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630D84" w14:textId="77777777" w:rsidR="004444AE" w:rsidRPr="004444AE" w:rsidRDefault="004444AE" w:rsidP="0050733D">
      <w:pPr>
        <w:pStyle w:val="Rubrik1"/>
        <w:spacing w:line="240" w:lineRule="auto"/>
      </w:pPr>
      <w:bookmarkStart w:id="0" w:name="_Toc321146591"/>
      <w:r w:rsidRPr="004444AE">
        <w:t>Kvalitetsregister, Svenska Palliativregistret</w:t>
      </w:r>
    </w:p>
    <w:p w14:paraId="304B69D5" w14:textId="77777777" w:rsidR="004444AE" w:rsidRPr="004444AE" w:rsidRDefault="004444AE" w:rsidP="00144DB6">
      <w:pPr>
        <w:pStyle w:val="Rubrik2"/>
      </w:pPr>
      <w:bookmarkStart w:id="1" w:name="_Toc388514580"/>
      <w:bookmarkStart w:id="2" w:name="_Toc451947353"/>
      <w:bookmarkStart w:id="3" w:name="_Toc256000000"/>
      <w:bookmarkStart w:id="4" w:name="_Toc256000012"/>
      <w:bookmarkStart w:id="5" w:name="_Toc256000024"/>
      <w:bookmarkStart w:id="6" w:name="_Toc256000036"/>
      <w:bookmarkStart w:id="7" w:name="_Toc256000048"/>
      <w:bookmarkStart w:id="8" w:name="_Toc256000060"/>
      <w:bookmarkStart w:id="9" w:name="_Toc510529050"/>
      <w:bookmarkStart w:id="10" w:name="_Toc256000005"/>
      <w:bookmarkStart w:id="11" w:name="_Toc32843829"/>
      <w:bookmarkStart w:id="12" w:name="_Toc256000077"/>
      <w:bookmarkStart w:id="13" w:name="_Toc256000088"/>
      <w:bookmarkStart w:id="14" w:name="_Toc256000099"/>
      <w:bookmarkStart w:id="15" w:name="_Toc193465685"/>
      <w:r w:rsidRPr="004444AE">
        <w:t>Sammanfattning</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p>
    <w:p w14:paraId="5827DCF4" w14:textId="11B52192" w:rsidR="004444AE" w:rsidRDefault="004444AE" w:rsidP="00FC29BC">
      <w:r w:rsidRPr="004444AE">
        <w:t>Rutinen</w:t>
      </w:r>
      <w:r w:rsidRPr="004444AE">
        <w:rPr>
          <w:b/>
        </w:rPr>
        <w:t xml:space="preserve"> </w:t>
      </w:r>
      <w:r w:rsidRPr="004444AE">
        <w:t>beskriver hur registrering och uttag av data ur Svenska Palliativ-registret görs</w:t>
      </w:r>
      <w:r w:rsidR="003D3895">
        <w:t xml:space="preserve"> samt </w:t>
      </w:r>
      <w:r w:rsidRPr="004444AE">
        <w:t xml:space="preserve">vikten av att sjukhusets alla dödsfall registreras i Svenska Palliativregistret. </w:t>
      </w:r>
      <w:r w:rsidR="63350397">
        <w:t>M</w:t>
      </w:r>
      <w:r>
        <w:t>ålet</w:t>
      </w:r>
      <w:r w:rsidR="086F24DF">
        <w:t xml:space="preserve"> är</w:t>
      </w:r>
      <w:r>
        <w:t xml:space="preserve"> att förbättra, utveckla och följa upp </w:t>
      </w:r>
      <w:r w:rsidR="6A872FAE">
        <w:t>om</w:t>
      </w:r>
      <w:r>
        <w:t>vårdn</w:t>
      </w:r>
      <w:r w:rsidR="63A3CC41">
        <w:t>aden</w:t>
      </w:r>
      <w:r>
        <w:t xml:space="preserve"> i livets slut.</w:t>
      </w:r>
    </w:p>
    <w:p w14:paraId="0BB925A0" w14:textId="786A008C" w:rsidR="00144DB6" w:rsidRDefault="1B99CB0C" w:rsidP="00144DB6">
      <w:pPr>
        <w:pStyle w:val="Rubrik2"/>
      </w:pPr>
      <w:bookmarkStart w:id="16" w:name="_Toc193465686"/>
      <w:r>
        <w:t>Förändringar sedan föregående version</w:t>
      </w:r>
      <w:bookmarkEnd w:id="16"/>
    </w:p>
    <w:p w14:paraId="677F96BB" w14:textId="25405818" w:rsidR="053B921A" w:rsidRDefault="053B921A" w:rsidP="43E4DAB6">
      <w:r>
        <w:t>Nytt från Svenska Palliativregistret är att varje dödsfall ska registreras in inom 90 dagar. Efter 90 dagar går det nu int</w:t>
      </w:r>
      <w:r w:rsidR="7718C882">
        <w:t>e längre att registrera</w:t>
      </w:r>
      <w:r w:rsidR="03EB1F4C">
        <w:t>.</w:t>
      </w:r>
    </w:p>
    <w:p w14:paraId="0C546EE9" w14:textId="77777777" w:rsidR="004444AE" w:rsidRPr="00122939" w:rsidRDefault="004444AE" w:rsidP="00144DB6">
      <w:pPr>
        <w:spacing w:before="360" w:after="40"/>
        <w:rPr>
          <w:rFonts w:ascii="Verdana" w:hAnsi="Verdana" w:cstheme="majorHAnsi"/>
          <w:sz w:val="28"/>
          <w:szCs w:val="28"/>
        </w:rPr>
      </w:pPr>
      <w:r w:rsidRPr="00122939">
        <w:rPr>
          <w:rFonts w:ascii="Verdana" w:hAnsi="Verdana" w:cstheme="majorHAnsi"/>
          <w:sz w:val="28"/>
          <w:szCs w:val="28"/>
        </w:rPr>
        <w:t>Innehållsförteckning</w:t>
      </w:r>
    </w:p>
    <w:p w14:paraId="4242957A" w14:textId="1682E4E3" w:rsidR="00CE614F" w:rsidRDefault="0050733D">
      <w:pPr>
        <w:pStyle w:val="Innehll1"/>
        <w:rPr>
          <w:rFonts w:asciiTheme="minorHAnsi" w:eastAsiaTheme="minorEastAsia" w:hAnsiTheme="minorHAnsi" w:cstheme="minorBidi"/>
          <w:noProof/>
          <w:kern w:val="2"/>
          <w14:ligatures w14:val="standardContextual"/>
        </w:rPr>
      </w:pPr>
      <w:r>
        <w:rPr>
          <w:rFonts w:ascii="Arial" w:hAnsi="Arial"/>
          <w:color w:val="0000FF"/>
          <w:sz w:val="22"/>
          <w:szCs w:val="22"/>
        </w:rPr>
        <w:fldChar w:fldCharType="begin"/>
      </w:r>
      <w:r>
        <w:rPr>
          <w:rFonts w:ascii="Arial" w:hAnsi="Arial"/>
          <w:color w:val="0000FF"/>
          <w:sz w:val="22"/>
          <w:szCs w:val="22"/>
        </w:rPr>
        <w:instrText xml:space="preserve"> TOC \h \z \t "Rubrik 2;1;Rubrik 3;2;Mellanrubrik VGR;3" </w:instrText>
      </w:r>
      <w:r>
        <w:rPr>
          <w:rFonts w:ascii="Arial" w:hAnsi="Arial"/>
          <w:color w:val="0000FF"/>
          <w:sz w:val="22"/>
          <w:szCs w:val="22"/>
        </w:rPr>
        <w:fldChar w:fldCharType="separate"/>
      </w:r>
      <w:hyperlink w:anchor="_Toc193465685" w:history="1">
        <w:r w:rsidR="00CE614F" w:rsidRPr="00220392">
          <w:rPr>
            <w:rStyle w:val="Hyperlnk"/>
            <w:rFonts w:eastAsia="MS Gothic"/>
            <w:noProof/>
          </w:rPr>
          <w:t>Sammanfattning</w:t>
        </w:r>
        <w:r w:rsidR="00CE614F">
          <w:rPr>
            <w:noProof/>
            <w:webHidden/>
          </w:rPr>
          <w:tab/>
        </w:r>
        <w:r w:rsidR="00CE614F">
          <w:rPr>
            <w:noProof/>
            <w:webHidden/>
          </w:rPr>
          <w:fldChar w:fldCharType="begin"/>
        </w:r>
        <w:r w:rsidR="00CE614F">
          <w:rPr>
            <w:noProof/>
            <w:webHidden/>
          </w:rPr>
          <w:instrText xml:space="preserve"> PAGEREF _Toc193465685 \h </w:instrText>
        </w:r>
        <w:r w:rsidR="00CE614F">
          <w:rPr>
            <w:noProof/>
            <w:webHidden/>
          </w:rPr>
        </w:r>
        <w:r w:rsidR="00CE614F">
          <w:rPr>
            <w:noProof/>
            <w:webHidden/>
          </w:rPr>
          <w:fldChar w:fldCharType="separate"/>
        </w:r>
        <w:r w:rsidR="00CE614F">
          <w:rPr>
            <w:noProof/>
            <w:webHidden/>
          </w:rPr>
          <w:t>1</w:t>
        </w:r>
        <w:r w:rsidR="00CE614F">
          <w:rPr>
            <w:noProof/>
            <w:webHidden/>
          </w:rPr>
          <w:fldChar w:fldCharType="end"/>
        </w:r>
      </w:hyperlink>
    </w:p>
    <w:p w14:paraId="0F6D37EC" w14:textId="4F6DD445" w:rsidR="00CE614F" w:rsidRDefault="00CE614F">
      <w:pPr>
        <w:pStyle w:val="Innehll1"/>
        <w:rPr>
          <w:rFonts w:asciiTheme="minorHAnsi" w:eastAsiaTheme="minorEastAsia" w:hAnsiTheme="minorHAnsi" w:cstheme="minorBidi"/>
          <w:noProof/>
          <w:kern w:val="2"/>
          <w14:ligatures w14:val="standardContextual"/>
        </w:rPr>
      </w:pPr>
      <w:hyperlink w:anchor="_Toc193465686" w:history="1">
        <w:r w:rsidRPr="00220392">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_Toc193465686 \h </w:instrText>
        </w:r>
        <w:r>
          <w:rPr>
            <w:noProof/>
            <w:webHidden/>
          </w:rPr>
        </w:r>
        <w:r>
          <w:rPr>
            <w:noProof/>
            <w:webHidden/>
          </w:rPr>
          <w:fldChar w:fldCharType="separate"/>
        </w:r>
        <w:r>
          <w:rPr>
            <w:noProof/>
            <w:webHidden/>
          </w:rPr>
          <w:t>1</w:t>
        </w:r>
        <w:r>
          <w:rPr>
            <w:noProof/>
            <w:webHidden/>
          </w:rPr>
          <w:fldChar w:fldCharType="end"/>
        </w:r>
      </w:hyperlink>
    </w:p>
    <w:p w14:paraId="6C0720F6" w14:textId="7382A4D7" w:rsidR="00CE614F" w:rsidRDefault="00CE614F">
      <w:pPr>
        <w:pStyle w:val="Innehll1"/>
        <w:rPr>
          <w:rFonts w:asciiTheme="minorHAnsi" w:eastAsiaTheme="minorEastAsia" w:hAnsiTheme="minorHAnsi" w:cstheme="minorBidi"/>
          <w:noProof/>
          <w:kern w:val="2"/>
          <w14:ligatures w14:val="standardContextual"/>
        </w:rPr>
      </w:pPr>
      <w:hyperlink w:anchor="_Toc193465687" w:history="1">
        <w:r w:rsidRPr="00220392">
          <w:rPr>
            <w:rStyle w:val="Hyperlnk"/>
            <w:rFonts w:eastAsia="MS Gothic"/>
            <w:noProof/>
          </w:rPr>
          <w:t>Bakgrund</w:t>
        </w:r>
        <w:r>
          <w:rPr>
            <w:noProof/>
            <w:webHidden/>
          </w:rPr>
          <w:tab/>
        </w:r>
        <w:r>
          <w:rPr>
            <w:noProof/>
            <w:webHidden/>
          </w:rPr>
          <w:fldChar w:fldCharType="begin"/>
        </w:r>
        <w:r>
          <w:rPr>
            <w:noProof/>
            <w:webHidden/>
          </w:rPr>
          <w:instrText xml:space="preserve"> PAGEREF _Toc193465687 \h </w:instrText>
        </w:r>
        <w:r>
          <w:rPr>
            <w:noProof/>
            <w:webHidden/>
          </w:rPr>
        </w:r>
        <w:r>
          <w:rPr>
            <w:noProof/>
            <w:webHidden/>
          </w:rPr>
          <w:fldChar w:fldCharType="separate"/>
        </w:r>
        <w:r>
          <w:rPr>
            <w:noProof/>
            <w:webHidden/>
          </w:rPr>
          <w:t>1</w:t>
        </w:r>
        <w:r>
          <w:rPr>
            <w:noProof/>
            <w:webHidden/>
          </w:rPr>
          <w:fldChar w:fldCharType="end"/>
        </w:r>
      </w:hyperlink>
    </w:p>
    <w:p w14:paraId="68888177" w14:textId="6CDAE228" w:rsidR="00CE614F" w:rsidRDefault="00CE614F">
      <w:pPr>
        <w:pStyle w:val="Innehll1"/>
        <w:rPr>
          <w:rFonts w:asciiTheme="minorHAnsi" w:eastAsiaTheme="minorEastAsia" w:hAnsiTheme="minorHAnsi" w:cstheme="minorBidi"/>
          <w:noProof/>
          <w:kern w:val="2"/>
          <w14:ligatures w14:val="standardContextual"/>
        </w:rPr>
      </w:pPr>
      <w:hyperlink w:anchor="_Toc193465688" w:history="1">
        <w:r w:rsidRPr="00220392">
          <w:rPr>
            <w:rStyle w:val="Hyperlnk"/>
            <w:rFonts w:eastAsia="MS Gothic"/>
            <w:noProof/>
          </w:rPr>
          <w:t>Förutsättningar</w:t>
        </w:r>
        <w:r>
          <w:rPr>
            <w:noProof/>
            <w:webHidden/>
          </w:rPr>
          <w:tab/>
        </w:r>
        <w:r>
          <w:rPr>
            <w:noProof/>
            <w:webHidden/>
          </w:rPr>
          <w:fldChar w:fldCharType="begin"/>
        </w:r>
        <w:r>
          <w:rPr>
            <w:noProof/>
            <w:webHidden/>
          </w:rPr>
          <w:instrText xml:space="preserve"> PAGEREF _Toc193465688 \h </w:instrText>
        </w:r>
        <w:r>
          <w:rPr>
            <w:noProof/>
            <w:webHidden/>
          </w:rPr>
        </w:r>
        <w:r>
          <w:rPr>
            <w:noProof/>
            <w:webHidden/>
          </w:rPr>
          <w:fldChar w:fldCharType="separate"/>
        </w:r>
        <w:r>
          <w:rPr>
            <w:noProof/>
            <w:webHidden/>
          </w:rPr>
          <w:t>2</w:t>
        </w:r>
        <w:r>
          <w:rPr>
            <w:noProof/>
            <w:webHidden/>
          </w:rPr>
          <w:fldChar w:fldCharType="end"/>
        </w:r>
      </w:hyperlink>
    </w:p>
    <w:p w14:paraId="57DB950F" w14:textId="2023EBE2" w:rsidR="00CE614F" w:rsidRDefault="00CE614F">
      <w:pPr>
        <w:pStyle w:val="Innehll1"/>
        <w:rPr>
          <w:rFonts w:asciiTheme="minorHAnsi" w:eastAsiaTheme="minorEastAsia" w:hAnsiTheme="minorHAnsi" w:cstheme="minorBidi"/>
          <w:noProof/>
          <w:kern w:val="2"/>
          <w14:ligatures w14:val="standardContextual"/>
        </w:rPr>
      </w:pPr>
      <w:hyperlink w:anchor="_Toc193465689" w:history="1">
        <w:r w:rsidRPr="00220392">
          <w:rPr>
            <w:rStyle w:val="Hyperlnk"/>
            <w:rFonts w:eastAsia="MS Gothic"/>
            <w:noProof/>
          </w:rPr>
          <w:t>Genomförande</w:t>
        </w:r>
        <w:r>
          <w:rPr>
            <w:noProof/>
            <w:webHidden/>
          </w:rPr>
          <w:tab/>
        </w:r>
        <w:r>
          <w:rPr>
            <w:noProof/>
            <w:webHidden/>
          </w:rPr>
          <w:fldChar w:fldCharType="begin"/>
        </w:r>
        <w:r>
          <w:rPr>
            <w:noProof/>
            <w:webHidden/>
          </w:rPr>
          <w:instrText xml:space="preserve"> PAGEREF _Toc193465689 \h </w:instrText>
        </w:r>
        <w:r>
          <w:rPr>
            <w:noProof/>
            <w:webHidden/>
          </w:rPr>
        </w:r>
        <w:r>
          <w:rPr>
            <w:noProof/>
            <w:webHidden/>
          </w:rPr>
          <w:fldChar w:fldCharType="separate"/>
        </w:r>
        <w:r>
          <w:rPr>
            <w:noProof/>
            <w:webHidden/>
          </w:rPr>
          <w:t>2</w:t>
        </w:r>
        <w:r>
          <w:rPr>
            <w:noProof/>
            <w:webHidden/>
          </w:rPr>
          <w:fldChar w:fldCharType="end"/>
        </w:r>
      </w:hyperlink>
    </w:p>
    <w:p w14:paraId="1DF250B2" w14:textId="4D68DA37" w:rsidR="00CE614F" w:rsidRDefault="00CE614F">
      <w:pPr>
        <w:pStyle w:val="Innehll2"/>
        <w:rPr>
          <w:rFonts w:asciiTheme="minorHAnsi" w:eastAsiaTheme="minorEastAsia" w:hAnsiTheme="minorHAnsi" w:cstheme="minorBidi"/>
          <w:noProof/>
          <w:kern w:val="2"/>
          <w14:ligatures w14:val="standardContextual"/>
        </w:rPr>
      </w:pPr>
      <w:hyperlink w:anchor="_Toc193465690" w:history="1">
        <w:r w:rsidRPr="00220392">
          <w:rPr>
            <w:rStyle w:val="Hyperlnk"/>
            <w:rFonts w:eastAsia="MS Gothic"/>
            <w:noProof/>
          </w:rPr>
          <w:t>Dödsfallsenkät</w:t>
        </w:r>
        <w:r>
          <w:rPr>
            <w:noProof/>
            <w:webHidden/>
          </w:rPr>
          <w:tab/>
        </w:r>
        <w:r>
          <w:rPr>
            <w:noProof/>
            <w:webHidden/>
          </w:rPr>
          <w:fldChar w:fldCharType="begin"/>
        </w:r>
        <w:r>
          <w:rPr>
            <w:noProof/>
            <w:webHidden/>
          </w:rPr>
          <w:instrText xml:space="preserve"> PAGEREF _Toc193465690 \h </w:instrText>
        </w:r>
        <w:r>
          <w:rPr>
            <w:noProof/>
            <w:webHidden/>
          </w:rPr>
        </w:r>
        <w:r>
          <w:rPr>
            <w:noProof/>
            <w:webHidden/>
          </w:rPr>
          <w:fldChar w:fldCharType="separate"/>
        </w:r>
        <w:r>
          <w:rPr>
            <w:noProof/>
            <w:webHidden/>
          </w:rPr>
          <w:t>2</w:t>
        </w:r>
        <w:r>
          <w:rPr>
            <w:noProof/>
            <w:webHidden/>
          </w:rPr>
          <w:fldChar w:fldCharType="end"/>
        </w:r>
      </w:hyperlink>
    </w:p>
    <w:p w14:paraId="740E73E2" w14:textId="75483B3C" w:rsidR="00CE614F" w:rsidRDefault="00CE614F">
      <w:pPr>
        <w:pStyle w:val="Innehll2"/>
        <w:rPr>
          <w:rFonts w:asciiTheme="minorHAnsi" w:eastAsiaTheme="minorEastAsia" w:hAnsiTheme="minorHAnsi" w:cstheme="minorBidi"/>
          <w:noProof/>
          <w:kern w:val="2"/>
          <w14:ligatures w14:val="standardContextual"/>
        </w:rPr>
      </w:pPr>
      <w:hyperlink w:anchor="_Toc193465691" w:history="1">
        <w:r w:rsidRPr="00220392">
          <w:rPr>
            <w:rStyle w:val="Hyperlnk"/>
            <w:rFonts w:eastAsia="MS Gothic"/>
            <w:noProof/>
          </w:rPr>
          <w:t>Login</w:t>
        </w:r>
        <w:r>
          <w:rPr>
            <w:noProof/>
            <w:webHidden/>
          </w:rPr>
          <w:tab/>
        </w:r>
        <w:r>
          <w:rPr>
            <w:noProof/>
            <w:webHidden/>
          </w:rPr>
          <w:fldChar w:fldCharType="begin"/>
        </w:r>
        <w:r>
          <w:rPr>
            <w:noProof/>
            <w:webHidden/>
          </w:rPr>
          <w:instrText xml:space="preserve"> PAGEREF _Toc193465691 \h </w:instrText>
        </w:r>
        <w:r>
          <w:rPr>
            <w:noProof/>
            <w:webHidden/>
          </w:rPr>
        </w:r>
        <w:r>
          <w:rPr>
            <w:noProof/>
            <w:webHidden/>
          </w:rPr>
          <w:fldChar w:fldCharType="separate"/>
        </w:r>
        <w:r>
          <w:rPr>
            <w:noProof/>
            <w:webHidden/>
          </w:rPr>
          <w:t>2</w:t>
        </w:r>
        <w:r>
          <w:rPr>
            <w:noProof/>
            <w:webHidden/>
          </w:rPr>
          <w:fldChar w:fldCharType="end"/>
        </w:r>
      </w:hyperlink>
    </w:p>
    <w:p w14:paraId="6980A048" w14:textId="3C9E5EFF" w:rsidR="00CE614F" w:rsidRDefault="00CE614F">
      <w:pPr>
        <w:pStyle w:val="Innehll2"/>
        <w:rPr>
          <w:rFonts w:asciiTheme="minorHAnsi" w:eastAsiaTheme="minorEastAsia" w:hAnsiTheme="minorHAnsi" w:cstheme="minorBidi"/>
          <w:noProof/>
          <w:kern w:val="2"/>
          <w14:ligatures w14:val="standardContextual"/>
        </w:rPr>
      </w:pPr>
      <w:hyperlink w:anchor="_Toc193465692" w:history="1">
        <w:r w:rsidRPr="00220392">
          <w:rPr>
            <w:rStyle w:val="Hyperlnk"/>
            <w:rFonts w:eastAsia="MS Gothic"/>
            <w:noProof/>
          </w:rPr>
          <w:t>Uppföljning</w:t>
        </w:r>
        <w:r>
          <w:rPr>
            <w:noProof/>
            <w:webHidden/>
          </w:rPr>
          <w:tab/>
        </w:r>
        <w:r>
          <w:rPr>
            <w:noProof/>
            <w:webHidden/>
          </w:rPr>
          <w:fldChar w:fldCharType="begin"/>
        </w:r>
        <w:r>
          <w:rPr>
            <w:noProof/>
            <w:webHidden/>
          </w:rPr>
          <w:instrText xml:space="preserve"> PAGEREF _Toc193465692 \h </w:instrText>
        </w:r>
        <w:r>
          <w:rPr>
            <w:noProof/>
            <w:webHidden/>
          </w:rPr>
        </w:r>
        <w:r>
          <w:rPr>
            <w:noProof/>
            <w:webHidden/>
          </w:rPr>
          <w:fldChar w:fldCharType="separate"/>
        </w:r>
        <w:r>
          <w:rPr>
            <w:noProof/>
            <w:webHidden/>
          </w:rPr>
          <w:t>3</w:t>
        </w:r>
        <w:r>
          <w:rPr>
            <w:noProof/>
            <w:webHidden/>
          </w:rPr>
          <w:fldChar w:fldCharType="end"/>
        </w:r>
      </w:hyperlink>
    </w:p>
    <w:p w14:paraId="0691DBAD" w14:textId="685A2962" w:rsidR="00CE614F" w:rsidRDefault="00CE614F">
      <w:pPr>
        <w:pStyle w:val="Innehll3"/>
        <w:rPr>
          <w:rFonts w:asciiTheme="minorHAnsi" w:eastAsiaTheme="minorEastAsia" w:hAnsiTheme="minorHAnsi" w:cstheme="minorBidi"/>
          <w:noProof/>
          <w:kern w:val="2"/>
          <w14:ligatures w14:val="standardContextual"/>
        </w:rPr>
      </w:pPr>
      <w:hyperlink w:anchor="_Toc193465693" w:history="1">
        <w:r w:rsidRPr="00220392">
          <w:rPr>
            <w:rStyle w:val="Hyperlnk"/>
            <w:rFonts w:eastAsia="MS Gothic"/>
            <w:noProof/>
          </w:rPr>
          <w:t>Avdelningsstatistik ur registret</w:t>
        </w:r>
        <w:r>
          <w:rPr>
            <w:noProof/>
            <w:webHidden/>
          </w:rPr>
          <w:tab/>
        </w:r>
        <w:r>
          <w:rPr>
            <w:noProof/>
            <w:webHidden/>
          </w:rPr>
          <w:fldChar w:fldCharType="begin"/>
        </w:r>
        <w:r>
          <w:rPr>
            <w:noProof/>
            <w:webHidden/>
          </w:rPr>
          <w:instrText xml:space="preserve"> PAGEREF _Toc193465693 \h </w:instrText>
        </w:r>
        <w:r>
          <w:rPr>
            <w:noProof/>
            <w:webHidden/>
          </w:rPr>
        </w:r>
        <w:r>
          <w:rPr>
            <w:noProof/>
            <w:webHidden/>
          </w:rPr>
          <w:fldChar w:fldCharType="separate"/>
        </w:r>
        <w:r>
          <w:rPr>
            <w:noProof/>
            <w:webHidden/>
          </w:rPr>
          <w:t>3</w:t>
        </w:r>
        <w:r>
          <w:rPr>
            <w:noProof/>
            <w:webHidden/>
          </w:rPr>
          <w:fldChar w:fldCharType="end"/>
        </w:r>
      </w:hyperlink>
    </w:p>
    <w:p w14:paraId="24A53672" w14:textId="2E3F8B3E" w:rsidR="00CE614F" w:rsidRDefault="00CE614F">
      <w:pPr>
        <w:pStyle w:val="Innehll1"/>
        <w:rPr>
          <w:rFonts w:asciiTheme="minorHAnsi" w:eastAsiaTheme="minorEastAsia" w:hAnsiTheme="minorHAnsi" w:cstheme="minorBidi"/>
          <w:noProof/>
          <w:kern w:val="2"/>
          <w14:ligatures w14:val="standardContextual"/>
        </w:rPr>
      </w:pPr>
      <w:hyperlink w:anchor="_Toc193465694" w:history="1">
        <w:r w:rsidRPr="00220392">
          <w:rPr>
            <w:rStyle w:val="Hyperlnk"/>
            <w:rFonts w:eastAsia="MS Gothic"/>
            <w:noProof/>
          </w:rPr>
          <w:t>Dokumentinformation</w:t>
        </w:r>
        <w:r>
          <w:rPr>
            <w:noProof/>
            <w:webHidden/>
          </w:rPr>
          <w:tab/>
        </w:r>
        <w:r>
          <w:rPr>
            <w:noProof/>
            <w:webHidden/>
          </w:rPr>
          <w:fldChar w:fldCharType="begin"/>
        </w:r>
        <w:r>
          <w:rPr>
            <w:noProof/>
            <w:webHidden/>
          </w:rPr>
          <w:instrText xml:space="preserve"> PAGEREF _Toc193465694 \h </w:instrText>
        </w:r>
        <w:r>
          <w:rPr>
            <w:noProof/>
            <w:webHidden/>
          </w:rPr>
        </w:r>
        <w:r>
          <w:rPr>
            <w:noProof/>
            <w:webHidden/>
          </w:rPr>
          <w:fldChar w:fldCharType="separate"/>
        </w:r>
        <w:r>
          <w:rPr>
            <w:noProof/>
            <w:webHidden/>
          </w:rPr>
          <w:t>5</w:t>
        </w:r>
        <w:r>
          <w:rPr>
            <w:noProof/>
            <w:webHidden/>
          </w:rPr>
          <w:fldChar w:fldCharType="end"/>
        </w:r>
      </w:hyperlink>
    </w:p>
    <w:p w14:paraId="71266889" w14:textId="0CA4B9F7" w:rsidR="00CE614F" w:rsidRDefault="00CE614F">
      <w:pPr>
        <w:pStyle w:val="Innehll1"/>
        <w:rPr>
          <w:rFonts w:asciiTheme="minorHAnsi" w:eastAsiaTheme="minorEastAsia" w:hAnsiTheme="minorHAnsi" w:cstheme="minorBidi"/>
          <w:noProof/>
          <w:kern w:val="2"/>
          <w14:ligatures w14:val="standardContextual"/>
        </w:rPr>
      </w:pPr>
      <w:hyperlink w:anchor="_Toc193465695" w:history="1">
        <w:r w:rsidRPr="00220392">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_Toc193465695 \h </w:instrText>
        </w:r>
        <w:r>
          <w:rPr>
            <w:noProof/>
            <w:webHidden/>
          </w:rPr>
        </w:r>
        <w:r>
          <w:rPr>
            <w:noProof/>
            <w:webHidden/>
          </w:rPr>
          <w:fldChar w:fldCharType="separate"/>
        </w:r>
        <w:r>
          <w:rPr>
            <w:noProof/>
            <w:webHidden/>
          </w:rPr>
          <w:t>5</w:t>
        </w:r>
        <w:r>
          <w:rPr>
            <w:noProof/>
            <w:webHidden/>
          </w:rPr>
          <w:fldChar w:fldCharType="end"/>
        </w:r>
      </w:hyperlink>
    </w:p>
    <w:p w14:paraId="01098D94" w14:textId="698547A7" w:rsidR="004444AE" w:rsidRPr="007F6E45" w:rsidRDefault="0050733D" w:rsidP="007F6E45">
      <w:pPr>
        <w:spacing w:before="240" w:after="40"/>
      </w:pPr>
      <w:r>
        <w:rPr>
          <w:rFonts w:ascii="Arial" w:hAnsi="Arial"/>
          <w:noProof/>
          <w:sz w:val="22"/>
          <w:szCs w:val="32"/>
        </w:rPr>
        <w:fldChar w:fldCharType="end"/>
      </w:r>
      <w:r w:rsidR="004444AE" w:rsidRPr="007F6E45">
        <w:t>Bilaga</w:t>
      </w:r>
    </w:p>
    <w:p w14:paraId="668911EC" w14:textId="3BB184CA" w:rsidR="004444AE" w:rsidRPr="0050733D" w:rsidRDefault="0050733D" w:rsidP="00144DB6">
      <w:pPr>
        <w:rPr>
          <w:rStyle w:val="Hyperlnk"/>
        </w:rPr>
      </w:pPr>
      <w:r w:rsidRPr="0050733D">
        <w:rPr>
          <w:rStyle w:val="Hyperlnk"/>
          <w:rFonts w:ascii="Times New Roman" w:hAnsi="Times New Roman"/>
        </w:rPr>
        <w:fldChar w:fldCharType="begin"/>
      </w:r>
      <w:r w:rsidR="00DE180B">
        <w:rPr>
          <w:rStyle w:val="Hyperlnk"/>
        </w:rPr>
        <w:instrText>HYPERLINK "https://mellanarkiv-offentlig.vgregion.se/alfresco/s/archive/stream/public/v1/source/available/SOFIA/SAS9642-738863596-450/SURROGATE/V%c3%a5rd%20i%20livets%20slutskede%20-%20Checklista.pdf"</w:instrText>
      </w:r>
      <w:r w:rsidRPr="0050733D">
        <w:rPr>
          <w:rStyle w:val="Hyperlnk"/>
          <w:rFonts w:ascii="Times New Roman" w:hAnsi="Times New Roman"/>
        </w:rPr>
      </w:r>
      <w:r w:rsidRPr="0050733D">
        <w:rPr>
          <w:rStyle w:val="Hyperlnk"/>
          <w:rFonts w:ascii="Times New Roman" w:hAnsi="Times New Roman"/>
        </w:rPr>
        <w:fldChar w:fldCharType="separate"/>
      </w:r>
      <w:r w:rsidR="004444AE" w:rsidRPr="0050733D">
        <w:rPr>
          <w:rStyle w:val="Hyperlnk"/>
        </w:rPr>
        <w:t>Vård i livets slutskede - Checklista</w:t>
      </w:r>
    </w:p>
    <w:p w14:paraId="09940F28" w14:textId="5A31CFCD" w:rsidR="004444AE" w:rsidRPr="004444AE" w:rsidRDefault="0050733D" w:rsidP="00144DB6">
      <w:pPr>
        <w:pStyle w:val="Rubrik2"/>
      </w:pPr>
      <w:r w:rsidRPr="0050733D">
        <w:rPr>
          <w:rStyle w:val="Hyperlnk"/>
        </w:rPr>
        <w:fldChar w:fldCharType="end"/>
      </w:r>
      <w:bookmarkStart w:id="17" w:name="_Toc388514581"/>
      <w:bookmarkStart w:id="18" w:name="_Toc451947354"/>
      <w:bookmarkStart w:id="19" w:name="_Toc256000001"/>
      <w:bookmarkStart w:id="20" w:name="_Toc256000013"/>
      <w:bookmarkStart w:id="21" w:name="_Toc256000025"/>
      <w:bookmarkStart w:id="22" w:name="_Toc256000037"/>
      <w:bookmarkStart w:id="23" w:name="_Toc256000049"/>
      <w:bookmarkStart w:id="24" w:name="_Toc256000061"/>
      <w:bookmarkStart w:id="25" w:name="_Toc510529051"/>
      <w:bookmarkStart w:id="26" w:name="_Toc256000017"/>
      <w:bookmarkStart w:id="27" w:name="_Toc32843830"/>
      <w:bookmarkStart w:id="28" w:name="_Toc256000078"/>
      <w:bookmarkStart w:id="29" w:name="_Toc256000089"/>
      <w:bookmarkStart w:id="30" w:name="_Toc256000100"/>
      <w:bookmarkStart w:id="31" w:name="_Toc193465687"/>
      <w:r w:rsidR="004444AE" w:rsidRPr="004444AE">
        <w:t>Bakgrund</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21F7B4D0" w14:textId="684498EE" w:rsidR="004444AE" w:rsidRPr="004444AE" w:rsidRDefault="004444AE" w:rsidP="00144DB6">
      <w:r w:rsidRPr="004444AE">
        <w:t>Palliativ vård i livets slutskede är en stor utmaning för det svenska samhället. Behovet är stort då cirka 80 % av dem som varje år dör</w:t>
      </w:r>
      <w:r w:rsidR="00255CEF">
        <w:t>,</w:t>
      </w:r>
      <w:r w:rsidRPr="004444AE">
        <w:t xml:space="preserve"> har palliativa vårdbehov under en kortare eller längre tid före döden oavsett var vården ges. </w:t>
      </w:r>
      <w:r>
        <w:t>Svenska</w:t>
      </w:r>
      <w:r w:rsidRPr="004444AE">
        <w:t xml:space="preserve"> Palliativregistret är ett </w:t>
      </w:r>
      <w:r w:rsidRPr="004444AE">
        <w:lastRenderedPageBreak/>
        <w:t>nationellt kvalitets</w:t>
      </w:r>
      <w:r w:rsidR="00EC6B9C">
        <w:softHyphen/>
      </w:r>
      <w:r w:rsidRPr="004444AE">
        <w:t>register med syfte att förbättra vården i livets slut oavsett diagnos och vårdgivare. Det ska också vara till hjälp för alla som vårdar människor i livets slut.</w:t>
      </w:r>
    </w:p>
    <w:p w14:paraId="36E05E9D" w14:textId="314DCFF1" w:rsidR="004444AE" w:rsidRPr="004444AE" w:rsidRDefault="004444AE" w:rsidP="00144DB6">
      <w:r w:rsidRPr="004444AE">
        <w:t xml:space="preserve">Registrets huvudsyfte är att på patientnivå mäta hur </w:t>
      </w:r>
      <w:r w:rsidR="36932F4E">
        <w:t>enheten</w:t>
      </w:r>
      <w:r w:rsidRPr="004444AE">
        <w:t xml:space="preserve"> lever upp till definierade kriterier för god vård i livets slutskede och därigenom stödja ett kontinuerligt förbättringsarbete som syftar till optimal vård för dessa patienter, oavsett diagnos och typ av vårdgivare.</w:t>
      </w:r>
    </w:p>
    <w:p w14:paraId="589A78B6" w14:textId="65D9E357" w:rsidR="004444AE" w:rsidRPr="004444AE" w:rsidRDefault="004444AE" w:rsidP="00144DB6">
      <w:r w:rsidRPr="004444AE">
        <w:t xml:space="preserve">Data som samlas in bidrar aktivt till forskning och utveckling av </w:t>
      </w:r>
      <w:r w:rsidR="008D3E4F">
        <w:t xml:space="preserve">den </w:t>
      </w:r>
      <w:r w:rsidRPr="004444AE">
        <w:t>palliativ</w:t>
      </w:r>
      <w:r w:rsidR="008D3E4F">
        <w:t>a</w:t>
      </w:r>
      <w:r w:rsidRPr="004444AE">
        <w:t xml:space="preserve"> vård</w:t>
      </w:r>
      <w:r w:rsidR="008D3E4F">
        <w:t>en</w:t>
      </w:r>
      <w:r w:rsidRPr="004444AE">
        <w:t>.</w:t>
      </w:r>
    </w:p>
    <w:p w14:paraId="13DFA56B" w14:textId="77777777" w:rsidR="004444AE" w:rsidRPr="004444AE" w:rsidRDefault="004444AE" w:rsidP="00144DB6">
      <w:pPr>
        <w:pStyle w:val="Rubrik2"/>
      </w:pPr>
      <w:bookmarkStart w:id="32" w:name="_Toc388514582"/>
      <w:bookmarkStart w:id="33" w:name="_Toc451947355"/>
      <w:bookmarkStart w:id="34" w:name="_Toc256000002"/>
      <w:bookmarkStart w:id="35" w:name="_Toc256000014"/>
      <w:bookmarkStart w:id="36" w:name="_Toc256000026"/>
      <w:bookmarkStart w:id="37" w:name="_Toc256000038"/>
      <w:bookmarkStart w:id="38" w:name="_Toc256000050"/>
      <w:bookmarkStart w:id="39" w:name="_Toc256000062"/>
      <w:bookmarkStart w:id="40" w:name="_Toc510529052"/>
      <w:bookmarkStart w:id="41" w:name="_Toc256000029"/>
      <w:bookmarkStart w:id="42" w:name="_Toc32843831"/>
      <w:bookmarkStart w:id="43" w:name="_Toc256000079"/>
      <w:bookmarkStart w:id="44" w:name="_Toc256000090"/>
      <w:bookmarkStart w:id="45" w:name="_Toc256000101"/>
      <w:bookmarkStart w:id="46" w:name="_Toc193465688"/>
      <w:r w:rsidRPr="004444AE">
        <w:t>Förutsättningar</w:t>
      </w:r>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p>
    <w:p w14:paraId="5961677E" w14:textId="0E336AC8" w:rsidR="00C248B7" w:rsidRDefault="004444AE" w:rsidP="00144DB6">
      <w:r w:rsidRPr="004444AE">
        <w:t>Svenska Palliativregistret är ett online-register, där statistiken omedelbart kommer tillbaka till registrerande avdelning [</w:t>
      </w:r>
      <w:r w:rsidR="005A5887">
        <w:t>1</w:t>
      </w:r>
      <w:r w:rsidRPr="004444AE">
        <w:t>].</w:t>
      </w:r>
      <w:r w:rsidR="00C248B7" w:rsidRPr="00C248B7">
        <w:t xml:space="preserve"> </w:t>
      </w:r>
    </w:p>
    <w:p w14:paraId="05D9A7A8" w14:textId="0EAE8CEF" w:rsidR="004444AE" w:rsidRPr="004444AE" w:rsidRDefault="00C248B7" w:rsidP="00144DB6">
      <w:r>
        <w:t xml:space="preserve">Svenska Palliativregistret är öppet för alla att se resultat ned till </w:t>
      </w:r>
      <w:r w:rsidRPr="0010040D">
        <w:t>kommunnivå. För att registrera data och ta ut egna resultat, är alla enheter på SÄS</w:t>
      </w:r>
      <w:r>
        <w:t xml:space="preserve">, </w:t>
      </w:r>
      <w:r w:rsidRPr="0010040D">
        <w:t>förutom VO psykiatri</w:t>
      </w:r>
      <w:r>
        <w:t>,</w:t>
      </w:r>
      <w:r w:rsidRPr="0010040D">
        <w:t xml:space="preserve"> anslutna </w:t>
      </w:r>
      <w:hyperlink w:anchor="Registreringstabell" w:history="1">
        <w:r w:rsidRPr="0010040D">
          <w:rPr>
            <w:rStyle w:val="Hyperlnk"/>
          </w:rPr>
          <w:t>enligt tabell nedan</w:t>
        </w:r>
      </w:hyperlink>
      <w:r w:rsidRPr="0010040D">
        <w:t>.</w:t>
      </w:r>
    </w:p>
    <w:p w14:paraId="7837ED0F" w14:textId="77777777" w:rsidR="004444AE" w:rsidRPr="004444AE" w:rsidRDefault="004444AE" w:rsidP="00144DB6">
      <w:pPr>
        <w:pStyle w:val="Rubrik2"/>
      </w:pPr>
      <w:bookmarkStart w:id="47" w:name="_Toc388514583"/>
      <w:bookmarkStart w:id="48" w:name="_Toc451947356"/>
      <w:bookmarkStart w:id="49" w:name="_Toc256000003"/>
      <w:bookmarkStart w:id="50" w:name="_Toc256000015"/>
      <w:bookmarkStart w:id="51" w:name="_Toc256000027"/>
      <w:bookmarkStart w:id="52" w:name="_Toc256000039"/>
      <w:bookmarkStart w:id="53" w:name="_Toc256000051"/>
      <w:bookmarkStart w:id="54" w:name="_Toc256000063"/>
      <w:bookmarkStart w:id="55" w:name="_Toc510529053"/>
      <w:bookmarkStart w:id="56" w:name="_Toc256000041"/>
      <w:bookmarkStart w:id="57" w:name="_Toc32843832"/>
      <w:bookmarkStart w:id="58" w:name="_Toc256000080"/>
      <w:bookmarkStart w:id="59" w:name="_Toc256000091"/>
      <w:bookmarkStart w:id="60" w:name="_Toc256000102"/>
      <w:bookmarkStart w:id="61" w:name="_Toc193465689"/>
      <w:r w:rsidRPr="004444AE">
        <w:t>Genomförande</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p>
    <w:p w14:paraId="787CC5DA" w14:textId="21361C7D" w:rsidR="2467D066" w:rsidRDefault="2467D066" w:rsidP="2E80BBF7">
      <w:r>
        <w:t xml:space="preserve">Öppna alltid ett nytt omvårdnadsstatus som likställs med </w:t>
      </w:r>
      <w:r w:rsidR="1E4BF0F0">
        <w:t xml:space="preserve">standardiserad </w:t>
      </w:r>
      <w:r>
        <w:t>vårdplan</w:t>
      </w:r>
      <w:r w:rsidR="00D70EE0">
        <w:t>;</w:t>
      </w:r>
      <w:r>
        <w:t xml:space="preserve"> använd </w:t>
      </w:r>
      <w:r w:rsidR="4E51ABEC">
        <w:t xml:space="preserve">även </w:t>
      </w:r>
      <w:hyperlink r:id="rId12">
        <w:r w:rsidRPr="43E4DAB6">
          <w:rPr>
            <w:rStyle w:val="Hyperlnk"/>
          </w:rPr>
          <w:t>checklistan</w:t>
        </w:r>
      </w:hyperlink>
      <w:r>
        <w:t>.</w:t>
      </w:r>
    </w:p>
    <w:p w14:paraId="70BFBB36" w14:textId="6CC07920" w:rsidR="339787B4" w:rsidRDefault="339787B4" w:rsidP="00DF0069">
      <w:pPr>
        <w:ind w:left="936"/>
      </w:pPr>
      <w:r>
        <w:rPr>
          <w:noProof/>
        </w:rPr>
        <w:drawing>
          <wp:inline distT="0" distB="0" distL="0" distR="0" wp14:anchorId="7A975C6E" wp14:editId="3055D1E0">
            <wp:extent cx="4572000" cy="1000125"/>
            <wp:effectExtent l="0" t="0" r="0" b="0"/>
            <wp:docPr id="1021962485" name="Bildobjekt 1021962485" descr="Skärmklipp från patientjournalen Melior som visar hur omvårdnadsstatus ska dokumenter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1962485" name="Bildobjekt 1021962485" descr="Skärmklipp från patientjournalen Melior som visar hur omvårdnadsstatus ska dokumenteras."/>
                    <pic:cNvPicPr/>
                  </pic:nvPicPr>
                  <pic:blipFill>
                    <a:blip r:embed="rId13">
                      <a:extLst>
                        <a:ext uri="{28A0092B-C50C-407E-A947-70E740481C1C}">
                          <a14:useLocalDpi xmlns:a14="http://schemas.microsoft.com/office/drawing/2010/main" val="0"/>
                        </a:ext>
                      </a:extLst>
                    </a:blip>
                    <a:stretch>
                      <a:fillRect/>
                    </a:stretch>
                  </pic:blipFill>
                  <pic:spPr>
                    <a:xfrm>
                      <a:off x="0" y="0"/>
                      <a:ext cx="4572000" cy="1000125"/>
                    </a:xfrm>
                    <a:prstGeom prst="rect">
                      <a:avLst/>
                    </a:prstGeom>
                  </pic:spPr>
                </pic:pic>
              </a:graphicData>
            </a:graphic>
          </wp:inline>
        </w:drawing>
      </w:r>
    </w:p>
    <w:p w14:paraId="58D45B20" w14:textId="77777777" w:rsidR="00A56E24" w:rsidRPr="004444AE" w:rsidRDefault="00A56E24" w:rsidP="00A56E24">
      <w:pPr>
        <w:pStyle w:val="Rubrik3"/>
      </w:pPr>
      <w:bookmarkStart w:id="62" w:name="_Toc388514586"/>
      <w:bookmarkStart w:id="63" w:name="_Toc451947359"/>
      <w:bookmarkStart w:id="64" w:name="_Toc256000006"/>
      <w:bookmarkStart w:id="65" w:name="_Toc256000018"/>
      <w:bookmarkStart w:id="66" w:name="_Toc256000030"/>
      <w:bookmarkStart w:id="67" w:name="_Toc256000042"/>
      <w:bookmarkStart w:id="68" w:name="_Toc256000054"/>
      <w:bookmarkStart w:id="69" w:name="_Toc256000066"/>
      <w:bookmarkStart w:id="70" w:name="_Toc510529055"/>
      <w:bookmarkStart w:id="71" w:name="_Toc256000065"/>
      <w:bookmarkStart w:id="72" w:name="_Toc32843834"/>
      <w:bookmarkStart w:id="73" w:name="_Toc256000082"/>
      <w:bookmarkStart w:id="74" w:name="_Toc256000093"/>
      <w:bookmarkStart w:id="75" w:name="_Toc256000104"/>
      <w:bookmarkStart w:id="76" w:name="_Toc193465690"/>
      <w:r w:rsidRPr="004444AE">
        <w:t>Dödsfallsenkät</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p>
    <w:p w14:paraId="65B8C253" w14:textId="77777777" w:rsidR="00A56E24" w:rsidRPr="004444AE" w:rsidRDefault="00A56E24" w:rsidP="00A56E24">
      <w:pPr>
        <w:rPr>
          <w:szCs w:val="20"/>
        </w:rPr>
      </w:pPr>
      <w:r w:rsidRPr="004444AE">
        <w:t>Grunden i palliativregistret utgörs idag av dödsfallsenkäten som speglar vårdinnehållet den sista</w:t>
      </w:r>
      <w:r w:rsidRPr="004444AE">
        <w:rPr>
          <w:szCs w:val="20"/>
        </w:rPr>
        <w:t xml:space="preserve"> </w:t>
      </w:r>
      <w:r w:rsidRPr="004444AE">
        <w:t xml:space="preserve">veckan i livet. </w:t>
      </w:r>
      <w:r w:rsidRPr="004444AE">
        <w:rPr>
          <w:szCs w:val="20"/>
        </w:rPr>
        <w:t>Enkäten ska fyllas i efter varje inträffat</w:t>
      </w:r>
      <w:r w:rsidRPr="004444AE">
        <w:rPr>
          <w:color w:val="FFFFFF"/>
          <w:szCs w:val="20"/>
        </w:rPr>
        <w:t xml:space="preserve"> </w:t>
      </w:r>
      <w:r w:rsidRPr="004444AE">
        <w:rPr>
          <w:szCs w:val="20"/>
        </w:rPr>
        <w:t>dödsfall.</w:t>
      </w:r>
    </w:p>
    <w:p w14:paraId="7C03D2F9" w14:textId="77777777" w:rsidR="00A56E24" w:rsidRDefault="00A56E24" w:rsidP="00A56E24">
      <w:r>
        <w:t xml:space="preserve">Sjuksköterska som arbetade när </w:t>
      </w:r>
      <w:r w:rsidRPr="0000673B">
        <w:t>dödsfallet inträffade fyller</w:t>
      </w:r>
      <w:r>
        <w:t xml:space="preserve"> själv, eller gärna tillsammans med övriga teamet, i dödsfallsenkäten. Vid behov kompletteras uppgifter från Melior.</w:t>
      </w:r>
    </w:p>
    <w:p w14:paraId="148E56EE" w14:textId="77777777" w:rsidR="004444AE" w:rsidRPr="003E7359" w:rsidRDefault="004444AE" w:rsidP="00144DB6">
      <w:pPr>
        <w:pStyle w:val="Rubrik3"/>
        <w:spacing w:before="120"/>
      </w:pPr>
      <w:bookmarkStart w:id="77" w:name="_Toc388514584"/>
      <w:bookmarkStart w:id="78" w:name="_Toc451947357"/>
      <w:bookmarkStart w:id="79" w:name="_Toc256000004"/>
      <w:bookmarkStart w:id="80" w:name="_Toc256000016"/>
      <w:bookmarkStart w:id="81" w:name="_Toc256000028"/>
      <w:bookmarkStart w:id="82" w:name="_Toc256000040"/>
      <w:bookmarkStart w:id="83" w:name="_Toc256000052"/>
      <w:bookmarkStart w:id="84" w:name="_Toc256000064"/>
      <w:bookmarkStart w:id="85" w:name="_Toc510529054"/>
      <w:bookmarkStart w:id="86" w:name="_Toc256000053"/>
      <w:bookmarkStart w:id="87" w:name="_Toc32843833"/>
      <w:bookmarkStart w:id="88" w:name="_Toc256000081"/>
      <w:bookmarkStart w:id="89" w:name="_Toc256000092"/>
      <w:bookmarkStart w:id="90" w:name="_Toc256000103"/>
      <w:bookmarkStart w:id="91" w:name="_Toc193465691"/>
      <w:r w:rsidRPr="003E7359">
        <w:t>Login</w:t>
      </w:r>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p>
    <w:p w14:paraId="1050EF83" w14:textId="67BBAC29" w:rsidR="004444AE" w:rsidRDefault="004444AE" w:rsidP="00144DB6">
      <w:r>
        <w:t xml:space="preserve">Varje </w:t>
      </w:r>
      <w:r w:rsidR="6E91ADEB">
        <w:t>enhet</w:t>
      </w:r>
      <w:r>
        <w:t xml:space="preserve"> utser minst </w:t>
      </w:r>
      <w:r w:rsidR="0C04D394">
        <w:t>1–2</w:t>
      </w:r>
      <w:r>
        <w:t xml:space="preserve"> personer som ansvarar </w:t>
      </w:r>
      <w:r w:rsidR="005B4352">
        <w:t xml:space="preserve">och har behörighet </w:t>
      </w:r>
      <w:r w:rsidR="003E7359">
        <w:t>att</w:t>
      </w:r>
      <w:r>
        <w:t xml:space="preserve"> registrer</w:t>
      </w:r>
      <w:r w:rsidR="003E7359">
        <w:t>a</w:t>
      </w:r>
      <w:r>
        <w:t xml:space="preserve"> i Svenska Palliativregistret. </w:t>
      </w:r>
      <w:r w:rsidR="00972443">
        <w:t xml:space="preserve">Om </w:t>
      </w:r>
      <w:r>
        <w:t>ansvariga</w:t>
      </w:r>
      <w:r w:rsidR="00972443">
        <w:t xml:space="preserve"> byts ut</w:t>
      </w:r>
      <w:r>
        <w:t xml:space="preserve"> behöver samordnare på SÄS informeras om detta</w:t>
      </w:r>
      <w:r w:rsidR="00972443">
        <w:t>,</w:t>
      </w:r>
      <w:r>
        <w:t xml:space="preserve"> så att </w:t>
      </w:r>
      <w:r>
        <w:lastRenderedPageBreak/>
        <w:t>avdelningen</w:t>
      </w:r>
      <w:r w:rsidRPr="7A8A690B">
        <w:rPr>
          <w:b/>
          <w:bCs/>
        </w:rPr>
        <w:t xml:space="preserve"> </w:t>
      </w:r>
      <w:r>
        <w:t xml:space="preserve">inte förlorar sin behörighet. Även VC och VEC för respektive klinik kan logga in </w:t>
      </w:r>
      <w:r w:rsidR="00BD657B">
        <w:t xml:space="preserve">i registret </w:t>
      </w:r>
      <w:r>
        <w:t>via säker inloggning.</w:t>
      </w:r>
    </w:p>
    <w:p w14:paraId="39A9499B" w14:textId="40787154" w:rsidR="000A4815" w:rsidRPr="009846AD" w:rsidRDefault="000A4815" w:rsidP="00144DB6">
      <w:r w:rsidRPr="009846AD">
        <w:t xml:space="preserve">Där inget annat anges ska registrering göras på </w:t>
      </w:r>
      <w:r w:rsidR="009846AD" w:rsidRPr="009846AD">
        <w:t>nedanstående enhet:</w:t>
      </w:r>
    </w:p>
    <w:tbl>
      <w:tblPr>
        <w:tblStyle w:val="Tabellrutnt"/>
        <w:tblW w:w="7371" w:type="dxa"/>
        <w:tblInd w:w="992" w:type="dxa"/>
        <w:tblLook w:val="04A0" w:firstRow="1" w:lastRow="0" w:firstColumn="1" w:lastColumn="0" w:noHBand="0" w:noVBand="1"/>
      </w:tblPr>
      <w:tblGrid>
        <w:gridCol w:w="3509"/>
        <w:gridCol w:w="3862"/>
      </w:tblGrid>
      <w:tr w:rsidR="005B2C69" w14:paraId="511EAD8C" w14:textId="77777777" w:rsidTr="00253012">
        <w:trPr>
          <w:tblHeader/>
        </w:trPr>
        <w:tc>
          <w:tcPr>
            <w:tcW w:w="2529" w:type="dxa"/>
            <w:shd w:val="clear" w:color="auto" w:fill="CCCCCC" w:themeFill="background2" w:themeFillTint="66"/>
          </w:tcPr>
          <w:p w14:paraId="53ABC5CC" w14:textId="224F0732" w:rsidR="005B2C69" w:rsidRPr="009D26F3" w:rsidRDefault="005B2C69" w:rsidP="00C56B8C">
            <w:pPr>
              <w:spacing w:before="40" w:after="40"/>
              <w:ind w:left="0" w:right="34"/>
              <w:rPr>
                <w:rFonts w:ascii="Verdana" w:hAnsi="Verdana" w:cstheme="majorHAnsi"/>
                <w:szCs w:val="20"/>
              </w:rPr>
            </w:pPr>
            <w:r w:rsidRPr="009D26F3">
              <w:rPr>
                <w:rFonts w:ascii="Verdana" w:hAnsi="Verdana" w:cstheme="majorHAnsi"/>
                <w:szCs w:val="20"/>
              </w:rPr>
              <w:t>Enhet</w:t>
            </w:r>
            <w:r>
              <w:rPr>
                <w:rFonts w:ascii="Verdana" w:hAnsi="Verdana" w:cstheme="majorHAnsi"/>
                <w:szCs w:val="20"/>
              </w:rPr>
              <w:t xml:space="preserve"> på SÄS</w:t>
            </w:r>
          </w:p>
        </w:tc>
        <w:tc>
          <w:tcPr>
            <w:tcW w:w="2783" w:type="dxa"/>
            <w:shd w:val="clear" w:color="auto" w:fill="CCCCCC" w:themeFill="background2" w:themeFillTint="66"/>
          </w:tcPr>
          <w:p w14:paraId="085DD1BC" w14:textId="742A7541" w:rsidR="005B2C69" w:rsidRPr="009D26F3" w:rsidRDefault="005B2C69" w:rsidP="00C56B8C">
            <w:pPr>
              <w:spacing w:before="40" w:after="40"/>
              <w:ind w:left="0" w:right="34"/>
              <w:rPr>
                <w:rFonts w:ascii="Verdana" w:hAnsi="Verdana" w:cstheme="majorHAnsi"/>
                <w:szCs w:val="20"/>
              </w:rPr>
            </w:pPr>
            <w:r w:rsidRPr="009D26F3">
              <w:rPr>
                <w:rFonts w:ascii="Verdana" w:hAnsi="Verdana" w:cstheme="majorBidi"/>
              </w:rPr>
              <w:t>Registreras under</w:t>
            </w:r>
          </w:p>
        </w:tc>
      </w:tr>
      <w:tr w:rsidR="005B2C69" w14:paraId="12F824DF" w14:textId="77777777" w:rsidTr="00253012">
        <w:tc>
          <w:tcPr>
            <w:tcW w:w="2529" w:type="dxa"/>
          </w:tcPr>
          <w:p w14:paraId="16156A6F" w14:textId="32D4CCBC" w:rsidR="005B2C69" w:rsidRDefault="005B2C69" w:rsidP="00C56B8C">
            <w:pPr>
              <w:spacing w:before="30" w:after="30"/>
              <w:ind w:left="0" w:right="34"/>
              <w:rPr>
                <w:szCs w:val="20"/>
              </w:rPr>
            </w:pPr>
            <w:r>
              <w:rPr>
                <w:szCs w:val="20"/>
              </w:rPr>
              <w:t>Akutmottagning</w:t>
            </w:r>
          </w:p>
        </w:tc>
        <w:tc>
          <w:tcPr>
            <w:tcW w:w="2783" w:type="dxa"/>
          </w:tcPr>
          <w:p w14:paraId="20F4B707" w14:textId="226EF764" w:rsidR="005B2C69" w:rsidRDefault="005B2C69" w:rsidP="00C56B8C">
            <w:pPr>
              <w:spacing w:before="30" w:after="30"/>
              <w:ind w:left="0" w:right="34"/>
              <w:rPr>
                <w:szCs w:val="20"/>
              </w:rPr>
            </w:pPr>
            <w:r>
              <w:rPr>
                <w:szCs w:val="20"/>
              </w:rPr>
              <w:t>Borås Akutmottagning</w:t>
            </w:r>
          </w:p>
        </w:tc>
      </w:tr>
      <w:tr w:rsidR="005B2C69" w14:paraId="448555E3" w14:textId="77777777" w:rsidTr="00253012">
        <w:tc>
          <w:tcPr>
            <w:tcW w:w="2529" w:type="dxa"/>
          </w:tcPr>
          <w:p w14:paraId="35652E09" w14:textId="68F5312B" w:rsidR="005B2C69" w:rsidRDefault="005B2C69" w:rsidP="00C56B8C">
            <w:pPr>
              <w:spacing w:before="30" w:after="30"/>
              <w:ind w:left="0" w:right="34"/>
              <w:rPr>
                <w:szCs w:val="20"/>
              </w:rPr>
            </w:pPr>
            <w:r>
              <w:rPr>
                <w:szCs w:val="20"/>
              </w:rPr>
              <w:t>AnOpIVA</w:t>
            </w:r>
          </w:p>
        </w:tc>
        <w:tc>
          <w:tcPr>
            <w:tcW w:w="2783" w:type="dxa"/>
          </w:tcPr>
          <w:p w14:paraId="54AB4465" w14:textId="1F55B09D" w:rsidR="005B2C69" w:rsidRDefault="005B2C69" w:rsidP="00C56B8C">
            <w:pPr>
              <w:spacing w:before="30" w:after="30"/>
              <w:ind w:left="0" w:right="34"/>
              <w:rPr>
                <w:szCs w:val="20"/>
              </w:rPr>
            </w:pPr>
            <w:r>
              <w:rPr>
                <w:szCs w:val="20"/>
              </w:rPr>
              <w:t>Borås Anestesikliniken/IVA</w:t>
            </w:r>
          </w:p>
        </w:tc>
      </w:tr>
      <w:tr w:rsidR="005B2C69" w14:paraId="1E5BF55E" w14:textId="77777777" w:rsidTr="00253012">
        <w:tc>
          <w:tcPr>
            <w:tcW w:w="2529" w:type="dxa"/>
          </w:tcPr>
          <w:p w14:paraId="7D6E4310" w14:textId="23726E70" w:rsidR="005B2C69" w:rsidRDefault="005B2C69" w:rsidP="00C56B8C">
            <w:pPr>
              <w:spacing w:before="30" w:after="30"/>
              <w:ind w:left="0" w:right="34"/>
              <w:rPr>
                <w:szCs w:val="20"/>
              </w:rPr>
            </w:pPr>
            <w:r>
              <w:rPr>
                <w:szCs w:val="20"/>
              </w:rPr>
              <w:t>Barnavdelning</w:t>
            </w:r>
          </w:p>
        </w:tc>
        <w:tc>
          <w:tcPr>
            <w:tcW w:w="2783" w:type="dxa"/>
          </w:tcPr>
          <w:p w14:paraId="4A3CC081" w14:textId="335921B1" w:rsidR="005B2C69" w:rsidRDefault="005B2C69" w:rsidP="00C56B8C">
            <w:pPr>
              <w:spacing w:before="30" w:after="30"/>
              <w:ind w:left="0" w:right="34"/>
              <w:rPr>
                <w:szCs w:val="20"/>
              </w:rPr>
            </w:pPr>
            <w:r>
              <w:rPr>
                <w:szCs w:val="20"/>
              </w:rPr>
              <w:t>Borås Barn och Ungdom 1 och 2</w:t>
            </w:r>
          </w:p>
        </w:tc>
      </w:tr>
      <w:tr w:rsidR="005B2C69" w14:paraId="36221507" w14:textId="77777777" w:rsidTr="00253012">
        <w:tc>
          <w:tcPr>
            <w:tcW w:w="2529" w:type="dxa"/>
          </w:tcPr>
          <w:p w14:paraId="07BB26F0" w14:textId="766DB266" w:rsidR="005B2C69" w:rsidRDefault="005B2C69" w:rsidP="00C56B8C">
            <w:pPr>
              <w:spacing w:before="30" w:after="30"/>
              <w:ind w:left="0" w:right="34"/>
              <w:rPr>
                <w:szCs w:val="20"/>
              </w:rPr>
            </w:pPr>
            <w:r>
              <w:t>Kirurgiavdelning</w:t>
            </w:r>
          </w:p>
        </w:tc>
        <w:tc>
          <w:tcPr>
            <w:tcW w:w="2783" w:type="dxa"/>
          </w:tcPr>
          <w:p w14:paraId="0403197D" w14:textId="7E7FCBD2" w:rsidR="005B2C69" w:rsidRDefault="005B2C69" w:rsidP="00C56B8C">
            <w:pPr>
              <w:spacing w:before="30" w:after="30"/>
              <w:ind w:left="0" w:right="34"/>
              <w:rPr>
                <w:szCs w:val="20"/>
              </w:rPr>
            </w:pPr>
            <w:r>
              <w:rPr>
                <w:szCs w:val="20"/>
              </w:rPr>
              <w:t>Borås E61</w:t>
            </w:r>
          </w:p>
        </w:tc>
      </w:tr>
      <w:tr w:rsidR="005B2C69" w14:paraId="6761FE83" w14:textId="77777777" w:rsidTr="00253012">
        <w:tc>
          <w:tcPr>
            <w:tcW w:w="2529" w:type="dxa"/>
          </w:tcPr>
          <w:p w14:paraId="0FFF026D" w14:textId="52B5D7AE" w:rsidR="005B2C69" w:rsidRDefault="005B2C69" w:rsidP="00C56B8C">
            <w:pPr>
              <w:spacing w:before="30" w:after="30"/>
              <w:ind w:left="0" w:right="34"/>
              <w:rPr>
                <w:szCs w:val="20"/>
              </w:rPr>
            </w:pPr>
            <w:r>
              <w:t>Gynekologi-avdelningen</w:t>
            </w:r>
          </w:p>
        </w:tc>
        <w:tc>
          <w:tcPr>
            <w:tcW w:w="2783" w:type="dxa"/>
          </w:tcPr>
          <w:p w14:paraId="548D75C6" w14:textId="68B55807" w:rsidR="005B2C69" w:rsidRDefault="005B2C69" w:rsidP="00C56B8C">
            <w:pPr>
              <w:spacing w:before="30" w:after="30"/>
              <w:ind w:left="0" w:right="34"/>
              <w:rPr>
                <w:szCs w:val="20"/>
              </w:rPr>
            </w:pPr>
            <w:r>
              <w:rPr>
                <w:szCs w:val="20"/>
              </w:rPr>
              <w:t>Borås E81</w:t>
            </w:r>
          </w:p>
        </w:tc>
      </w:tr>
      <w:tr w:rsidR="005B2C69" w14:paraId="048AD7B9" w14:textId="77777777" w:rsidTr="00253012">
        <w:tc>
          <w:tcPr>
            <w:tcW w:w="2529" w:type="dxa"/>
          </w:tcPr>
          <w:p w14:paraId="5C55F331" w14:textId="51356698" w:rsidR="005B2C69" w:rsidRDefault="005B2C69" w:rsidP="00C56B8C">
            <w:pPr>
              <w:spacing w:before="30" w:after="30"/>
              <w:ind w:left="0" w:right="34"/>
              <w:rPr>
                <w:szCs w:val="20"/>
              </w:rPr>
            </w:pPr>
            <w:r>
              <w:rPr>
                <w:szCs w:val="20"/>
              </w:rPr>
              <w:t>Hematologi/onkologi avd</w:t>
            </w:r>
          </w:p>
        </w:tc>
        <w:tc>
          <w:tcPr>
            <w:tcW w:w="2783" w:type="dxa"/>
          </w:tcPr>
          <w:p w14:paraId="356DD0DD" w14:textId="590CD50B" w:rsidR="005B2C69" w:rsidRDefault="005B2C69" w:rsidP="00C56B8C">
            <w:pPr>
              <w:spacing w:before="30" w:after="30"/>
              <w:ind w:left="0" w:right="34"/>
              <w:rPr>
                <w:szCs w:val="20"/>
              </w:rPr>
            </w:pPr>
            <w:r>
              <w:rPr>
                <w:szCs w:val="20"/>
              </w:rPr>
              <w:t>Borås hematolog/onkolog avd</w:t>
            </w:r>
          </w:p>
        </w:tc>
      </w:tr>
      <w:tr w:rsidR="005B2C69" w14:paraId="1712A692" w14:textId="77777777" w:rsidTr="00253012">
        <w:tc>
          <w:tcPr>
            <w:tcW w:w="2529" w:type="dxa"/>
          </w:tcPr>
          <w:p w14:paraId="7D9514CF" w14:textId="607A1335" w:rsidR="005B2C69" w:rsidRDefault="005B2C69" w:rsidP="00C56B8C">
            <w:pPr>
              <w:spacing w:before="30" w:after="30"/>
              <w:ind w:left="0" w:right="34"/>
              <w:rPr>
                <w:szCs w:val="20"/>
              </w:rPr>
            </w:pPr>
            <w:r>
              <w:rPr>
                <w:szCs w:val="20"/>
              </w:rPr>
              <w:t>HIA</w:t>
            </w:r>
          </w:p>
        </w:tc>
        <w:tc>
          <w:tcPr>
            <w:tcW w:w="2783" w:type="dxa"/>
          </w:tcPr>
          <w:p w14:paraId="5D827C84" w14:textId="3BEC9175" w:rsidR="005B2C69" w:rsidRDefault="005B2C69" w:rsidP="00C56B8C">
            <w:pPr>
              <w:spacing w:before="30" w:after="30"/>
              <w:ind w:left="0" w:right="34"/>
              <w:rPr>
                <w:szCs w:val="20"/>
              </w:rPr>
            </w:pPr>
            <w:r>
              <w:rPr>
                <w:szCs w:val="20"/>
              </w:rPr>
              <w:t>Borås Hjärt/lungsektion HIA</w:t>
            </w:r>
          </w:p>
        </w:tc>
      </w:tr>
      <w:tr w:rsidR="005B2C69" w14:paraId="0E63019C" w14:textId="77777777" w:rsidTr="00253012">
        <w:tc>
          <w:tcPr>
            <w:tcW w:w="2529" w:type="dxa"/>
          </w:tcPr>
          <w:p w14:paraId="1C32425F" w14:textId="60313115" w:rsidR="005B2C69" w:rsidRDefault="005B2C69" w:rsidP="00C56B8C">
            <w:pPr>
              <w:spacing w:before="30" w:after="30"/>
              <w:ind w:left="0" w:right="34"/>
              <w:rPr>
                <w:szCs w:val="20"/>
              </w:rPr>
            </w:pPr>
            <w:r>
              <w:rPr>
                <w:szCs w:val="20"/>
              </w:rPr>
              <w:t>Infektionsavdelning</w:t>
            </w:r>
          </w:p>
        </w:tc>
        <w:tc>
          <w:tcPr>
            <w:tcW w:w="2783" w:type="dxa"/>
          </w:tcPr>
          <w:p w14:paraId="2AA7A153" w14:textId="090B93D0" w:rsidR="005B2C69" w:rsidRDefault="005B2C69" w:rsidP="00C56B8C">
            <w:pPr>
              <w:spacing w:before="30" w:after="30"/>
              <w:ind w:left="0" w:right="34"/>
              <w:rPr>
                <w:szCs w:val="20"/>
              </w:rPr>
            </w:pPr>
            <w:r>
              <w:rPr>
                <w:szCs w:val="20"/>
              </w:rPr>
              <w:t>Borås inf.avd</w:t>
            </w:r>
          </w:p>
        </w:tc>
      </w:tr>
      <w:tr w:rsidR="005B2C69" w14:paraId="6C34BC26" w14:textId="77777777" w:rsidTr="00253012">
        <w:tc>
          <w:tcPr>
            <w:tcW w:w="2529" w:type="dxa"/>
          </w:tcPr>
          <w:p w14:paraId="510449DB" w14:textId="7C0329CE" w:rsidR="005B2C69" w:rsidRDefault="005B2C69" w:rsidP="00C56B8C">
            <w:pPr>
              <w:spacing w:before="30" w:after="30"/>
              <w:ind w:left="0" w:right="34"/>
              <w:rPr>
                <w:szCs w:val="20"/>
              </w:rPr>
            </w:pPr>
            <w:r>
              <w:rPr>
                <w:szCs w:val="20"/>
              </w:rPr>
              <w:t>KAVA</w:t>
            </w:r>
          </w:p>
        </w:tc>
        <w:tc>
          <w:tcPr>
            <w:tcW w:w="2783" w:type="dxa"/>
          </w:tcPr>
          <w:p w14:paraId="07417A71" w14:textId="3A830FDC" w:rsidR="005B2C69" w:rsidRDefault="005B2C69" w:rsidP="00C56B8C">
            <w:pPr>
              <w:spacing w:before="30" w:after="30"/>
              <w:ind w:left="0" w:right="34"/>
              <w:rPr>
                <w:szCs w:val="20"/>
              </w:rPr>
            </w:pPr>
            <w:r>
              <w:rPr>
                <w:szCs w:val="20"/>
              </w:rPr>
              <w:t>Borås KAVA</w:t>
            </w:r>
          </w:p>
        </w:tc>
      </w:tr>
      <w:tr w:rsidR="005B2C69" w14:paraId="41E76687" w14:textId="77777777" w:rsidTr="00253012">
        <w:tc>
          <w:tcPr>
            <w:tcW w:w="2529" w:type="dxa"/>
          </w:tcPr>
          <w:p w14:paraId="7779B887" w14:textId="2A9744A5" w:rsidR="005B2C69" w:rsidRDefault="005B2C69" w:rsidP="00C56B8C">
            <w:pPr>
              <w:spacing w:before="30" w:after="30"/>
              <w:ind w:left="0" w:right="34"/>
            </w:pPr>
            <w:r>
              <w:t xml:space="preserve">Medicinavdelning </w:t>
            </w:r>
          </w:p>
        </w:tc>
        <w:tc>
          <w:tcPr>
            <w:tcW w:w="2783" w:type="dxa"/>
          </w:tcPr>
          <w:p w14:paraId="2D83C234" w14:textId="1606F0CE" w:rsidR="005B2C69" w:rsidRDefault="005B2C69" w:rsidP="54CA60CB">
            <w:pPr>
              <w:spacing w:before="30" w:after="30"/>
              <w:ind w:left="0" w:right="34"/>
            </w:pPr>
            <w:r>
              <w:t>Borås Medicinavdelning (lung. Med E41)</w:t>
            </w:r>
          </w:p>
        </w:tc>
      </w:tr>
      <w:tr w:rsidR="005B2C69" w14:paraId="7F6E95E7" w14:textId="77777777" w:rsidTr="00253012">
        <w:tc>
          <w:tcPr>
            <w:tcW w:w="2529" w:type="dxa"/>
          </w:tcPr>
          <w:p w14:paraId="7AF7C444" w14:textId="04DEB92D" w:rsidR="005B2C69" w:rsidRDefault="005B2C69" w:rsidP="00C56B8C">
            <w:pPr>
              <w:spacing w:before="30" w:after="30"/>
              <w:ind w:left="0" w:right="34"/>
              <w:rPr>
                <w:szCs w:val="20"/>
              </w:rPr>
            </w:pPr>
            <w:r>
              <w:rPr>
                <w:szCs w:val="20"/>
              </w:rPr>
              <w:t>MAVA</w:t>
            </w:r>
          </w:p>
        </w:tc>
        <w:tc>
          <w:tcPr>
            <w:tcW w:w="2783" w:type="dxa"/>
          </w:tcPr>
          <w:p w14:paraId="6555323E" w14:textId="37E8D9C9" w:rsidR="005B2C69" w:rsidRDefault="005B2C69" w:rsidP="00C56B8C">
            <w:pPr>
              <w:spacing w:before="30" w:after="30"/>
              <w:ind w:left="0" w:right="34"/>
              <w:rPr>
                <w:szCs w:val="20"/>
              </w:rPr>
            </w:pPr>
            <w:r>
              <w:rPr>
                <w:szCs w:val="20"/>
              </w:rPr>
              <w:t>Borås MAVA</w:t>
            </w:r>
          </w:p>
        </w:tc>
      </w:tr>
      <w:tr w:rsidR="005B2C69" w14:paraId="0BF23E4A" w14:textId="77777777" w:rsidTr="00253012">
        <w:tc>
          <w:tcPr>
            <w:tcW w:w="2529" w:type="dxa"/>
          </w:tcPr>
          <w:p w14:paraId="72EF8566" w14:textId="0742AAF4" w:rsidR="005B2C69" w:rsidRDefault="005B2C69" w:rsidP="00C56B8C">
            <w:pPr>
              <w:spacing w:before="30" w:after="30"/>
              <w:ind w:left="0" w:right="34"/>
              <w:rPr>
                <w:szCs w:val="20"/>
              </w:rPr>
            </w:pPr>
            <w:r>
              <w:t>Ortopediavdelning</w:t>
            </w:r>
          </w:p>
        </w:tc>
        <w:tc>
          <w:tcPr>
            <w:tcW w:w="2783" w:type="dxa"/>
          </w:tcPr>
          <w:p w14:paraId="4B05A223" w14:textId="3B1A16F5" w:rsidR="005B2C69" w:rsidRDefault="005B2C69" w:rsidP="00C56B8C">
            <w:pPr>
              <w:spacing w:before="30" w:after="30"/>
              <w:ind w:left="0" w:right="34"/>
              <w:rPr>
                <w:szCs w:val="20"/>
              </w:rPr>
            </w:pPr>
            <w:r>
              <w:rPr>
                <w:szCs w:val="20"/>
              </w:rPr>
              <w:t>Borås ortkliniken/E51</w:t>
            </w:r>
          </w:p>
        </w:tc>
      </w:tr>
      <w:tr w:rsidR="005B2C69" w14:paraId="749AA281" w14:textId="77777777" w:rsidTr="00253012">
        <w:tc>
          <w:tcPr>
            <w:tcW w:w="2529" w:type="dxa"/>
          </w:tcPr>
          <w:p w14:paraId="1C36D4B3" w14:textId="49AC9BFD" w:rsidR="005B2C69" w:rsidRDefault="005B2C69" w:rsidP="00C56B8C">
            <w:pPr>
              <w:spacing w:before="30" w:after="30"/>
              <w:ind w:left="0" w:right="34"/>
              <w:rPr>
                <w:szCs w:val="20"/>
              </w:rPr>
            </w:pPr>
            <w:r>
              <w:t>Palliativenheten</w:t>
            </w:r>
          </w:p>
        </w:tc>
        <w:tc>
          <w:tcPr>
            <w:tcW w:w="2783" w:type="dxa"/>
          </w:tcPr>
          <w:p w14:paraId="674C6137" w14:textId="78EC4C44" w:rsidR="005B2C69" w:rsidRDefault="005B2C69" w:rsidP="00C56B8C">
            <w:pPr>
              <w:spacing w:before="30" w:after="30"/>
              <w:ind w:left="0" w:right="34"/>
              <w:rPr>
                <w:szCs w:val="20"/>
              </w:rPr>
            </w:pPr>
            <w:r>
              <w:rPr>
                <w:szCs w:val="20"/>
              </w:rPr>
              <w:t>Borås PRIS slutenvård</w:t>
            </w:r>
          </w:p>
        </w:tc>
      </w:tr>
      <w:tr w:rsidR="005B2C69" w14:paraId="6132AB2E" w14:textId="77777777" w:rsidTr="00253012">
        <w:tc>
          <w:tcPr>
            <w:tcW w:w="2529" w:type="dxa"/>
          </w:tcPr>
          <w:p w14:paraId="7FA6F00A" w14:textId="6ACE0945" w:rsidR="005B2C69" w:rsidRDefault="005B2C69" w:rsidP="00C56B8C">
            <w:pPr>
              <w:spacing w:before="30" w:after="30"/>
              <w:ind w:left="0" w:right="34"/>
              <w:rPr>
                <w:szCs w:val="20"/>
              </w:rPr>
            </w:pPr>
            <w:r>
              <w:rPr>
                <w:szCs w:val="20"/>
              </w:rPr>
              <w:t>Rehabiliterings-medicinsk avdelning</w:t>
            </w:r>
          </w:p>
        </w:tc>
        <w:tc>
          <w:tcPr>
            <w:tcW w:w="2783" w:type="dxa"/>
          </w:tcPr>
          <w:p w14:paraId="757C6E26" w14:textId="365F4355" w:rsidR="005B2C69" w:rsidRDefault="005B2C69" w:rsidP="00C56B8C">
            <w:pPr>
              <w:spacing w:before="30" w:after="30"/>
              <w:ind w:left="0" w:right="34"/>
              <w:rPr>
                <w:szCs w:val="20"/>
              </w:rPr>
            </w:pPr>
            <w:r>
              <w:rPr>
                <w:szCs w:val="20"/>
              </w:rPr>
              <w:t>Borås Rehab med R45</w:t>
            </w:r>
          </w:p>
        </w:tc>
      </w:tr>
      <w:tr w:rsidR="005B2C69" w14:paraId="648AA407" w14:textId="77777777" w:rsidTr="00253012">
        <w:tc>
          <w:tcPr>
            <w:tcW w:w="2529" w:type="dxa"/>
          </w:tcPr>
          <w:p w14:paraId="1001E840" w14:textId="73C60FC7" w:rsidR="005B2C69" w:rsidRDefault="005B2C69" w:rsidP="00C56B8C">
            <w:pPr>
              <w:spacing w:before="30" w:after="30"/>
              <w:ind w:left="0" w:right="34"/>
              <w:rPr>
                <w:szCs w:val="20"/>
              </w:rPr>
            </w:pPr>
            <w:r>
              <w:rPr>
                <w:szCs w:val="20"/>
              </w:rPr>
              <w:t>Neurologiavdelning</w:t>
            </w:r>
          </w:p>
        </w:tc>
        <w:tc>
          <w:tcPr>
            <w:tcW w:w="2783" w:type="dxa"/>
          </w:tcPr>
          <w:p w14:paraId="6FDDFB72" w14:textId="3310365A" w:rsidR="005B2C69" w:rsidRDefault="005B2C69" w:rsidP="00C56B8C">
            <w:pPr>
              <w:spacing w:before="30" w:after="30"/>
              <w:ind w:left="0" w:right="34"/>
              <w:rPr>
                <w:szCs w:val="20"/>
              </w:rPr>
            </w:pPr>
            <w:r>
              <w:rPr>
                <w:szCs w:val="20"/>
              </w:rPr>
              <w:t>Borås Rehabkliniken, neurolog/reumatolog</w:t>
            </w:r>
          </w:p>
        </w:tc>
      </w:tr>
      <w:tr w:rsidR="005B2C69" w14:paraId="19FA346A" w14:textId="77777777" w:rsidTr="00253012">
        <w:tc>
          <w:tcPr>
            <w:tcW w:w="2529" w:type="dxa"/>
          </w:tcPr>
          <w:p w14:paraId="69E61907" w14:textId="0C668A7F" w:rsidR="005B2C69" w:rsidRDefault="005B2C69" w:rsidP="00C56B8C">
            <w:pPr>
              <w:spacing w:before="30" w:after="30"/>
              <w:ind w:left="0" w:right="34"/>
              <w:rPr>
                <w:szCs w:val="20"/>
              </w:rPr>
            </w:pPr>
            <w:r>
              <w:rPr>
                <w:szCs w:val="20"/>
              </w:rPr>
              <w:t>Strokeavdelning</w:t>
            </w:r>
          </w:p>
        </w:tc>
        <w:tc>
          <w:tcPr>
            <w:tcW w:w="2783" w:type="dxa"/>
          </w:tcPr>
          <w:p w14:paraId="35C39821" w14:textId="0949A907" w:rsidR="005B2C69" w:rsidRDefault="005B2C69" w:rsidP="00C56B8C">
            <w:pPr>
              <w:spacing w:before="30" w:after="30"/>
              <w:ind w:left="0" w:right="34"/>
              <w:rPr>
                <w:szCs w:val="20"/>
              </w:rPr>
            </w:pPr>
            <w:r>
              <w:rPr>
                <w:szCs w:val="20"/>
              </w:rPr>
              <w:t>Borås Strokeavdelning</w:t>
            </w:r>
          </w:p>
        </w:tc>
      </w:tr>
    </w:tbl>
    <w:p w14:paraId="4B1072E0" w14:textId="6A01E5BD" w:rsidR="004444AE" w:rsidRPr="004444AE" w:rsidRDefault="004444AE" w:rsidP="00CE1C3E">
      <w:pPr>
        <w:pStyle w:val="Rubrik3"/>
      </w:pPr>
      <w:bookmarkStart w:id="92" w:name="Registreringstabell"/>
      <w:bookmarkStart w:id="93" w:name="_Toc388514587"/>
      <w:bookmarkStart w:id="94" w:name="_Toc451947360"/>
      <w:bookmarkStart w:id="95" w:name="_Toc256000007"/>
      <w:bookmarkStart w:id="96" w:name="_Toc256000019"/>
      <w:bookmarkStart w:id="97" w:name="_Toc256000031"/>
      <w:bookmarkStart w:id="98" w:name="_Toc256000043"/>
      <w:bookmarkStart w:id="99" w:name="_Toc256000055"/>
      <w:bookmarkStart w:id="100" w:name="_Toc256000067"/>
      <w:bookmarkStart w:id="101" w:name="_Toc510529056"/>
      <w:bookmarkStart w:id="102" w:name="_Toc256000072"/>
      <w:bookmarkStart w:id="103" w:name="_Toc32843835"/>
      <w:bookmarkStart w:id="104" w:name="_Toc256000083"/>
      <w:bookmarkStart w:id="105" w:name="_Toc256000094"/>
      <w:bookmarkStart w:id="106" w:name="_Toc256000105"/>
      <w:bookmarkStart w:id="107" w:name="_Toc193465692"/>
      <w:bookmarkEnd w:id="92"/>
      <w:r w:rsidRPr="004444AE">
        <w:t>Uppföljning</w:t>
      </w:r>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p>
    <w:p w14:paraId="5113C81A" w14:textId="77777777" w:rsidR="004444AE" w:rsidRPr="004444AE" w:rsidRDefault="004444AE" w:rsidP="009302BA">
      <w:pPr>
        <w:pStyle w:val="MellanrubrikVGR"/>
        <w:spacing w:before="120"/>
      </w:pPr>
      <w:bookmarkStart w:id="108" w:name="_Toc388514588"/>
      <w:bookmarkStart w:id="109" w:name="_Toc451947361"/>
      <w:bookmarkStart w:id="110" w:name="_Toc256000008"/>
      <w:bookmarkStart w:id="111" w:name="_Toc256000020"/>
      <w:bookmarkStart w:id="112" w:name="_Toc256000032"/>
      <w:bookmarkStart w:id="113" w:name="_Toc256000044"/>
      <w:bookmarkStart w:id="114" w:name="_Toc256000056"/>
      <w:bookmarkStart w:id="115" w:name="_Toc256000068"/>
      <w:bookmarkStart w:id="116" w:name="_Toc510529057"/>
      <w:bookmarkStart w:id="117" w:name="_Toc256000073"/>
      <w:bookmarkStart w:id="118" w:name="_Toc32843836"/>
      <w:bookmarkStart w:id="119" w:name="_Toc256000084"/>
      <w:bookmarkStart w:id="120" w:name="_Toc256000095"/>
      <w:bookmarkStart w:id="121" w:name="_Toc256000106"/>
      <w:bookmarkStart w:id="122" w:name="_Toc193465693"/>
      <w:r w:rsidRPr="004444AE">
        <w:t>Avdelningsstatistik ur registret</w:t>
      </w:r>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p>
    <w:p w14:paraId="7EF06748" w14:textId="49EC8BC4" w:rsidR="004444AE" w:rsidRPr="004444AE" w:rsidRDefault="004444AE" w:rsidP="00CE1C3E">
      <w:r>
        <w:t xml:space="preserve">Efter att ha loggat in på en avdelning; klicka på </w:t>
      </w:r>
      <w:r w:rsidR="1D3EC68D" w:rsidRPr="43E4DAB6">
        <w:rPr>
          <w:i/>
          <w:iCs/>
        </w:rPr>
        <w:t>Utdata</w:t>
      </w:r>
      <w:r>
        <w:t xml:space="preserve"> för att visa rapporter för den avdelning inloggningen gäller.</w:t>
      </w:r>
    </w:p>
    <w:p w14:paraId="67B72D30" w14:textId="6E201C03" w:rsidR="004444AE" w:rsidRPr="004444AE" w:rsidRDefault="004444AE" w:rsidP="00CE1C3E">
      <w:r>
        <w:t xml:space="preserve">Välj sedan rapporter för </w:t>
      </w:r>
      <w:r w:rsidR="34CC750C" w:rsidRPr="43E4DAB6">
        <w:rPr>
          <w:i/>
          <w:iCs/>
        </w:rPr>
        <w:t>Dödsfallsenkät</w:t>
      </w:r>
      <w:r w:rsidR="2A9A63B2" w:rsidRPr="43E4DAB6">
        <w:rPr>
          <w:i/>
          <w:iCs/>
        </w:rPr>
        <w:t>.</w:t>
      </w:r>
      <w:r>
        <w:t xml:space="preserve"> </w:t>
      </w:r>
      <w:r w:rsidR="6CCA78F0">
        <w:t xml:space="preserve">Därefter väljer du det sökordet du vill titta närmare på </w:t>
      </w:r>
      <w:proofErr w:type="gramStart"/>
      <w:r w:rsidR="6CCA78F0">
        <w:t>t.ex.</w:t>
      </w:r>
      <w:proofErr w:type="gramEnd"/>
      <w:r w:rsidR="6CCA78F0">
        <w:t xml:space="preserve"> </w:t>
      </w:r>
      <w:r>
        <w:t>spindeldiagram</w:t>
      </w:r>
      <w:r w:rsidR="29AA4D04">
        <w:t xml:space="preserve"> som ger dig en överblick.</w:t>
      </w:r>
      <w:r>
        <w:t xml:space="preserve"> För att få ut det resultat du vill på den rapporten du valt, gå till tratten. Välj period och kryssa i din enhet. Till höger om tratten väljer du om du vill ha diagram eller tabell. För att skriva ut går du till de tre vågräta strecken uppe till höger. För att infoga bilden i </w:t>
      </w:r>
      <w:proofErr w:type="gramStart"/>
      <w:r>
        <w:t>t.ex.</w:t>
      </w:r>
      <w:proofErr w:type="gramEnd"/>
      <w:r>
        <w:t xml:space="preserve"> en presentation, kan skärmklippsverktyget användas.</w:t>
      </w:r>
    </w:p>
    <w:p w14:paraId="7820DD8F" w14:textId="4DF37082" w:rsidR="004444AE" w:rsidRPr="004444AE" w:rsidRDefault="004444AE" w:rsidP="00CE1C3E">
      <w:r>
        <w:lastRenderedPageBreak/>
        <w:t xml:space="preserve">Kvalitetsspindeln ska sättas upp på förbättringstavlor eller användas för annan typ av presentation. Det är möjligt att närmare studera en fråga i utfallet (någon av armarna i spindelnätet) genom att välja aktuell fråga under </w:t>
      </w:r>
      <w:r w:rsidR="4785C076" w:rsidRPr="43E4DAB6">
        <w:rPr>
          <w:i/>
          <w:iCs/>
        </w:rPr>
        <w:t>U</w:t>
      </w:r>
      <w:r w:rsidRPr="43E4DAB6">
        <w:rPr>
          <w:i/>
          <w:iCs/>
        </w:rPr>
        <w:t>t</w:t>
      </w:r>
      <w:r w:rsidR="4785C076" w:rsidRPr="43E4DAB6">
        <w:rPr>
          <w:i/>
          <w:iCs/>
        </w:rPr>
        <w:t>data/dödsfallsenkät</w:t>
      </w:r>
      <w:r>
        <w:t xml:space="preserve">. </w:t>
      </w:r>
    </w:p>
    <w:p w14:paraId="2EC107C5" w14:textId="74E4AF28" w:rsidR="004444AE" w:rsidRPr="004444AE" w:rsidRDefault="004444AE" w:rsidP="00CE1C3E">
      <w:r>
        <w:t xml:space="preserve">Redovisning av statistik från Svenska Palliativregistret görs halvårsvis på </w:t>
      </w:r>
      <w:proofErr w:type="gramStart"/>
      <w:r>
        <w:t>t.ex.</w:t>
      </w:r>
      <w:proofErr w:type="gramEnd"/>
      <w:r>
        <w:t xml:space="preserve"> en arbetsplatsträff. En årsredovisning för den egna </w:t>
      </w:r>
      <w:r w:rsidR="4B16C5D4">
        <w:t>enheten</w:t>
      </w:r>
      <w:r>
        <w:t xml:space="preserve"> sammanställs och redovisas på APT samt till VC, VEC och </w:t>
      </w:r>
      <w:r w:rsidR="5D4224BC">
        <w:t>UC</w:t>
      </w:r>
      <w:r>
        <w:t xml:space="preserve">. Statistiken i sig manar till </w:t>
      </w:r>
      <w:r w:rsidRPr="43E4DAB6">
        <w:rPr>
          <w:i/>
          <w:iCs/>
        </w:rPr>
        <w:t>förbättringsarbete</w:t>
      </w:r>
      <w:r>
        <w:t xml:space="preserve"> avseende vården av döende på den egna </w:t>
      </w:r>
      <w:r w:rsidR="7074B8AF">
        <w:t>enhet</w:t>
      </w:r>
      <w:r>
        <w:t>en.</w:t>
      </w:r>
    </w:p>
    <w:p w14:paraId="3E53D43A" w14:textId="77777777" w:rsidR="004444AE" w:rsidRPr="004444AE" w:rsidRDefault="004444AE" w:rsidP="00CE1C3E">
      <w:r w:rsidRPr="004444AE">
        <w:t>Kvalitetsdata från registret bör efterfrågas av chefer, vilket är en tydlig framgångsfaktor vad det gäller all form av kvalitetsarbete.</w:t>
      </w:r>
    </w:p>
    <w:p w14:paraId="31018FBC" w14:textId="7CA70E43" w:rsidR="004444AE" w:rsidRPr="004444AE" w:rsidRDefault="004444AE" w:rsidP="00CE1C3E">
      <w:r w:rsidRPr="004444AE">
        <w:t>På registrets hemsida [</w:t>
      </w:r>
      <w:r w:rsidR="005A5887">
        <w:t>1</w:t>
      </w:r>
      <w:r w:rsidRPr="004444AE">
        <w:t>] kan vårdpersonal även hitta olika typer av kunskapsstöd exempelvis i form av det Nationella vårdprogrammet [</w:t>
      </w:r>
      <w:r w:rsidR="005A5887">
        <w:t>2</w:t>
      </w:r>
      <w:r w:rsidR="00E178C7">
        <w:t>, 3</w:t>
      </w:r>
      <w:r w:rsidRPr="004444AE">
        <w:t xml:space="preserve">] som hjälp att erbjuda en god och jämlik vård i livets slut. </w:t>
      </w:r>
    </w:p>
    <w:p w14:paraId="35A2FAFB" w14:textId="77777777" w:rsidR="004444AE" w:rsidRPr="004444AE" w:rsidRDefault="004444AE" w:rsidP="00833436">
      <w:pPr>
        <w:pStyle w:val="Rubrik2"/>
      </w:pPr>
      <w:bookmarkStart w:id="123" w:name="_Toc217802353"/>
      <w:bookmarkStart w:id="124" w:name="_Toc388514590"/>
      <w:bookmarkStart w:id="125" w:name="_Toc451947363"/>
      <w:bookmarkStart w:id="126" w:name="_Toc256000010"/>
      <w:bookmarkStart w:id="127" w:name="_Toc256000022"/>
      <w:bookmarkStart w:id="128" w:name="_Toc256000034"/>
      <w:bookmarkStart w:id="129" w:name="_Toc256000046"/>
      <w:bookmarkStart w:id="130" w:name="_Toc256000058"/>
      <w:bookmarkStart w:id="131" w:name="_Toc256000070"/>
      <w:bookmarkStart w:id="132" w:name="_Toc510529059"/>
      <w:bookmarkStart w:id="133" w:name="_Toc256000075"/>
      <w:bookmarkStart w:id="134" w:name="_Toc32843838"/>
      <w:bookmarkStart w:id="135" w:name="_Toc256000086"/>
      <w:bookmarkStart w:id="136" w:name="_Toc256000097"/>
      <w:bookmarkStart w:id="137" w:name="_Toc256000108"/>
      <w:bookmarkStart w:id="138" w:name="_Toc193465694"/>
      <w:r w:rsidRPr="004444AE">
        <w:lastRenderedPageBreak/>
        <w:t>Dokumentinformation</w:t>
      </w:r>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p>
    <w:p w14:paraId="48833EAF" w14:textId="77777777" w:rsidR="004444AE" w:rsidRPr="00CE1C3E" w:rsidRDefault="004444AE" w:rsidP="00833436">
      <w:pPr>
        <w:keepNext/>
        <w:keepLines/>
        <w:spacing w:after="0"/>
        <w:rPr>
          <w:b/>
          <w:bCs/>
        </w:rPr>
      </w:pPr>
      <w:r w:rsidRPr="00CE1C3E">
        <w:rPr>
          <w:b/>
          <w:bCs/>
        </w:rPr>
        <w:t>För innehållet svarar</w:t>
      </w:r>
    </w:p>
    <w:p w14:paraId="6E088EB2" w14:textId="79C4F334" w:rsidR="004444AE" w:rsidRPr="004444AE" w:rsidRDefault="399F81D2" w:rsidP="4D2B9916">
      <w:pPr>
        <w:keepNext/>
        <w:keepLines/>
      </w:pPr>
      <w:r>
        <w:t>Sara Teng</w:t>
      </w:r>
      <w:r w:rsidR="004444AE">
        <w:t>,</w:t>
      </w:r>
      <w:r w:rsidR="5FDB60AD">
        <w:t xml:space="preserve"> </w:t>
      </w:r>
      <w:r w:rsidR="00146792">
        <w:t>s</w:t>
      </w:r>
      <w:r w:rsidR="5FDB60AD">
        <w:t xml:space="preserve">juksköterska. </w:t>
      </w:r>
      <w:r w:rsidR="6E0E5CC1">
        <w:t xml:space="preserve">VO </w:t>
      </w:r>
      <w:r w:rsidR="00FD310F">
        <w:t>n</w:t>
      </w:r>
      <w:r w:rsidR="6E0E5CC1">
        <w:t>euro, rehabilitering och</w:t>
      </w:r>
      <w:r w:rsidR="004444AE">
        <w:t xml:space="preserve"> nära vård, SÄS </w:t>
      </w:r>
    </w:p>
    <w:p w14:paraId="59573BAC" w14:textId="6449AA71" w:rsidR="004444AE" w:rsidRPr="004444AE" w:rsidRDefault="004444AE" w:rsidP="00833436">
      <w:pPr>
        <w:keepNext/>
        <w:keepLines/>
      </w:pPr>
      <w:r>
        <w:t>Maria Glemfelt, u</w:t>
      </w:r>
      <w:r w:rsidR="7A6B3530">
        <w:t>tvecklingsledare</w:t>
      </w:r>
      <w:r>
        <w:t xml:space="preserve">, </w:t>
      </w:r>
      <w:r w:rsidR="0CEC7743">
        <w:t>stab för kvalit</w:t>
      </w:r>
      <w:r w:rsidR="00E627DA">
        <w:t>et</w:t>
      </w:r>
      <w:r w:rsidR="0CEC7743">
        <w:t xml:space="preserve"> och tillgänglighet</w:t>
      </w:r>
      <w:r>
        <w:t>, SÄS</w:t>
      </w:r>
    </w:p>
    <w:p w14:paraId="02991CD1" w14:textId="77777777" w:rsidR="004444AE" w:rsidRPr="00CE1C3E" w:rsidRDefault="004444AE" w:rsidP="00833436">
      <w:pPr>
        <w:keepNext/>
        <w:keepLines/>
        <w:spacing w:after="0"/>
        <w:rPr>
          <w:b/>
          <w:bCs/>
        </w:rPr>
      </w:pPr>
      <w:r w:rsidRPr="00CE1C3E">
        <w:rPr>
          <w:b/>
          <w:bCs/>
        </w:rPr>
        <w:t>Remissinstanser</w:t>
      </w:r>
    </w:p>
    <w:p w14:paraId="46F31D8C" w14:textId="77777777" w:rsidR="004444AE" w:rsidRPr="004444AE" w:rsidRDefault="004444AE" w:rsidP="00833436">
      <w:pPr>
        <w:keepNext/>
        <w:keepLines/>
        <w:rPr>
          <w:szCs w:val="20"/>
        </w:rPr>
      </w:pPr>
      <w:r w:rsidRPr="004444AE">
        <w:rPr>
          <w:szCs w:val="20"/>
        </w:rPr>
        <w:t>-</w:t>
      </w:r>
    </w:p>
    <w:p w14:paraId="77C1505C" w14:textId="77777777" w:rsidR="004444AE" w:rsidRPr="00CE1C3E" w:rsidRDefault="004444AE" w:rsidP="00833436">
      <w:pPr>
        <w:keepNext/>
        <w:keepLines/>
        <w:spacing w:after="0"/>
        <w:rPr>
          <w:b/>
          <w:bCs/>
        </w:rPr>
      </w:pPr>
      <w:r w:rsidRPr="00CE1C3E">
        <w:rPr>
          <w:b/>
          <w:bCs/>
        </w:rPr>
        <w:t>Fastställt av</w:t>
      </w:r>
    </w:p>
    <w:p w14:paraId="4E34DBB9" w14:textId="44991A7B" w:rsidR="004444AE" w:rsidRPr="004444AE" w:rsidRDefault="00CE1C3E" w:rsidP="00833436">
      <w:pPr>
        <w:keepNext/>
        <w:keepLines/>
        <w:rPr>
          <w:szCs w:val="20"/>
        </w:rPr>
      </w:pPr>
      <w:r>
        <w:rPr>
          <w:szCs w:val="20"/>
        </w:rPr>
        <w:t>Jerker Nilson</w:t>
      </w:r>
      <w:r w:rsidR="004444AE" w:rsidRPr="004444AE">
        <w:rPr>
          <w:szCs w:val="20"/>
        </w:rPr>
        <w:t>,</w:t>
      </w:r>
      <w:r>
        <w:rPr>
          <w:szCs w:val="20"/>
        </w:rPr>
        <w:t xml:space="preserve"> </w:t>
      </w:r>
      <w:r w:rsidR="004444AE" w:rsidRPr="004444AE">
        <w:rPr>
          <w:szCs w:val="20"/>
        </w:rPr>
        <w:t>chefläkare, SÄS</w:t>
      </w:r>
    </w:p>
    <w:p w14:paraId="5CDE1D40" w14:textId="77777777" w:rsidR="004444AE" w:rsidRPr="00CE1C3E" w:rsidRDefault="004444AE" w:rsidP="00833436">
      <w:pPr>
        <w:keepNext/>
        <w:keepLines/>
        <w:spacing w:after="0"/>
        <w:rPr>
          <w:b/>
          <w:bCs/>
        </w:rPr>
      </w:pPr>
      <w:r w:rsidRPr="00CE1C3E">
        <w:rPr>
          <w:b/>
          <w:bCs/>
        </w:rPr>
        <w:t>Nyckelord</w:t>
      </w:r>
    </w:p>
    <w:p w14:paraId="5015004F" w14:textId="77777777" w:rsidR="004444AE" w:rsidRPr="004444AE" w:rsidRDefault="004444AE" w:rsidP="00833436">
      <w:pPr>
        <w:keepNext/>
        <w:keepLines/>
        <w:rPr>
          <w:szCs w:val="20"/>
        </w:rPr>
      </w:pPr>
      <w:r w:rsidRPr="004444AE">
        <w:rPr>
          <w:szCs w:val="20"/>
        </w:rPr>
        <w:t>Kvalitetsregister, Svenska Palliativregistret, palliativ vård</w:t>
      </w:r>
    </w:p>
    <w:p w14:paraId="7DED38DB" w14:textId="77777777" w:rsidR="004444AE" w:rsidRPr="004444AE" w:rsidRDefault="004444AE" w:rsidP="00833436">
      <w:pPr>
        <w:pStyle w:val="Rubrik2"/>
      </w:pPr>
      <w:bookmarkStart w:id="139" w:name="_Toc388514591"/>
      <w:bookmarkStart w:id="140" w:name="_Toc451947364"/>
      <w:bookmarkStart w:id="141" w:name="_Toc256000011"/>
      <w:bookmarkStart w:id="142" w:name="_Toc256000023"/>
      <w:bookmarkStart w:id="143" w:name="_Toc256000035"/>
      <w:bookmarkStart w:id="144" w:name="_Toc256000047"/>
      <w:bookmarkStart w:id="145" w:name="_Toc256000059"/>
      <w:bookmarkStart w:id="146" w:name="_Toc256000071"/>
      <w:bookmarkStart w:id="147" w:name="_Toc510529060"/>
      <w:bookmarkStart w:id="148" w:name="_Toc256000076"/>
      <w:bookmarkStart w:id="149" w:name="_Toc32843839"/>
      <w:bookmarkStart w:id="150" w:name="_Toc256000087"/>
      <w:bookmarkStart w:id="151" w:name="_Toc256000098"/>
      <w:bookmarkStart w:id="152" w:name="_Toc256000109"/>
      <w:bookmarkStart w:id="153" w:name="_Toc193465695"/>
      <w:r w:rsidRPr="004444AE">
        <w:t>Referens- och länkförteckning</w:t>
      </w:r>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p>
    <w:p w14:paraId="00CA91D7" w14:textId="44016D0E" w:rsidR="00A1518B" w:rsidRPr="00BD4612" w:rsidRDefault="00A1518B" w:rsidP="43E4DAB6">
      <w:pPr>
        <w:pStyle w:val="Punktlistanumrerad"/>
        <w:keepNext/>
        <w:keepLines/>
        <w:rPr>
          <w:color w:val="000000" w:themeColor="text2"/>
        </w:rPr>
      </w:pPr>
      <w:r w:rsidRPr="43E4DAB6">
        <w:rPr>
          <w:color w:val="000000" w:themeColor="text2"/>
        </w:rPr>
        <w:t>Svenska Palliativregistret</w:t>
      </w:r>
      <w:r>
        <w:br/>
      </w:r>
      <w:hyperlink r:id="rId14">
        <w:r w:rsidR="00C378D6" w:rsidRPr="00C378D6">
          <w:rPr>
            <w:rStyle w:val="Hyperlnk"/>
          </w:rPr>
          <w:t>https://palliativregistret.se/kunskapsstoed</w:t>
        </w:r>
      </w:hyperlink>
    </w:p>
    <w:p w14:paraId="33B62FB1" w14:textId="61B57479" w:rsidR="00FD6CEA" w:rsidRDefault="00FD6CEA" w:rsidP="00FD6CEA">
      <w:pPr>
        <w:pStyle w:val="Punktlistanumrerad"/>
        <w:keepNext/>
        <w:keepLines/>
      </w:pPr>
      <w:r>
        <w:t>Nationellt kunskapsstöd för god palliativ vård i livets slutskede. Socialstyrelsen</w:t>
      </w:r>
      <w:r>
        <w:br/>
      </w:r>
      <w:hyperlink r:id="rId15">
        <w:r w:rsidRPr="43E4DAB6">
          <w:rPr>
            <w:rStyle w:val="Hyperlnk"/>
          </w:rPr>
          <w:t>www.socialstyrelsen.se/kunskapsstod-och-regler/regler-och-riktlinjer/nationella-riktlinjer/riktlinjer-och-utvarderingar/palliativ-vard</w:t>
        </w:r>
      </w:hyperlink>
    </w:p>
    <w:p w14:paraId="76B9F95B" w14:textId="053E8DEA" w:rsidR="00536A5A" w:rsidRPr="00536A5A" w:rsidRDefault="004444AE" w:rsidP="00CE614F">
      <w:pPr>
        <w:pStyle w:val="Punktlistanumrerad"/>
        <w:keepNext/>
        <w:keepLines/>
      </w:pPr>
      <w:r>
        <w:t xml:space="preserve">Nationellt vårdprogram för palliativ vård. Regionala cancercentrum i samverkan </w:t>
      </w:r>
      <w:r>
        <w:br/>
      </w:r>
      <w:hyperlink r:id="rId16">
        <w:r w:rsidR="005A2843" w:rsidRPr="43E4DAB6">
          <w:rPr>
            <w:rStyle w:val="Hyperlnk"/>
          </w:rPr>
          <w:t>www.cancercentrum.se/samverkan/vara-uppdrag/palliativ-vard/vardprogram</w:t>
        </w:r>
      </w:hyperlink>
      <w:bookmarkEnd w:id="0"/>
    </w:p>
    <w:sectPr w:rsidR="00536A5A" w:rsidRPr="00536A5A" w:rsidSect="004444AE">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DB4184" w14:textId="77777777" w:rsidR="006B42E2" w:rsidRDefault="006B42E2">
      <w:r>
        <w:separator/>
      </w:r>
    </w:p>
  </w:endnote>
  <w:endnote w:type="continuationSeparator" w:id="0">
    <w:p w14:paraId="4D965FDE" w14:textId="77777777" w:rsidR="006B42E2" w:rsidRDefault="006B42E2">
      <w:r>
        <w:continuationSeparator/>
      </w:r>
    </w:p>
  </w:endnote>
  <w:endnote w:type="continuationNotice" w:id="1">
    <w:p w14:paraId="271A20F5" w14:textId="77777777" w:rsidR="006B42E2" w:rsidRDefault="006B42E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A582B8" w14:textId="77777777" w:rsidR="006B42E2" w:rsidRDefault="006B42E2"/>
  </w:footnote>
  <w:footnote w:type="continuationSeparator" w:id="0">
    <w:p w14:paraId="7CFC628E" w14:textId="77777777" w:rsidR="006B42E2" w:rsidRDefault="006B42E2">
      <w:r>
        <w:continuationSeparator/>
      </w:r>
    </w:p>
  </w:footnote>
  <w:footnote w:type="continuationNotice" w:id="1">
    <w:p w14:paraId="2013A67F" w14:textId="77777777" w:rsidR="006B42E2" w:rsidRDefault="006B42E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BA7F320"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7EFD0314">
              <wp:simplePos x="0" y="0"/>
              <wp:positionH relativeFrom="column">
                <wp:posOffset>-204470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6.1pt;margin-top:-5.1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487076B0"/>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728D874"/>
    <w:multiLevelType w:val="hybridMultilevel"/>
    <w:tmpl w:val="59B6172A"/>
    <w:lvl w:ilvl="0" w:tplc="1902ADE0">
      <w:start w:val="1"/>
      <w:numFmt w:val="decimal"/>
      <w:lvlText w:val="%1."/>
      <w:lvlJc w:val="left"/>
      <w:pPr>
        <w:ind w:left="1440" w:hanging="360"/>
      </w:pPr>
    </w:lvl>
    <w:lvl w:ilvl="1" w:tplc="FDB235CA">
      <w:start w:val="1"/>
      <w:numFmt w:val="lowerLetter"/>
      <w:lvlText w:val="%2."/>
      <w:lvlJc w:val="left"/>
      <w:pPr>
        <w:ind w:left="2160" w:hanging="360"/>
      </w:pPr>
    </w:lvl>
    <w:lvl w:ilvl="2" w:tplc="DB4A6704">
      <w:start w:val="1"/>
      <w:numFmt w:val="lowerRoman"/>
      <w:lvlText w:val="%3."/>
      <w:lvlJc w:val="right"/>
      <w:pPr>
        <w:ind w:left="2880" w:hanging="180"/>
      </w:pPr>
    </w:lvl>
    <w:lvl w:ilvl="3" w:tplc="A4DAEB04">
      <w:start w:val="1"/>
      <w:numFmt w:val="decimal"/>
      <w:lvlText w:val="%4."/>
      <w:lvlJc w:val="left"/>
      <w:pPr>
        <w:ind w:left="3600" w:hanging="360"/>
      </w:pPr>
    </w:lvl>
    <w:lvl w:ilvl="4" w:tplc="80D281FE">
      <w:start w:val="1"/>
      <w:numFmt w:val="lowerLetter"/>
      <w:lvlText w:val="%5."/>
      <w:lvlJc w:val="left"/>
      <w:pPr>
        <w:ind w:left="4320" w:hanging="360"/>
      </w:pPr>
    </w:lvl>
    <w:lvl w:ilvl="5" w:tplc="5D0C005C">
      <w:start w:val="1"/>
      <w:numFmt w:val="lowerRoman"/>
      <w:lvlText w:val="%6."/>
      <w:lvlJc w:val="right"/>
      <w:pPr>
        <w:ind w:left="5040" w:hanging="180"/>
      </w:pPr>
    </w:lvl>
    <w:lvl w:ilvl="6" w:tplc="4C445CBA">
      <w:start w:val="1"/>
      <w:numFmt w:val="decimal"/>
      <w:lvlText w:val="%7."/>
      <w:lvlJc w:val="left"/>
      <w:pPr>
        <w:ind w:left="5760" w:hanging="360"/>
      </w:pPr>
    </w:lvl>
    <w:lvl w:ilvl="7" w:tplc="BC3491BE">
      <w:start w:val="1"/>
      <w:numFmt w:val="lowerLetter"/>
      <w:lvlText w:val="%8."/>
      <w:lvlJc w:val="left"/>
      <w:pPr>
        <w:ind w:left="6480" w:hanging="360"/>
      </w:pPr>
    </w:lvl>
    <w:lvl w:ilvl="8" w:tplc="BEA673AE">
      <w:start w:val="1"/>
      <w:numFmt w:val="lowerRoman"/>
      <w:lvlText w:val="%9."/>
      <w:lvlJc w:val="right"/>
      <w:pPr>
        <w:ind w:left="7200" w:hanging="180"/>
      </w:p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ABA5197"/>
    <w:multiLevelType w:val="multilevel"/>
    <w:tmpl w:val="8AB6E25A"/>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80710597">
    <w:abstractNumId w:val="7"/>
  </w:num>
  <w:num w:numId="2" w16cid:durableId="1322125795">
    <w:abstractNumId w:val="1"/>
  </w:num>
  <w:num w:numId="3" w16cid:durableId="314603452">
    <w:abstractNumId w:val="17"/>
  </w:num>
  <w:num w:numId="4" w16cid:durableId="89551274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55805387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70379175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59674357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73B"/>
    <w:rsid w:val="00006D2A"/>
    <w:rsid w:val="00010D47"/>
    <w:rsid w:val="0001370A"/>
    <w:rsid w:val="00014294"/>
    <w:rsid w:val="00016CF0"/>
    <w:rsid w:val="0002435C"/>
    <w:rsid w:val="00030DDD"/>
    <w:rsid w:val="000313BB"/>
    <w:rsid w:val="00033ED5"/>
    <w:rsid w:val="00040A84"/>
    <w:rsid w:val="00050500"/>
    <w:rsid w:val="0005691C"/>
    <w:rsid w:val="00056ECB"/>
    <w:rsid w:val="00056ED5"/>
    <w:rsid w:val="00060497"/>
    <w:rsid w:val="000655CC"/>
    <w:rsid w:val="000700AE"/>
    <w:rsid w:val="00075B60"/>
    <w:rsid w:val="00084024"/>
    <w:rsid w:val="0009062C"/>
    <w:rsid w:val="00092ABE"/>
    <w:rsid w:val="00095368"/>
    <w:rsid w:val="000954C4"/>
    <w:rsid w:val="000A2649"/>
    <w:rsid w:val="000A4815"/>
    <w:rsid w:val="000A4C35"/>
    <w:rsid w:val="000A611A"/>
    <w:rsid w:val="000A7611"/>
    <w:rsid w:val="000B12D9"/>
    <w:rsid w:val="000B4536"/>
    <w:rsid w:val="000B7715"/>
    <w:rsid w:val="000D136E"/>
    <w:rsid w:val="000E463B"/>
    <w:rsid w:val="000E5A7E"/>
    <w:rsid w:val="000F24A8"/>
    <w:rsid w:val="000F43A3"/>
    <w:rsid w:val="000F7681"/>
    <w:rsid w:val="0010040D"/>
    <w:rsid w:val="00101FA4"/>
    <w:rsid w:val="00102CB8"/>
    <w:rsid w:val="00103031"/>
    <w:rsid w:val="001044FE"/>
    <w:rsid w:val="001139D4"/>
    <w:rsid w:val="0012291B"/>
    <w:rsid w:val="00122939"/>
    <w:rsid w:val="00131B08"/>
    <w:rsid w:val="00132A59"/>
    <w:rsid w:val="00133337"/>
    <w:rsid w:val="00133A0F"/>
    <w:rsid w:val="0013580F"/>
    <w:rsid w:val="00137B6D"/>
    <w:rsid w:val="0014070B"/>
    <w:rsid w:val="001422C1"/>
    <w:rsid w:val="00144DB6"/>
    <w:rsid w:val="00146792"/>
    <w:rsid w:val="00151D00"/>
    <w:rsid w:val="001522AE"/>
    <w:rsid w:val="00157D5B"/>
    <w:rsid w:val="00161F3C"/>
    <w:rsid w:val="00161FE6"/>
    <w:rsid w:val="001647EA"/>
    <w:rsid w:val="00164C3D"/>
    <w:rsid w:val="00166D3A"/>
    <w:rsid w:val="00181FDC"/>
    <w:rsid w:val="001860B9"/>
    <w:rsid w:val="00186F2B"/>
    <w:rsid w:val="001874D6"/>
    <w:rsid w:val="0019632A"/>
    <w:rsid w:val="001A4E7C"/>
    <w:rsid w:val="001B0960"/>
    <w:rsid w:val="001B1A2F"/>
    <w:rsid w:val="001B5267"/>
    <w:rsid w:val="001B762C"/>
    <w:rsid w:val="001C4D0A"/>
    <w:rsid w:val="001C5FEF"/>
    <w:rsid w:val="001E0F90"/>
    <w:rsid w:val="001F02F5"/>
    <w:rsid w:val="00211487"/>
    <w:rsid w:val="00211D91"/>
    <w:rsid w:val="00217DEC"/>
    <w:rsid w:val="00231D38"/>
    <w:rsid w:val="00235B57"/>
    <w:rsid w:val="00250F24"/>
    <w:rsid w:val="002523C5"/>
    <w:rsid w:val="00253012"/>
    <w:rsid w:val="0025380B"/>
    <w:rsid w:val="00255CEF"/>
    <w:rsid w:val="0025703A"/>
    <w:rsid w:val="00262F3D"/>
    <w:rsid w:val="00263281"/>
    <w:rsid w:val="002651D6"/>
    <w:rsid w:val="0026551F"/>
    <w:rsid w:val="0026698C"/>
    <w:rsid w:val="00280A85"/>
    <w:rsid w:val="00284119"/>
    <w:rsid w:val="002864EC"/>
    <w:rsid w:val="0028E5FD"/>
    <w:rsid w:val="00290B5C"/>
    <w:rsid w:val="00294791"/>
    <w:rsid w:val="002A7F3D"/>
    <w:rsid w:val="002B0B30"/>
    <w:rsid w:val="002B0C78"/>
    <w:rsid w:val="002B7151"/>
    <w:rsid w:val="002C0C02"/>
    <w:rsid w:val="002C1277"/>
    <w:rsid w:val="002C60AD"/>
    <w:rsid w:val="002D0E0E"/>
    <w:rsid w:val="002D1B59"/>
    <w:rsid w:val="002D6023"/>
    <w:rsid w:val="002E263F"/>
    <w:rsid w:val="002E6F81"/>
    <w:rsid w:val="002F08BA"/>
    <w:rsid w:val="002F2CFF"/>
    <w:rsid w:val="002F426F"/>
    <w:rsid w:val="002F568B"/>
    <w:rsid w:val="002F7818"/>
    <w:rsid w:val="002F79C5"/>
    <w:rsid w:val="0030598F"/>
    <w:rsid w:val="003066D0"/>
    <w:rsid w:val="00311401"/>
    <w:rsid w:val="003203D7"/>
    <w:rsid w:val="00320F86"/>
    <w:rsid w:val="00324171"/>
    <w:rsid w:val="00326C24"/>
    <w:rsid w:val="00337F99"/>
    <w:rsid w:val="0034307B"/>
    <w:rsid w:val="00345EB1"/>
    <w:rsid w:val="00350CC4"/>
    <w:rsid w:val="003529F3"/>
    <w:rsid w:val="00356434"/>
    <w:rsid w:val="003603E7"/>
    <w:rsid w:val="00360E0D"/>
    <w:rsid w:val="00362578"/>
    <w:rsid w:val="0036357D"/>
    <w:rsid w:val="00363B23"/>
    <w:rsid w:val="00363CF8"/>
    <w:rsid w:val="0036594C"/>
    <w:rsid w:val="00367D19"/>
    <w:rsid w:val="00371BED"/>
    <w:rsid w:val="0037213A"/>
    <w:rsid w:val="00384019"/>
    <w:rsid w:val="003854F1"/>
    <w:rsid w:val="0039118E"/>
    <w:rsid w:val="00397F54"/>
    <w:rsid w:val="003A0D43"/>
    <w:rsid w:val="003B2A4B"/>
    <w:rsid w:val="003C15F5"/>
    <w:rsid w:val="003D099E"/>
    <w:rsid w:val="003D21A2"/>
    <w:rsid w:val="003D29D2"/>
    <w:rsid w:val="003D2E42"/>
    <w:rsid w:val="003D3895"/>
    <w:rsid w:val="003E0705"/>
    <w:rsid w:val="003E2FF7"/>
    <w:rsid w:val="003E4C4F"/>
    <w:rsid w:val="003E7359"/>
    <w:rsid w:val="003F1013"/>
    <w:rsid w:val="003F1ACF"/>
    <w:rsid w:val="003F7A09"/>
    <w:rsid w:val="00404948"/>
    <w:rsid w:val="00406BEA"/>
    <w:rsid w:val="00413A60"/>
    <w:rsid w:val="004230F7"/>
    <w:rsid w:val="0043167E"/>
    <w:rsid w:val="00431E48"/>
    <w:rsid w:val="00432E15"/>
    <w:rsid w:val="0043409A"/>
    <w:rsid w:val="00443C1E"/>
    <w:rsid w:val="004444AE"/>
    <w:rsid w:val="00446255"/>
    <w:rsid w:val="00451935"/>
    <w:rsid w:val="00460ED0"/>
    <w:rsid w:val="00462307"/>
    <w:rsid w:val="00465651"/>
    <w:rsid w:val="00470CE7"/>
    <w:rsid w:val="00470F4F"/>
    <w:rsid w:val="00472482"/>
    <w:rsid w:val="00480DC7"/>
    <w:rsid w:val="004876F6"/>
    <w:rsid w:val="0049236A"/>
    <w:rsid w:val="00492718"/>
    <w:rsid w:val="00494DE8"/>
    <w:rsid w:val="0049706D"/>
    <w:rsid w:val="004A355D"/>
    <w:rsid w:val="004A4970"/>
    <w:rsid w:val="004A6FA2"/>
    <w:rsid w:val="004B2183"/>
    <w:rsid w:val="004B2A01"/>
    <w:rsid w:val="004B740E"/>
    <w:rsid w:val="004C17DE"/>
    <w:rsid w:val="004C2559"/>
    <w:rsid w:val="004D7BA3"/>
    <w:rsid w:val="004F4518"/>
    <w:rsid w:val="004F4C62"/>
    <w:rsid w:val="00501433"/>
    <w:rsid w:val="0050733D"/>
    <w:rsid w:val="00511CC4"/>
    <w:rsid w:val="00511DB3"/>
    <w:rsid w:val="005129A8"/>
    <w:rsid w:val="00531E60"/>
    <w:rsid w:val="00536A5A"/>
    <w:rsid w:val="0054152C"/>
    <w:rsid w:val="00541D07"/>
    <w:rsid w:val="00544BAB"/>
    <w:rsid w:val="00545F31"/>
    <w:rsid w:val="005578FA"/>
    <w:rsid w:val="00565129"/>
    <w:rsid w:val="00565CD0"/>
    <w:rsid w:val="00567820"/>
    <w:rsid w:val="005770AD"/>
    <w:rsid w:val="00581414"/>
    <w:rsid w:val="00582490"/>
    <w:rsid w:val="005826FA"/>
    <w:rsid w:val="00592A5A"/>
    <w:rsid w:val="00597E28"/>
    <w:rsid w:val="005A2843"/>
    <w:rsid w:val="005A2E3B"/>
    <w:rsid w:val="005A54ED"/>
    <w:rsid w:val="005A5887"/>
    <w:rsid w:val="005A5D5B"/>
    <w:rsid w:val="005A6081"/>
    <w:rsid w:val="005A627D"/>
    <w:rsid w:val="005B2C69"/>
    <w:rsid w:val="005B4352"/>
    <w:rsid w:val="005C003E"/>
    <w:rsid w:val="005C0045"/>
    <w:rsid w:val="005C084E"/>
    <w:rsid w:val="005C4606"/>
    <w:rsid w:val="005D0B0C"/>
    <w:rsid w:val="005E02B3"/>
    <w:rsid w:val="005E1E24"/>
    <w:rsid w:val="005F558B"/>
    <w:rsid w:val="005F6222"/>
    <w:rsid w:val="0060596B"/>
    <w:rsid w:val="00606D97"/>
    <w:rsid w:val="00614E64"/>
    <w:rsid w:val="00617710"/>
    <w:rsid w:val="00617EE6"/>
    <w:rsid w:val="0062184C"/>
    <w:rsid w:val="00623724"/>
    <w:rsid w:val="00627BEA"/>
    <w:rsid w:val="006319DB"/>
    <w:rsid w:val="006433E4"/>
    <w:rsid w:val="00643589"/>
    <w:rsid w:val="0065595B"/>
    <w:rsid w:val="00660269"/>
    <w:rsid w:val="00661A19"/>
    <w:rsid w:val="00665F89"/>
    <w:rsid w:val="00673C92"/>
    <w:rsid w:val="006753EC"/>
    <w:rsid w:val="006A2789"/>
    <w:rsid w:val="006A4978"/>
    <w:rsid w:val="006A7261"/>
    <w:rsid w:val="006B0D29"/>
    <w:rsid w:val="006B1819"/>
    <w:rsid w:val="006B42E2"/>
    <w:rsid w:val="006B5DE7"/>
    <w:rsid w:val="006C5048"/>
    <w:rsid w:val="006C66E2"/>
    <w:rsid w:val="006C6A4B"/>
    <w:rsid w:val="006C779F"/>
    <w:rsid w:val="006D01F5"/>
    <w:rsid w:val="006D0CFB"/>
    <w:rsid w:val="006D30C0"/>
    <w:rsid w:val="006D7535"/>
    <w:rsid w:val="006E450B"/>
    <w:rsid w:val="006F0D7E"/>
    <w:rsid w:val="006F1EBD"/>
    <w:rsid w:val="006F79C1"/>
    <w:rsid w:val="00705B4B"/>
    <w:rsid w:val="00710B77"/>
    <w:rsid w:val="0072075B"/>
    <w:rsid w:val="007221C2"/>
    <w:rsid w:val="007227DB"/>
    <w:rsid w:val="00725816"/>
    <w:rsid w:val="00730955"/>
    <w:rsid w:val="00733A9C"/>
    <w:rsid w:val="007363BF"/>
    <w:rsid w:val="00736574"/>
    <w:rsid w:val="0073664F"/>
    <w:rsid w:val="007367E0"/>
    <w:rsid w:val="00737215"/>
    <w:rsid w:val="0074797A"/>
    <w:rsid w:val="007505C1"/>
    <w:rsid w:val="00754905"/>
    <w:rsid w:val="00760038"/>
    <w:rsid w:val="00761EED"/>
    <w:rsid w:val="00762EE0"/>
    <w:rsid w:val="00765C41"/>
    <w:rsid w:val="007678C9"/>
    <w:rsid w:val="00771100"/>
    <w:rsid w:val="007759DD"/>
    <w:rsid w:val="007843B8"/>
    <w:rsid w:val="0078609F"/>
    <w:rsid w:val="007917BA"/>
    <w:rsid w:val="007A5C6F"/>
    <w:rsid w:val="007C1D3C"/>
    <w:rsid w:val="007D4241"/>
    <w:rsid w:val="007D4317"/>
    <w:rsid w:val="007D4EA3"/>
    <w:rsid w:val="007F1CFF"/>
    <w:rsid w:val="007F5DD5"/>
    <w:rsid w:val="007F6E45"/>
    <w:rsid w:val="00812CA7"/>
    <w:rsid w:val="00821A1B"/>
    <w:rsid w:val="008262E9"/>
    <w:rsid w:val="00827E69"/>
    <w:rsid w:val="00833436"/>
    <w:rsid w:val="00835C4D"/>
    <w:rsid w:val="00840364"/>
    <w:rsid w:val="00843F48"/>
    <w:rsid w:val="00851423"/>
    <w:rsid w:val="00857848"/>
    <w:rsid w:val="008654B6"/>
    <w:rsid w:val="0087139C"/>
    <w:rsid w:val="00873B2B"/>
    <w:rsid w:val="00880E83"/>
    <w:rsid w:val="008847AB"/>
    <w:rsid w:val="00892F28"/>
    <w:rsid w:val="008A0C5F"/>
    <w:rsid w:val="008A3DEA"/>
    <w:rsid w:val="008A4EB9"/>
    <w:rsid w:val="008A74C0"/>
    <w:rsid w:val="008B1694"/>
    <w:rsid w:val="008B6001"/>
    <w:rsid w:val="008C4B27"/>
    <w:rsid w:val="008C7F2A"/>
    <w:rsid w:val="008D3E4F"/>
    <w:rsid w:val="008E0C8D"/>
    <w:rsid w:val="008E36F8"/>
    <w:rsid w:val="008E46B2"/>
    <w:rsid w:val="008E682C"/>
    <w:rsid w:val="008E78A1"/>
    <w:rsid w:val="008F589F"/>
    <w:rsid w:val="00906238"/>
    <w:rsid w:val="00907EF9"/>
    <w:rsid w:val="0091295C"/>
    <w:rsid w:val="00914D58"/>
    <w:rsid w:val="009166C4"/>
    <w:rsid w:val="00921F47"/>
    <w:rsid w:val="009228AB"/>
    <w:rsid w:val="009302BA"/>
    <w:rsid w:val="0093085B"/>
    <w:rsid w:val="00931C57"/>
    <w:rsid w:val="009347A5"/>
    <w:rsid w:val="009376C3"/>
    <w:rsid w:val="00942257"/>
    <w:rsid w:val="009468AE"/>
    <w:rsid w:val="009471BF"/>
    <w:rsid w:val="00950E4E"/>
    <w:rsid w:val="009529BD"/>
    <w:rsid w:val="009533B4"/>
    <w:rsid w:val="0095388F"/>
    <w:rsid w:val="00970908"/>
    <w:rsid w:val="00971D93"/>
    <w:rsid w:val="00972443"/>
    <w:rsid w:val="009846AD"/>
    <w:rsid w:val="009B1F6B"/>
    <w:rsid w:val="009C0D12"/>
    <w:rsid w:val="009C192E"/>
    <w:rsid w:val="009C3309"/>
    <w:rsid w:val="009D260D"/>
    <w:rsid w:val="009D26F3"/>
    <w:rsid w:val="009D6819"/>
    <w:rsid w:val="009D6D1C"/>
    <w:rsid w:val="009E0CF9"/>
    <w:rsid w:val="009E531B"/>
    <w:rsid w:val="009E6C56"/>
    <w:rsid w:val="009E7DCF"/>
    <w:rsid w:val="009F37DE"/>
    <w:rsid w:val="009F4A56"/>
    <w:rsid w:val="009F4E65"/>
    <w:rsid w:val="00A006A5"/>
    <w:rsid w:val="00A05942"/>
    <w:rsid w:val="00A07BEC"/>
    <w:rsid w:val="00A1518B"/>
    <w:rsid w:val="00A168E7"/>
    <w:rsid w:val="00A264BE"/>
    <w:rsid w:val="00A272CA"/>
    <w:rsid w:val="00A33051"/>
    <w:rsid w:val="00A403C0"/>
    <w:rsid w:val="00A407AD"/>
    <w:rsid w:val="00A40923"/>
    <w:rsid w:val="00A41C05"/>
    <w:rsid w:val="00A42426"/>
    <w:rsid w:val="00A514B7"/>
    <w:rsid w:val="00A5455D"/>
    <w:rsid w:val="00A54A0B"/>
    <w:rsid w:val="00A56E24"/>
    <w:rsid w:val="00A65FD4"/>
    <w:rsid w:val="00A81198"/>
    <w:rsid w:val="00A81E48"/>
    <w:rsid w:val="00A82035"/>
    <w:rsid w:val="00A90060"/>
    <w:rsid w:val="00A90D77"/>
    <w:rsid w:val="00A92E07"/>
    <w:rsid w:val="00AA0B3A"/>
    <w:rsid w:val="00AA2411"/>
    <w:rsid w:val="00AA6EB4"/>
    <w:rsid w:val="00AA767D"/>
    <w:rsid w:val="00AB0CC9"/>
    <w:rsid w:val="00AC3FF6"/>
    <w:rsid w:val="00AD287D"/>
    <w:rsid w:val="00AD73EC"/>
    <w:rsid w:val="00AE5BC7"/>
    <w:rsid w:val="00AF2D59"/>
    <w:rsid w:val="00AF5AAF"/>
    <w:rsid w:val="00B00B8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75A8"/>
    <w:rsid w:val="00BB480C"/>
    <w:rsid w:val="00BB69DB"/>
    <w:rsid w:val="00BC322E"/>
    <w:rsid w:val="00BC44CD"/>
    <w:rsid w:val="00BC48A6"/>
    <w:rsid w:val="00BD4612"/>
    <w:rsid w:val="00BD498F"/>
    <w:rsid w:val="00BD657B"/>
    <w:rsid w:val="00BE7978"/>
    <w:rsid w:val="00C05EA6"/>
    <w:rsid w:val="00C07DDB"/>
    <w:rsid w:val="00C248B7"/>
    <w:rsid w:val="00C24AAC"/>
    <w:rsid w:val="00C378D6"/>
    <w:rsid w:val="00C4115D"/>
    <w:rsid w:val="00C41ED0"/>
    <w:rsid w:val="00C43BDD"/>
    <w:rsid w:val="00C47778"/>
    <w:rsid w:val="00C5011E"/>
    <w:rsid w:val="00C50EE5"/>
    <w:rsid w:val="00C5240A"/>
    <w:rsid w:val="00C5398F"/>
    <w:rsid w:val="00C556F5"/>
    <w:rsid w:val="00C70E19"/>
    <w:rsid w:val="00C72574"/>
    <w:rsid w:val="00C7430C"/>
    <w:rsid w:val="00C772CA"/>
    <w:rsid w:val="00C77C11"/>
    <w:rsid w:val="00C85DA1"/>
    <w:rsid w:val="00C9071C"/>
    <w:rsid w:val="00C908FF"/>
    <w:rsid w:val="00C97BD3"/>
    <w:rsid w:val="00CA39EF"/>
    <w:rsid w:val="00CA521F"/>
    <w:rsid w:val="00CB0493"/>
    <w:rsid w:val="00CB04D7"/>
    <w:rsid w:val="00CB17FF"/>
    <w:rsid w:val="00CB1ED7"/>
    <w:rsid w:val="00CC0DD9"/>
    <w:rsid w:val="00CC167C"/>
    <w:rsid w:val="00CC52D9"/>
    <w:rsid w:val="00CD6647"/>
    <w:rsid w:val="00CE1C3E"/>
    <w:rsid w:val="00CE4B73"/>
    <w:rsid w:val="00CE614F"/>
    <w:rsid w:val="00CF0041"/>
    <w:rsid w:val="00CF70BB"/>
    <w:rsid w:val="00D074DB"/>
    <w:rsid w:val="00D139CF"/>
    <w:rsid w:val="00D37E7F"/>
    <w:rsid w:val="00D47AD7"/>
    <w:rsid w:val="00D51529"/>
    <w:rsid w:val="00D6785F"/>
    <w:rsid w:val="00D70EE0"/>
    <w:rsid w:val="00D7640F"/>
    <w:rsid w:val="00D808E8"/>
    <w:rsid w:val="00D8251C"/>
    <w:rsid w:val="00D85218"/>
    <w:rsid w:val="00D915B1"/>
    <w:rsid w:val="00D95046"/>
    <w:rsid w:val="00DA299D"/>
    <w:rsid w:val="00DA65C4"/>
    <w:rsid w:val="00DA6D51"/>
    <w:rsid w:val="00DB2325"/>
    <w:rsid w:val="00DB335D"/>
    <w:rsid w:val="00DC41AC"/>
    <w:rsid w:val="00DD2BE0"/>
    <w:rsid w:val="00DD542C"/>
    <w:rsid w:val="00DE180B"/>
    <w:rsid w:val="00DE4447"/>
    <w:rsid w:val="00DE5DA2"/>
    <w:rsid w:val="00DF0033"/>
    <w:rsid w:val="00DF0069"/>
    <w:rsid w:val="00E026BF"/>
    <w:rsid w:val="00E05D18"/>
    <w:rsid w:val="00E07B1B"/>
    <w:rsid w:val="00E11853"/>
    <w:rsid w:val="00E12A63"/>
    <w:rsid w:val="00E178C7"/>
    <w:rsid w:val="00E45ECE"/>
    <w:rsid w:val="00E52A86"/>
    <w:rsid w:val="00E54B47"/>
    <w:rsid w:val="00E553BF"/>
    <w:rsid w:val="00E55D93"/>
    <w:rsid w:val="00E61294"/>
    <w:rsid w:val="00E627DA"/>
    <w:rsid w:val="00E7237C"/>
    <w:rsid w:val="00E77C46"/>
    <w:rsid w:val="00E86CE8"/>
    <w:rsid w:val="00E90E82"/>
    <w:rsid w:val="00EA00CB"/>
    <w:rsid w:val="00EA14F1"/>
    <w:rsid w:val="00EA1BAA"/>
    <w:rsid w:val="00EA3FCD"/>
    <w:rsid w:val="00EA42A0"/>
    <w:rsid w:val="00EB6714"/>
    <w:rsid w:val="00EB7EC3"/>
    <w:rsid w:val="00EC0A68"/>
    <w:rsid w:val="00EC5006"/>
    <w:rsid w:val="00EC6A83"/>
    <w:rsid w:val="00EC6B9C"/>
    <w:rsid w:val="00ED49C3"/>
    <w:rsid w:val="00ED6CE8"/>
    <w:rsid w:val="00ED7AA6"/>
    <w:rsid w:val="00EE2A56"/>
    <w:rsid w:val="00EE3818"/>
    <w:rsid w:val="00EE4383"/>
    <w:rsid w:val="00EF3B18"/>
    <w:rsid w:val="00F1209B"/>
    <w:rsid w:val="00F22264"/>
    <w:rsid w:val="00F2564D"/>
    <w:rsid w:val="00F35B05"/>
    <w:rsid w:val="00F413D9"/>
    <w:rsid w:val="00F4245E"/>
    <w:rsid w:val="00F5135F"/>
    <w:rsid w:val="00F51F78"/>
    <w:rsid w:val="00F7475B"/>
    <w:rsid w:val="00F74F29"/>
    <w:rsid w:val="00F862C0"/>
    <w:rsid w:val="00F86F47"/>
    <w:rsid w:val="00F90B64"/>
    <w:rsid w:val="00FB2F0F"/>
    <w:rsid w:val="00FB5086"/>
    <w:rsid w:val="00FB5411"/>
    <w:rsid w:val="00FB6392"/>
    <w:rsid w:val="00FC1D1E"/>
    <w:rsid w:val="00FC29BC"/>
    <w:rsid w:val="00FD310F"/>
    <w:rsid w:val="00FD3C70"/>
    <w:rsid w:val="00FD6820"/>
    <w:rsid w:val="00FD6CEA"/>
    <w:rsid w:val="00FE12D8"/>
    <w:rsid w:val="00FF4344"/>
    <w:rsid w:val="00FF7C02"/>
    <w:rsid w:val="01A1EDF2"/>
    <w:rsid w:val="024801E3"/>
    <w:rsid w:val="02CD9F29"/>
    <w:rsid w:val="032EC5A3"/>
    <w:rsid w:val="035B5E7E"/>
    <w:rsid w:val="03EB1F4C"/>
    <w:rsid w:val="053B921A"/>
    <w:rsid w:val="05AC764A"/>
    <w:rsid w:val="077388EB"/>
    <w:rsid w:val="085553C5"/>
    <w:rsid w:val="086F24DF"/>
    <w:rsid w:val="099E0727"/>
    <w:rsid w:val="0A3AEE49"/>
    <w:rsid w:val="0B3F5C99"/>
    <w:rsid w:val="0C04D394"/>
    <w:rsid w:val="0C3DC5EC"/>
    <w:rsid w:val="0CC8C4EB"/>
    <w:rsid w:val="0CEC7743"/>
    <w:rsid w:val="0CEDC0E0"/>
    <w:rsid w:val="0D4475BA"/>
    <w:rsid w:val="0DF70D92"/>
    <w:rsid w:val="0F019609"/>
    <w:rsid w:val="107C7370"/>
    <w:rsid w:val="116A7A59"/>
    <w:rsid w:val="11DEE4F6"/>
    <w:rsid w:val="123936CB"/>
    <w:rsid w:val="12B4F4F6"/>
    <w:rsid w:val="145F0AD6"/>
    <w:rsid w:val="1515B7F9"/>
    <w:rsid w:val="15D95F04"/>
    <w:rsid w:val="167B7AC9"/>
    <w:rsid w:val="16DD8249"/>
    <w:rsid w:val="17434618"/>
    <w:rsid w:val="17D185CC"/>
    <w:rsid w:val="1AD72A37"/>
    <w:rsid w:val="1B0403D7"/>
    <w:rsid w:val="1B57E8D8"/>
    <w:rsid w:val="1B7C3849"/>
    <w:rsid w:val="1B867D07"/>
    <w:rsid w:val="1B99CB0C"/>
    <w:rsid w:val="1CEABC4D"/>
    <w:rsid w:val="1D3EC68D"/>
    <w:rsid w:val="1E058108"/>
    <w:rsid w:val="1E4BF0F0"/>
    <w:rsid w:val="1F504951"/>
    <w:rsid w:val="1F7A4FA1"/>
    <w:rsid w:val="1FA0B4F0"/>
    <w:rsid w:val="20735CB7"/>
    <w:rsid w:val="2144D3CB"/>
    <w:rsid w:val="219044D1"/>
    <w:rsid w:val="22959640"/>
    <w:rsid w:val="23ABECC0"/>
    <w:rsid w:val="2427F9C6"/>
    <w:rsid w:val="2467D066"/>
    <w:rsid w:val="258EE8DD"/>
    <w:rsid w:val="268FEE31"/>
    <w:rsid w:val="270F3A8B"/>
    <w:rsid w:val="294DA774"/>
    <w:rsid w:val="29AA4D04"/>
    <w:rsid w:val="2A9A63B2"/>
    <w:rsid w:val="2ADF0DAA"/>
    <w:rsid w:val="2B187254"/>
    <w:rsid w:val="2CA777D8"/>
    <w:rsid w:val="2CE4AB1D"/>
    <w:rsid w:val="2DA55BC7"/>
    <w:rsid w:val="2E80BBF7"/>
    <w:rsid w:val="2EE48714"/>
    <w:rsid w:val="2EF9A239"/>
    <w:rsid w:val="2F162CCD"/>
    <w:rsid w:val="2F36C112"/>
    <w:rsid w:val="2F71CB61"/>
    <w:rsid w:val="3063675C"/>
    <w:rsid w:val="32846845"/>
    <w:rsid w:val="339787B4"/>
    <w:rsid w:val="344B0312"/>
    <w:rsid w:val="349998E4"/>
    <w:rsid w:val="34CB327F"/>
    <w:rsid w:val="34CC750C"/>
    <w:rsid w:val="34D512E3"/>
    <w:rsid w:val="35EF897E"/>
    <w:rsid w:val="36932F4E"/>
    <w:rsid w:val="373C36BB"/>
    <w:rsid w:val="38015315"/>
    <w:rsid w:val="3819BFD6"/>
    <w:rsid w:val="3940BCC0"/>
    <w:rsid w:val="397F1885"/>
    <w:rsid w:val="399F81D2"/>
    <w:rsid w:val="3A2E41FF"/>
    <w:rsid w:val="3EE3E11A"/>
    <w:rsid w:val="3EE76092"/>
    <w:rsid w:val="4116F3BC"/>
    <w:rsid w:val="41839888"/>
    <w:rsid w:val="42A76B6A"/>
    <w:rsid w:val="434919D5"/>
    <w:rsid w:val="43E4DAB6"/>
    <w:rsid w:val="45745E19"/>
    <w:rsid w:val="46230A84"/>
    <w:rsid w:val="46EEF2FF"/>
    <w:rsid w:val="46F0BA30"/>
    <w:rsid w:val="475AE4A6"/>
    <w:rsid w:val="4785C076"/>
    <w:rsid w:val="47EA2EEC"/>
    <w:rsid w:val="47EEC119"/>
    <w:rsid w:val="480A0204"/>
    <w:rsid w:val="492B7E17"/>
    <w:rsid w:val="4A285AF2"/>
    <w:rsid w:val="4AB208EF"/>
    <w:rsid w:val="4ADBD281"/>
    <w:rsid w:val="4AE7B6C2"/>
    <w:rsid w:val="4AF8706D"/>
    <w:rsid w:val="4B16C5D4"/>
    <w:rsid w:val="4B2B0030"/>
    <w:rsid w:val="4B334D7E"/>
    <w:rsid w:val="4D2B9916"/>
    <w:rsid w:val="4D4B4836"/>
    <w:rsid w:val="4E51ABEC"/>
    <w:rsid w:val="4E6A9407"/>
    <w:rsid w:val="4EE7DA00"/>
    <w:rsid w:val="4F11B839"/>
    <w:rsid w:val="4FEF4827"/>
    <w:rsid w:val="50CD09EB"/>
    <w:rsid w:val="5246BAA7"/>
    <w:rsid w:val="524958FB"/>
    <w:rsid w:val="52D451BC"/>
    <w:rsid w:val="5331F5AC"/>
    <w:rsid w:val="54A2D6D3"/>
    <w:rsid w:val="54CA60CB"/>
    <w:rsid w:val="54FA0C4E"/>
    <w:rsid w:val="557133EE"/>
    <w:rsid w:val="570D044F"/>
    <w:rsid w:val="592CA09A"/>
    <w:rsid w:val="5A2CFD04"/>
    <w:rsid w:val="5A9BE3D4"/>
    <w:rsid w:val="5AFD416A"/>
    <w:rsid w:val="5D4224BC"/>
    <w:rsid w:val="5D68F8D4"/>
    <w:rsid w:val="5E36BDBE"/>
    <w:rsid w:val="5F0F04DC"/>
    <w:rsid w:val="5F181634"/>
    <w:rsid w:val="5FDB60AD"/>
    <w:rsid w:val="600743CF"/>
    <w:rsid w:val="60A53B74"/>
    <w:rsid w:val="60B3E695"/>
    <w:rsid w:val="61885AD6"/>
    <w:rsid w:val="61E78475"/>
    <w:rsid w:val="62B78482"/>
    <w:rsid w:val="63350397"/>
    <w:rsid w:val="636D687D"/>
    <w:rsid w:val="63A3CC41"/>
    <w:rsid w:val="647B2B65"/>
    <w:rsid w:val="65632751"/>
    <w:rsid w:val="65BB3D2C"/>
    <w:rsid w:val="67109444"/>
    <w:rsid w:val="673D717D"/>
    <w:rsid w:val="674F480B"/>
    <w:rsid w:val="67E2E8DC"/>
    <w:rsid w:val="69F5A1A7"/>
    <w:rsid w:val="6A751B1F"/>
    <w:rsid w:val="6A872FAE"/>
    <w:rsid w:val="6A9F06A4"/>
    <w:rsid w:val="6A9FD6A8"/>
    <w:rsid w:val="6B2CF8ED"/>
    <w:rsid w:val="6B4DF1F0"/>
    <w:rsid w:val="6BDB784E"/>
    <w:rsid w:val="6CCA78F0"/>
    <w:rsid w:val="6D4AB8EA"/>
    <w:rsid w:val="6E0E5CC1"/>
    <w:rsid w:val="6E91ADEB"/>
    <w:rsid w:val="7074B8AF"/>
    <w:rsid w:val="708A9B30"/>
    <w:rsid w:val="70BA4FD8"/>
    <w:rsid w:val="71A4A4F5"/>
    <w:rsid w:val="732994B9"/>
    <w:rsid w:val="73407556"/>
    <w:rsid w:val="73B98639"/>
    <w:rsid w:val="756818F9"/>
    <w:rsid w:val="7574989E"/>
    <w:rsid w:val="763D37E7"/>
    <w:rsid w:val="7718C882"/>
    <w:rsid w:val="77CD58DE"/>
    <w:rsid w:val="79D2444D"/>
    <w:rsid w:val="7A6B3530"/>
    <w:rsid w:val="7A8A690B"/>
    <w:rsid w:val="7B186552"/>
    <w:rsid w:val="7CE8DE98"/>
    <w:rsid w:val="7E0847DA"/>
    <w:rsid w:val="7E5951E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4444AE"/>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363CF8"/>
    <w:pPr>
      <w:keepNext/>
      <w:spacing w:before="1300" w:after="240" w:line="288" w:lineRule="auto"/>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F74F29"/>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9D26F3"/>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4444AE"/>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4444AE"/>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4444AE"/>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363CF8"/>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3"/>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F74F29"/>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9D26F3"/>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7F6E45"/>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7F6E45"/>
    <w:pPr>
      <w:tabs>
        <w:tab w:val="right" w:leader="dot" w:pos="8777"/>
      </w:tabs>
      <w:spacing w:after="0"/>
      <w:ind w:left="1349"/>
    </w:pPr>
  </w:style>
  <w:style w:type="paragraph" w:styleId="Innehll3">
    <w:name w:val="toc 3"/>
    <w:basedOn w:val="Normal"/>
    <w:next w:val="Normal"/>
    <w:autoRedefine/>
    <w:uiPriority w:val="39"/>
    <w:unhideWhenUsed/>
    <w:rsid w:val="007F6E45"/>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378D6"/>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tabs>
        <w:tab w:val="num" w:pos="720"/>
      </w:tabs>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4444AE"/>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4444AE"/>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4444AE"/>
    <w:rPr>
      <w:rFonts w:asciiTheme="majorHAnsi" w:eastAsiaTheme="majorEastAsia" w:hAnsiTheme="majorHAnsi" w:cstheme="majorBidi"/>
      <w:i/>
      <w:iCs/>
      <w:color w:val="272727" w:themeColor="text1" w:themeTint="D8"/>
      <w:sz w:val="21"/>
      <w:szCs w:val="21"/>
    </w:rPr>
  </w:style>
  <w:style w:type="paragraph" w:customStyle="1" w:styleId="a">
    <w:next w:val="Numreradlista"/>
    <w:rsid w:val="004444AE"/>
    <w:pPr>
      <w:tabs>
        <w:tab w:val="num" w:pos="3036"/>
      </w:tabs>
      <w:spacing w:after="80"/>
      <w:ind w:left="3033" w:hanging="357"/>
    </w:pPr>
    <w:rPr>
      <w:sz w:val="24"/>
    </w:rPr>
  </w:style>
  <w:style w:type="paragraph" w:styleId="Numreradlista">
    <w:name w:val="List Number"/>
    <w:basedOn w:val="Normal"/>
    <w:uiPriority w:val="99"/>
    <w:semiHidden/>
    <w:unhideWhenUsed/>
    <w:rsid w:val="004444AE"/>
    <w:pPr>
      <w:tabs>
        <w:tab w:val="num" w:pos="720"/>
      </w:tabs>
      <w:ind w:left="720" w:hanging="720"/>
      <w:contextualSpacing/>
    </w:pPr>
  </w:style>
  <w:style w:type="character" w:styleId="Kommentarsreferens">
    <w:name w:val="annotation reference"/>
    <w:basedOn w:val="Standardstycketeckensnitt"/>
    <w:uiPriority w:val="99"/>
    <w:semiHidden/>
    <w:unhideWhenUsed/>
    <w:rsid w:val="00144DB6"/>
    <w:rPr>
      <w:sz w:val="16"/>
      <w:szCs w:val="16"/>
    </w:rPr>
  </w:style>
  <w:style w:type="paragraph" w:styleId="Kommentarer">
    <w:name w:val="annotation text"/>
    <w:basedOn w:val="Normal"/>
    <w:link w:val="KommentarerChar"/>
    <w:uiPriority w:val="99"/>
    <w:unhideWhenUsed/>
    <w:rsid w:val="00144DB6"/>
    <w:pPr>
      <w:spacing w:line="240" w:lineRule="auto"/>
    </w:pPr>
    <w:rPr>
      <w:sz w:val="20"/>
      <w:szCs w:val="20"/>
    </w:rPr>
  </w:style>
  <w:style w:type="character" w:customStyle="1" w:styleId="KommentarerChar">
    <w:name w:val="Kommentarer Char"/>
    <w:basedOn w:val="Standardstycketeckensnitt"/>
    <w:link w:val="Kommentarer"/>
    <w:uiPriority w:val="99"/>
    <w:rsid w:val="00144DB6"/>
  </w:style>
  <w:style w:type="paragraph" w:styleId="Kommentarsmne">
    <w:name w:val="annotation subject"/>
    <w:basedOn w:val="Kommentarer"/>
    <w:next w:val="Kommentarer"/>
    <w:link w:val="KommentarsmneChar"/>
    <w:uiPriority w:val="99"/>
    <w:semiHidden/>
    <w:unhideWhenUsed/>
    <w:rsid w:val="00144DB6"/>
    <w:rPr>
      <w:b/>
      <w:bCs/>
    </w:rPr>
  </w:style>
  <w:style w:type="character" w:customStyle="1" w:styleId="KommentarsmneChar">
    <w:name w:val="Kommentarsämne Char"/>
    <w:basedOn w:val="KommentarerChar"/>
    <w:link w:val="Kommentarsmne"/>
    <w:uiPriority w:val="99"/>
    <w:semiHidden/>
    <w:rsid w:val="00144DB6"/>
    <w:rPr>
      <w:b/>
      <w:bCs/>
    </w:rPr>
  </w:style>
  <w:style w:type="paragraph" w:customStyle="1" w:styleId="Punktlistanumrerad">
    <w:name w:val="Punktlista numrerad"/>
    <w:qFormat/>
    <w:rsid w:val="00C378D6"/>
    <w:pPr>
      <w:numPr>
        <w:numId w:val="2"/>
      </w:numPr>
      <w:tabs>
        <w:tab w:val="left" w:pos="1349"/>
      </w:tabs>
      <w:overflowPunct w:val="0"/>
      <w:autoSpaceDE w:val="0"/>
      <w:autoSpaceDN w:val="0"/>
      <w:adjustRightInd w:val="0"/>
      <w:spacing w:after="80" w:line="288" w:lineRule="auto"/>
      <w:ind w:right="868"/>
      <w:textAlignment w:val="baseline"/>
    </w:pPr>
    <w:rPr>
      <w:rFonts w:ascii="Georgia" w:hAnsi="Georgia"/>
      <w:sz w:val="24"/>
    </w:rPr>
  </w:style>
  <w:style w:type="character" w:styleId="AnvndHyperlnk">
    <w:name w:val="FollowedHyperlink"/>
    <w:basedOn w:val="Standardstycketeckensnitt"/>
    <w:uiPriority w:val="99"/>
    <w:semiHidden/>
    <w:unhideWhenUsed/>
    <w:rsid w:val="005A2843"/>
    <w:rPr>
      <w:color w:val="9EA2A2" w:themeColor="followedHyperlink"/>
      <w:u w:val="single"/>
    </w:rPr>
  </w:style>
  <w:style w:type="character" w:styleId="Olstomnmnande">
    <w:name w:val="Unresolved Mention"/>
    <w:basedOn w:val="Standardstycketeckensnitt"/>
    <w:uiPriority w:val="99"/>
    <w:semiHidden/>
    <w:unhideWhenUsed/>
    <w:rsid w:val="005A284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1.png" Id="rId13" /><Relationship Type="http://schemas.openxmlformats.org/officeDocument/2006/relationships/footer" Target="footer1.xml" Id="rId18" /><Relationship Type="http://schemas.openxmlformats.org/officeDocument/2006/relationships/footer" Target="footer3.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450/SURROGATE/V%c3%a5rd%20i%20livets%20slutskede%20-%20Checklista.pdf" TargetMode="External" Id="rId12" /><Relationship Type="http://schemas.openxmlformats.org/officeDocument/2006/relationships/header" Target="header1.xml" Id="rId17" /><Relationship Type="http://schemas.openxmlformats.org/officeDocument/2006/relationships/hyperlink" Target="http://www.cancercentrum.se/samverkan/vara-uppdrag/palliativ-vard/vardprogram" TargetMode="External" Id="rId16" /><Relationship Type="http://schemas.openxmlformats.org/officeDocument/2006/relationships/header" Target="head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www.socialstyrelsen.se/kunskapsstod-och-regler/regler-och-riktlinjer/nationella-riktlinjer/riktlinjer-och-utvarderingar/palliativ-vard" TargetMode="Externa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2.xml" Id="rId19" /><Relationship Type="http://schemas.openxmlformats.org/officeDocument/2006/relationships/webSettings" Target="webSettings.xml" Id="rId9" /><Relationship Type="http://schemas.openxmlformats.org/officeDocument/2006/relationships/hyperlink" Target="https://palliativregistret.se/kunskapsstoed/" TargetMode="Externa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5</Pages>
  <Words>774</Words>
  <Characters>6577</Characters>
  <Application>Microsoft Office Word</Application>
  <DocSecurity>0</DocSecurity>
  <Lines>54</Lines>
  <Paragraphs>14</Paragraphs>
  <ScaleCrop>false</ScaleCrop>
  <Manager/>
  <Company/>
  <LinksUpToDate>false</LinksUpToDate>
  <CharactersWithSpaces>7337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Kvalitetsregister, Svenska Palliativregistret</dc:title>
  <dc:subject/>
  <dc:creator>patrik.jens.johansson@vgregion.se</dc:creator>
  <keywords/>
  <lastModifiedBy>Karin Åhlin</lastModifiedBy>
  <revision>129</revision>
  <lastPrinted>2023-05-30T09:47:00.0000000Z</lastPrinted>
  <dcterms:created xsi:type="dcterms:W3CDTF">2022-03-28T05:37:00.0000000Z</dcterms:created>
  <dcterms:modified xsi:type="dcterms:W3CDTF">2025-03-21T15:07:00.0000000Z</dcterms:modified>
</coreProperties>
</file>