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3D47E7" w:rsidP="00F35B05" w:rsidRDefault="003D47E7" w14:paraId="386E29A7" w14:textId="77777777">
      <w:pPr>
        <w:pStyle w:val="Rubrik2"/>
        <w:sectPr w:rsidR="003D47E7" w:rsidSect="003D47E7">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3D47E7" w:rsidR="003D47E7" w:rsidP="005F0C98" w:rsidRDefault="003D47E7" w14:paraId="7540C727" w14:textId="27E04E13">
      <w:pPr>
        <w:pStyle w:val="Rubrik1"/>
      </w:pPr>
      <w:bookmarkStart w:name="_Toc314219769" w:id="1"/>
      <w:r>
        <w:t xml:space="preserve">Gröna Korset på </w:t>
      </w:r>
      <w:r w:rsidR="2A6B2AEF">
        <w:t>SÄS</w:t>
      </w:r>
    </w:p>
    <w:p w:rsidRPr="003D47E7" w:rsidR="003D47E7" w:rsidP="005F0C98" w:rsidRDefault="003D47E7" w14:paraId="51251B0D" w14:textId="77777777">
      <w:pPr>
        <w:pStyle w:val="Rubrik2"/>
      </w:pPr>
      <w:bookmarkStart w:name="_Toc467684452" w:id="2"/>
      <w:bookmarkStart w:name="_Toc256000000" w:id="3"/>
      <w:bookmarkStart w:name="_Toc256000018" w:id="4"/>
      <w:bookmarkStart w:name="_Toc256000036" w:id="5"/>
      <w:bookmarkStart w:name="_Toc93307741" w:id="6"/>
      <w:bookmarkStart w:name="_Toc256000054" w:id="7"/>
      <w:bookmarkStart w:name="_Toc148513612" w:id="8"/>
      <w:r w:rsidRPr="003D47E7">
        <w:t>Sammanfattning</w:t>
      </w:r>
      <w:bookmarkEnd w:id="1"/>
      <w:bookmarkEnd w:id="2"/>
      <w:bookmarkEnd w:id="3"/>
      <w:bookmarkEnd w:id="4"/>
      <w:bookmarkEnd w:id="5"/>
      <w:bookmarkEnd w:id="6"/>
      <w:bookmarkEnd w:id="7"/>
      <w:bookmarkEnd w:id="8"/>
    </w:p>
    <w:p w:rsidR="003D47E7" w:rsidP="005F0C98" w:rsidRDefault="003D47E7" w14:paraId="178BB38B" w14:textId="0D8664EC">
      <w:r>
        <w:t xml:space="preserve">Gröna Korset är en evidensbaserad visuell och systematisk arbetsmetod för identifiering av vårdskada eller risk för vårdskada. Förbättringsåtgärder vidtas genom metoden ”Dagligt förbättringsarbete”. Syftet med metoden är att minimera vårdskador, säkerställa en god patientsäkerhetskultur, en bra arbetsmiljö samt minska kvalitetsbristkostnader. Gröna korset är en del av </w:t>
      </w:r>
      <w:r w:rsidR="22C1AA0E">
        <w:t>Södra Älvsborgs sjukhus (</w:t>
      </w:r>
      <w:r>
        <w:t>SÄS</w:t>
      </w:r>
      <w:r w:rsidR="4A158D15">
        <w:t>)</w:t>
      </w:r>
      <w:r>
        <w:t xml:space="preserve"> ledningssystem; det är en standard och ska användas av sjukhusets samtliga öppen- och slutenvårdsenheter och övriga verksamheter med patientkontakt. SÄS har en nollvision för vårdskador.</w:t>
      </w:r>
    </w:p>
    <w:p w:rsidR="005F0C98" w:rsidP="005F0C98" w:rsidRDefault="005F0C98" w14:paraId="0DA20A19" w14:textId="02019E29">
      <w:pPr>
        <w:pStyle w:val="Rubrik2"/>
      </w:pPr>
      <w:bookmarkStart w:name="_Toc148513613" w:id="9"/>
      <w:r>
        <w:t>Förändringar sedan föregående version</w:t>
      </w:r>
      <w:bookmarkEnd w:id="9"/>
    </w:p>
    <w:p w:rsidR="4E779BD4" w:rsidP="3759CED2" w:rsidRDefault="4E779BD4" w14:paraId="48A95FA2" w14:textId="61F3D116">
      <w:pPr>
        <w:pStyle w:val="Normal"/>
        <w:rPr>
          <w:rFonts w:ascii="Times New Roman" w:hAnsi="Times New Roman" w:eastAsia="Times New Roman" w:cs="Times New Roman"/>
          <w:noProof w:val="0"/>
          <w:sz w:val="24"/>
          <w:szCs w:val="24"/>
          <w:lang w:val="sv-SE"/>
        </w:rPr>
      </w:pPr>
      <w:r w:rsidR="4E779BD4">
        <w:rPr/>
        <w:t xml:space="preserve">Nytt arbetssätt med regionalt IT-stöd </w:t>
      </w:r>
      <w:r w:rsidR="5C4AB4D6">
        <w:rPr/>
        <w:t xml:space="preserve">beskrivs. </w:t>
      </w:r>
      <w:r w:rsidR="4E779BD4">
        <w:rPr/>
        <w:t xml:space="preserve"> </w:t>
      </w:r>
    </w:p>
    <w:p w:rsidR="4E779BD4" w:rsidP="3759CED2" w:rsidRDefault="4E779BD4" w14:paraId="224F3964" w14:textId="6BB71D21">
      <w:pPr>
        <w:pStyle w:val="Normal"/>
        <w:rPr>
          <w:rFonts w:ascii="Times New Roman" w:hAnsi="Times New Roman" w:eastAsia="Times New Roman" w:cs="Times New Roman"/>
          <w:noProof w:val="0"/>
          <w:sz w:val="24"/>
          <w:szCs w:val="24"/>
          <w:lang w:val="sv-SE"/>
        </w:rPr>
      </w:pPr>
      <w:r w:rsidR="67FB9834">
        <w:rPr/>
        <w:t>Mallar enligt ursprunglig metod</w:t>
      </w:r>
      <w:r w:rsidR="6BDACD38">
        <w:rPr/>
        <w:t xml:space="preserve"> går tills vidare att nå</w:t>
      </w:r>
      <w:r w:rsidR="4933B93B">
        <w:rPr/>
        <w:t xml:space="preserve"> via</w:t>
      </w:r>
      <w:r w:rsidR="6BDACD38">
        <w:rPr/>
        <w:t xml:space="preserve"> </w:t>
      </w:r>
      <w:hyperlink r:id="Rf3cdf95c9be14640">
        <w:r w:rsidRPr="3759CED2" w:rsidR="6445182D">
          <w:rPr>
            <w:rStyle w:val="Hyperlnk"/>
            <w:rFonts w:ascii="Times New Roman" w:hAnsi="Times New Roman" w:eastAsia="Times New Roman" w:cs="Times New Roman"/>
            <w:noProof w:val="0"/>
            <w:sz w:val="24"/>
            <w:szCs w:val="24"/>
            <w:lang w:val="sv-SE"/>
          </w:rPr>
          <w:t>Gröna korset - Södra Älvsborgs Sjukhus</w:t>
        </w:r>
        <w:r w:rsidRPr="3759CED2" w:rsidR="7AB5850E">
          <w:rPr>
            <w:rStyle w:val="Hyperlnk"/>
            <w:rFonts w:ascii="Times New Roman" w:hAnsi="Times New Roman" w:eastAsia="Times New Roman" w:cs="Times New Roman"/>
            <w:noProof w:val="0"/>
            <w:sz w:val="24"/>
            <w:szCs w:val="24"/>
            <w:lang w:val="sv-SE"/>
          </w:rPr>
          <w:t>.</w:t>
        </w:r>
      </w:hyperlink>
    </w:p>
    <w:p w:rsidRPr="005F0C98" w:rsidR="003D47E7" w:rsidP="005F0C98" w:rsidRDefault="003D47E7" w14:paraId="65738B99" w14:textId="77777777">
      <w:pPr>
        <w:spacing w:before="360" w:after="40"/>
        <w:rPr>
          <w:rFonts w:asciiTheme="majorHAnsi" w:hAnsiTheme="majorHAnsi" w:cstheme="majorHAnsi"/>
          <w:sz w:val="28"/>
          <w:szCs w:val="28"/>
        </w:rPr>
      </w:pPr>
      <w:r w:rsidRPr="005F0C98">
        <w:rPr>
          <w:rFonts w:asciiTheme="majorHAnsi" w:hAnsiTheme="majorHAnsi" w:cstheme="majorHAnsi"/>
          <w:sz w:val="28"/>
          <w:szCs w:val="28"/>
        </w:rPr>
        <w:t>Innehållsförteckning</w:t>
      </w:r>
    </w:p>
    <w:bookmarkStart w:name="_Toc467684453" w:id="10"/>
    <w:bookmarkStart w:name="_Toc256000001" w:id="11"/>
    <w:bookmarkStart w:name="_Toc256000019" w:id="12"/>
    <w:bookmarkStart w:name="_Toc256000037" w:id="13"/>
    <w:bookmarkStart w:name="_Toc93307742" w:id="14"/>
    <w:bookmarkStart w:name="_Toc256000055" w:id="15"/>
    <w:p w:rsidR="00FD538D" w:rsidRDefault="00DB0140" w14:paraId="27F55465" w14:textId="77E46BD5">
      <w:pPr>
        <w:pStyle w:val="Innehll1"/>
        <w:rPr>
          <w:rFonts w:asciiTheme="minorHAnsi" w:hAnsiTheme="minorHAnsi" w:eastAsiaTheme="minorEastAsia" w:cstheme="minorBidi"/>
          <w:noProof/>
          <w:sz w:val="22"/>
          <w:szCs w:val="22"/>
        </w:rPr>
      </w:pPr>
      <w:r>
        <w:rPr>
          <w:rFonts w:ascii="Arial" w:hAnsi="Arial"/>
          <w:bCs/>
          <w:noProof/>
          <w:color w:val="0000FF"/>
          <w:sz w:val="22"/>
          <w:szCs w:val="32"/>
        </w:rPr>
        <w:fldChar w:fldCharType="begin"/>
      </w:r>
      <w:r>
        <w:rPr>
          <w:rFonts w:ascii="Arial" w:hAnsi="Arial"/>
          <w:bCs/>
          <w:noProof/>
          <w:color w:val="0000FF"/>
          <w:sz w:val="22"/>
          <w:szCs w:val="32"/>
        </w:rPr>
        <w:instrText xml:space="preserve"> TOC \h \z \t "Rubrik 2;1;Rubrik 3;2;Mellanrubrik VGR;3" </w:instrText>
      </w:r>
      <w:r>
        <w:rPr>
          <w:rFonts w:ascii="Arial" w:hAnsi="Arial"/>
          <w:bCs/>
          <w:noProof/>
          <w:color w:val="0000FF"/>
          <w:sz w:val="22"/>
          <w:szCs w:val="32"/>
        </w:rPr>
        <w:fldChar w:fldCharType="separate"/>
      </w:r>
      <w:hyperlink w:history="1" w:anchor="_Toc148513612">
        <w:r w:rsidRPr="00033857" w:rsidR="00FD538D">
          <w:rPr>
            <w:rStyle w:val="Hyperlnk"/>
            <w:rFonts w:eastAsia="MS Gothic"/>
            <w:noProof/>
          </w:rPr>
          <w:t>Sammanfattning</w:t>
        </w:r>
        <w:r w:rsidR="00FD538D">
          <w:rPr>
            <w:noProof/>
            <w:webHidden/>
          </w:rPr>
          <w:tab/>
        </w:r>
        <w:r w:rsidR="00FD538D">
          <w:rPr>
            <w:noProof/>
            <w:webHidden/>
          </w:rPr>
          <w:fldChar w:fldCharType="begin"/>
        </w:r>
        <w:r w:rsidR="00FD538D">
          <w:rPr>
            <w:noProof/>
            <w:webHidden/>
          </w:rPr>
          <w:instrText xml:space="preserve"> PAGEREF _Toc148513612 \h </w:instrText>
        </w:r>
        <w:r w:rsidR="00FD538D">
          <w:rPr>
            <w:noProof/>
            <w:webHidden/>
          </w:rPr>
        </w:r>
        <w:r w:rsidR="00FD538D">
          <w:rPr>
            <w:noProof/>
            <w:webHidden/>
          </w:rPr>
          <w:fldChar w:fldCharType="separate"/>
        </w:r>
        <w:r w:rsidR="00FD538D">
          <w:rPr>
            <w:noProof/>
            <w:webHidden/>
          </w:rPr>
          <w:t>1</w:t>
        </w:r>
        <w:r w:rsidR="00FD538D">
          <w:rPr>
            <w:noProof/>
            <w:webHidden/>
          </w:rPr>
          <w:fldChar w:fldCharType="end"/>
        </w:r>
      </w:hyperlink>
    </w:p>
    <w:p w:rsidR="00FD538D" w:rsidRDefault="00FD538D" w14:paraId="09B35C7E" w14:textId="3ABF7CCA">
      <w:pPr>
        <w:pStyle w:val="Innehll1"/>
        <w:rPr>
          <w:rFonts w:asciiTheme="minorHAnsi" w:hAnsiTheme="minorHAnsi" w:eastAsiaTheme="minorEastAsia" w:cstheme="minorBidi"/>
          <w:noProof/>
          <w:sz w:val="22"/>
          <w:szCs w:val="22"/>
        </w:rPr>
      </w:pPr>
      <w:hyperlink w:history="1" w:anchor="_Toc148513613">
        <w:r w:rsidRPr="00033857">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_Toc148513613 \h </w:instrText>
        </w:r>
        <w:r>
          <w:rPr>
            <w:noProof/>
            <w:webHidden/>
          </w:rPr>
        </w:r>
        <w:r>
          <w:rPr>
            <w:noProof/>
            <w:webHidden/>
          </w:rPr>
          <w:fldChar w:fldCharType="separate"/>
        </w:r>
        <w:r>
          <w:rPr>
            <w:noProof/>
            <w:webHidden/>
          </w:rPr>
          <w:t>1</w:t>
        </w:r>
        <w:r>
          <w:rPr>
            <w:noProof/>
            <w:webHidden/>
          </w:rPr>
          <w:fldChar w:fldCharType="end"/>
        </w:r>
      </w:hyperlink>
    </w:p>
    <w:p w:rsidR="00FD538D" w:rsidRDefault="00FD538D" w14:paraId="40F01149" w14:textId="293744E6">
      <w:pPr>
        <w:pStyle w:val="Innehll1"/>
        <w:rPr>
          <w:rFonts w:asciiTheme="minorHAnsi" w:hAnsiTheme="minorHAnsi" w:eastAsiaTheme="minorEastAsia" w:cstheme="minorBidi"/>
          <w:noProof/>
          <w:sz w:val="22"/>
          <w:szCs w:val="22"/>
        </w:rPr>
      </w:pPr>
      <w:hyperlink w:history="1" w:anchor="_Toc148513614">
        <w:r w:rsidRPr="00033857">
          <w:rPr>
            <w:rStyle w:val="Hyperlnk"/>
            <w:rFonts w:eastAsia="MS Gothic"/>
            <w:noProof/>
          </w:rPr>
          <w:t>Förutsättningar</w:t>
        </w:r>
        <w:r>
          <w:rPr>
            <w:noProof/>
            <w:webHidden/>
          </w:rPr>
          <w:tab/>
        </w:r>
        <w:r>
          <w:rPr>
            <w:noProof/>
            <w:webHidden/>
          </w:rPr>
          <w:fldChar w:fldCharType="begin"/>
        </w:r>
        <w:r>
          <w:rPr>
            <w:noProof/>
            <w:webHidden/>
          </w:rPr>
          <w:instrText xml:space="preserve"> PAGEREF _Toc148513614 \h </w:instrText>
        </w:r>
        <w:r>
          <w:rPr>
            <w:noProof/>
            <w:webHidden/>
          </w:rPr>
        </w:r>
        <w:r>
          <w:rPr>
            <w:noProof/>
            <w:webHidden/>
          </w:rPr>
          <w:fldChar w:fldCharType="separate"/>
        </w:r>
        <w:r>
          <w:rPr>
            <w:noProof/>
            <w:webHidden/>
          </w:rPr>
          <w:t>2</w:t>
        </w:r>
        <w:r>
          <w:rPr>
            <w:noProof/>
            <w:webHidden/>
          </w:rPr>
          <w:fldChar w:fldCharType="end"/>
        </w:r>
      </w:hyperlink>
    </w:p>
    <w:p w:rsidR="00FD538D" w:rsidRDefault="00FD538D" w14:paraId="54D3EA3F" w14:textId="3C281588">
      <w:pPr>
        <w:pStyle w:val="Innehll2"/>
        <w:rPr>
          <w:rFonts w:asciiTheme="minorHAnsi" w:hAnsiTheme="minorHAnsi" w:eastAsiaTheme="minorEastAsia" w:cstheme="minorBidi"/>
          <w:noProof/>
          <w:sz w:val="22"/>
          <w:szCs w:val="22"/>
        </w:rPr>
      </w:pPr>
      <w:hyperlink w:history="1" w:anchor="_Toc148513615">
        <w:r w:rsidRPr="00033857">
          <w:rPr>
            <w:rStyle w:val="Hyperlnk"/>
            <w:rFonts w:eastAsia="MS Gothic"/>
            <w:noProof/>
          </w:rPr>
          <w:t>SÄS patientsäkerhetskultur</w:t>
        </w:r>
        <w:r>
          <w:rPr>
            <w:noProof/>
            <w:webHidden/>
          </w:rPr>
          <w:tab/>
        </w:r>
        <w:r>
          <w:rPr>
            <w:noProof/>
            <w:webHidden/>
          </w:rPr>
          <w:fldChar w:fldCharType="begin"/>
        </w:r>
        <w:r>
          <w:rPr>
            <w:noProof/>
            <w:webHidden/>
          </w:rPr>
          <w:instrText xml:space="preserve"> PAGEREF _Toc148513615 \h </w:instrText>
        </w:r>
        <w:r>
          <w:rPr>
            <w:noProof/>
            <w:webHidden/>
          </w:rPr>
        </w:r>
        <w:r>
          <w:rPr>
            <w:noProof/>
            <w:webHidden/>
          </w:rPr>
          <w:fldChar w:fldCharType="separate"/>
        </w:r>
        <w:r>
          <w:rPr>
            <w:noProof/>
            <w:webHidden/>
          </w:rPr>
          <w:t>2</w:t>
        </w:r>
        <w:r>
          <w:rPr>
            <w:noProof/>
            <w:webHidden/>
          </w:rPr>
          <w:fldChar w:fldCharType="end"/>
        </w:r>
      </w:hyperlink>
    </w:p>
    <w:p w:rsidR="00FD538D" w:rsidRDefault="00FD538D" w14:paraId="60CE4CB9" w14:textId="25A95118">
      <w:pPr>
        <w:pStyle w:val="Innehll2"/>
        <w:rPr>
          <w:rFonts w:asciiTheme="minorHAnsi" w:hAnsiTheme="minorHAnsi" w:eastAsiaTheme="minorEastAsia" w:cstheme="minorBidi"/>
          <w:noProof/>
          <w:sz w:val="22"/>
          <w:szCs w:val="22"/>
        </w:rPr>
      </w:pPr>
      <w:hyperlink w:history="1" w:anchor="_Toc148513616">
        <w:r w:rsidRPr="00033857">
          <w:rPr>
            <w:rStyle w:val="Hyperlnk"/>
            <w:rFonts w:eastAsia="MS Gothic"/>
            <w:noProof/>
          </w:rPr>
          <w:t>Ansvar</w:t>
        </w:r>
        <w:r>
          <w:rPr>
            <w:noProof/>
            <w:webHidden/>
          </w:rPr>
          <w:tab/>
        </w:r>
        <w:r>
          <w:rPr>
            <w:noProof/>
            <w:webHidden/>
          </w:rPr>
          <w:fldChar w:fldCharType="begin"/>
        </w:r>
        <w:r>
          <w:rPr>
            <w:noProof/>
            <w:webHidden/>
          </w:rPr>
          <w:instrText xml:space="preserve"> PAGEREF _Toc148513616 \h </w:instrText>
        </w:r>
        <w:r>
          <w:rPr>
            <w:noProof/>
            <w:webHidden/>
          </w:rPr>
        </w:r>
        <w:r>
          <w:rPr>
            <w:noProof/>
            <w:webHidden/>
          </w:rPr>
          <w:fldChar w:fldCharType="separate"/>
        </w:r>
        <w:r>
          <w:rPr>
            <w:noProof/>
            <w:webHidden/>
          </w:rPr>
          <w:t>3</w:t>
        </w:r>
        <w:r>
          <w:rPr>
            <w:noProof/>
            <w:webHidden/>
          </w:rPr>
          <w:fldChar w:fldCharType="end"/>
        </w:r>
      </w:hyperlink>
    </w:p>
    <w:p w:rsidR="00FD538D" w:rsidRDefault="00FD538D" w14:paraId="65624D3D" w14:textId="2D2B64ED">
      <w:pPr>
        <w:pStyle w:val="Innehll3"/>
        <w:rPr>
          <w:rFonts w:asciiTheme="minorHAnsi" w:hAnsiTheme="minorHAnsi" w:eastAsiaTheme="minorEastAsia" w:cstheme="minorBidi"/>
          <w:noProof/>
          <w:sz w:val="22"/>
          <w:szCs w:val="22"/>
        </w:rPr>
      </w:pPr>
      <w:hyperlink w:history="1" w:anchor="_Toc148513617">
        <w:r w:rsidRPr="00033857">
          <w:rPr>
            <w:rStyle w:val="Hyperlnk"/>
            <w:rFonts w:eastAsia="MS Gothic"/>
            <w:noProof/>
          </w:rPr>
          <w:t>Verksamhetschef</w:t>
        </w:r>
        <w:r>
          <w:rPr>
            <w:noProof/>
            <w:webHidden/>
          </w:rPr>
          <w:tab/>
        </w:r>
        <w:r>
          <w:rPr>
            <w:noProof/>
            <w:webHidden/>
          </w:rPr>
          <w:fldChar w:fldCharType="begin"/>
        </w:r>
        <w:r>
          <w:rPr>
            <w:noProof/>
            <w:webHidden/>
          </w:rPr>
          <w:instrText xml:space="preserve"> PAGEREF _Toc148513617 \h </w:instrText>
        </w:r>
        <w:r>
          <w:rPr>
            <w:noProof/>
            <w:webHidden/>
          </w:rPr>
        </w:r>
        <w:r>
          <w:rPr>
            <w:noProof/>
            <w:webHidden/>
          </w:rPr>
          <w:fldChar w:fldCharType="separate"/>
        </w:r>
        <w:r>
          <w:rPr>
            <w:noProof/>
            <w:webHidden/>
          </w:rPr>
          <w:t>3</w:t>
        </w:r>
        <w:r>
          <w:rPr>
            <w:noProof/>
            <w:webHidden/>
          </w:rPr>
          <w:fldChar w:fldCharType="end"/>
        </w:r>
      </w:hyperlink>
    </w:p>
    <w:p w:rsidR="00FD538D" w:rsidRDefault="00FD538D" w14:paraId="073A1CEB" w14:textId="40D049AE">
      <w:pPr>
        <w:pStyle w:val="Innehll3"/>
        <w:rPr>
          <w:rFonts w:asciiTheme="minorHAnsi" w:hAnsiTheme="minorHAnsi" w:eastAsiaTheme="minorEastAsia" w:cstheme="minorBidi"/>
          <w:noProof/>
          <w:sz w:val="22"/>
          <w:szCs w:val="22"/>
        </w:rPr>
      </w:pPr>
      <w:hyperlink w:history="1" w:anchor="_Toc148513618">
        <w:r w:rsidRPr="00033857">
          <w:rPr>
            <w:rStyle w:val="Hyperlnk"/>
            <w:rFonts w:eastAsia="MS Gothic"/>
            <w:noProof/>
          </w:rPr>
          <w:t>Medarbetare</w:t>
        </w:r>
        <w:r>
          <w:rPr>
            <w:noProof/>
            <w:webHidden/>
          </w:rPr>
          <w:tab/>
        </w:r>
        <w:r>
          <w:rPr>
            <w:noProof/>
            <w:webHidden/>
          </w:rPr>
          <w:fldChar w:fldCharType="begin"/>
        </w:r>
        <w:r>
          <w:rPr>
            <w:noProof/>
            <w:webHidden/>
          </w:rPr>
          <w:instrText xml:space="preserve"> PAGEREF _Toc148513618 \h </w:instrText>
        </w:r>
        <w:r>
          <w:rPr>
            <w:noProof/>
            <w:webHidden/>
          </w:rPr>
        </w:r>
        <w:r>
          <w:rPr>
            <w:noProof/>
            <w:webHidden/>
          </w:rPr>
          <w:fldChar w:fldCharType="separate"/>
        </w:r>
        <w:r>
          <w:rPr>
            <w:noProof/>
            <w:webHidden/>
          </w:rPr>
          <w:t>3</w:t>
        </w:r>
        <w:r>
          <w:rPr>
            <w:noProof/>
            <w:webHidden/>
          </w:rPr>
          <w:fldChar w:fldCharType="end"/>
        </w:r>
      </w:hyperlink>
    </w:p>
    <w:p w:rsidR="00FD538D" w:rsidRDefault="00FD538D" w14:paraId="5B740B3B" w14:textId="6F140958">
      <w:pPr>
        <w:pStyle w:val="Innehll2"/>
        <w:rPr>
          <w:rFonts w:asciiTheme="minorHAnsi" w:hAnsiTheme="minorHAnsi" w:eastAsiaTheme="minorEastAsia" w:cstheme="minorBidi"/>
          <w:noProof/>
          <w:sz w:val="22"/>
          <w:szCs w:val="22"/>
        </w:rPr>
      </w:pPr>
      <w:hyperlink w:history="1" w:anchor="_Toc148513619">
        <w:r w:rsidRPr="00033857">
          <w:rPr>
            <w:rStyle w:val="Hyperlnk"/>
            <w:rFonts w:eastAsia="MS Gothic"/>
            <w:noProof/>
          </w:rPr>
          <w:t>Arbete med Gröna Korset</w:t>
        </w:r>
        <w:r>
          <w:rPr>
            <w:noProof/>
            <w:webHidden/>
          </w:rPr>
          <w:tab/>
        </w:r>
        <w:r>
          <w:rPr>
            <w:noProof/>
            <w:webHidden/>
          </w:rPr>
          <w:fldChar w:fldCharType="begin"/>
        </w:r>
        <w:r>
          <w:rPr>
            <w:noProof/>
            <w:webHidden/>
          </w:rPr>
          <w:instrText xml:space="preserve"> PAGEREF _Toc148513619 \h </w:instrText>
        </w:r>
        <w:r>
          <w:rPr>
            <w:noProof/>
            <w:webHidden/>
          </w:rPr>
        </w:r>
        <w:r>
          <w:rPr>
            <w:noProof/>
            <w:webHidden/>
          </w:rPr>
          <w:fldChar w:fldCharType="separate"/>
        </w:r>
        <w:r>
          <w:rPr>
            <w:noProof/>
            <w:webHidden/>
          </w:rPr>
          <w:t>3</w:t>
        </w:r>
        <w:r>
          <w:rPr>
            <w:noProof/>
            <w:webHidden/>
          </w:rPr>
          <w:fldChar w:fldCharType="end"/>
        </w:r>
      </w:hyperlink>
    </w:p>
    <w:p w:rsidR="00FD538D" w:rsidRDefault="00FD538D" w14:paraId="0DDFC88E" w14:textId="10F77FA6">
      <w:pPr>
        <w:pStyle w:val="Innehll1"/>
        <w:rPr>
          <w:rFonts w:asciiTheme="minorHAnsi" w:hAnsiTheme="minorHAnsi" w:eastAsiaTheme="minorEastAsia" w:cstheme="minorBidi"/>
          <w:noProof/>
          <w:sz w:val="22"/>
          <w:szCs w:val="22"/>
        </w:rPr>
      </w:pPr>
      <w:hyperlink w:history="1" w:anchor="_Toc148513620">
        <w:r w:rsidRPr="00033857">
          <w:rPr>
            <w:rStyle w:val="Hyperlnk"/>
            <w:rFonts w:eastAsia="MS Gothic"/>
            <w:noProof/>
          </w:rPr>
          <w:t>Genomförande</w:t>
        </w:r>
        <w:r>
          <w:rPr>
            <w:noProof/>
            <w:webHidden/>
          </w:rPr>
          <w:tab/>
        </w:r>
        <w:r>
          <w:rPr>
            <w:noProof/>
            <w:webHidden/>
          </w:rPr>
          <w:fldChar w:fldCharType="begin"/>
        </w:r>
        <w:r>
          <w:rPr>
            <w:noProof/>
            <w:webHidden/>
          </w:rPr>
          <w:instrText xml:space="preserve"> PAGEREF _Toc148513620 \h </w:instrText>
        </w:r>
        <w:r>
          <w:rPr>
            <w:noProof/>
            <w:webHidden/>
          </w:rPr>
        </w:r>
        <w:r>
          <w:rPr>
            <w:noProof/>
            <w:webHidden/>
          </w:rPr>
          <w:fldChar w:fldCharType="separate"/>
        </w:r>
        <w:r>
          <w:rPr>
            <w:noProof/>
            <w:webHidden/>
          </w:rPr>
          <w:t>4</w:t>
        </w:r>
        <w:r>
          <w:rPr>
            <w:noProof/>
            <w:webHidden/>
          </w:rPr>
          <w:fldChar w:fldCharType="end"/>
        </w:r>
      </w:hyperlink>
    </w:p>
    <w:p w:rsidR="00FD538D" w:rsidRDefault="00FD538D" w14:paraId="5D1D9533" w14:textId="75190F1E">
      <w:pPr>
        <w:pStyle w:val="Innehll2"/>
        <w:rPr>
          <w:rFonts w:asciiTheme="minorHAnsi" w:hAnsiTheme="minorHAnsi" w:eastAsiaTheme="minorEastAsia" w:cstheme="minorBidi"/>
          <w:noProof/>
          <w:sz w:val="22"/>
          <w:szCs w:val="22"/>
        </w:rPr>
      </w:pPr>
      <w:hyperlink w:history="1" w:anchor="_Toc148513621">
        <w:r w:rsidRPr="00033857">
          <w:rPr>
            <w:rStyle w:val="Hyperlnk"/>
            <w:rFonts w:eastAsia="MS Gothic"/>
            <w:noProof/>
          </w:rPr>
          <w:t>Aktivitetssteg 1 – Identifiering</w:t>
        </w:r>
        <w:r>
          <w:rPr>
            <w:noProof/>
            <w:webHidden/>
          </w:rPr>
          <w:tab/>
        </w:r>
        <w:r>
          <w:rPr>
            <w:noProof/>
            <w:webHidden/>
          </w:rPr>
          <w:fldChar w:fldCharType="begin"/>
        </w:r>
        <w:r>
          <w:rPr>
            <w:noProof/>
            <w:webHidden/>
          </w:rPr>
          <w:instrText xml:space="preserve"> PAGEREF _Toc148513621 \h </w:instrText>
        </w:r>
        <w:r>
          <w:rPr>
            <w:noProof/>
            <w:webHidden/>
          </w:rPr>
        </w:r>
        <w:r>
          <w:rPr>
            <w:noProof/>
            <w:webHidden/>
          </w:rPr>
          <w:fldChar w:fldCharType="separate"/>
        </w:r>
        <w:r>
          <w:rPr>
            <w:noProof/>
            <w:webHidden/>
          </w:rPr>
          <w:t>4</w:t>
        </w:r>
        <w:r>
          <w:rPr>
            <w:noProof/>
            <w:webHidden/>
          </w:rPr>
          <w:fldChar w:fldCharType="end"/>
        </w:r>
      </w:hyperlink>
    </w:p>
    <w:p w:rsidR="00FD538D" w:rsidRDefault="00FD538D" w14:paraId="52F1A669" w14:textId="144710AD">
      <w:pPr>
        <w:pStyle w:val="Innehll2"/>
        <w:rPr>
          <w:rFonts w:asciiTheme="minorHAnsi" w:hAnsiTheme="minorHAnsi" w:eastAsiaTheme="minorEastAsia" w:cstheme="minorBidi"/>
          <w:noProof/>
          <w:sz w:val="22"/>
          <w:szCs w:val="22"/>
        </w:rPr>
      </w:pPr>
      <w:hyperlink w:history="1" w:anchor="_Toc148513622">
        <w:r w:rsidRPr="00033857">
          <w:rPr>
            <w:rStyle w:val="Hyperlnk"/>
            <w:rFonts w:eastAsia="MS Gothic"/>
            <w:noProof/>
          </w:rPr>
          <w:t>Aktivitetssteg 2 – Allvarlighetsbedömning</w:t>
        </w:r>
        <w:r>
          <w:rPr>
            <w:noProof/>
            <w:webHidden/>
          </w:rPr>
          <w:tab/>
        </w:r>
        <w:r>
          <w:rPr>
            <w:noProof/>
            <w:webHidden/>
          </w:rPr>
          <w:fldChar w:fldCharType="begin"/>
        </w:r>
        <w:r>
          <w:rPr>
            <w:noProof/>
            <w:webHidden/>
          </w:rPr>
          <w:instrText xml:space="preserve"> PAGEREF _Toc148513622 \h </w:instrText>
        </w:r>
        <w:r>
          <w:rPr>
            <w:noProof/>
            <w:webHidden/>
          </w:rPr>
        </w:r>
        <w:r>
          <w:rPr>
            <w:noProof/>
            <w:webHidden/>
          </w:rPr>
          <w:fldChar w:fldCharType="separate"/>
        </w:r>
        <w:r>
          <w:rPr>
            <w:noProof/>
            <w:webHidden/>
          </w:rPr>
          <w:t>5</w:t>
        </w:r>
        <w:r>
          <w:rPr>
            <w:noProof/>
            <w:webHidden/>
          </w:rPr>
          <w:fldChar w:fldCharType="end"/>
        </w:r>
      </w:hyperlink>
    </w:p>
    <w:p w:rsidR="00FD538D" w:rsidRDefault="00FD538D" w14:paraId="1B89DEAB" w14:textId="62B0A0F3">
      <w:pPr>
        <w:pStyle w:val="Innehll2"/>
        <w:rPr>
          <w:rFonts w:asciiTheme="minorHAnsi" w:hAnsiTheme="minorHAnsi" w:eastAsiaTheme="minorEastAsia" w:cstheme="minorBidi"/>
          <w:noProof/>
          <w:sz w:val="22"/>
          <w:szCs w:val="22"/>
        </w:rPr>
      </w:pPr>
      <w:hyperlink w:history="1" w:anchor="_Toc148513623">
        <w:r w:rsidRPr="00033857">
          <w:rPr>
            <w:rStyle w:val="Hyperlnk"/>
            <w:rFonts w:eastAsia="MS Gothic"/>
            <w:noProof/>
          </w:rPr>
          <w:t>Aktivitetssteg 3 – Datainsamling</w:t>
        </w:r>
        <w:r>
          <w:rPr>
            <w:noProof/>
            <w:webHidden/>
          </w:rPr>
          <w:tab/>
        </w:r>
        <w:r>
          <w:rPr>
            <w:noProof/>
            <w:webHidden/>
          </w:rPr>
          <w:fldChar w:fldCharType="begin"/>
        </w:r>
        <w:r>
          <w:rPr>
            <w:noProof/>
            <w:webHidden/>
          </w:rPr>
          <w:instrText xml:space="preserve"> PAGEREF _Toc148513623 \h </w:instrText>
        </w:r>
        <w:r>
          <w:rPr>
            <w:noProof/>
            <w:webHidden/>
          </w:rPr>
        </w:r>
        <w:r>
          <w:rPr>
            <w:noProof/>
            <w:webHidden/>
          </w:rPr>
          <w:fldChar w:fldCharType="separate"/>
        </w:r>
        <w:r>
          <w:rPr>
            <w:noProof/>
            <w:webHidden/>
          </w:rPr>
          <w:t>5</w:t>
        </w:r>
        <w:r>
          <w:rPr>
            <w:noProof/>
            <w:webHidden/>
          </w:rPr>
          <w:fldChar w:fldCharType="end"/>
        </w:r>
      </w:hyperlink>
    </w:p>
    <w:p w:rsidR="00FD538D" w:rsidRDefault="00FD538D" w14:paraId="132FF567" w14:textId="5EC53CEB">
      <w:pPr>
        <w:pStyle w:val="Innehll2"/>
        <w:rPr>
          <w:rFonts w:asciiTheme="minorHAnsi" w:hAnsiTheme="minorHAnsi" w:eastAsiaTheme="minorEastAsia" w:cstheme="minorBidi"/>
          <w:noProof/>
          <w:sz w:val="22"/>
          <w:szCs w:val="22"/>
        </w:rPr>
      </w:pPr>
      <w:hyperlink w:history="1" w:anchor="_Toc148513624">
        <w:r w:rsidRPr="00033857">
          <w:rPr>
            <w:rStyle w:val="Hyperlnk"/>
            <w:rFonts w:eastAsia="MS Gothic"/>
            <w:noProof/>
          </w:rPr>
          <w:t>Aktivitetssteg 4 – Avvikelseregistrering</w:t>
        </w:r>
        <w:r>
          <w:rPr>
            <w:noProof/>
            <w:webHidden/>
          </w:rPr>
          <w:tab/>
        </w:r>
        <w:r>
          <w:rPr>
            <w:noProof/>
            <w:webHidden/>
          </w:rPr>
          <w:fldChar w:fldCharType="begin"/>
        </w:r>
        <w:r>
          <w:rPr>
            <w:noProof/>
            <w:webHidden/>
          </w:rPr>
          <w:instrText xml:space="preserve"> PAGEREF _Toc148513624 \h </w:instrText>
        </w:r>
        <w:r>
          <w:rPr>
            <w:noProof/>
            <w:webHidden/>
          </w:rPr>
        </w:r>
        <w:r>
          <w:rPr>
            <w:noProof/>
            <w:webHidden/>
          </w:rPr>
          <w:fldChar w:fldCharType="separate"/>
        </w:r>
        <w:r>
          <w:rPr>
            <w:noProof/>
            <w:webHidden/>
          </w:rPr>
          <w:t>5</w:t>
        </w:r>
        <w:r>
          <w:rPr>
            <w:noProof/>
            <w:webHidden/>
          </w:rPr>
          <w:fldChar w:fldCharType="end"/>
        </w:r>
      </w:hyperlink>
    </w:p>
    <w:p w:rsidR="00FD538D" w:rsidRDefault="00FD538D" w14:paraId="31E63B7F" w14:textId="3583DDAA">
      <w:pPr>
        <w:pStyle w:val="Innehll2"/>
        <w:rPr>
          <w:rFonts w:asciiTheme="minorHAnsi" w:hAnsiTheme="minorHAnsi" w:eastAsiaTheme="minorEastAsia" w:cstheme="minorBidi"/>
          <w:noProof/>
          <w:sz w:val="22"/>
          <w:szCs w:val="22"/>
        </w:rPr>
      </w:pPr>
      <w:hyperlink w:history="1" w:anchor="_Toc148513625">
        <w:r w:rsidRPr="00033857">
          <w:rPr>
            <w:rStyle w:val="Hyperlnk"/>
            <w:rFonts w:eastAsia="MS Gothic"/>
            <w:noProof/>
          </w:rPr>
          <w:t>Aktivitetssteg 5 – Involvera patienten</w:t>
        </w:r>
        <w:r>
          <w:rPr>
            <w:noProof/>
            <w:webHidden/>
          </w:rPr>
          <w:tab/>
        </w:r>
        <w:r>
          <w:rPr>
            <w:noProof/>
            <w:webHidden/>
          </w:rPr>
          <w:fldChar w:fldCharType="begin"/>
        </w:r>
        <w:r>
          <w:rPr>
            <w:noProof/>
            <w:webHidden/>
          </w:rPr>
          <w:instrText xml:space="preserve"> PAGEREF _Toc148513625 \h </w:instrText>
        </w:r>
        <w:r>
          <w:rPr>
            <w:noProof/>
            <w:webHidden/>
          </w:rPr>
        </w:r>
        <w:r>
          <w:rPr>
            <w:noProof/>
            <w:webHidden/>
          </w:rPr>
          <w:fldChar w:fldCharType="separate"/>
        </w:r>
        <w:r>
          <w:rPr>
            <w:noProof/>
            <w:webHidden/>
          </w:rPr>
          <w:t>6</w:t>
        </w:r>
        <w:r>
          <w:rPr>
            <w:noProof/>
            <w:webHidden/>
          </w:rPr>
          <w:fldChar w:fldCharType="end"/>
        </w:r>
      </w:hyperlink>
    </w:p>
    <w:p w:rsidR="00FD538D" w:rsidRDefault="00FD538D" w14:paraId="68855120" w14:textId="3D7773B7">
      <w:pPr>
        <w:pStyle w:val="Innehll2"/>
        <w:rPr>
          <w:rFonts w:asciiTheme="minorHAnsi" w:hAnsiTheme="minorHAnsi" w:eastAsiaTheme="minorEastAsia" w:cstheme="minorBidi"/>
          <w:noProof/>
          <w:sz w:val="22"/>
          <w:szCs w:val="22"/>
        </w:rPr>
      </w:pPr>
      <w:hyperlink w:history="1" w:anchor="_Toc148513626">
        <w:r w:rsidRPr="00033857">
          <w:rPr>
            <w:rStyle w:val="Hyperlnk"/>
            <w:rFonts w:eastAsia="MS Gothic"/>
            <w:noProof/>
          </w:rPr>
          <w:t>Aktivitetssteg 6 – Förbättringsåtgärder</w:t>
        </w:r>
        <w:r>
          <w:rPr>
            <w:noProof/>
            <w:webHidden/>
          </w:rPr>
          <w:tab/>
        </w:r>
        <w:r>
          <w:rPr>
            <w:noProof/>
            <w:webHidden/>
          </w:rPr>
          <w:fldChar w:fldCharType="begin"/>
        </w:r>
        <w:r>
          <w:rPr>
            <w:noProof/>
            <w:webHidden/>
          </w:rPr>
          <w:instrText xml:space="preserve"> PAGEREF _Toc148513626 \h </w:instrText>
        </w:r>
        <w:r>
          <w:rPr>
            <w:noProof/>
            <w:webHidden/>
          </w:rPr>
        </w:r>
        <w:r>
          <w:rPr>
            <w:noProof/>
            <w:webHidden/>
          </w:rPr>
          <w:fldChar w:fldCharType="separate"/>
        </w:r>
        <w:r>
          <w:rPr>
            <w:noProof/>
            <w:webHidden/>
          </w:rPr>
          <w:t>6</w:t>
        </w:r>
        <w:r>
          <w:rPr>
            <w:noProof/>
            <w:webHidden/>
          </w:rPr>
          <w:fldChar w:fldCharType="end"/>
        </w:r>
      </w:hyperlink>
    </w:p>
    <w:p w:rsidR="00FD538D" w:rsidRDefault="00FD538D" w14:paraId="5D86183B" w14:textId="2DF3F3CF">
      <w:pPr>
        <w:pStyle w:val="Innehll2"/>
        <w:rPr>
          <w:rFonts w:asciiTheme="minorHAnsi" w:hAnsiTheme="minorHAnsi" w:eastAsiaTheme="minorEastAsia" w:cstheme="minorBidi"/>
          <w:noProof/>
          <w:sz w:val="22"/>
          <w:szCs w:val="22"/>
        </w:rPr>
      </w:pPr>
      <w:hyperlink w:history="1" w:anchor="_Toc148513627">
        <w:r w:rsidRPr="00033857">
          <w:rPr>
            <w:rStyle w:val="Hyperlnk"/>
            <w:rFonts w:eastAsia="MS Gothic"/>
            <w:noProof/>
          </w:rPr>
          <w:t>Aktivitetssteg 7 – Uppföljning och lärande</w:t>
        </w:r>
        <w:r>
          <w:rPr>
            <w:noProof/>
            <w:webHidden/>
          </w:rPr>
          <w:tab/>
        </w:r>
        <w:r>
          <w:rPr>
            <w:noProof/>
            <w:webHidden/>
          </w:rPr>
          <w:fldChar w:fldCharType="begin"/>
        </w:r>
        <w:r>
          <w:rPr>
            <w:noProof/>
            <w:webHidden/>
          </w:rPr>
          <w:instrText xml:space="preserve"> PAGEREF _Toc148513627 \h </w:instrText>
        </w:r>
        <w:r>
          <w:rPr>
            <w:noProof/>
            <w:webHidden/>
          </w:rPr>
        </w:r>
        <w:r>
          <w:rPr>
            <w:noProof/>
            <w:webHidden/>
          </w:rPr>
          <w:fldChar w:fldCharType="separate"/>
        </w:r>
        <w:r>
          <w:rPr>
            <w:noProof/>
            <w:webHidden/>
          </w:rPr>
          <w:t>7</w:t>
        </w:r>
        <w:r>
          <w:rPr>
            <w:noProof/>
            <w:webHidden/>
          </w:rPr>
          <w:fldChar w:fldCharType="end"/>
        </w:r>
      </w:hyperlink>
    </w:p>
    <w:p w:rsidR="00FD538D" w:rsidRDefault="00FD538D" w14:paraId="7C5C86F1" w14:textId="2FB0ED67">
      <w:pPr>
        <w:pStyle w:val="Innehll1"/>
        <w:rPr>
          <w:rFonts w:asciiTheme="minorHAnsi" w:hAnsiTheme="minorHAnsi" w:eastAsiaTheme="minorEastAsia" w:cstheme="minorBidi"/>
          <w:noProof/>
          <w:sz w:val="22"/>
          <w:szCs w:val="22"/>
        </w:rPr>
      </w:pPr>
      <w:hyperlink w:history="1" w:anchor="_Toc148513628">
        <w:r w:rsidRPr="00033857">
          <w:rPr>
            <w:rStyle w:val="Hyperlnk"/>
            <w:rFonts w:eastAsia="MS Gothic"/>
            <w:noProof/>
          </w:rPr>
          <w:t>Dokumentinformation</w:t>
        </w:r>
        <w:r>
          <w:rPr>
            <w:noProof/>
            <w:webHidden/>
          </w:rPr>
          <w:tab/>
        </w:r>
        <w:r>
          <w:rPr>
            <w:noProof/>
            <w:webHidden/>
          </w:rPr>
          <w:fldChar w:fldCharType="begin"/>
        </w:r>
        <w:r>
          <w:rPr>
            <w:noProof/>
            <w:webHidden/>
          </w:rPr>
          <w:instrText xml:space="preserve"> PAGEREF _Toc148513628 \h </w:instrText>
        </w:r>
        <w:r>
          <w:rPr>
            <w:noProof/>
            <w:webHidden/>
          </w:rPr>
        </w:r>
        <w:r>
          <w:rPr>
            <w:noProof/>
            <w:webHidden/>
          </w:rPr>
          <w:fldChar w:fldCharType="separate"/>
        </w:r>
        <w:r>
          <w:rPr>
            <w:noProof/>
            <w:webHidden/>
          </w:rPr>
          <w:t>7</w:t>
        </w:r>
        <w:r>
          <w:rPr>
            <w:noProof/>
            <w:webHidden/>
          </w:rPr>
          <w:fldChar w:fldCharType="end"/>
        </w:r>
      </w:hyperlink>
    </w:p>
    <w:p w:rsidR="00FD538D" w:rsidRDefault="00FD538D" w14:paraId="04B1C0E4" w14:textId="5AAB4780">
      <w:pPr>
        <w:pStyle w:val="Innehll1"/>
        <w:rPr>
          <w:rFonts w:asciiTheme="minorHAnsi" w:hAnsiTheme="minorHAnsi" w:eastAsiaTheme="minorEastAsia" w:cstheme="minorBidi"/>
          <w:noProof/>
          <w:sz w:val="22"/>
          <w:szCs w:val="22"/>
        </w:rPr>
      </w:pPr>
      <w:hyperlink w:history="1" w:anchor="_Toc148513629">
        <w:r w:rsidRPr="00033857">
          <w:rPr>
            <w:rStyle w:val="Hyperlnk"/>
            <w:rFonts w:eastAsia="MS Gothic"/>
            <w:noProof/>
          </w:rPr>
          <w:t>Referensförteckning</w:t>
        </w:r>
        <w:r>
          <w:rPr>
            <w:noProof/>
            <w:webHidden/>
          </w:rPr>
          <w:tab/>
        </w:r>
        <w:r>
          <w:rPr>
            <w:noProof/>
            <w:webHidden/>
          </w:rPr>
          <w:fldChar w:fldCharType="begin"/>
        </w:r>
        <w:r>
          <w:rPr>
            <w:noProof/>
            <w:webHidden/>
          </w:rPr>
          <w:instrText xml:space="preserve"> PAGEREF _Toc148513629 \h </w:instrText>
        </w:r>
        <w:r>
          <w:rPr>
            <w:noProof/>
            <w:webHidden/>
          </w:rPr>
        </w:r>
        <w:r>
          <w:rPr>
            <w:noProof/>
            <w:webHidden/>
          </w:rPr>
          <w:fldChar w:fldCharType="separate"/>
        </w:r>
        <w:r>
          <w:rPr>
            <w:noProof/>
            <w:webHidden/>
          </w:rPr>
          <w:t>7</w:t>
        </w:r>
        <w:r>
          <w:rPr>
            <w:noProof/>
            <w:webHidden/>
          </w:rPr>
          <w:fldChar w:fldCharType="end"/>
        </w:r>
      </w:hyperlink>
    </w:p>
    <w:p w:rsidR="00FD538D" w:rsidRDefault="00FD538D" w14:paraId="3241AFB0" w14:textId="2E567046">
      <w:pPr>
        <w:pStyle w:val="Innehll1"/>
        <w:rPr>
          <w:rFonts w:asciiTheme="minorHAnsi" w:hAnsiTheme="minorHAnsi" w:eastAsiaTheme="minorEastAsia" w:cstheme="minorBidi"/>
          <w:noProof/>
          <w:sz w:val="22"/>
          <w:szCs w:val="22"/>
        </w:rPr>
      </w:pPr>
      <w:hyperlink w:history="1" w:anchor="_Toc148513630">
        <w:r w:rsidRPr="00033857">
          <w:rPr>
            <w:rStyle w:val="Hyperlnk"/>
            <w:rFonts w:eastAsia="MS Gothic"/>
            <w:noProof/>
          </w:rPr>
          <w:t>Länkförteckning</w:t>
        </w:r>
        <w:r>
          <w:rPr>
            <w:noProof/>
            <w:webHidden/>
          </w:rPr>
          <w:tab/>
        </w:r>
        <w:r>
          <w:rPr>
            <w:noProof/>
            <w:webHidden/>
          </w:rPr>
          <w:fldChar w:fldCharType="begin"/>
        </w:r>
        <w:r>
          <w:rPr>
            <w:noProof/>
            <w:webHidden/>
          </w:rPr>
          <w:instrText xml:space="preserve"> PAGEREF _Toc148513630 \h </w:instrText>
        </w:r>
        <w:r>
          <w:rPr>
            <w:noProof/>
            <w:webHidden/>
          </w:rPr>
        </w:r>
        <w:r>
          <w:rPr>
            <w:noProof/>
            <w:webHidden/>
          </w:rPr>
          <w:fldChar w:fldCharType="separate"/>
        </w:r>
        <w:r>
          <w:rPr>
            <w:noProof/>
            <w:webHidden/>
          </w:rPr>
          <w:t>8</w:t>
        </w:r>
        <w:r>
          <w:rPr>
            <w:noProof/>
            <w:webHidden/>
          </w:rPr>
          <w:fldChar w:fldCharType="end"/>
        </w:r>
      </w:hyperlink>
    </w:p>
    <w:p w:rsidRPr="003D47E7" w:rsidR="003D47E7" w:rsidP="006727EB" w:rsidRDefault="00DB0140" w14:paraId="61A2BD2C" w14:textId="1CFDCA02">
      <w:pPr>
        <w:pStyle w:val="Rubrik2"/>
      </w:pPr>
      <w:r>
        <w:rPr>
          <w:rFonts w:ascii="Arial" w:hAnsi="Arial" w:eastAsia="Times New Roman" w:cs="Times New Roman"/>
          <w:bCs w:val="0"/>
          <w:noProof/>
          <w:color w:val="0000FF"/>
          <w:sz w:val="22"/>
          <w:szCs w:val="32"/>
          <w:u w:val="single"/>
        </w:rPr>
        <w:fldChar w:fldCharType="end"/>
      </w:r>
      <w:bookmarkStart w:name="_Toc148513614" w:id="16"/>
      <w:r w:rsidRPr="003D47E7" w:rsidR="003D47E7">
        <w:t>Förutsättningar</w:t>
      </w:r>
      <w:bookmarkEnd w:id="10"/>
      <w:bookmarkEnd w:id="11"/>
      <w:bookmarkEnd w:id="12"/>
      <w:bookmarkEnd w:id="13"/>
      <w:bookmarkEnd w:id="14"/>
      <w:bookmarkEnd w:id="15"/>
      <w:bookmarkEnd w:id="16"/>
    </w:p>
    <w:p w:rsidRPr="003D47E7" w:rsidR="003D47E7" w:rsidP="006727EB" w:rsidRDefault="003D47E7" w14:paraId="3B4030A1" w14:textId="77777777">
      <w:bookmarkStart w:name="K3P2" w:id="17"/>
      <w:r w:rsidRPr="003D47E7">
        <w:t xml:space="preserve">Patientsäkerhetslagen (SFS 2010:659) definierar </w:t>
      </w:r>
      <w:proofErr w:type="spellStart"/>
      <w:r w:rsidRPr="003D47E7">
        <w:t>vårdskada</w:t>
      </w:r>
      <w:proofErr w:type="spellEnd"/>
      <w:r w:rsidRPr="003D47E7">
        <w:t xml:space="preserve"> som lidande, kroppslig eller psykisk skada eller sjukdom, samt dödsfall som hade </w:t>
      </w:r>
      <w:r w:rsidRPr="003D47E7">
        <w:rPr>
          <w:b/>
        </w:rPr>
        <w:t>kunnat</w:t>
      </w:r>
      <w:r w:rsidRPr="003D47E7">
        <w:t xml:space="preserve"> </w:t>
      </w:r>
      <w:r w:rsidRPr="003D47E7">
        <w:rPr>
          <w:b/>
        </w:rPr>
        <w:t xml:space="preserve">undvikas </w:t>
      </w:r>
      <w:r w:rsidRPr="003D47E7">
        <w:t xml:space="preserve">om </w:t>
      </w:r>
      <w:r w:rsidRPr="003D47E7">
        <w:rPr>
          <w:b/>
        </w:rPr>
        <w:t>adekvata åtgärder</w:t>
      </w:r>
      <w:r w:rsidRPr="003D47E7">
        <w:t xml:space="preserve"> vidtagits vid kontakt med hälso- och sjukvård [1]. </w:t>
      </w:r>
    </w:p>
    <w:bookmarkEnd w:id="17"/>
    <w:p w:rsidRPr="003D47E7" w:rsidR="003D47E7" w:rsidP="006727EB" w:rsidRDefault="003D47E7" w14:paraId="28965CB1" w14:textId="77777777">
      <w:r w:rsidRPr="003D47E7">
        <w:t xml:space="preserve">Vårdgivaren ska vidta de åtgärder som behövs för att förebygga att patienter drabbas av </w:t>
      </w:r>
      <w:proofErr w:type="spellStart"/>
      <w:r w:rsidRPr="003D47E7">
        <w:t>vårdskador</w:t>
      </w:r>
      <w:bookmarkStart w:name="K3P3" w:id="18"/>
      <w:proofErr w:type="spellEnd"/>
      <w:r w:rsidRPr="003D47E7">
        <w:t>.</w:t>
      </w:r>
    </w:p>
    <w:bookmarkEnd w:id="18"/>
    <w:p w:rsidRPr="003D47E7" w:rsidR="003D47E7" w:rsidP="006727EB" w:rsidRDefault="003D47E7" w14:paraId="2B6EC1BA" w14:textId="77777777">
      <w:r w:rsidRPr="003D47E7">
        <w:t xml:space="preserve">Vårdgivaren ska utreda händelser i verksamheten som har medfört eller hade kunnat medföra en </w:t>
      </w:r>
      <w:proofErr w:type="spellStart"/>
      <w:r w:rsidRPr="003D47E7">
        <w:t>vårdskada</w:t>
      </w:r>
      <w:proofErr w:type="spellEnd"/>
      <w:r w:rsidRPr="003D47E7">
        <w:t>. Syftet med utredningen ska vara att</w:t>
      </w:r>
    </w:p>
    <w:p w:rsidRPr="003D47E7" w:rsidR="003D47E7" w:rsidP="006727EB" w:rsidRDefault="003D47E7" w14:paraId="530AC4BA" w14:textId="77777777">
      <w:pPr>
        <w:pStyle w:val="Punktlistanumrerad"/>
      </w:pPr>
      <w:r w:rsidRPr="003D47E7">
        <w:t xml:space="preserve">så långt som möjligt klarlägga händelseförloppet och vilka faktorer som har påverkat det, samt </w:t>
      </w:r>
    </w:p>
    <w:p w:rsidRPr="003D47E7" w:rsidR="003D47E7" w:rsidP="006727EB" w:rsidRDefault="003D47E7" w14:paraId="5F29EA56" w14:textId="77777777">
      <w:pPr>
        <w:pStyle w:val="Punktlistanumrerad"/>
      </w:pPr>
      <w:r w:rsidRPr="003D47E7">
        <w:t>ge underlag för beslut om åtgärder som ska ha till ändamål att hindra att liknande händelser inträffar på nytt, eller att begränsa effekterna av sådana händelser om de inte helt går att förhindra.</w:t>
      </w:r>
    </w:p>
    <w:p w:rsidRPr="003D47E7" w:rsidR="003D47E7" w:rsidP="006727EB" w:rsidRDefault="003D47E7" w14:paraId="660FCC1E" w14:textId="77777777">
      <w:r w:rsidRPr="003D47E7">
        <w:t>Patientsäkerhetslagen lyfter fram patientsäkerhetskulturen som en av de viktigaste faktorerna för en säker vård.</w:t>
      </w:r>
    </w:p>
    <w:p w:rsidRPr="003D47E7" w:rsidR="003D47E7" w:rsidP="006727EB" w:rsidRDefault="003D47E7" w14:paraId="071683CD" w14:textId="595879A3">
      <w:r w:rsidRPr="003D47E7">
        <w:t xml:space="preserve">I samband med forskning av Gröna korset vid sjukhuset, där även publikationer genomförts [2, 3], finns nu även </w:t>
      </w:r>
      <w:proofErr w:type="spellStart"/>
      <w:r w:rsidRPr="003D47E7">
        <w:t>beforskad</w:t>
      </w:r>
      <w:proofErr w:type="spellEnd"/>
      <w:r w:rsidRPr="003D47E7">
        <w:t xml:space="preserve"> evidens för att metoden styrker</w:t>
      </w:r>
      <w:r w:rsidR="003D6916">
        <w:t>:</w:t>
      </w:r>
    </w:p>
    <w:p w:rsidRPr="003D47E7" w:rsidR="003D47E7" w:rsidP="006727EB" w:rsidRDefault="003D47E7" w14:paraId="05CB0E57" w14:textId="77777777">
      <w:pPr>
        <w:pStyle w:val="Punktlista"/>
      </w:pPr>
      <w:r w:rsidRPr="003D47E7">
        <w:t xml:space="preserve">Positiv effekt på patientsäkerhetskultur samt ökad vilja till att rapportera avvikelser gällande </w:t>
      </w:r>
      <w:proofErr w:type="spellStart"/>
      <w:r w:rsidRPr="003D47E7">
        <w:t>vårdskador</w:t>
      </w:r>
      <w:proofErr w:type="spellEnd"/>
      <w:r w:rsidRPr="003D47E7">
        <w:t>.</w:t>
      </w:r>
    </w:p>
    <w:p w:rsidRPr="003D47E7" w:rsidR="003D47E7" w:rsidP="006727EB" w:rsidRDefault="003D47E7" w14:paraId="59F1E24A" w14:textId="77777777">
      <w:pPr>
        <w:pStyle w:val="Punktlista"/>
      </w:pPr>
      <w:r w:rsidRPr="003D47E7">
        <w:t>Medarbetarna ges möjlighet att delta i systematiskt patientsäkerhets</w:t>
      </w:r>
      <w:r w:rsidRPr="003D47E7">
        <w:softHyphen/>
        <w:t>arbete.</w:t>
      </w:r>
    </w:p>
    <w:p w:rsidRPr="003D47E7" w:rsidR="003D47E7" w:rsidP="006727EB" w:rsidRDefault="003D47E7" w14:paraId="2F83240D" w14:textId="77777777">
      <w:pPr>
        <w:pStyle w:val="Punktlista"/>
      </w:pPr>
      <w:r w:rsidRPr="003D47E7">
        <w:t>Förutsättningar för dialog och tillit utvecklas vilket i sin tur leder till ökad riskmedvetenhet gällande patientsäkerhet.</w:t>
      </w:r>
    </w:p>
    <w:p w:rsidRPr="003D47E7" w:rsidR="003D47E7" w:rsidP="006727EB" w:rsidRDefault="003D47E7" w14:paraId="550AC12A" w14:textId="77777777">
      <w:pPr>
        <w:pStyle w:val="Rubrik3"/>
      </w:pPr>
      <w:bookmarkStart w:name="_Toc467684454" w:id="19"/>
      <w:bookmarkStart w:name="_Toc256000002" w:id="20"/>
      <w:bookmarkStart w:name="_Toc256000020" w:id="21"/>
      <w:bookmarkStart w:name="_Toc256000038" w:id="22"/>
      <w:bookmarkStart w:name="_Toc93307743" w:id="23"/>
      <w:bookmarkStart w:name="_Toc256000056" w:id="24"/>
      <w:bookmarkStart w:name="_Toc148513615" w:id="25"/>
      <w:r w:rsidRPr="003D47E7">
        <w:t>SÄS patientsäkerhetskultur</w:t>
      </w:r>
      <w:bookmarkEnd w:id="19"/>
      <w:bookmarkEnd w:id="20"/>
      <w:bookmarkEnd w:id="21"/>
      <w:bookmarkEnd w:id="22"/>
      <w:bookmarkEnd w:id="23"/>
      <w:bookmarkEnd w:id="24"/>
      <w:bookmarkEnd w:id="25"/>
    </w:p>
    <w:p w:rsidRPr="003D47E7" w:rsidR="003D47E7" w:rsidP="006727EB" w:rsidRDefault="003D47E7" w14:paraId="18A15C2D" w14:textId="77777777">
      <w:r w:rsidRPr="003D47E7">
        <w:t>Patientsäkerhetskulturen kan beskrivas som den värdegrund (värderingar och uppfattningar) eller det beteende samt förhållningssätt som verksamheter på Södra Älvsborgs Sjukhus har till sina patienter och till de risker som kan uppstå inom den egna verksamheten.</w:t>
      </w:r>
    </w:p>
    <w:p w:rsidRPr="003D47E7" w:rsidR="003D47E7" w:rsidP="006727EB" w:rsidRDefault="003D47E7" w14:paraId="0159DDC1" w14:textId="77777777">
      <w:r w:rsidRPr="003D47E7">
        <w:t>En god patientsäkerhetskultur kännetecknas av att medarbetare är medvetna om risker, rapporterar avvikelser samt vidtar åtgärder för att förebygga eller förhindra upprepning av negativ händelse. Istället för att leta ”syndabockar” innebär det att ha öppna tvärprofessionella dialoger, där åtgärder vidtas på systemnivå gällande patientsäkerhetsrisker.</w:t>
      </w:r>
    </w:p>
    <w:p w:rsidRPr="003D47E7" w:rsidR="003D47E7" w:rsidP="006727EB" w:rsidRDefault="003D47E7" w14:paraId="6F9CD973" w14:textId="77777777">
      <w:r w:rsidRPr="003D47E7">
        <w:t>Med en bra säkerhets- och patientsäkerhetskultur kan man uppnå en säker och trygg miljö för våra patienter, närstående samt medarbetare på SÄS.</w:t>
      </w:r>
    </w:p>
    <w:p w:rsidRPr="003D47E7" w:rsidR="003D47E7" w:rsidP="006727EB" w:rsidRDefault="003D47E7" w14:paraId="6F4F14A6" w14:textId="77777777">
      <w:pPr>
        <w:pStyle w:val="Rubrik3"/>
      </w:pPr>
      <w:bookmarkStart w:name="_Toc467684455" w:id="26"/>
      <w:bookmarkStart w:name="_Toc256000003" w:id="27"/>
      <w:bookmarkStart w:name="_Toc256000021" w:id="28"/>
      <w:bookmarkStart w:name="_Toc256000039" w:id="29"/>
      <w:bookmarkStart w:name="_Toc93307744" w:id="30"/>
      <w:bookmarkStart w:name="_Toc256000057" w:id="31"/>
      <w:bookmarkStart w:name="_Toc148513616" w:id="32"/>
      <w:r w:rsidRPr="003D47E7">
        <w:t>Ansvar</w:t>
      </w:r>
      <w:bookmarkEnd w:id="26"/>
      <w:bookmarkEnd w:id="27"/>
      <w:bookmarkEnd w:id="28"/>
      <w:bookmarkEnd w:id="29"/>
      <w:bookmarkEnd w:id="30"/>
      <w:bookmarkEnd w:id="31"/>
      <w:bookmarkEnd w:id="32"/>
    </w:p>
    <w:p w:rsidRPr="003D47E7" w:rsidR="003D47E7" w:rsidP="002D2F0D" w:rsidRDefault="003D47E7" w14:paraId="47D8240F" w14:textId="77777777">
      <w:pPr>
        <w:pStyle w:val="MellanrubrikVGR"/>
        <w:spacing w:before="120"/>
      </w:pPr>
      <w:bookmarkStart w:name="_Toc467684456" w:id="33"/>
      <w:bookmarkStart w:name="_Toc256000004" w:id="34"/>
      <w:bookmarkStart w:name="_Toc256000022" w:id="35"/>
      <w:bookmarkStart w:name="_Toc256000040" w:id="36"/>
      <w:bookmarkStart w:name="_Toc93307745" w:id="37"/>
      <w:bookmarkStart w:name="_Toc256000058" w:id="38"/>
      <w:bookmarkStart w:name="_Toc148513617" w:id="39"/>
      <w:r w:rsidRPr="003D47E7">
        <w:t>Verksamhetschef</w:t>
      </w:r>
      <w:bookmarkEnd w:id="33"/>
      <w:bookmarkEnd w:id="34"/>
      <w:bookmarkEnd w:id="35"/>
      <w:bookmarkEnd w:id="36"/>
      <w:bookmarkEnd w:id="37"/>
      <w:bookmarkEnd w:id="38"/>
      <w:bookmarkEnd w:id="39"/>
    </w:p>
    <w:p w:rsidRPr="003D47E7" w:rsidR="003D47E7" w:rsidP="08178CFF" w:rsidRDefault="003D47E7" w14:paraId="49EC21C0" w14:textId="5D669986">
      <w:pPr>
        <w:pStyle w:val="Punktlista"/>
      </w:pPr>
      <w:r>
        <w:t xml:space="preserve">Ansvarar för ett effektivt och förebyggande patientsäkerhetsarbete samt upprättat ledningssystem för avvikelsehantering, </w:t>
      </w:r>
      <w:r w:rsidR="1652EA49">
        <w:t xml:space="preserve">Gröna korset, </w:t>
      </w:r>
      <w:hyperlink r:id="rId17">
        <w:r w:rsidRPr="08178CFF">
          <w:rPr>
            <w:rStyle w:val="Hyperlnk"/>
          </w:rPr>
          <w:t>dagligt förbättringsarbete</w:t>
        </w:r>
      </w:hyperlink>
      <w:r w:rsidR="221DC227">
        <w:t xml:space="preserve"> och utredning i MedControl Pro.</w:t>
      </w:r>
    </w:p>
    <w:p w:rsidRPr="003D47E7" w:rsidR="003D47E7" w:rsidP="006727EB" w:rsidRDefault="003D47E7" w14:paraId="02D7957A" w14:textId="77777777">
      <w:pPr>
        <w:pStyle w:val="Punktlista"/>
        <w:rPr>
          <w:szCs w:val="20"/>
        </w:rPr>
      </w:pPr>
      <w:r w:rsidRPr="003D47E7">
        <w:rPr>
          <w:szCs w:val="20"/>
        </w:rPr>
        <w:t>Skapar förutsättningar för medarbetare att delta i det systematiska kvalitets, förbättrings- och patientsäkerhetsarbetet.</w:t>
      </w:r>
    </w:p>
    <w:p w:rsidRPr="003D47E7" w:rsidR="003D47E7" w:rsidP="006727EB" w:rsidRDefault="003D47E7" w14:paraId="238E0AD1" w14:textId="77777777">
      <w:pPr>
        <w:pStyle w:val="Punktlista"/>
        <w:rPr>
          <w:szCs w:val="20"/>
        </w:rPr>
      </w:pPr>
      <w:r w:rsidRPr="003D47E7">
        <w:rPr>
          <w:szCs w:val="20"/>
        </w:rPr>
        <w:t>Ser medarbetares, patienters och närståendes erfarenheter som en viktig del i kvalitetsarbetet. Erfarenheter och synpunkter tas tillvara och ligger till grund för att utveckla säkra arbetssätt och vidareutveckla vården.</w:t>
      </w:r>
    </w:p>
    <w:p w:rsidRPr="003D47E7" w:rsidR="003D47E7" w:rsidP="006727EB" w:rsidRDefault="003D47E7" w14:paraId="1B41AED3" w14:textId="77777777">
      <w:pPr>
        <w:pStyle w:val="MellanrubrikVGR"/>
      </w:pPr>
      <w:bookmarkStart w:name="_Toc467684457" w:id="40"/>
      <w:bookmarkStart w:name="_Toc256000005" w:id="41"/>
      <w:bookmarkStart w:name="_Toc256000023" w:id="42"/>
      <w:bookmarkStart w:name="_Toc256000041" w:id="43"/>
      <w:bookmarkStart w:name="_Toc93307746" w:id="44"/>
      <w:bookmarkStart w:name="_Toc256000059" w:id="45"/>
      <w:bookmarkStart w:name="_Toc148513618" w:id="46"/>
      <w:r w:rsidRPr="003D47E7">
        <w:t>Medarbetare</w:t>
      </w:r>
      <w:bookmarkEnd w:id="40"/>
      <w:bookmarkEnd w:id="41"/>
      <w:bookmarkEnd w:id="42"/>
      <w:bookmarkEnd w:id="43"/>
      <w:bookmarkEnd w:id="44"/>
      <w:bookmarkEnd w:id="45"/>
      <w:bookmarkEnd w:id="46"/>
    </w:p>
    <w:p w:rsidRPr="003D47E7" w:rsidR="003D47E7" w:rsidP="006727EB" w:rsidRDefault="003D47E7" w14:paraId="41DC964A" w14:textId="77777777">
      <w:pPr>
        <w:pStyle w:val="Punktlista"/>
      </w:pPr>
      <w:r w:rsidRPr="003D47E7">
        <w:t>Alla medarbetare har en skyldighet att bidra till att patientsäkerheten utvecklas och behålls genom att delta i patientsäkerhets- och kvalitets</w:t>
      </w:r>
      <w:r w:rsidRPr="003D47E7">
        <w:softHyphen/>
        <w:t>arbete.</w:t>
      </w:r>
    </w:p>
    <w:p w:rsidRPr="003D47E7" w:rsidR="003D47E7" w:rsidP="006727EB" w:rsidRDefault="003D47E7" w14:paraId="467E7338" w14:textId="77777777">
      <w:pPr>
        <w:pStyle w:val="Punktlista"/>
      </w:pPr>
      <w:r w:rsidRPr="003D47E7">
        <w:t>Medarbetare har skyldighet att påtala brister och risker när dessa upptäcks, dokumentera dem, reflektera över dem samt upprätta åtgärder som minskar eller begränsar skador.</w:t>
      </w:r>
    </w:p>
    <w:p w:rsidRPr="003D47E7" w:rsidR="003D47E7" w:rsidP="006727EB" w:rsidRDefault="003D47E7" w14:paraId="7C16F91E" w14:textId="77777777">
      <w:pPr>
        <w:pStyle w:val="Punktlista"/>
      </w:pPr>
      <w:r w:rsidRPr="003D47E7">
        <w:t>Tillsammans med alla medarbetare vid sjukhuset verka för en god patient</w:t>
      </w:r>
      <w:r w:rsidRPr="003D47E7">
        <w:softHyphen/>
        <w:t>säkerhetskultur.</w:t>
      </w:r>
    </w:p>
    <w:p w:rsidRPr="003D47E7" w:rsidR="003D47E7" w:rsidP="006727EB" w:rsidRDefault="003D47E7" w14:paraId="185FE292" w14:textId="77777777">
      <w:pPr>
        <w:pStyle w:val="Rubrik3"/>
      </w:pPr>
      <w:bookmarkStart w:name="_Toc467684458" w:id="47"/>
      <w:bookmarkStart w:name="_Toc256000006" w:id="48"/>
      <w:bookmarkStart w:name="_Toc256000024" w:id="49"/>
      <w:bookmarkStart w:name="_Toc256000042" w:id="50"/>
      <w:bookmarkStart w:name="_Toc93307747" w:id="51"/>
      <w:bookmarkStart w:name="_Toc256000060" w:id="52"/>
      <w:bookmarkStart w:name="_Toc148513619" w:id="53"/>
      <w:r w:rsidRPr="003D47E7">
        <w:t>Arbete med Gröna Korset</w:t>
      </w:r>
      <w:bookmarkEnd w:id="47"/>
      <w:bookmarkEnd w:id="48"/>
      <w:bookmarkEnd w:id="49"/>
      <w:bookmarkEnd w:id="50"/>
      <w:bookmarkEnd w:id="51"/>
      <w:bookmarkEnd w:id="52"/>
      <w:bookmarkEnd w:id="53"/>
    </w:p>
    <w:p w:rsidRPr="003D47E7" w:rsidR="003D47E7" w:rsidP="006727EB" w:rsidRDefault="003D47E7" w14:paraId="3183B975" w14:textId="77777777">
      <w:r w:rsidRPr="003D47E7">
        <w:t>Viktiga förutsättningar för att arbeta med Gröna Korset är att:</w:t>
      </w:r>
    </w:p>
    <w:p w:rsidRPr="003D47E7" w:rsidR="003D47E7" w:rsidP="006727EB" w:rsidRDefault="003D47E7" w14:paraId="256E7CBF" w14:textId="51D53E4F">
      <w:pPr>
        <w:pStyle w:val="Punktlista"/>
        <w:rPr>
          <w:szCs w:val="20"/>
        </w:rPr>
      </w:pPr>
      <w:r w:rsidRPr="003D47E7">
        <w:rPr>
          <w:szCs w:val="20"/>
        </w:rPr>
        <w:t xml:space="preserve">Chefer förstår vikten av att vara ledare och ”bärare” av patientsäkerhetsarbete, patientsäkerhetskultur samt </w:t>
      </w:r>
      <w:hyperlink w:history="1" r:id="rId18">
        <w:r w:rsidRPr="00016D90">
          <w:rPr>
            <w:rStyle w:val="Hyperlnk"/>
          </w:rPr>
          <w:t>dagligt förbättringsarbete</w:t>
        </w:r>
      </w:hyperlink>
      <w:r w:rsidRPr="003D47E7">
        <w:rPr>
          <w:szCs w:val="20"/>
        </w:rPr>
        <w:t>.</w:t>
      </w:r>
    </w:p>
    <w:p w:rsidRPr="003D47E7" w:rsidR="003D47E7" w:rsidP="006727EB" w:rsidRDefault="003D47E7" w14:paraId="1AB46A8E" w14:textId="77777777">
      <w:pPr>
        <w:pStyle w:val="Punktlista"/>
        <w:rPr>
          <w:szCs w:val="20"/>
        </w:rPr>
      </w:pPr>
      <w:r w:rsidRPr="003D47E7">
        <w:rPr>
          <w:szCs w:val="20"/>
        </w:rPr>
        <w:t>Chefer tillgodoser kompetens inom området och förmedlar varje medarbetares eget ansvar.</w:t>
      </w:r>
    </w:p>
    <w:p w:rsidRPr="003D47E7" w:rsidR="003D47E7" w:rsidP="006727EB" w:rsidRDefault="003D47E7" w14:paraId="166881C9" w14:textId="77777777">
      <w:pPr>
        <w:pStyle w:val="Punktlista"/>
        <w:rPr>
          <w:szCs w:val="20"/>
        </w:rPr>
      </w:pPr>
      <w:r w:rsidRPr="003D47E7">
        <w:rPr>
          <w:szCs w:val="20"/>
        </w:rPr>
        <w:t xml:space="preserve">Att tid avsätts systematiskt och minst en gång dagligen för identifiering av risk eller </w:t>
      </w:r>
      <w:proofErr w:type="spellStart"/>
      <w:r w:rsidRPr="003D47E7">
        <w:rPr>
          <w:szCs w:val="20"/>
        </w:rPr>
        <w:t>vårdskada</w:t>
      </w:r>
      <w:proofErr w:type="spellEnd"/>
      <w:r w:rsidRPr="003D47E7">
        <w:rPr>
          <w:szCs w:val="20"/>
        </w:rPr>
        <w:t>.</w:t>
      </w:r>
    </w:p>
    <w:p w:rsidRPr="003D47E7" w:rsidR="003D47E7" w:rsidP="006727EB" w:rsidRDefault="003D47E7" w14:paraId="4247B856" w14:textId="77777777">
      <w:pPr>
        <w:pStyle w:val="Punktlista"/>
        <w:rPr>
          <w:szCs w:val="20"/>
        </w:rPr>
      </w:pPr>
      <w:r w:rsidRPr="003D47E7">
        <w:rPr>
          <w:szCs w:val="20"/>
        </w:rPr>
        <w:t>Metoden används i sin helhet (alla sju aktivitetssteg) enligt metod</w:t>
      </w:r>
      <w:r w:rsidRPr="003D47E7">
        <w:rPr>
          <w:szCs w:val="20"/>
        </w:rPr>
        <w:softHyphen/>
        <w:t>beskrivning.</w:t>
      </w:r>
    </w:p>
    <w:p w:rsidRPr="003D47E7" w:rsidR="003D47E7" w:rsidP="006727EB" w:rsidRDefault="003D47E7" w14:paraId="54779D8C" w14:textId="4ED23A2B">
      <w:pPr>
        <w:pStyle w:val="Punktlista"/>
        <w:rPr>
          <w:szCs w:val="20"/>
        </w:rPr>
      </w:pPr>
      <w:hyperlink w:history="1" r:id="rId19">
        <w:r w:rsidRPr="00016337">
          <w:rPr>
            <w:rStyle w:val="Hyperlnk"/>
          </w:rPr>
          <w:t>Dagligt förbättringsarbete</w:t>
        </w:r>
      </w:hyperlink>
      <w:r w:rsidRPr="003D47E7">
        <w:rPr>
          <w:szCs w:val="20"/>
        </w:rPr>
        <w:t xml:space="preserve"> (alla aktivitetssteg) är infört på enheten.</w:t>
      </w:r>
    </w:p>
    <w:p w:rsidRPr="003D47E7" w:rsidR="003D47E7" w:rsidP="006727EB" w:rsidRDefault="003D47E7" w14:paraId="0BE3E9B1" w14:textId="77777777">
      <w:pPr>
        <w:pStyle w:val="Punktlista"/>
        <w:rPr>
          <w:szCs w:val="20"/>
        </w:rPr>
      </w:pPr>
      <w:r w:rsidRPr="003D47E7">
        <w:rPr>
          <w:szCs w:val="20"/>
        </w:rPr>
        <w:t xml:space="preserve">Det finns god kunskap om definitionen på </w:t>
      </w:r>
      <w:proofErr w:type="spellStart"/>
      <w:r w:rsidRPr="003D47E7">
        <w:rPr>
          <w:szCs w:val="20"/>
        </w:rPr>
        <w:t>vårdskada</w:t>
      </w:r>
      <w:proofErr w:type="spellEnd"/>
      <w:r w:rsidRPr="003D47E7">
        <w:rPr>
          <w:szCs w:val="20"/>
        </w:rPr>
        <w:t>.</w:t>
      </w:r>
    </w:p>
    <w:p w:rsidRPr="003D47E7" w:rsidR="003D47E7" w:rsidP="006727EB" w:rsidRDefault="003D47E7" w14:paraId="4188D902" w14:textId="1E76F6A7">
      <w:pPr>
        <w:pStyle w:val="Punktlista"/>
      </w:pPr>
      <w:proofErr w:type="spellStart"/>
      <w:r w:rsidRPr="003D47E7">
        <w:t>Styrtavla</w:t>
      </w:r>
      <w:proofErr w:type="spellEnd"/>
      <w:r w:rsidRPr="003D47E7">
        <w:t xml:space="preserve"> för uppföljning finns där utfall av risker och </w:t>
      </w:r>
      <w:proofErr w:type="spellStart"/>
      <w:r w:rsidRPr="003D47E7">
        <w:t>vårdskador</w:t>
      </w:r>
      <w:proofErr w:type="spellEnd"/>
      <w:r w:rsidRPr="003D47E7">
        <w:t xml:space="preserve"> (månadssammanställning) samt effekter av åtgärder följs upp. Med syfte att eliminera att liknande risker/</w:t>
      </w:r>
      <w:proofErr w:type="spellStart"/>
      <w:r w:rsidRPr="003D47E7">
        <w:t>vårdskador</w:t>
      </w:r>
      <w:proofErr w:type="spellEnd"/>
      <w:r w:rsidRPr="003D47E7">
        <w:t xml:space="preserve"> händer igen, säkra arbets</w:t>
      </w:r>
      <w:r w:rsidRPr="003D47E7">
        <w:softHyphen/>
        <w:t>miljön för medarbetare samt minska kva</w:t>
      </w:r>
      <w:r w:rsidR="0023081A">
        <w:t>l</w:t>
      </w:r>
      <w:r w:rsidRPr="003D47E7">
        <w:t>itetsbristkostnader.</w:t>
      </w:r>
    </w:p>
    <w:p w:rsidRPr="003D47E7" w:rsidR="003D47E7" w:rsidP="006727EB" w:rsidRDefault="003D47E7" w14:paraId="450F888A" w14:textId="77777777">
      <w:pPr>
        <w:pStyle w:val="Rubrik2"/>
      </w:pPr>
      <w:bookmarkStart w:name="_Toc467684459" w:id="54"/>
      <w:bookmarkStart w:name="_Toc256000007" w:id="55"/>
      <w:bookmarkStart w:name="_Toc256000025" w:id="56"/>
      <w:bookmarkStart w:name="_Toc256000043" w:id="57"/>
      <w:bookmarkStart w:name="_Toc93307748" w:id="58"/>
      <w:bookmarkStart w:name="_Toc256000061" w:id="59"/>
      <w:bookmarkStart w:name="_Toc148513620" w:id="60"/>
      <w:r w:rsidRPr="003D47E7">
        <w:t>Genomförande</w:t>
      </w:r>
      <w:bookmarkEnd w:id="54"/>
      <w:bookmarkEnd w:id="55"/>
      <w:bookmarkEnd w:id="56"/>
      <w:bookmarkEnd w:id="57"/>
      <w:bookmarkEnd w:id="58"/>
      <w:bookmarkEnd w:id="59"/>
      <w:bookmarkEnd w:id="60"/>
    </w:p>
    <w:p w:rsidRPr="003D47E7" w:rsidR="003D47E7" w:rsidP="006727EB" w:rsidRDefault="003D47E7" w14:paraId="7FF5EDDF" w14:textId="77777777">
      <w:r w:rsidRPr="003D47E7">
        <w:t xml:space="preserve">Gröna korset består av sju olika aktivitetssteg. Det första steget, dialogen kring misstänkta </w:t>
      </w:r>
      <w:proofErr w:type="spellStart"/>
      <w:r w:rsidRPr="003D47E7">
        <w:t>vårdskador</w:t>
      </w:r>
      <w:proofErr w:type="spellEnd"/>
      <w:r w:rsidRPr="003D47E7">
        <w:t>, ska genomföras minst en gång per dag och bör ta mellan 5-10 minuter.</w:t>
      </w:r>
    </w:p>
    <w:p w:rsidR="003D47E7" w:rsidP="08178CFF" w:rsidRDefault="003D47E7" w14:paraId="15A21659" w14:textId="71152254">
      <w:r>
        <w:t>Målet är att mötet sker i den tvärprofessionella grupp som möter patienten på en vårdenhet, mottagning, operationsenhet, röntgenenhet eller annan verksamhet med patientkontakt. I vissa fall är detta svårt att genomföra och kan då ske i en speciell grupp av medarbetare, exempelvis läkare utan fast vårdenhet. Även dessa bör, när så är möjligt, delta i den tvärprofessionella gruppens möten. Även studenter, tillfälliga medarbetare och paramedicinare bör delta.</w:t>
      </w:r>
    </w:p>
    <w:p w:rsidR="6F935D65" w:rsidP="08178CFF" w:rsidRDefault="6F935D65" w14:paraId="01E9E0E2" w14:textId="4F6A7544">
      <w:r w:rsidRPr="08178CFF">
        <w:t>Regionalt verktyg och IT-stöd för Gröna korset presenteras i Lärportalen i utbildningen Metoden Gröna korset samt regiongemensamt IT-stöd</w:t>
      </w:r>
      <w:r w:rsidRPr="08178CFF" w:rsidR="24E7AE31">
        <w:rPr>
          <w:color w:val="333333"/>
        </w:rPr>
        <w:t xml:space="preserve"> </w:t>
      </w:r>
      <w:hyperlink r:id="rId20">
        <w:r w:rsidRPr="08178CFF" w:rsidR="24E7AE31">
          <w:rPr>
            <w:rStyle w:val="Hyperlnk"/>
            <w:color w:val="006298" w:themeColor="accent1"/>
            <w:sz w:val="22"/>
            <w:szCs w:val="22"/>
          </w:rPr>
          <w:t>Lärportalen - Södra Älvsborgs Sjukhus</w:t>
        </w:r>
      </w:hyperlink>
      <w:r w:rsidRPr="08178CFF">
        <w:rPr>
          <w:color w:val="333333"/>
        </w:rPr>
        <w:t xml:space="preserve">. </w:t>
      </w:r>
      <w:r w:rsidRPr="08178CFF">
        <w:t xml:space="preserve">Kontakta förvaltningsadministratör av </w:t>
      </w:r>
      <w:r w:rsidRPr="08178CFF" w:rsidR="772B0A2A">
        <w:t>Gröna korset</w:t>
      </w:r>
      <w:r w:rsidRPr="08178CFF">
        <w:t xml:space="preserve"> för att lägga till ny vårdenhet eller mottagning i verktyget.</w:t>
      </w:r>
    </w:p>
    <w:p w:rsidRPr="003D47E7" w:rsidR="003D47E7" w:rsidP="006727EB" w:rsidRDefault="003D47E7" w14:paraId="135D6D88" w14:textId="77777777">
      <w:r w:rsidRPr="003D47E7">
        <w:t>Nedanstående beskrivning utgår från en vårdavdelning men kan lätt anpassas till övriga verksamheter.</w:t>
      </w:r>
    </w:p>
    <w:p w:rsidRPr="003D47E7" w:rsidR="003D47E7" w:rsidP="006727EB" w:rsidRDefault="003D47E7" w14:paraId="023FAD70" w14:textId="77777777">
      <w:pPr>
        <w:pStyle w:val="Rubrik3"/>
      </w:pPr>
      <w:bookmarkStart w:name="_Toc467684460" w:id="61"/>
      <w:bookmarkStart w:name="_Toc256000008" w:id="62"/>
      <w:bookmarkStart w:name="_Toc256000026" w:id="63"/>
      <w:bookmarkStart w:name="_Toc256000044" w:id="64"/>
      <w:bookmarkStart w:name="_Toc93307749" w:id="65"/>
      <w:bookmarkStart w:name="_Toc256000062" w:id="66"/>
      <w:bookmarkStart w:name="_Toc148513621" w:id="67"/>
      <w:r w:rsidRPr="003D47E7">
        <w:t>Aktivitetssteg 1 – Identifiering</w:t>
      </w:r>
      <w:bookmarkEnd w:id="61"/>
      <w:bookmarkEnd w:id="62"/>
      <w:bookmarkEnd w:id="63"/>
      <w:bookmarkEnd w:id="64"/>
      <w:bookmarkEnd w:id="65"/>
      <w:bookmarkEnd w:id="66"/>
      <w:bookmarkEnd w:id="67"/>
    </w:p>
    <w:p w:rsidR="003D47E7" w:rsidP="08178CFF" w:rsidRDefault="003D47E7" w14:paraId="1D7AB40D" w14:textId="08702996">
      <w:pPr>
        <w:pStyle w:val="Punktlista"/>
      </w:pPr>
      <w:r>
        <w:t>Identifiering av risk för negativ händelse eller vårdskada.</w:t>
      </w:r>
      <w:r w:rsidR="5294DCF3">
        <w:t xml:space="preserve"> </w:t>
      </w:r>
    </w:p>
    <w:p w:rsidRPr="003D47E7" w:rsidR="003D47E7" w:rsidP="006727EB" w:rsidRDefault="003D47E7" w14:paraId="2D2B71FB" w14:textId="77777777">
      <w:pPr>
        <w:pStyle w:val="Punktlista"/>
      </w:pPr>
      <w:r w:rsidRPr="003D47E7">
        <w:t xml:space="preserve">Minst en gång per dygn ska frågan ställas: Har det funnits risk för </w:t>
      </w:r>
      <w:proofErr w:type="spellStart"/>
      <w:r w:rsidRPr="003D47E7">
        <w:t>vårdskada</w:t>
      </w:r>
      <w:proofErr w:type="spellEnd"/>
      <w:r w:rsidRPr="003D47E7">
        <w:t xml:space="preserve"> eller har en </w:t>
      </w:r>
      <w:proofErr w:type="spellStart"/>
      <w:r w:rsidRPr="003D47E7">
        <w:t>vårdskada</w:t>
      </w:r>
      <w:proofErr w:type="spellEnd"/>
      <w:r w:rsidRPr="003D47E7">
        <w:t xml:space="preserve"> inträffat?</w:t>
      </w:r>
    </w:p>
    <w:p w:rsidRPr="003D47E7" w:rsidR="003D47E7" w:rsidP="006727EB" w:rsidRDefault="003D47E7" w14:paraId="76C066CC" w14:textId="77777777">
      <w:pPr>
        <w:pStyle w:val="Punktlista"/>
      </w:pPr>
      <w:r w:rsidRPr="003D47E7">
        <w:t>Mötestid väljs när det passar enheten bäst och när den tvärprofessionella sammansättningen av medarbetare är som störst.</w:t>
      </w:r>
    </w:p>
    <w:p w:rsidRPr="003D47E7" w:rsidR="003D47E7" w:rsidP="006727EB" w:rsidRDefault="003D47E7" w14:paraId="4E349E4A" w14:textId="77777777">
      <w:pPr>
        <w:pStyle w:val="Punktlista"/>
      </w:pPr>
      <w:r w:rsidRPr="003D47E7">
        <w:t xml:space="preserve">Varje arbetslag över dygnet vidarebefordrar information om eventuella risker eller </w:t>
      </w:r>
      <w:proofErr w:type="spellStart"/>
      <w:r w:rsidRPr="003D47E7">
        <w:t>vårdskador</w:t>
      </w:r>
      <w:proofErr w:type="spellEnd"/>
      <w:r w:rsidRPr="003D47E7">
        <w:t>, som uppstått under arbetspasset, för att vara en del av diskussionen under dagen.</w:t>
      </w:r>
    </w:p>
    <w:p w:rsidRPr="003D47E7" w:rsidR="003D47E7" w:rsidP="00F360DB" w:rsidRDefault="003D47E7" w14:paraId="53A9523A" w14:textId="77777777">
      <w:pPr>
        <w:pStyle w:val="Punktlista"/>
        <w:ind w:right="1132"/>
      </w:pPr>
      <w:r w:rsidRPr="003D47E7">
        <w:t>Verksamheten kan välja att ha ett möte efter varje arbetspass vid 24-timmars vård.</w:t>
      </w:r>
    </w:p>
    <w:p w:rsidRPr="003D47E7" w:rsidR="003D47E7" w:rsidP="08178CFF" w:rsidRDefault="003D47E7" w14:paraId="21C450A4" w14:textId="066A28E5">
      <w:pPr>
        <w:pStyle w:val="Punktlista"/>
      </w:pPr>
      <w:r>
        <w:t>Identifierad risk eller vårdskada ska kunna härledas till enskild patient eller händelse</w:t>
      </w:r>
      <w:r w:rsidR="11E8A99A">
        <w:t xml:space="preserve"> </w:t>
      </w:r>
      <w:r w:rsidRPr="08178CFF" w:rsidR="11E8A99A">
        <w:t>men patientuppgifter får inte finnas med i registreringen i Gröna korset. Händelse som kräver en orsaksutredning ska registreras i MedControl Pro (MCP). Där ska personnummer anges. Från verktyget Gröna korset finns en direktlänk till MCP när en händelse registreras.</w:t>
      </w:r>
    </w:p>
    <w:p w:rsidRPr="003D47E7" w:rsidR="003D47E7" w:rsidP="08178CFF" w:rsidRDefault="003D47E7" w14:paraId="035667B1" w14:textId="4CC3FCC8">
      <w:pPr>
        <w:pStyle w:val="Punktlista"/>
      </w:pPr>
      <w:r>
        <w:t>Initial identifiering av vårdskada kan vara svårt i samband med t</w:t>
      </w:r>
      <w:r w:rsidR="4508B6AE">
        <w:t xml:space="preserve">ill exempel </w:t>
      </w:r>
      <w:r>
        <w:t>medicinska komplikationer. Markera komplikationen, utred undvikbarheten och efterregistrera eventuell identifierad vårdskada.</w:t>
      </w:r>
      <w:r w:rsidR="0910D018">
        <w:t xml:space="preserve"> </w:t>
      </w:r>
      <w:r w:rsidRPr="08178CFF" w:rsidR="0910D018">
        <w:t>Det kan vara svårt att avgöra om en händelse ska registreras i MCP eller inte. En medarbetare gör inte fel om en händelse registreras i MCP när åsikterna går isär.</w:t>
      </w:r>
      <w:r w:rsidRPr="003D47E7">
        <w:softHyphen/>
        <w:t xml:space="preserve">barheten och efterregistrera eventuell identifierad </w:t>
      </w:r>
    </w:p>
    <w:p w:rsidR="5D04568F" w:rsidP="08178CFF" w:rsidRDefault="5D04568F" w14:paraId="570B12E0" w14:textId="65612115">
      <w:pPr>
        <w:pStyle w:val="Punktlista"/>
      </w:pPr>
      <w:r w:rsidRPr="08178CFF">
        <w:t>Regionalt verktyg för Gröna korset möjliggör för enskild medarbetare att registrera händelse innan tvärprofessionell dialog. Det kan vara lämpligt när medarbetare identifierat något avvikande utanför kontorstid och vill att händelse ska stämmas av vid nästkommande möte men kanske inte själv kan närvara. Varje verksamhet väljer själva när registrering får göras och kommunicerar det till sina medarbetare. Det går inte ta bort funktionen i verktyget.</w:t>
      </w:r>
    </w:p>
    <w:p w:rsidR="08178CFF" w:rsidP="08178CFF" w:rsidRDefault="08178CFF" w14:paraId="5BE850A6" w14:textId="51BF8BCB">
      <w:pPr>
        <w:pStyle w:val="Punktlista"/>
        <w:numPr>
          <w:ilvl w:val="0"/>
          <w:numId w:val="0"/>
        </w:numPr>
        <w:ind w:left="1349"/>
      </w:pPr>
    </w:p>
    <w:p w:rsidRPr="003D47E7" w:rsidR="003D47E7" w:rsidP="006727EB" w:rsidRDefault="003D47E7" w14:paraId="24D4A90D" w14:textId="77777777">
      <w:pPr>
        <w:pStyle w:val="Rubrik3"/>
      </w:pPr>
      <w:bookmarkStart w:name="_Toc467684461" w:id="68"/>
      <w:bookmarkStart w:name="_Toc256000009" w:id="69"/>
      <w:bookmarkStart w:name="_Toc256000027" w:id="70"/>
      <w:bookmarkStart w:name="_Toc256000045" w:id="71"/>
      <w:bookmarkStart w:name="_Toc93307750" w:id="72"/>
      <w:bookmarkStart w:name="_Toc256000063" w:id="73"/>
      <w:bookmarkStart w:name="_Toc148513622" w:id="74"/>
      <w:r w:rsidRPr="003D47E7">
        <w:t>Aktivitetssteg 2 – Allvarlighetsbedömning</w:t>
      </w:r>
      <w:bookmarkEnd w:id="68"/>
      <w:bookmarkEnd w:id="69"/>
      <w:bookmarkEnd w:id="70"/>
      <w:bookmarkEnd w:id="71"/>
      <w:bookmarkEnd w:id="72"/>
      <w:bookmarkEnd w:id="73"/>
      <w:bookmarkEnd w:id="74"/>
    </w:p>
    <w:p w:rsidRPr="003D47E7" w:rsidR="003D47E7" w:rsidP="006727EB" w:rsidRDefault="003D47E7" w14:paraId="0D661099" w14:textId="413A8EC3">
      <w:r>
        <w:t>Allvarlighetsbedömning av händelsen görs under mötestillfället i den tvärprofessionella arbetsgruppen enligt färgkoder nedan</w:t>
      </w:r>
      <w:r w:rsidR="00877A39">
        <w:t>:</w:t>
      </w:r>
    </w:p>
    <w:p w:rsidR="7A8466C9" w:rsidP="08178CFF" w:rsidRDefault="7A8466C9" w14:paraId="3194A707" w14:textId="24E57EAD">
      <w:r>
        <w:rPr>
          <w:noProof/>
        </w:rPr>
        <w:drawing>
          <wp:inline distT="0" distB="0" distL="0" distR="0" wp14:anchorId="28671A4A" wp14:editId="08E9A179">
            <wp:extent cx="5048250" cy="2676525"/>
            <wp:effectExtent l="0" t="0" r="0" b="0"/>
            <wp:docPr id="274006701"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4006701" name="Picture 274006701"/>
                    <pic:cNvPicPr/>
                  </pic:nvPicPr>
                  <pic:blipFill>
                    <a:blip r:embed="rId21">
                      <a:extLst>
                        <a:ext uri="{28A0092B-C50C-407E-A947-70E740481C1C}">
                          <a14:useLocalDpi xmlns:a14="http://schemas.microsoft.com/office/drawing/2010/main"/>
                        </a:ext>
                      </a:extLst>
                    </a:blip>
                    <a:stretch>
                      <a:fillRect/>
                    </a:stretch>
                  </pic:blipFill>
                  <pic:spPr>
                    <a:xfrm>
                      <a:off x="0" y="0"/>
                      <a:ext cx="5048250" cy="2676525"/>
                    </a:xfrm>
                    <a:prstGeom prst="rect">
                      <a:avLst/>
                    </a:prstGeom>
                  </pic:spPr>
                </pic:pic>
              </a:graphicData>
            </a:graphic>
          </wp:inline>
        </w:drawing>
      </w:r>
    </w:p>
    <w:p w:rsidRPr="003D47E7" w:rsidR="003D47E7" w:rsidP="00940D9F" w:rsidRDefault="003D47E7" w14:paraId="77389B58" w14:textId="77777777">
      <w:pPr>
        <w:pStyle w:val="Rubrik3"/>
      </w:pPr>
      <w:bookmarkStart w:name="_Toc467684462" w:id="75"/>
      <w:bookmarkStart w:name="_Toc256000010" w:id="76"/>
      <w:bookmarkStart w:name="_Toc256000028" w:id="77"/>
      <w:bookmarkStart w:name="_Toc256000046" w:id="78"/>
      <w:bookmarkStart w:name="_Toc93307751" w:id="79"/>
      <w:bookmarkStart w:name="_Toc256000064" w:id="80"/>
      <w:bookmarkStart w:name="_Toc148513623" w:id="81"/>
      <w:r w:rsidRPr="003D47E7">
        <w:t>Aktivitetssteg 3 – Datainsamling</w:t>
      </w:r>
      <w:bookmarkEnd w:id="75"/>
      <w:bookmarkEnd w:id="76"/>
      <w:bookmarkEnd w:id="77"/>
      <w:bookmarkEnd w:id="78"/>
      <w:bookmarkEnd w:id="79"/>
      <w:bookmarkEnd w:id="80"/>
      <w:bookmarkEnd w:id="81"/>
    </w:p>
    <w:p w:rsidRPr="003D47E7" w:rsidR="003D47E7" w:rsidP="00940D9F" w:rsidRDefault="003D47E7" w14:paraId="51AC780D" w14:textId="77777777">
      <w:pPr>
        <w:pStyle w:val="Punktlista"/>
      </w:pPr>
      <w:r>
        <w:t>Samla in fakta och beskriv händelsen.</w:t>
      </w:r>
    </w:p>
    <w:p w:rsidR="165CD698" w:rsidP="08178CFF" w:rsidRDefault="165CD698" w14:paraId="1F3B65D5" w14:textId="6A87D473">
      <w:pPr>
        <w:pStyle w:val="Punktlista"/>
      </w:pPr>
      <w:r w:rsidRPr="08178CFF">
        <w:t>Under pågående möte registrerar utsedd vårdenhetsadministratör (särskild behörighet krävs) händelse, väljer händelsekategori, väljer allvarlighetsgrad i händelse och sätter dagens färgkod. Om flera händelser inträffat samma dag styrs dagens färg av den allvarligaste händelsen. Eventuellt tidigare registrerade händelser av enskild medarbetare kan justeras utifrån teamets bedömning. Händelsen måste beskrivas, trolig orsak och förslag till förbättring är valbart att beskriva. Om ett ärende ska registreras i MCP, utse vem som ska göra det. Det finns en direktlänk från registrerad händelse till MCP.</w:t>
      </w:r>
    </w:p>
    <w:p w:rsidR="220FA224" w:rsidP="08178CFF" w:rsidRDefault="220FA224" w14:paraId="3E63C514" w14:textId="79271042">
      <w:pPr>
        <w:pStyle w:val="Punktlista"/>
      </w:pPr>
      <w:r w:rsidRPr="08178CFF">
        <w:t>Det regionala verktyget för Gröna korset ger en visuell bild över när avstämning genomförts och detaljer kring identifierade händelser.</w:t>
      </w:r>
    </w:p>
    <w:p w:rsidR="08178CFF" w:rsidP="08178CFF" w:rsidRDefault="08178CFF" w14:paraId="427C1771" w14:textId="153014B9">
      <w:pPr>
        <w:pStyle w:val="Punktlista"/>
        <w:numPr>
          <w:ilvl w:val="0"/>
          <w:numId w:val="0"/>
        </w:numPr>
        <w:ind w:left="1349"/>
        <w:rPr>
          <w:rFonts w:ascii="Segoe UI" w:hAnsi="Segoe UI" w:eastAsia="Segoe UI" w:cs="Segoe UI"/>
          <w:sz w:val="18"/>
          <w:szCs w:val="18"/>
        </w:rPr>
      </w:pPr>
    </w:p>
    <w:p w:rsidRPr="003D47E7" w:rsidR="003D47E7" w:rsidP="00940D9F" w:rsidRDefault="003D47E7" w14:paraId="59D85432" w14:textId="77777777">
      <w:pPr>
        <w:pStyle w:val="Rubrik3"/>
      </w:pPr>
      <w:bookmarkStart w:name="_Toc467684463" w:id="82"/>
      <w:bookmarkStart w:name="_Toc256000011" w:id="83"/>
      <w:bookmarkStart w:name="_Toc256000029" w:id="84"/>
      <w:bookmarkStart w:name="_Toc256000047" w:id="85"/>
      <w:bookmarkStart w:name="_Toc93307752" w:id="86"/>
      <w:bookmarkStart w:name="_Toc256000065" w:id="87"/>
      <w:bookmarkStart w:name="_Toc148513624" w:id="88"/>
      <w:r w:rsidRPr="003D47E7">
        <w:t>Aktivitetssteg 4 – Avvikelseregistrering</w:t>
      </w:r>
      <w:bookmarkEnd w:id="82"/>
      <w:bookmarkEnd w:id="83"/>
      <w:bookmarkEnd w:id="84"/>
      <w:bookmarkEnd w:id="85"/>
      <w:bookmarkEnd w:id="86"/>
      <w:bookmarkEnd w:id="87"/>
      <w:bookmarkEnd w:id="88"/>
    </w:p>
    <w:p w:rsidRPr="003D47E7" w:rsidR="003D47E7" w:rsidP="00940D9F" w:rsidRDefault="003D47E7" w14:paraId="5B22E990" w14:textId="1E2B7E24">
      <w:pPr>
        <w:rPr>
          <w:szCs w:val="20"/>
        </w:rPr>
      </w:pPr>
      <w:r w:rsidRPr="003D47E7">
        <w:rPr>
          <w:szCs w:val="20"/>
        </w:rPr>
        <w:t xml:space="preserve">Registrera risk eller </w:t>
      </w:r>
      <w:proofErr w:type="spellStart"/>
      <w:r w:rsidRPr="003D47E7">
        <w:rPr>
          <w:szCs w:val="20"/>
        </w:rPr>
        <w:t>vårdskada</w:t>
      </w:r>
      <w:proofErr w:type="spellEnd"/>
      <w:r w:rsidRPr="003D47E7">
        <w:rPr>
          <w:szCs w:val="20"/>
        </w:rPr>
        <w:t xml:space="preserve"> enligt riktlinje </w:t>
      </w:r>
      <w:hyperlink w:history="1" r:id="rId22">
        <w:r w:rsidRPr="004409A2">
          <w:rPr>
            <w:rStyle w:val="Hyperlnk"/>
          </w:rPr>
          <w:t>Avvikelsehantering SÄS</w:t>
        </w:r>
      </w:hyperlink>
      <w:r w:rsidRPr="003D47E7">
        <w:rPr>
          <w:szCs w:val="20"/>
        </w:rPr>
        <w:t>.</w:t>
      </w:r>
    </w:p>
    <w:p w:rsidRPr="003D47E7" w:rsidR="003D47E7" w:rsidP="004409A2" w:rsidRDefault="003D47E7" w14:paraId="65672CA0" w14:textId="77777777">
      <w:pPr>
        <w:pStyle w:val="Punktlista"/>
      </w:pPr>
      <w:r>
        <w:t xml:space="preserve">Utsedd medarbetare skriver avvikelseregistrering i </w:t>
      </w:r>
      <w:proofErr w:type="spellStart"/>
      <w:r>
        <w:t>MedControl</w:t>
      </w:r>
      <w:proofErr w:type="spellEnd"/>
      <w:r>
        <w:t xml:space="preserve"> PRO samma dag innan arbetsdagens slut.</w:t>
      </w:r>
    </w:p>
    <w:p w:rsidR="6B0CF92D" w:rsidP="08178CFF" w:rsidRDefault="6B0CF92D" w14:paraId="092A5F6D" w14:textId="3675F448">
      <w:pPr>
        <w:pStyle w:val="Punktlista"/>
      </w:pPr>
      <w:r w:rsidRPr="08178CFF">
        <w:t>Den som skriver en avvikelse i MCP skriver in AV-nummer i aktuellt fält i registrerad händelse i Gröna korset.</w:t>
      </w:r>
    </w:p>
    <w:p w:rsidRPr="003D47E7" w:rsidR="003D47E7" w:rsidP="004409A2" w:rsidRDefault="003D47E7" w14:paraId="0F840453" w14:textId="77777777">
      <w:pPr>
        <w:pStyle w:val="Punktlista"/>
      </w:pPr>
      <w:r w:rsidRPr="003D47E7">
        <w:t>Vårdenhetschef ska om möjligt ge utsedd medarbetare avsatt tid för att skriva avvikelsen.</w:t>
      </w:r>
    </w:p>
    <w:p w:rsidR="003D47E7" w:rsidP="08178CFF" w:rsidRDefault="003D47E7" w14:paraId="27A1151A" w14:textId="3D61E13F">
      <w:pPr>
        <w:pStyle w:val="Punktlista"/>
      </w:pPr>
      <w:r>
        <w:t xml:space="preserve">Vårdenhetschef är ansvarig att dagen efter följa upp att avvikelsen är </w:t>
      </w:r>
      <w:r w:rsidRPr="08178CFF" w:rsidR="50EB21E8">
        <w:t>registrerad i aktuell händelse i Gröna korset.</w:t>
      </w:r>
    </w:p>
    <w:p w:rsidRPr="003D47E7" w:rsidR="003D47E7" w:rsidP="004409A2" w:rsidRDefault="50EB21E8" w14:paraId="502DABFF" w14:textId="61FC9978">
      <w:pPr>
        <w:pStyle w:val="Punktlista"/>
      </w:pPr>
      <w:r w:rsidRPr="08178CFF">
        <w:t>Vid uppenbar allvarlig vårdskada ska alltid händelseanalys övervägas.</w:t>
      </w:r>
      <w:r w:rsidR="003D47E7">
        <w:t xml:space="preserve"> Se också aktivitetssteg 6 om information till patienten m.m.</w:t>
      </w:r>
    </w:p>
    <w:p w:rsidRPr="003D47E7" w:rsidR="003D47E7" w:rsidP="004409A2" w:rsidRDefault="003D47E7" w14:paraId="032C304E" w14:textId="407C8838">
      <w:pPr>
        <w:rPr>
          <w:szCs w:val="20"/>
        </w:rPr>
      </w:pPr>
      <w:r w:rsidRPr="003D47E7">
        <w:rPr>
          <w:szCs w:val="20"/>
        </w:rPr>
        <w:t xml:space="preserve">De följande stegen dokumenteras i </w:t>
      </w:r>
      <w:proofErr w:type="spellStart"/>
      <w:r w:rsidRPr="003D47E7">
        <w:rPr>
          <w:szCs w:val="20"/>
        </w:rPr>
        <w:t>MedControl</w:t>
      </w:r>
      <w:proofErr w:type="spellEnd"/>
      <w:r w:rsidRPr="003D47E7">
        <w:rPr>
          <w:szCs w:val="20"/>
        </w:rPr>
        <w:t xml:space="preserve"> PRO enligt riktlinje </w:t>
      </w:r>
      <w:hyperlink w:history="1" r:id="rId23">
        <w:r w:rsidRPr="004409A2" w:rsidR="004409A2">
          <w:rPr>
            <w:rStyle w:val="Hyperlnk"/>
          </w:rPr>
          <w:t>Avvikelsehantering SÄS</w:t>
        </w:r>
      </w:hyperlink>
      <w:r w:rsidRPr="003D47E7">
        <w:rPr>
          <w:szCs w:val="20"/>
        </w:rPr>
        <w:t>.</w:t>
      </w:r>
    </w:p>
    <w:p w:rsidRPr="003D47E7" w:rsidR="003D47E7" w:rsidP="002B0BB6" w:rsidRDefault="003D47E7" w14:paraId="5145CB92" w14:textId="77777777">
      <w:pPr>
        <w:pStyle w:val="Rubrik3"/>
      </w:pPr>
      <w:bookmarkStart w:name="_Toc467684464" w:id="89"/>
      <w:bookmarkStart w:name="_Toc256000012" w:id="90"/>
      <w:bookmarkStart w:name="_Toc256000030" w:id="91"/>
      <w:bookmarkStart w:name="_Toc256000048" w:id="92"/>
      <w:bookmarkStart w:name="_Toc93307753" w:id="93"/>
      <w:bookmarkStart w:name="_Toc256000066" w:id="94"/>
      <w:bookmarkStart w:name="_Toc148513625" w:id="95"/>
      <w:r w:rsidRPr="003D47E7">
        <w:t>Aktivitetssteg 5 – Involvera patienten</w:t>
      </w:r>
      <w:bookmarkEnd w:id="89"/>
      <w:bookmarkEnd w:id="90"/>
      <w:bookmarkEnd w:id="91"/>
      <w:bookmarkEnd w:id="92"/>
      <w:bookmarkEnd w:id="93"/>
      <w:bookmarkEnd w:id="94"/>
      <w:bookmarkEnd w:id="95"/>
    </w:p>
    <w:p w:rsidRPr="003D47E7" w:rsidR="003D47E7" w:rsidP="002B0BB6" w:rsidRDefault="003D47E7" w14:paraId="7D9F7276" w14:textId="77777777">
      <w:r w:rsidRPr="003D47E7">
        <w:t>Involvera patienter, närstående eller vårdnadshavare i patientsäkerhets- och kvalitetsarbetet; uppmana dem att medverka och inkomma med förbättringsförslag.</w:t>
      </w:r>
    </w:p>
    <w:p w:rsidRPr="003D47E7" w:rsidR="003D47E7" w:rsidP="002B0BB6" w:rsidRDefault="003D47E7" w14:paraId="68F70237" w14:textId="4657672E">
      <w:pPr>
        <w:pStyle w:val="Punktlista"/>
      </w:pPr>
      <w:r>
        <w:t>Vid varje händelse med vårdskada ska förbättringsförslag inhämtas av patient, närstående eller vårdnadshavare.</w:t>
      </w:r>
    </w:p>
    <w:p w:rsidR="003D47E7" w:rsidP="08178CFF" w:rsidRDefault="003D47E7" w14:paraId="2231E40C" w14:textId="21360A77">
      <w:pPr>
        <w:pStyle w:val="Punktlista"/>
      </w:pPr>
      <w:r>
        <w:t xml:space="preserve">Den som inhämtat förbättringsförslag </w:t>
      </w:r>
      <w:r w:rsidR="0E6467D0">
        <w:t>d</w:t>
      </w:r>
      <w:r w:rsidRPr="08178CFF" w:rsidR="0E6467D0">
        <w:t>okumenterar informationen i aktuellt ärende i Gröna korset.</w:t>
      </w:r>
    </w:p>
    <w:p w:rsidRPr="003D47E7" w:rsidR="003D47E7" w:rsidP="002B0BB6" w:rsidRDefault="0E6467D0" w14:paraId="59E91D18" w14:textId="53A33A6A">
      <w:pPr>
        <w:pStyle w:val="Punktlista"/>
      </w:pPr>
      <w:r>
        <w:t xml:space="preserve">Förbättringsförslag blir en del av </w:t>
      </w:r>
      <w:r w:rsidR="003D47E7">
        <w:t xml:space="preserve">enhetens förbättringsarbete. </w:t>
      </w:r>
      <w:hyperlink w:history="1" w:anchor="_Aktivitetssteg_6_-">
        <w:r w:rsidRPr="08178CFF" w:rsidR="003D47E7">
          <w:rPr>
            <w:rStyle w:val="Hyperlnk"/>
          </w:rPr>
          <w:t>Se aktivitetssteg 6</w:t>
        </w:r>
      </w:hyperlink>
      <w:r w:rsidR="003D47E7">
        <w:t>.</w:t>
      </w:r>
    </w:p>
    <w:p w:rsidRPr="003D47E7" w:rsidR="003D47E7" w:rsidP="002B0BB6" w:rsidRDefault="003D47E7" w14:paraId="5F0E0EE3" w14:textId="4D769555">
      <w:pPr>
        <w:pStyle w:val="Rubrik3"/>
      </w:pPr>
      <w:bookmarkStart w:name="_Aktivitetssteg_6_-" w:id="96"/>
      <w:bookmarkStart w:name="_Toc467684465" w:id="97"/>
      <w:bookmarkStart w:name="_Toc256000013" w:id="98"/>
      <w:bookmarkStart w:name="_Toc256000031" w:id="99"/>
      <w:bookmarkStart w:name="_Toc256000049" w:id="100"/>
      <w:bookmarkStart w:name="_Toc93307754" w:id="101"/>
      <w:bookmarkStart w:name="_Toc256000067" w:id="102"/>
      <w:bookmarkStart w:name="_Toc148513626" w:id="103"/>
      <w:bookmarkEnd w:id="96"/>
      <w:r w:rsidRPr="003D47E7">
        <w:t xml:space="preserve">Aktivitetssteg 6 </w:t>
      </w:r>
      <w:r w:rsidRPr="003D47E7" w:rsidR="00FD538D">
        <w:t>–</w:t>
      </w:r>
      <w:r w:rsidRPr="003D47E7">
        <w:t xml:space="preserve"> Förbättringsåtgärder</w:t>
      </w:r>
      <w:bookmarkEnd w:id="97"/>
      <w:bookmarkEnd w:id="98"/>
      <w:bookmarkEnd w:id="99"/>
      <w:bookmarkEnd w:id="100"/>
      <w:bookmarkEnd w:id="101"/>
      <w:bookmarkEnd w:id="102"/>
      <w:bookmarkEnd w:id="103"/>
    </w:p>
    <w:p w:rsidRPr="003D47E7" w:rsidR="003D47E7" w:rsidP="002B0BB6" w:rsidRDefault="003D47E7" w14:paraId="395E0D41" w14:textId="77777777">
      <w:r w:rsidRPr="003D47E7">
        <w:t>Inbegriper orsaksutredning, initiering och genomförande av förbättrings</w:t>
      </w:r>
      <w:r w:rsidRPr="003D47E7">
        <w:softHyphen/>
        <w:t>åtgärder enligt PDSA-modell.</w:t>
      </w:r>
    </w:p>
    <w:p w:rsidRPr="003D47E7" w:rsidR="003D47E7" w:rsidP="002B0BB6" w:rsidRDefault="003D47E7" w14:paraId="682F5AF1" w14:textId="72DD7CA1">
      <w:r w:rsidRPr="003D47E7">
        <w:t xml:space="preserve">Akuta åtgärder vidtas omedelbart såsom: snabbt medicinskt omhändertagande av patient, akuta förbättringsåtgärder, information om </w:t>
      </w:r>
      <w:proofErr w:type="spellStart"/>
      <w:r w:rsidRPr="003D47E7">
        <w:t>vårdskada</w:t>
      </w:r>
      <w:proofErr w:type="spellEnd"/>
      <w:r w:rsidRPr="003D47E7">
        <w:t xml:space="preserve"> och patientens rättigheter samt dokumentation i journal. Se riktlinje </w:t>
      </w:r>
      <w:hyperlink w:history="1" r:id="rId24">
        <w:r w:rsidRPr="004409A2" w:rsidR="002B0BB6">
          <w:rPr>
            <w:rStyle w:val="Hyperlnk"/>
          </w:rPr>
          <w:t>Avvikelsehantering SÄS</w:t>
        </w:r>
      </w:hyperlink>
      <w:r w:rsidRPr="003D47E7">
        <w:t>.</w:t>
      </w:r>
    </w:p>
    <w:p w:rsidRPr="003D47E7" w:rsidR="003D47E7" w:rsidP="002B0BB6" w:rsidRDefault="003D47E7" w14:paraId="7BC0B1B4" w14:textId="77777777">
      <w:pPr>
        <w:pStyle w:val="Punktlista"/>
      </w:pPr>
      <w:r w:rsidRPr="003D47E7">
        <w:t xml:space="preserve">Den registrerade avvikelsen, den identifierade risken eller </w:t>
      </w:r>
      <w:proofErr w:type="spellStart"/>
      <w:r w:rsidRPr="003D47E7">
        <w:t>vårdskadan</w:t>
      </w:r>
      <w:proofErr w:type="spellEnd"/>
      <w:r w:rsidRPr="003D47E7">
        <w:t>, åtgärdas sedan enligt PDSA i det dagliga förbättringsarbetet.</w:t>
      </w:r>
    </w:p>
    <w:p w:rsidRPr="003D47E7" w:rsidR="003D47E7" w:rsidP="002B0BB6" w:rsidRDefault="003D47E7" w14:paraId="2A6E44A5" w14:textId="77777777">
      <w:pPr>
        <w:pStyle w:val="Punktlista"/>
      </w:pPr>
      <w:r w:rsidRPr="003D47E7">
        <w:t xml:space="preserve">Långsiktigt förbättringsarbete bör initieras inom de områden där enheten identifierat ett större utfall av risker eller </w:t>
      </w:r>
      <w:proofErr w:type="spellStart"/>
      <w:r w:rsidRPr="003D47E7">
        <w:t>vårdskador</w:t>
      </w:r>
      <w:proofErr w:type="spellEnd"/>
      <w:r w:rsidRPr="003D47E7">
        <w:t>, eller trender till ökade negativa händelser utifrån månadssammanställningar.</w:t>
      </w:r>
    </w:p>
    <w:p w:rsidRPr="003D47E7" w:rsidR="003D47E7" w:rsidP="002B0BB6" w:rsidRDefault="003D47E7" w14:paraId="634C4A53" w14:textId="77777777">
      <w:pPr>
        <w:pStyle w:val="Punktlista"/>
      </w:pPr>
      <w:r w:rsidRPr="003D47E7">
        <w:t>Etablera arbetsgrupper med representation från olika verksamheter eller enheter, där gemensamt identifierade frekventa risker och negativa händelser inträffar. Initiera gemensamma förbättringsåtgärder.</w:t>
      </w:r>
    </w:p>
    <w:p w:rsidRPr="003D47E7" w:rsidR="003D47E7" w:rsidP="002B0BB6" w:rsidRDefault="003D47E7" w14:paraId="00CC50EF" w14:textId="3FE58692">
      <w:pPr>
        <w:pStyle w:val="Punktlista"/>
      </w:pPr>
      <w:r>
        <w:t>Förbättringsförslag gällande strul, etiska frågor m.m. som uppkommer vid det dagliga avstämningsmötet omhändertas också i det dagliga förbättringsarbetet</w:t>
      </w:r>
      <w:r w:rsidR="03EC3863">
        <w:t xml:space="preserve"> och registreras lämpligen med färgen gul i det Gröna korset.</w:t>
      </w:r>
    </w:p>
    <w:p w:rsidRPr="003D47E7" w:rsidR="003D47E7" w:rsidP="002B0BB6" w:rsidRDefault="003D47E7" w14:paraId="3949A130" w14:textId="48C29983">
      <w:pPr>
        <w:pStyle w:val="Punktlista"/>
      </w:pPr>
      <w:hyperlink w:history="1" r:id="rId25">
        <w:r w:rsidRPr="0083275C">
          <w:rPr>
            <w:rStyle w:val="Hyperlnk"/>
          </w:rPr>
          <w:t>Dagligt förbättringsarbete</w:t>
        </w:r>
      </w:hyperlink>
      <w:r w:rsidRPr="003D47E7">
        <w:t xml:space="preserve"> sker enligt sjukhusets rutiner och riktlinjer, se webbsida.</w:t>
      </w:r>
    </w:p>
    <w:p w:rsidRPr="003D47E7" w:rsidR="003D47E7" w:rsidP="0083275C" w:rsidRDefault="003D47E7" w14:paraId="58B98967" w14:textId="4ACAE8E2">
      <w:pPr>
        <w:pStyle w:val="Rubrik3"/>
      </w:pPr>
      <w:bookmarkStart w:name="_Toc467684466" w:id="104"/>
      <w:bookmarkStart w:name="_Toc256000014" w:id="105"/>
      <w:bookmarkStart w:name="_Toc256000032" w:id="106"/>
      <w:bookmarkStart w:name="_Toc256000050" w:id="107"/>
      <w:bookmarkStart w:name="_Toc93307755" w:id="108"/>
      <w:bookmarkStart w:name="_Toc256000068" w:id="109"/>
      <w:bookmarkStart w:name="_Toc148513627" w:id="110"/>
      <w:r>
        <w:t xml:space="preserve">Aktivitetssteg 7 </w:t>
      </w:r>
      <w:r w:rsidR="00FD538D">
        <w:t>–</w:t>
      </w:r>
      <w:r>
        <w:t xml:space="preserve"> Uppföljning och lärande</w:t>
      </w:r>
      <w:bookmarkEnd w:id="104"/>
      <w:bookmarkEnd w:id="105"/>
      <w:bookmarkEnd w:id="106"/>
      <w:bookmarkEnd w:id="107"/>
      <w:bookmarkEnd w:id="108"/>
      <w:bookmarkEnd w:id="109"/>
      <w:bookmarkEnd w:id="110"/>
    </w:p>
    <w:p w:rsidR="2573CD6B" w:rsidP="08178CFF" w:rsidRDefault="2573CD6B" w14:paraId="26B3DC70" w14:textId="3BE047E5">
      <w:pPr>
        <w:pStyle w:val="Punktlista"/>
      </w:pPr>
      <w:r w:rsidRPr="08178CFF">
        <w:t>Uppföljning kan ses månadsvis per enhet, direkt i det regionala verktyget Gröna korset. Mer omfattande uppföljning presenteras i Power BI rapport (behörighet krävs).</w:t>
      </w:r>
    </w:p>
    <w:p w:rsidRPr="003D47E7" w:rsidR="003D47E7" w:rsidP="0083275C" w:rsidRDefault="003D47E7" w14:paraId="00EDF832" w14:textId="6BBF8301">
      <w:pPr>
        <w:pStyle w:val="Punktlista"/>
      </w:pPr>
      <w:r w:rsidRPr="003D47E7">
        <w:t xml:space="preserve">Minst en gång per månad ska utfall av sammanställningen gällande risker och </w:t>
      </w:r>
      <w:proofErr w:type="spellStart"/>
      <w:r w:rsidRPr="003D47E7">
        <w:t>vårdskador</w:t>
      </w:r>
      <w:proofErr w:type="spellEnd"/>
      <w:r w:rsidRPr="003D47E7">
        <w:t xml:space="preserve"> diskuteras på APT och i </w:t>
      </w:r>
      <w:r w:rsidR="007D672F">
        <w:t>verksamhets</w:t>
      </w:r>
      <w:r w:rsidRPr="003D47E7">
        <w:t>ledning med syfte att utvärdera åtgärder samt skapa lärande.</w:t>
      </w:r>
    </w:p>
    <w:p w:rsidRPr="003D47E7" w:rsidR="003D47E7" w:rsidP="0083275C" w:rsidRDefault="003D47E7" w14:paraId="4457594D" w14:textId="6CCC46F8">
      <w:pPr>
        <w:pStyle w:val="Punktlista"/>
      </w:pPr>
      <w:r>
        <w:t>Sammanställnin</w:t>
      </w:r>
      <w:r w:rsidR="501628CA">
        <w:t>g</w:t>
      </w:r>
      <w:r>
        <w:t xml:space="preserve"> ska finnas tillgänglig på </w:t>
      </w:r>
      <w:r w:rsidR="00A24BE6">
        <w:t>verksamhets</w:t>
      </w:r>
      <w:r>
        <w:t>ledningens och enhetens styrtavla.</w:t>
      </w:r>
    </w:p>
    <w:p w:rsidRPr="003D47E7" w:rsidR="003D47E7" w:rsidP="0083275C" w:rsidRDefault="0D13A256" w14:paraId="6609AF38" w14:textId="4B9237DF">
      <w:pPr>
        <w:pStyle w:val="Punktlista"/>
      </w:pPr>
      <w:r w:rsidRPr="08178CFF">
        <w:t xml:space="preserve">Gröna korset kommer att följas upp sjukhusövergripande och regionalt. </w:t>
      </w:r>
    </w:p>
    <w:p w:rsidR="73FC1810" w:rsidP="08178CFF" w:rsidRDefault="73FC1810" w14:paraId="30B92F21" w14:textId="588E10CC">
      <w:pPr>
        <w:pStyle w:val="Punktlista"/>
      </w:pPr>
      <w:r w:rsidRPr="08178CFF">
        <w:t>Medarbetare med särskild behörighet kan publicera ärenden i Gröna korset som del i ett gemensamt regionalt lärande.</w:t>
      </w:r>
    </w:p>
    <w:p w:rsidR="08178CFF" w:rsidP="08178CFF" w:rsidRDefault="08178CFF" w14:paraId="0C02A481" w14:textId="0459D5CB">
      <w:pPr>
        <w:pStyle w:val="Punktlista"/>
        <w:numPr>
          <w:ilvl w:val="0"/>
          <w:numId w:val="0"/>
        </w:numPr>
      </w:pPr>
    </w:p>
    <w:p w:rsidRPr="00DB0140" w:rsidR="003D47E7" w:rsidP="00DB0140" w:rsidRDefault="003D47E7" w14:paraId="421D86FB" w14:textId="77777777">
      <w:pPr>
        <w:pStyle w:val="Rubrik2"/>
      </w:pPr>
      <w:bookmarkStart w:name="_Toc182366122" w:id="111"/>
      <w:bookmarkStart w:name="_Toc467684467" w:id="112"/>
      <w:bookmarkStart w:name="_Toc256000015" w:id="113"/>
      <w:bookmarkStart w:name="_Toc256000033" w:id="114"/>
      <w:bookmarkStart w:name="_Toc256000051" w:id="115"/>
      <w:bookmarkStart w:name="_Toc93307756" w:id="116"/>
      <w:bookmarkStart w:name="_Toc256000069" w:id="117"/>
      <w:bookmarkStart w:name="_Toc148513628" w:id="118"/>
      <w:r w:rsidRPr="00DB0140">
        <w:t>Dokumentinformation</w:t>
      </w:r>
      <w:bookmarkEnd w:id="111"/>
      <w:bookmarkEnd w:id="112"/>
      <w:bookmarkEnd w:id="113"/>
      <w:bookmarkEnd w:id="114"/>
      <w:bookmarkEnd w:id="115"/>
      <w:bookmarkEnd w:id="116"/>
      <w:bookmarkEnd w:id="117"/>
      <w:bookmarkEnd w:id="118"/>
    </w:p>
    <w:p w:rsidRPr="0083275C" w:rsidR="003D47E7" w:rsidP="0083275C" w:rsidRDefault="003D47E7" w14:paraId="01D02062" w14:textId="77777777">
      <w:pPr>
        <w:spacing w:after="0"/>
        <w:rPr>
          <w:b/>
          <w:bCs/>
        </w:rPr>
      </w:pPr>
      <w:r w:rsidRPr="0083275C">
        <w:rPr>
          <w:b/>
          <w:bCs/>
        </w:rPr>
        <w:t>För innehållet svarar</w:t>
      </w:r>
    </w:p>
    <w:p w:rsidR="003D47E7" w:rsidP="0083275C" w:rsidRDefault="12D63064" w14:paraId="2876F0DF" w14:textId="2D3ADC2A">
      <w:r>
        <w:t>Tabitha Fyhr</w:t>
      </w:r>
      <w:r w:rsidR="003D47E7">
        <w:t>, patientsäkerhetsstrateg, SÄS</w:t>
      </w:r>
      <w:r w:rsidR="003D47E7">
        <w:br/>
      </w:r>
      <w:r w:rsidR="003D47E7">
        <w:t>Jerker Nilson, chefläkare, SÄS</w:t>
      </w:r>
    </w:p>
    <w:p w:rsidRPr="0083275C" w:rsidR="003D47E7" w:rsidP="0083275C" w:rsidRDefault="003D47E7" w14:paraId="7603675D" w14:textId="592CA4FB">
      <w:pPr>
        <w:spacing w:after="0"/>
        <w:rPr>
          <w:b/>
          <w:bCs/>
        </w:rPr>
      </w:pPr>
      <w:bookmarkStart w:name="_Toc149035757" w:id="119"/>
      <w:bookmarkStart w:name="_Toc149978547" w:id="120"/>
      <w:r w:rsidRPr="08178CFF">
        <w:rPr>
          <w:b/>
          <w:bCs/>
        </w:rPr>
        <w:t>Remissinstanser</w:t>
      </w:r>
      <w:bookmarkEnd w:id="119"/>
      <w:bookmarkEnd w:id="120"/>
      <w:r w:rsidRPr="08178CFF" w:rsidR="00E62258">
        <w:rPr>
          <w:b/>
          <w:bCs/>
        </w:rPr>
        <w:t xml:space="preserve"> (utgåva </w:t>
      </w:r>
      <w:r w:rsidRPr="08178CFF" w:rsidR="1F41AFE0">
        <w:rPr>
          <w:b/>
          <w:bCs/>
        </w:rPr>
        <w:t>2</w:t>
      </w:r>
      <w:r w:rsidRPr="08178CFF" w:rsidR="00E62258">
        <w:rPr>
          <w:b/>
          <w:bCs/>
        </w:rPr>
        <w:t>)</w:t>
      </w:r>
    </w:p>
    <w:p w:rsidRPr="003D47E7" w:rsidR="003D47E7" w:rsidP="0083275C" w:rsidRDefault="003D47E7" w14:paraId="7BA14F25" w14:textId="77777777">
      <w:r w:rsidRPr="003D47E7">
        <w:t>Verksamhetschefer, SÄS</w:t>
      </w:r>
    </w:p>
    <w:p w:rsidRPr="0083275C" w:rsidR="003D47E7" w:rsidP="0083275C" w:rsidRDefault="003D47E7" w14:paraId="76664216" w14:textId="77777777">
      <w:pPr>
        <w:spacing w:after="0"/>
        <w:rPr>
          <w:b/>
          <w:bCs/>
        </w:rPr>
      </w:pPr>
      <w:r w:rsidRPr="0083275C">
        <w:rPr>
          <w:b/>
          <w:bCs/>
        </w:rPr>
        <w:t>Fastställt av</w:t>
      </w:r>
    </w:p>
    <w:p w:rsidRPr="003D47E7" w:rsidR="003D47E7" w:rsidP="0083275C" w:rsidRDefault="003D47E7" w14:paraId="4C024BBD" w14:textId="77777777">
      <w:r w:rsidRPr="003D47E7">
        <w:t>Jerker Nilson, chefläkare, SÄS</w:t>
      </w:r>
    </w:p>
    <w:p w:rsidRPr="0083275C" w:rsidR="003D47E7" w:rsidP="0083275C" w:rsidRDefault="003D47E7" w14:paraId="0F207458" w14:textId="77777777">
      <w:pPr>
        <w:spacing w:after="0"/>
        <w:rPr>
          <w:b/>
          <w:bCs/>
        </w:rPr>
      </w:pPr>
      <w:r w:rsidRPr="0083275C">
        <w:rPr>
          <w:b/>
          <w:bCs/>
        </w:rPr>
        <w:t>Nyckelord</w:t>
      </w:r>
    </w:p>
    <w:p w:rsidRPr="003D47E7" w:rsidR="003D47E7" w:rsidP="0083275C" w:rsidRDefault="003D47E7" w14:paraId="6B1C0FE9" w14:textId="77777777">
      <w:r w:rsidRPr="003D47E7">
        <w:t xml:space="preserve">Gröna Korset, minimera </w:t>
      </w:r>
      <w:proofErr w:type="spellStart"/>
      <w:r w:rsidRPr="003D47E7">
        <w:t>vårdskador</w:t>
      </w:r>
      <w:proofErr w:type="spellEnd"/>
      <w:r w:rsidRPr="003D47E7">
        <w:t xml:space="preserve">, identifiera </w:t>
      </w:r>
      <w:proofErr w:type="spellStart"/>
      <w:r w:rsidRPr="003D47E7">
        <w:t>vårdskador</w:t>
      </w:r>
      <w:proofErr w:type="spellEnd"/>
      <w:r w:rsidRPr="003D47E7">
        <w:t>, patientsäkerhetskultur, dagligt förbättringsarbete, arbetssätt, avvikelser, forskning</w:t>
      </w:r>
    </w:p>
    <w:p w:rsidRPr="00DB0140" w:rsidR="003D47E7" w:rsidP="00DB0140" w:rsidRDefault="003D47E7" w14:paraId="2E9B4379" w14:textId="77777777">
      <w:pPr>
        <w:pStyle w:val="Rubrik2"/>
      </w:pPr>
      <w:bookmarkStart w:name="_Toc467684468" w:id="121"/>
      <w:bookmarkStart w:name="_Toc256000016" w:id="122"/>
      <w:bookmarkStart w:name="_Toc256000034" w:id="123"/>
      <w:bookmarkStart w:name="_Toc256000052" w:id="124"/>
      <w:bookmarkStart w:name="_Toc93307757" w:id="125"/>
      <w:bookmarkStart w:name="_Toc256000070" w:id="126"/>
      <w:bookmarkStart w:name="_Toc148513629" w:id="127"/>
      <w:r w:rsidRPr="00DB0140">
        <w:t>Referensförteckning</w:t>
      </w:r>
      <w:bookmarkEnd w:id="121"/>
      <w:bookmarkEnd w:id="122"/>
      <w:bookmarkEnd w:id="123"/>
      <w:bookmarkEnd w:id="124"/>
      <w:bookmarkEnd w:id="125"/>
      <w:bookmarkEnd w:id="126"/>
      <w:bookmarkEnd w:id="127"/>
    </w:p>
    <w:p w:rsidRPr="00672AEB" w:rsidR="003D47E7" w:rsidP="0083275C" w:rsidRDefault="003D47E7" w14:paraId="15784D1B" w14:textId="77777777">
      <w:pPr>
        <w:pStyle w:val="Punktlistanumrerad"/>
        <w:numPr>
          <w:ilvl w:val="0"/>
          <w:numId w:val="10"/>
        </w:numPr>
        <w:ind w:left="1349" w:hanging="357"/>
        <w:rPr>
          <w:sz w:val="22"/>
          <w:szCs w:val="22"/>
        </w:rPr>
      </w:pPr>
      <w:r w:rsidRPr="00672AEB">
        <w:rPr>
          <w:sz w:val="22"/>
          <w:szCs w:val="22"/>
        </w:rPr>
        <w:t xml:space="preserve">Patientsäkerhetslagen (SFS 2010:659). Svensk författningssamling. </w:t>
      </w:r>
      <w:r w:rsidRPr="00672AEB">
        <w:rPr>
          <w:sz w:val="22"/>
          <w:szCs w:val="22"/>
        </w:rPr>
        <w:br/>
      </w:r>
      <w:hyperlink w:history="1" r:id="rId26">
        <w:r w:rsidRPr="00672AEB">
          <w:rPr>
            <w:rStyle w:val="Hyperlnk"/>
            <w:sz w:val="22"/>
            <w:szCs w:val="22"/>
          </w:rPr>
          <w:t>www.riksdagen.se</w:t>
        </w:r>
      </w:hyperlink>
      <w:r w:rsidRPr="00672AEB">
        <w:rPr>
          <w:sz w:val="22"/>
          <w:szCs w:val="22"/>
        </w:rPr>
        <w:t xml:space="preserve"> under rubrik </w:t>
      </w:r>
      <w:r w:rsidRPr="00672AEB">
        <w:rPr>
          <w:i/>
          <w:sz w:val="22"/>
          <w:szCs w:val="22"/>
        </w:rPr>
        <w:t>Dokument &amp; lagar</w:t>
      </w:r>
    </w:p>
    <w:p w:rsidRPr="00672AEB" w:rsidR="003D47E7" w:rsidP="0083275C" w:rsidRDefault="003D47E7" w14:paraId="4332B79C" w14:textId="3256AA78">
      <w:pPr>
        <w:pStyle w:val="Punktlistanumrerad"/>
        <w:numPr>
          <w:ilvl w:val="0"/>
          <w:numId w:val="10"/>
        </w:numPr>
        <w:ind w:left="1349" w:hanging="357"/>
        <w:rPr>
          <w:sz w:val="22"/>
          <w:szCs w:val="22"/>
        </w:rPr>
      </w:pPr>
      <w:proofErr w:type="spellStart"/>
      <w:r w:rsidRPr="00672AEB">
        <w:rPr>
          <w:sz w:val="22"/>
          <w:szCs w:val="22"/>
        </w:rPr>
        <w:t>Enabling</w:t>
      </w:r>
      <w:proofErr w:type="spellEnd"/>
      <w:r w:rsidRPr="00672AEB">
        <w:rPr>
          <w:sz w:val="22"/>
          <w:szCs w:val="22"/>
        </w:rPr>
        <w:t xml:space="preserve"> patient </w:t>
      </w:r>
      <w:proofErr w:type="spellStart"/>
      <w:r w:rsidRPr="00672AEB">
        <w:rPr>
          <w:sz w:val="22"/>
          <w:szCs w:val="22"/>
        </w:rPr>
        <w:t>safety</w:t>
      </w:r>
      <w:proofErr w:type="spellEnd"/>
      <w:r w:rsidRPr="00672AEB">
        <w:rPr>
          <w:sz w:val="22"/>
          <w:szCs w:val="22"/>
        </w:rPr>
        <w:t xml:space="preserve"> </w:t>
      </w:r>
      <w:proofErr w:type="spellStart"/>
      <w:r w:rsidRPr="00672AEB">
        <w:rPr>
          <w:sz w:val="22"/>
          <w:szCs w:val="22"/>
        </w:rPr>
        <w:t>awareness</w:t>
      </w:r>
      <w:proofErr w:type="spellEnd"/>
      <w:r w:rsidRPr="00672AEB">
        <w:rPr>
          <w:sz w:val="22"/>
          <w:szCs w:val="22"/>
        </w:rPr>
        <w:t xml:space="preserve"> </w:t>
      </w:r>
      <w:proofErr w:type="spellStart"/>
      <w:r w:rsidRPr="00672AEB">
        <w:rPr>
          <w:sz w:val="22"/>
          <w:szCs w:val="22"/>
        </w:rPr>
        <w:t>using</w:t>
      </w:r>
      <w:proofErr w:type="spellEnd"/>
      <w:r w:rsidRPr="00672AEB">
        <w:rPr>
          <w:sz w:val="22"/>
          <w:szCs w:val="22"/>
        </w:rPr>
        <w:t xml:space="preserve"> the Green Cross </w:t>
      </w:r>
      <w:proofErr w:type="spellStart"/>
      <w:r w:rsidRPr="00672AEB">
        <w:rPr>
          <w:sz w:val="22"/>
          <w:szCs w:val="22"/>
        </w:rPr>
        <w:t>method</w:t>
      </w:r>
      <w:proofErr w:type="spellEnd"/>
      <w:r w:rsidRPr="00672AEB">
        <w:rPr>
          <w:sz w:val="22"/>
          <w:szCs w:val="22"/>
        </w:rPr>
        <w:t xml:space="preserve">: A </w:t>
      </w:r>
      <w:proofErr w:type="spellStart"/>
      <w:r w:rsidRPr="00672AEB">
        <w:rPr>
          <w:sz w:val="22"/>
          <w:szCs w:val="22"/>
        </w:rPr>
        <w:t>qualitative</w:t>
      </w:r>
      <w:proofErr w:type="spellEnd"/>
      <w:r w:rsidRPr="00672AEB">
        <w:rPr>
          <w:sz w:val="22"/>
          <w:szCs w:val="22"/>
        </w:rPr>
        <w:t xml:space="preserve"> </w:t>
      </w:r>
      <w:proofErr w:type="spellStart"/>
      <w:r w:rsidRPr="00672AEB">
        <w:rPr>
          <w:sz w:val="22"/>
          <w:szCs w:val="22"/>
        </w:rPr>
        <w:t>description</w:t>
      </w:r>
      <w:proofErr w:type="spellEnd"/>
      <w:r w:rsidRPr="00672AEB">
        <w:rPr>
          <w:sz w:val="22"/>
          <w:szCs w:val="22"/>
        </w:rPr>
        <w:t xml:space="preserve"> </w:t>
      </w:r>
      <w:proofErr w:type="spellStart"/>
      <w:r w:rsidRPr="00672AEB">
        <w:rPr>
          <w:sz w:val="22"/>
          <w:szCs w:val="22"/>
        </w:rPr>
        <w:t>of</w:t>
      </w:r>
      <w:proofErr w:type="spellEnd"/>
      <w:r w:rsidRPr="00672AEB">
        <w:rPr>
          <w:sz w:val="22"/>
          <w:szCs w:val="22"/>
        </w:rPr>
        <w:t xml:space="preserve"> </w:t>
      </w:r>
      <w:proofErr w:type="spellStart"/>
      <w:r w:rsidRPr="00672AEB">
        <w:rPr>
          <w:sz w:val="22"/>
          <w:szCs w:val="22"/>
        </w:rPr>
        <w:t>users</w:t>
      </w:r>
      <w:proofErr w:type="spellEnd"/>
      <w:r w:rsidRPr="00672AEB">
        <w:rPr>
          <w:sz w:val="22"/>
          <w:szCs w:val="22"/>
        </w:rPr>
        <w:t xml:space="preserve">' </w:t>
      </w:r>
      <w:proofErr w:type="spellStart"/>
      <w:r w:rsidRPr="00672AEB">
        <w:rPr>
          <w:sz w:val="22"/>
          <w:szCs w:val="22"/>
        </w:rPr>
        <w:t>experience</w:t>
      </w:r>
      <w:proofErr w:type="spellEnd"/>
      <w:r w:rsidRPr="00672AEB">
        <w:rPr>
          <w:sz w:val="22"/>
          <w:szCs w:val="22"/>
        </w:rPr>
        <w:t xml:space="preserve">. J </w:t>
      </w:r>
      <w:proofErr w:type="spellStart"/>
      <w:r w:rsidRPr="00672AEB">
        <w:rPr>
          <w:sz w:val="22"/>
          <w:szCs w:val="22"/>
        </w:rPr>
        <w:t>Clin</w:t>
      </w:r>
      <w:proofErr w:type="spellEnd"/>
      <w:r w:rsidRPr="00672AEB">
        <w:rPr>
          <w:sz w:val="22"/>
          <w:szCs w:val="22"/>
        </w:rPr>
        <w:t xml:space="preserve"> </w:t>
      </w:r>
      <w:proofErr w:type="spellStart"/>
      <w:r w:rsidRPr="00672AEB">
        <w:rPr>
          <w:sz w:val="22"/>
          <w:szCs w:val="22"/>
        </w:rPr>
        <w:t>Nurs</w:t>
      </w:r>
      <w:proofErr w:type="spellEnd"/>
      <w:r w:rsidRPr="00672AEB">
        <w:rPr>
          <w:sz w:val="22"/>
          <w:szCs w:val="22"/>
        </w:rPr>
        <w:t xml:space="preserve">. 2021 Mar;30 (5-6):830-839. </w:t>
      </w:r>
      <w:proofErr w:type="spellStart"/>
      <w:r w:rsidRPr="00672AEB">
        <w:rPr>
          <w:sz w:val="22"/>
          <w:szCs w:val="22"/>
        </w:rPr>
        <w:t>doi</w:t>
      </w:r>
      <w:proofErr w:type="spellEnd"/>
      <w:r w:rsidRPr="00672AEB">
        <w:rPr>
          <w:sz w:val="22"/>
          <w:szCs w:val="22"/>
        </w:rPr>
        <w:t xml:space="preserve">: 10.1111/jocn.15626. </w:t>
      </w:r>
      <w:proofErr w:type="spellStart"/>
      <w:r w:rsidRPr="00672AEB">
        <w:rPr>
          <w:sz w:val="22"/>
          <w:szCs w:val="22"/>
        </w:rPr>
        <w:t>Epub</w:t>
      </w:r>
      <w:proofErr w:type="spellEnd"/>
      <w:r w:rsidRPr="00672AEB">
        <w:rPr>
          <w:sz w:val="22"/>
          <w:szCs w:val="22"/>
        </w:rPr>
        <w:t xml:space="preserve"> 2021 Jan 17.</w:t>
      </w:r>
      <w:r w:rsidRPr="00672AEB">
        <w:rPr>
          <w:sz w:val="22"/>
          <w:szCs w:val="22"/>
        </w:rPr>
        <w:br/>
      </w:r>
      <w:r w:rsidRPr="00672AEB">
        <w:rPr>
          <w:iCs/>
          <w:sz w:val="22"/>
          <w:szCs w:val="22"/>
        </w:rPr>
        <w:t xml:space="preserve">Anneli Schwarz PhD, SLP, Research manager1; Stina Isaksson PhD, RN, </w:t>
      </w:r>
      <w:proofErr w:type="spellStart"/>
      <w:r w:rsidRPr="00672AEB">
        <w:rPr>
          <w:iCs/>
          <w:sz w:val="22"/>
          <w:szCs w:val="22"/>
        </w:rPr>
        <w:t>Head</w:t>
      </w:r>
      <w:proofErr w:type="spellEnd"/>
      <w:r w:rsidRPr="00672AEB">
        <w:rPr>
          <w:iCs/>
          <w:sz w:val="22"/>
          <w:szCs w:val="22"/>
        </w:rPr>
        <w:t xml:space="preserve"> </w:t>
      </w:r>
      <w:proofErr w:type="spellStart"/>
      <w:r w:rsidRPr="00672AEB">
        <w:rPr>
          <w:iCs/>
          <w:sz w:val="22"/>
          <w:szCs w:val="22"/>
        </w:rPr>
        <w:t>of</w:t>
      </w:r>
      <w:proofErr w:type="spellEnd"/>
      <w:r w:rsidRPr="00672AEB">
        <w:rPr>
          <w:iCs/>
          <w:sz w:val="22"/>
          <w:szCs w:val="22"/>
        </w:rPr>
        <w:t xml:space="preserve"> Research1; Ulrika Källman PhD, RN, Research and </w:t>
      </w:r>
      <w:proofErr w:type="spellStart"/>
      <w:r w:rsidRPr="00672AEB">
        <w:rPr>
          <w:iCs/>
          <w:sz w:val="22"/>
          <w:szCs w:val="22"/>
        </w:rPr>
        <w:t>development</w:t>
      </w:r>
      <w:proofErr w:type="spellEnd"/>
      <w:r w:rsidRPr="00672AEB">
        <w:rPr>
          <w:iCs/>
          <w:sz w:val="22"/>
          <w:szCs w:val="22"/>
        </w:rPr>
        <w:t xml:space="preserve"> manager1,2; Marie Rusner PhD, RN, </w:t>
      </w:r>
      <w:proofErr w:type="spellStart"/>
      <w:r w:rsidRPr="00672AEB">
        <w:rPr>
          <w:iCs/>
          <w:sz w:val="22"/>
          <w:szCs w:val="22"/>
        </w:rPr>
        <w:t>Head</w:t>
      </w:r>
      <w:proofErr w:type="spellEnd"/>
      <w:r w:rsidRPr="00672AEB">
        <w:rPr>
          <w:iCs/>
          <w:sz w:val="22"/>
          <w:szCs w:val="22"/>
        </w:rPr>
        <w:t xml:space="preserve"> </w:t>
      </w:r>
      <w:proofErr w:type="spellStart"/>
      <w:r w:rsidRPr="00672AEB">
        <w:rPr>
          <w:iCs/>
          <w:sz w:val="22"/>
          <w:szCs w:val="22"/>
        </w:rPr>
        <w:t>of</w:t>
      </w:r>
      <w:proofErr w:type="spellEnd"/>
      <w:r w:rsidRPr="00672AEB">
        <w:rPr>
          <w:iCs/>
          <w:sz w:val="22"/>
          <w:szCs w:val="22"/>
        </w:rPr>
        <w:t xml:space="preserve"> Research, </w:t>
      </w:r>
      <w:proofErr w:type="spellStart"/>
      <w:r w:rsidRPr="00672AEB">
        <w:rPr>
          <w:iCs/>
          <w:sz w:val="22"/>
          <w:szCs w:val="22"/>
        </w:rPr>
        <w:t>Education</w:t>
      </w:r>
      <w:proofErr w:type="spellEnd"/>
      <w:r w:rsidRPr="00672AEB">
        <w:rPr>
          <w:iCs/>
          <w:sz w:val="22"/>
          <w:szCs w:val="22"/>
        </w:rPr>
        <w:t xml:space="preserve"> and Innovation1,3</w:t>
      </w:r>
      <w:r w:rsidRPr="00672AEB">
        <w:rPr>
          <w:iCs/>
          <w:sz w:val="22"/>
          <w:szCs w:val="22"/>
        </w:rPr>
        <w:br/>
      </w:r>
      <w:hyperlink w:history="1" r:id="rId27">
        <w:r w:rsidRPr="00672AEB">
          <w:rPr>
            <w:rStyle w:val="Hyperlnk"/>
            <w:sz w:val="22"/>
            <w:szCs w:val="22"/>
          </w:rPr>
          <w:t>https://pubmed.ncbi.nlm.nih.gov/33372328</w:t>
        </w:r>
      </w:hyperlink>
    </w:p>
    <w:p w:rsidRPr="00672AEB" w:rsidR="003D47E7" w:rsidP="0083275C" w:rsidRDefault="003D47E7" w14:paraId="0BBABB5C" w14:textId="09F03DD5">
      <w:pPr>
        <w:pStyle w:val="Punktlistanumrerad"/>
        <w:numPr>
          <w:ilvl w:val="0"/>
          <w:numId w:val="10"/>
        </w:numPr>
        <w:ind w:left="1349" w:hanging="357"/>
        <w:rPr>
          <w:iCs/>
          <w:sz w:val="22"/>
          <w:szCs w:val="22"/>
        </w:rPr>
      </w:pPr>
      <w:proofErr w:type="spellStart"/>
      <w:r w:rsidRPr="00672AEB">
        <w:rPr>
          <w:sz w:val="22"/>
          <w:szCs w:val="22"/>
        </w:rPr>
        <w:t>Evaluation</w:t>
      </w:r>
      <w:proofErr w:type="spellEnd"/>
      <w:r w:rsidRPr="00672AEB">
        <w:rPr>
          <w:sz w:val="22"/>
          <w:szCs w:val="22"/>
        </w:rPr>
        <w:t xml:space="preserve"> </w:t>
      </w:r>
      <w:proofErr w:type="spellStart"/>
      <w:r w:rsidRPr="00672AEB">
        <w:rPr>
          <w:sz w:val="22"/>
          <w:szCs w:val="22"/>
        </w:rPr>
        <w:t>of</w:t>
      </w:r>
      <w:proofErr w:type="spellEnd"/>
      <w:r w:rsidRPr="00672AEB">
        <w:rPr>
          <w:sz w:val="22"/>
          <w:szCs w:val="22"/>
        </w:rPr>
        <w:t xml:space="preserve"> the Green Cross </w:t>
      </w:r>
      <w:proofErr w:type="spellStart"/>
      <w:r w:rsidRPr="00672AEB">
        <w:rPr>
          <w:sz w:val="22"/>
          <w:szCs w:val="22"/>
        </w:rPr>
        <w:t>Method</w:t>
      </w:r>
      <w:proofErr w:type="spellEnd"/>
      <w:r w:rsidRPr="00672AEB">
        <w:rPr>
          <w:sz w:val="22"/>
          <w:szCs w:val="22"/>
        </w:rPr>
        <w:t xml:space="preserve"> </w:t>
      </w:r>
      <w:proofErr w:type="spellStart"/>
      <w:r w:rsidRPr="00672AEB">
        <w:rPr>
          <w:sz w:val="22"/>
          <w:szCs w:val="22"/>
        </w:rPr>
        <w:t>Regarding</w:t>
      </w:r>
      <w:proofErr w:type="spellEnd"/>
      <w:r w:rsidRPr="00672AEB">
        <w:rPr>
          <w:sz w:val="22"/>
          <w:szCs w:val="22"/>
        </w:rPr>
        <w:t xml:space="preserve"> Patient </w:t>
      </w:r>
      <w:proofErr w:type="spellStart"/>
      <w:r w:rsidRPr="00672AEB">
        <w:rPr>
          <w:sz w:val="22"/>
          <w:szCs w:val="22"/>
        </w:rPr>
        <w:t>Safety</w:t>
      </w:r>
      <w:proofErr w:type="spellEnd"/>
      <w:r w:rsidRPr="00672AEB">
        <w:rPr>
          <w:sz w:val="22"/>
          <w:szCs w:val="22"/>
        </w:rPr>
        <w:t xml:space="preserve"> Culture and </w:t>
      </w:r>
      <w:proofErr w:type="spellStart"/>
      <w:r w:rsidRPr="00672AEB">
        <w:rPr>
          <w:sz w:val="22"/>
          <w:szCs w:val="22"/>
        </w:rPr>
        <w:t>Incidence</w:t>
      </w:r>
      <w:proofErr w:type="spellEnd"/>
      <w:r w:rsidRPr="00672AEB">
        <w:rPr>
          <w:sz w:val="22"/>
          <w:szCs w:val="22"/>
        </w:rPr>
        <w:t xml:space="preserve"> </w:t>
      </w:r>
      <w:proofErr w:type="spellStart"/>
      <w:r w:rsidRPr="00672AEB">
        <w:rPr>
          <w:sz w:val="22"/>
          <w:szCs w:val="22"/>
        </w:rPr>
        <w:t>Reporting</w:t>
      </w:r>
      <w:proofErr w:type="spellEnd"/>
      <w:r w:rsidRPr="00672AEB">
        <w:rPr>
          <w:sz w:val="22"/>
          <w:szCs w:val="22"/>
        </w:rPr>
        <w:t xml:space="preserve">. J Patient </w:t>
      </w:r>
      <w:proofErr w:type="spellStart"/>
      <w:r w:rsidRPr="00672AEB">
        <w:rPr>
          <w:sz w:val="22"/>
          <w:szCs w:val="22"/>
        </w:rPr>
        <w:t>Saf</w:t>
      </w:r>
      <w:proofErr w:type="spellEnd"/>
      <w:r w:rsidRPr="00672AEB">
        <w:rPr>
          <w:sz w:val="22"/>
          <w:szCs w:val="22"/>
        </w:rPr>
        <w:t xml:space="preserve">. 2022 Jan 1;18 (1):e18-e25. </w:t>
      </w:r>
      <w:proofErr w:type="spellStart"/>
      <w:r w:rsidRPr="00672AEB">
        <w:rPr>
          <w:sz w:val="22"/>
          <w:szCs w:val="22"/>
        </w:rPr>
        <w:t>doi</w:t>
      </w:r>
      <w:proofErr w:type="spellEnd"/>
      <w:r w:rsidRPr="00672AEB">
        <w:rPr>
          <w:sz w:val="22"/>
          <w:szCs w:val="22"/>
        </w:rPr>
        <w:t>: 10.1097/PTS.0000000000000685.</w:t>
      </w:r>
      <w:r w:rsidRPr="00672AEB">
        <w:rPr>
          <w:sz w:val="22"/>
          <w:szCs w:val="22"/>
        </w:rPr>
        <w:br/>
      </w:r>
      <w:r w:rsidRPr="00672AEB">
        <w:rPr>
          <w:sz w:val="22"/>
          <w:szCs w:val="22"/>
        </w:rPr>
        <w:t>Ulrika Källman, PhD, RN,*† Marie Rusner, PhD, RN,*‡ Anneli Schwarz, PhD, SLP,*Sophia Nordström, BA, RN,† and Stina Isaksson, PhD, RN*</w:t>
      </w:r>
      <w:r w:rsidRPr="00672AEB">
        <w:rPr>
          <w:sz w:val="22"/>
          <w:szCs w:val="22"/>
        </w:rPr>
        <w:br/>
      </w:r>
      <w:hyperlink w:history="1" r:id="rId28">
        <w:r w:rsidRPr="00672AEB">
          <w:rPr>
            <w:rStyle w:val="Hyperlnk"/>
            <w:sz w:val="22"/>
            <w:szCs w:val="22"/>
          </w:rPr>
          <w:t>https://pubmed.ncbi.nlm.nih.gov/34951607</w:t>
        </w:r>
      </w:hyperlink>
    </w:p>
    <w:p w:rsidRPr="00DB0140" w:rsidR="003D47E7" w:rsidP="00DB0140" w:rsidRDefault="003D47E7" w14:paraId="78A00B33" w14:textId="77777777">
      <w:pPr>
        <w:pStyle w:val="Rubrik2"/>
      </w:pPr>
      <w:bookmarkStart w:name="_Toc467684469" w:id="128"/>
      <w:bookmarkStart w:name="_Toc256000017" w:id="129"/>
      <w:bookmarkStart w:name="_Toc256000035" w:id="130"/>
      <w:bookmarkStart w:name="_Toc256000053" w:id="131"/>
      <w:bookmarkStart w:name="_Toc93307758" w:id="132"/>
      <w:bookmarkStart w:name="_Toc256000071" w:id="133"/>
      <w:bookmarkStart w:name="_Toc148513630" w:id="134"/>
      <w:r>
        <w:t>Länkförteckning</w:t>
      </w:r>
      <w:bookmarkEnd w:id="128"/>
      <w:bookmarkEnd w:id="129"/>
      <w:bookmarkEnd w:id="130"/>
      <w:bookmarkEnd w:id="131"/>
      <w:bookmarkEnd w:id="132"/>
      <w:bookmarkEnd w:id="133"/>
      <w:bookmarkEnd w:id="134"/>
    </w:p>
    <w:p w:rsidR="00D24F8C" w:rsidP="08178CFF" w:rsidRDefault="00D24F8C" w14:paraId="1FC1DAA5" w14:textId="6A304CF5">
      <w:pPr>
        <w:pStyle w:val="Punktlista"/>
      </w:pPr>
      <w:r w:rsidRPr="08178CFF">
        <w:rPr>
          <w:sz w:val="22"/>
          <w:szCs w:val="22"/>
        </w:rPr>
        <w:t xml:space="preserve">Utbildning i metoden Gröna korset samt regiongemensamt IT-stöd. </w:t>
      </w:r>
      <w:hyperlink r:id="rId29">
        <w:r w:rsidRPr="08178CFF">
          <w:rPr>
            <w:rStyle w:val="Hyperlnk"/>
            <w:color w:val="006298" w:themeColor="accent1"/>
            <w:sz w:val="22"/>
            <w:szCs w:val="22"/>
          </w:rPr>
          <w:t>Lärportalen - Södra Älvsborgs Sjukhus</w:t>
        </w:r>
      </w:hyperlink>
    </w:p>
    <w:p w:rsidR="2AF5E30B" w:rsidP="08178CFF" w:rsidRDefault="2AF5E30B" w14:paraId="0D8E8D26" w14:textId="7D8A46CE">
      <w:pPr>
        <w:pStyle w:val="Punktlista"/>
        <w:spacing w:after="0"/>
        <w:rPr>
          <w:sz w:val="22"/>
          <w:szCs w:val="22"/>
        </w:rPr>
      </w:pPr>
      <w:r w:rsidRPr="08178CFF">
        <w:rPr>
          <w:sz w:val="22"/>
          <w:szCs w:val="22"/>
        </w:rPr>
        <w:t>Länk till IT-stödet.</w:t>
      </w:r>
      <w:r>
        <w:br/>
      </w:r>
      <w:hyperlink r:id="rId30">
        <w:r w:rsidRPr="08178CFF" w:rsidR="66F76D21">
          <w:rPr>
            <w:rStyle w:val="Hyperlnk"/>
            <w:sz w:val="22"/>
            <w:szCs w:val="22"/>
          </w:rPr>
          <w:t>Gröna Korset - Start</w:t>
        </w:r>
      </w:hyperlink>
    </w:p>
    <w:p w:rsidRPr="00DB0140" w:rsidR="003D47E7" w:rsidP="00672AEB" w:rsidRDefault="003D47E7" w14:paraId="07BA55BB" w14:textId="61F74DD0">
      <w:pPr>
        <w:pStyle w:val="Punktlista"/>
        <w:rPr>
          <w:rStyle w:val="Hyperlnk"/>
          <w:color w:val="000000" w:themeColor="text1"/>
          <w:sz w:val="22"/>
          <w:szCs w:val="22"/>
        </w:rPr>
      </w:pPr>
      <w:r w:rsidRPr="3759CED2" w:rsidR="003D47E7">
        <w:rPr>
          <w:color w:val="000000" w:themeColor="text2" w:themeTint="FF" w:themeShade="FF"/>
          <w:sz w:val="22"/>
          <w:szCs w:val="22"/>
        </w:rPr>
        <w:t>Mallar och dokumentationsmaterial om dagligt förbättringsarbete.</w:t>
      </w:r>
      <w:r>
        <w:br/>
      </w:r>
      <w:hyperlink r:id="R5143dd79504e4806">
        <w:r w:rsidRPr="3759CED2" w:rsidR="003D47E7">
          <w:rPr>
            <w:rStyle w:val="Hyperlnk"/>
            <w:sz w:val="22"/>
            <w:szCs w:val="22"/>
          </w:rPr>
          <w:t>https://insidan.vgregion.se/forvaltningar/sodra-alvsborgs-sjukhus/vard/utveckling-kvalitet-och-uppfoljning/verktygslada-forbattringsarbete/dagligt-forbattringsarbete</w:t>
        </w:r>
      </w:hyperlink>
    </w:p>
    <w:bookmarkEnd w:id="0"/>
    <w:p w:rsidR="00FCF3B4" w:rsidP="3759CED2" w:rsidRDefault="00FCF3B4" w14:paraId="209E7649" w14:textId="161F6088">
      <w:pPr>
        <w:pStyle w:val="Punktlista"/>
        <w:numPr>
          <w:ilvl w:val="0"/>
          <w:numId w:val="0"/>
        </w:numPr>
        <w:ind w:left="1304"/>
        <w:rPr>
          <w:color w:val="000000" w:themeColor="text2" w:themeTint="FF" w:themeShade="FF"/>
          <w:sz w:val="22"/>
          <w:szCs w:val="22"/>
        </w:rPr>
      </w:pPr>
      <w:r w:rsidRPr="3759CED2" w:rsidR="00FCF3B4">
        <w:rPr>
          <w:rFonts w:ascii="Times New Roman" w:hAnsi="Times New Roman" w:eastAsia="Times New Roman" w:cs="Times New Roman"/>
          <w:color w:val="000000" w:themeColor="text2" w:themeTint="FF" w:themeShade="FF"/>
          <w:sz w:val="22"/>
          <w:szCs w:val="22"/>
          <w:lang w:eastAsia="sv-SE" w:bidi="ar-SA"/>
        </w:rPr>
        <w:t>Information på SÄS intranät</w:t>
      </w:r>
    </w:p>
    <w:p w:rsidR="00FCF3B4" w:rsidP="3759CED2" w:rsidRDefault="00FCF3B4" w14:paraId="7EE958E3" w14:textId="2A2777A5">
      <w:pPr>
        <w:pStyle w:val="Punktlista"/>
        <w:rPr>
          <w:noProof w:val="0"/>
          <w:lang w:val="sv-SE"/>
        </w:rPr>
      </w:pPr>
      <w:hyperlink r:id="R75a842d0efea4c34">
        <w:r w:rsidRPr="3759CED2" w:rsidR="00FCF3B4">
          <w:rPr>
            <w:rStyle w:val="Hyperlnk"/>
            <w:noProof w:val="0"/>
            <w:lang w:val="sv-SE"/>
          </w:rPr>
          <w:t>Gröna korset - Södra Älvsborgs Sjukhus</w:t>
        </w:r>
      </w:hyperlink>
    </w:p>
    <w:p w:rsidRPr="00536A5A" w:rsidR="00536A5A" w:rsidP="00536A5A" w:rsidRDefault="00536A5A" w14:paraId="76B9F95B" w14:textId="24513497">
      <w:pPr>
        <w:spacing w:after="0" w:line="240" w:lineRule="auto"/>
        <w:ind w:left="0" w:right="0"/>
      </w:pPr>
    </w:p>
    <w:sectPr w:rsidRPr="00536A5A" w:rsidR="00536A5A" w:rsidSect="003D47E7">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AB4C5F" w:rsidRDefault="00AB4C5F" w14:paraId="2D74C423" w14:textId="77777777">
      <w:r>
        <w:separator/>
      </w:r>
    </w:p>
  </w:endnote>
  <w:endnote w:type="continuationSeparator" w:id="0">
    <w:p w:rsidR="00AB4C5F" w:rsidRDefault="00AB4C5F" w14:paraId="3F8A4D92" w14:textId="77777777">
      <w:r>
        <w:continuationSeparator/>
      </w:r>
    </w:p>
  </w:endnote>
  <w:endnote w:type="continuationNotice" w:id="1">
    <w:p w:rsidR="00AB4C5F" w:rsidRDefault="00AB4C5F" w14:paraId="10EB83F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AB4C5F" w:rsidRDefault="00AB4C5F" w14:paraId="17AACBD5" w14:textId="77777777"/>
  </w:footnote>
  <w:footnote w:type="continuationSeparator" w:id="0">
    <w:p w:rsidR="00AB4C5F" w:rsidRDefault="00AB4C5F" w14:paraId="3AC9D800" w14:textId="77777777">
      <w:r>
        <w:continuationSeparator/>
      </w:r>
    </w:p>
  </w:footnote>
  <w:footnote w:type="continuationNotice" w:id="1">
    <w:p w:rsidR="00AB4C5F" w:rsidRDefault="00AB4C5F" w14:paraId="2AA4A66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4AD9F710">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w14:anchorId="5D62142C">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8"/>
    <w:multiLevelType w:val="singleLevel"/>
    <w:tmpl w:val="24EE2046"/>
    <w:lvl w:ilvl="0">
      <w:start w:val="1"/>
      <w:numFmt w:val="decimal"/>
      <w:pStyle w:val="a"/>
      <w:lvlText w:val="%1."/>
      <w:lvlJc w:val="left"/>
      <w:pPr>
        <w:tabs>
          <w:tab w:val="num" w:pos="3036"/>
        </w:tabs>
        <w:ind w:left="3036"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29886F02"/>
    <w:multiLevelType w:val="multilevel"/>
    <w:tmpl w:val="C29EC902"/>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3B474E09"/>
    <w:multiLevelType w:val="hybridMultilevel"/>
    <w:tmpl w:val="DDF0BC38"/>
    <w:lvl w:ilvl="0" w:tplc="34668BAA">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57A347F0"/>
    <w:multiLevelType w:val="hybridMultilevel"/>
    <w:tmpl w:val="0BC26F1C"/>
    <w:lvl w:ilvl="0" w:tplc="DDD4BC48">
      <w:start w:val="1"/>
      <w:numFmt w:val="decimal"/>
      <w:pStyle w:val="Punktlistanumrerad"/>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8" w15:restartNumberingAfterBreak="0">
    <w:nsid w:val="6CEB37C7"/>
    <w:multiLevelType w:val="hybridMultilevel"/>
    <w:tmpl w:val="05ECA272"/>
    <w:lvl w:ilvl="0" w:tplc="FFFFFFFF">
      <w:start w:val="1"/>
      <w:numFmt w:val="bullet"/>
      <w:pStyle w:val="Punktlista"/>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671492538">
    <w:abstractNumId w:val="1"/>
  </w:num>
  <w:num w:numId="2" w16cid:durableId="1846018909">
    <w:abstractNumId w:val="1"/>
    <w:lvlOverride w:ilvl="0">
      <w:startOverride w:val="1"/>
    </w:lvlOverride>
  </w:num>
  <w:num w:numId="3" w16cid:durableId="22950332">
    <w:abstractNumId w:val="9"/>
  </w:num>
  <w:num w:numId="4" w16cid:durableId="84378774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79379128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69549933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744639479">
    <w:abstractNumId w:val="17"/>
  </w:num>
  <w:num w:numId="8" w16cid:durableId="1722554665">
    <w:abstractNumId w:val="18"/>
  </w:num>
  <w:num w:numId="9" w16cid:durableId="957762143">
    <w:abstractNumId w:val="3"/>
  </w:num>
  <w:num w:numId="10" w16cid:durableId="1647122264">
    <w:abstractNumId w:val="17"/>
    <w:lvlOverride w:ilvl="0">
      <w:startOverride w:val="1"/>
    </w:lvlOverride>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embedSystemFonts/>
  <w:proofState w:spelling="clean" w:grammar="dirty"/>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337"/>
    <w:rsid w:val="00016CF0"/>
    <w:rsid w:val="00016D9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03E7D"/>
    <w:rsid w:val="00211487"/>
    <w:rsid w:val="00211D91"/>
    <w:rsid w:val="00217DEC"/>
    <w:rsid w:val="0023081A"/>
    <w:rsid w:val="00235B57"/>
    <w:rsid w:val="00245065"/>
    <w:rsid w:val="00250F24"/>
    <w:rsid w:val="002523C5"/>
    <w:rsid w:val="0025380B"/>
    <w:rsid w:val="0025703A"/>
    <w:rsid w:val="00262F3D"/>
    <w:rsid w:val="00263281"/>
    <w:rsid w:val="002651D6"/>
    <w:rsid w:val="0026551F"/>
    <w:rsid w:val="00280A85"/>
    <w:rsid w:val="00284119"/>
    <w:rsid w:val="00284720"/>
    <w:rsid w:val="00290B5C"/>
    <w:rsid w:val="00294791"/>
    <w:rsid w:val="002B0B30"/>
    <w:rsid w:val="002B0BB6"/>
    <w:rsid w:val="002B0C78"/>
    <w:rsid w:val="002C0C02"/>
    <w:rsid w:val="002C1277"/>
    <w:rsid w:val="002C60AD"/>
    <w:rsid w:val="002D0E0E"/>
    <w:rsid w:val="002D2F0D"/>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BA8"/>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D47E7"/>
    <w:rsid w:val="003D6916"/>
    <w:rsid w:val="003E0705"/>
    <w:rsid w:val="003E2FF7"/>
    <w:rsid w:val="003F1013"/>
    <w:rsid w:val="003F1ACF"/>
    <w:rsid w:val="00404948"/>
    <w:rsid w:val="00406BEA"/>
    <w:rsid w:val="00413A60"/>
    <w:rsid w:val="004230F7"/>
    <w:rsid w:val="0043167E"/>
    <w:rsid w:val="00432001"/>
    <w:rsid w:val="0043409A"/>
    <w:rsid w:val="004409A2"/>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F0C98"/>
    <w:rsid w:val="0060596B"/>
    <w:rsid w:val="00606D97"/>
    <w:rsid w:val="00614E64"/>
    <w:rsid w:val="00617710"/>
    <w:rsid w:val="00617EE6"/>
    <w:rsid w:val="0062184C"/>
    <w:rsid w:val="00623724"/>
    <w:rsid w:val="00627BEA"/>
    <w:rsid w:val="006319DB"/>
    <w:rsid w:val="0065595B"/>
    <w:rsid w:val="00660269"/>
    <w:rsid w:val="00665F89"/>
    <w:rsid w:val="006727EB"/>
    <w:rsid w:val="00672AEB"/>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03AC9"/>
    <w:rsid w:val="00710B77"/>
    <w:rsid w:val="0072075B"/>
    <w:rsid w:val="00721C59"/>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D672F"/>
    <w:rsid w:val="007F1CFF"/>
    <w:rsid w:val="007F5DD5"/>
    <w:rsid w:val="00821A1B"/>
    <w:rsid w:val="008262E9"/>
    <w:rsid w:val="00827E69"/>
    <w:rsid w:val="0083275C"/>
    <w:rsid w:val="00835C4D"/>
    <w:rsid w:val="00843F48"/>
    <w:rsid w:val="00851423"/>
    <w:rsid w:val="00857848"/>
    <w:rsid w:val="008654B6"/>
    <w:rsid w:val="0087139C"/>
    <w:rsid w:val="00877A39"/>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0D9F"/>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4BE6"/>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B4C5F"/>
    <w:rsid w:val="00AC3FF6"/>
    <w:rsid w:val="00AD73EC"/>
    <w:rsid w:val="00AE5BC7"/>
    <w:rsid w:val="00AF5AAF"/>
    <w:rsid w:val="00B046D8"/>
    <w:rsid w:val="00B13F4C"/>
    <w:rsid w:val="00B16219"/>
    <w:rsid w:val="00B16C59"/>
    <w:rsid w:val="00B33FDD"/>
    <w:rsid w:val="00B359CC"/>
    <w:rsid w:val="00B36107"/>
    <w:rsid w:val="00B41789"/>
    <w:rsid w:val="00B467CB"/>
    <w:rsid w:val="00B46C03"/>
    <w:rsid w:val="00B6095D"/>
    <w:rsid w:val="00B60C6C"/>
    <w:rsid w:val="00B619A9"/>
    <w:rsid w:val="00B65A9D"/>
    <w:rsid w:val="00B66D60"/>
    <w:rsid w:val="00B75EDE"/>
    <w:rsid w:val="00B77D88"/>
    <w:rsid w:val="00B77FAF"/>
    <w:rsid w:val="00B84336"/>
    <w:rsid w:val="00B851B9"/>
    <w:rsid w:val="00B86453"/>
    <w:rsid w:val="00B87FE3"/>
    <w:rsid w:val="00B90054"/>
    <w:rsid w:val="00B92C14"/>
    <w:rsid w:val="00BA0066"/>
    <w:rsid w:val="00BB69DB"/>
    <w:rsid w:val="00BC322E"/>
    <w:rsid w:val="00BC44CD"/>
    <w:rsid w:val="00BC48A6"/>
    <w:rsid w:val="00BE7978"/>
    <w:rsid w:val="00C07DDB"/>
    <w:rsid w:val="00C15C35"/>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4F8C"/>
    <w:rsid w:val="00D37E7F"/>
    <w:rsid w:val="00D47AD7"/>
    <w:rsid w:val="00D51529"/>
    <w:rsid w:val="00D85218"/>
    <w:rsid w:val="00D915B1"/>
    <w:rsid w:val="00DA299D"/>
    <w:rsid w:val="00DA65C4"/>
    <w:rsid w:val="00DB0140"/>
    <w:rsid w:val="00DB10FD"/>
    <w:rsid w:val="00DD2BE0"/>
    <w:rsid w:val="00DE4447"/>
    <w:rsid w:val="00DE5DA2"/>
    <w:rsid w:val="00DF0033"/>
    <w:rsid w:val="00E026BF"/>
    <w:rsid w:val="00E07B1B"/>
    <w:rsid w:val="00E11853"/>
    <w:rsid w:val="00E23220"/>
    <w:rsid w:val="00E52A86"/>
    <w:rsid w:val="00E54B47"/>
    <w:rsid w:val="00E553BF"/>
    <w:rsid w:val="00E55D93"/>
    <w:rsid w:val="00E61294"/>
    <w:rsid w:val="00E62258"/>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0346"/>
    <w:rsid w:val="00F35B05"/>
    <w:rsid w:val="00F360DB"/>
    <w:rsid w:val="00F413D9"/>
    <w:rsid w:val="00F5135F"/>
    <w:rsid w:val="00F51F78"/>
    <w:rsid w:val="00F86F47"/>
    <w:rsid w:val="00F90B64"/>
    <w:rsid w:val="00FB2F0F"/>
    <w:rsid w:val="00FB5086"/>
    <w:rsid w:val="00FB5411"/>
    <w:rsid w:val="00FB6392"/>
    <w:rsid w:val="00FCF3B4"/>
    <w:rsid w:val="00FD3C70"/>
    <w:rsid w:val="00FD538D"/>
    <w:rsid w:val="00FD6820"/>
    <w:rsid w:val="00FE12D8"/>
    <w:rsid w:val="00FF7C02"/>
    <w:rsid w:val="024801E3"/>
    <w:rsid w:val="026A66EB"/>
    <w:rsid w:val="034818A0"/>
    <w:rsid w:val="03EC3863"/>
    <w:rsid w:val="044DF3A4"/>
    <w:rsid w:val="0501625B"/>
    <w:rsid w:val="05AA7D48"/>
    <w:rsid w:val="08178CFF"/>
    <w:rsid w:val="0910D018"/>
    <w:rsid w:val="09E47C47"/>
    <w:rsid w:val="0D13A256"/>
    <w:rsid w:val="0E6467D0"/>
    <w:rsid w:val="0E898C66"/>
    <w:rsid w:val="1164A993"/>
    <w:rsid w:val="11E8A99A"/>
    <w:rsid w:val="12D63064"/>
    <w:rsid w:val="13634C1F"/>
    <w:rsid w:val="164ACBAC"/>
    <w:rsid w:val="1652EA49"/>
    <w:rsid w:val="165CD698"/>
    <w:rsid w:val="1A043EB8"/>
    <w:rsid w:val="1C0E727B"/>
    <w:rsid w:val="1DE53F84"/>
    <w:rsid w:val="1F41AFE0"/>
    <w:rsid w:val="202FECD2"/>
    <w:rsid w:val="215E0C91"/>
    <w:rsid w:val="2177DF49"/>
    <w:rsid w:val="220FA224"/>
    <w:rsid w:val="221DC227"/>
    <w:rsid w:val="22C1AA0E"/>
    <w:rsid w:val="23B07E25"/>
    <w:rsid w:val="23C0CB0C"/>
    <w:rsid w:val="24E7AE31"/>
    <w:rsid w:val="2573CD6B"/>
    <w:rsid w:val="2911EE8E"/>
    <w:rsid w:val="2A6B2AEF"/>
    <w:rsid w:val="2ACADBFF"/>
    <w:rsid w:val="2AF5E30B"/>
    <w:rsid w:val="30C60080"/>
    <w:rsid w:val="312705AD"/>
    <w:rsid w:val="319736A7"/>
    <w:rsid w:val="31C0439F"/>
    <w:rsid w:val="335FFB0F"/>
    <w:rsid w:val="3361455B"/>
    <w:rsid w:val="33B388B1"/>
    <w:rsid w:val="37081481"/>
    <w:rsid w:val="3759CED2"/>
    <w:rsid w:val="39B5DC9C"/>
    <w:rsid w:val="3FAA4D97"/>
    <w:rsid w:val="41CE0C9D"/>
    <w:rsid w:val="4508B6AE"/>
    <w:rsid w:val="45903EC8"/>
    <w:rsid w:val="46989266"/>
    <w:rsid w:val="4838FCAD"/>
    <w:rsid w:val="4933B93B"/>
    <w:rsid w:val="4A158D15"/>
    <w:rsid w:val="4B0CAC30"/>
    <w:rsid w:val="4E779BD4"/>
    <w:rsid w:val="501628CA"/>
    <w:rsid w:val="50EB21E8"/>
    <w:rsid w:val="5294DCF3"/>
    <w:rsid w:val="557671C0"/>
    <w:rsid w:val="562138DC"/>
    <w:rsid w:val="57720638"/>
    <w:rsid w:val="5795EAA6"/>
    <w:rsid w:val="595F4381"/>
    <w:rsid w:val="5C4AB4D6"/>
    <w:rsid w:val="5D04568F"/>
    <w:rsid w:val="5DE6F289"/>
    <w:rsid w:val="5F728391"/>
    <w:rsid w:val="6131A6C7"/>
    <w:rsid w:val="6445182D"/>
    <w:rsid w:val="647B2B65"/>
    <w:rsid w:val="6484D087"/>
    <w:rsid w:val="66F76D21"/>
    <w:rsid w:val="67FB9834"/>
    <w:rsid w:val="6AD1B86F"/>
    <w:rsid w:val="6B0CF92D"/>
    <w:rsid w:val="6B2CF8ED"/>
    <w:rsid w:val="6BDACD38"/>
    <w:rsid w:val="6E08D758"/>
    <w:rsid w:val="6F935D65"/>
    <w:rsid w:val="6FF77B41"/>
    <w:rsid w:val="701BE4B2"/>
    <w:rsid w:val="73FC1810"/>
    <w:rsid w:val="75AD1C0F"/>
    <w:rsid w:val="772B0A2A"/>
    <w:rsid w:val="7859E718"/>
    <w:rsid w:val="7A8466C9"/>
    <w:rsid w:val="7AB5850E"/>
    <w:rsid w:val="7DD2D1B1"/>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6">
    <w:name w:val="heading 6"/>
    <w:basedOn w:val="Normal"/>
    <w:next w:val="Normal"/>
    <w:link w:val="Rubrik6Char"/>
    <w:uiPriority w:val="9"/>
    <w:semiHidden/>
    <w:unhideWhenUsed/>
    <w:qFormat/>
    <w:rsid w:val="003D47E7"/>
    <w:pPr>
      <w:keepNext/>
      <w:keepLines/>
      <w:spacing w:before="40" w:after="0"/>
      <w:outlineLvl w:val="5"/>
    </w:pPr>
    <w:rPr>
      <w:rFonts w:asciiTheme="majorHAnsi" w:hAnsiTheme="majorHAnsi" w:eastAsiaTheme="majorEastAsia" w:cstheme="majorBidi"/>
      <w:color w:val="00304B" w:themeColor="accent1" w:themeShade="7F"/>
    </w:rPr>
  </w:style>
  <w:style w:type="paragraph" w:styleId="Rubrik7">
    <w:name w:val="heading 7"/>
    <w:basedOn w:val="Normal"/>
    <w:next w:val="Normal"/>
    <w:link w:val="Rubrik7Char"/>
    <w:uiPriority w:val="9"/>
    <w:semiHidden/>
    <w:unhideWhenUsed/>
    <w:qFormat/>
    <w:rsid w:val="003D47E7"/>
    <w:pPr>
      <w:keepNext/>
      <w:keepLines/>
      <w:spacing w:before="40" w:after="0"/>
      <w:outlineLvl w:val="6"/>
    </w:pPr>
    <w:rPr>
      <w:rFonts w:asciiTheme="majorHAnsi" w:hAnsiTheme="majorHAnsi" w:eastAsiaTheme="majorEastAsia" w:cstheme="majorBidi"/>
      <w:i/>
      <w:iCs/>
      <w:color w:val="00304B" w:themeColor="accent1" w:themeShade="7F"/>
    </w:rPr>
  </w:style>
  <w:style w:type="paragraph" w:styleId="Rubrik9">
    <w:name w:val="heading 9"/>
    <w:basedOn w:val="Normal"/>
    <w:next w:val="Normal"/>
    <w:link w:val="Rubrik9Char"/>
    <w:uiPriority w:val="9"/>
    <w:semiHidden/>
    <w:unhideWhenUsed/>
    <w:qFormat/>
    <w:rsid w:val="003D47E7"/>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3"/>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DB0140"/>
    <w:pPr>
      <w:tabs>
        <w:tab w:val="right" w:leader="dot" w:pos="8779"/>
      </w:tabs>
      <w:spacing w:after="0"/>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B0140"/>
    <w:pPr>
      <w:tabs>
        <w:tab w:val="right" w:leader="dot" w:pos="8777"/>
      </w:tabs>
      <w:spacing w:after="0"/>
      <w:ind w:left="1349"/>
    </w:pPr>
  </w:style>
  <w:style w:type="paragraph" w:styleId="Innehll3">
    <w:name w:val="toc 3"/>
    <w:basedOn w:val="Normal"/>
    <w:next w:val="Normal"/>
    <w:autoRedefine/>
    <w:uiPriority w:val="39"/>
    <w:unhideWhenUsed/>
    <w:rsid w:val="00DB0140"/>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6727EB"/>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6727EB"/>
    <w:pPr>
      <w:numPr>
        <w:numId w:val="8"/>
      </w:numPr>
      <w:tabs>
        <w:tab w:val="left" w:pos="1349"/>
      </w:tabs>
      <w:spacing w:after="60"/>
      <w:ind w:left="1349" w:hanging="357"/>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6Char" w:customStyle="1">
    <w:name w:val="Rubrik 6 Char"/>
    <w:basedOn w:val="Standardstycketeckensnitt"/>
    <w:link w:val="Rubrik6"/>
    <w:uiPriority w:val="9"/>
    <w:semiHidden/>
    <w:rsid w:val="003D47E7"/>
    <w:rPr>
      <w:rFonts w:asciiTheme="majorHAnsi" w:hAnsiTheme="majorHAnsi" w:eastAsiaTheme="majorEastAsia" w:cstheme="majorBidi"/>
      <w:color w:val="00304B" w:themeColor="accent1" w:themeShade="7F"/>
      <w:sz w:val="24"/>
      <w:szCs w:val="24"/>
    </w:rPr>
  </w:style>
  <w:style w:type="character" w:styleId="Rubrik7Char" w:customStyle="1">
    <w:name w:val="Rubrik 7 Char"/>
    <w:basedOn w:val="Standardstycketeckensnitt"/>
    <w:link w:val="Rubrik7"/>
    <w:uiPriority w:val="9"/>
    <w:semiHidden/>
    <w:rsid w:val="003D47E7"/>
    <w:rPr>
      <w:rFonts w:asciiTheme="majorHAnsi" w:hAnsiTheme="majorHAnsi" w:eastAsiaTheme="majorEastAsia" w:cstheme="majorBidi"/>
      <w:i/>
      <w:iCs/>
      <w:color w:val="00304B" w:themeColor="accent1" w:themeShade="7F"/>
      <w:sz w:val="24"/>
      <w:szCs w:val="24"/>
    </w:rPr>
  </w:style>
  <w:style w:type="character" w:styleId="Rubrik9Char" w:customStyle="1">
    <w:name w:val="Rubrik 9 Char"/>
    <w:basedOn w:val="Standardstycketeckensnitt"/>
    <w:link w:val="Rubrik9"/>
    <w:uiPriority w:val="9"/>
    <w:semiHidden/>
    <w:rsid w:val="003D47E7"/>
    <w:rPr>
      <w:rFonts w:asciiTheme="majorHAnsi" w:hAnsiTheme="majorHAnsi" w:eastAsiaTheme="majorEastAsia" w:cstheme="majorBidi"/>
      <w:i/>
      <w:iCs/>
      <w:color w:val="272727" w:themeColor="text1" w:themeTint="D8"/>
      <w:sz w:val="21"/>
      <w:szCs w:val="21"/>
    </w:rPr>
  </w:style>
  <w:style w:type="paragraph" w:styleId="a" w:customStyle="1">
    <w:next w:val="Numreradlista"/>
    <w:rsid w:val="003D47E7"/>
    <w:pPr>
      <w:numPr>
        <w:numId w:val="1"/>
      </w:numPr>
      <w:spacing w:after="80"/>
      <w:ind w:left="3033" w:hanging="357"/>
    </w:pPr>
    <w:rPr>
      <w:sz w:val="24"/>
    </w:rPr>
  </w:style>
  <w:style w:type="paragraph" w:styleId="Numreradlista">
    <w:name w:val="List Number"/>
    <w:basedOn w:val="Normal"/>
    <w:uiPriority w:val="99"/>
    <w:semiHidden/>
    <w:unhideWhenUsed/>
    <w:rsid w:val="003D47E7"/>
    <w:pPr>
      <w:tabs>
        <w:tab w:val="num" w:pos="720"/>
      </w:tabs>
      <w:ind w:left="720" w:hanging="720"/>
      <w:contextualSpacing/>
    </w:pPr>
  </w:style>
  <w:style w:type="paragraph" w:styleId="Punktlistanumrerad" w:customStyle="1">
    <w:name w:val="Punktlista numrerad"/>
    <w:qFormat/>
    <w:rsid w:val="006727EB"/>
    <w:pPr>
      <w:numPr>
        <w:numId w:val="7"/>
      </w:numPr>
      <w:tabs>
        <w:tab w:val="left" w:pos="1349"/>
      </w:tabs>
      <w:spacing w:after="60" w:line="288" w:lineRule="auto"/>
      <w:ind w:left="1349" w:right="868" w:hanging="357"/>
    </w:pPr>
    <w:rPr>
      <w:sz w:val="24"/>
      <w:szCs w:val="24"/>
    </w:rPr>
  </w:style>
  <w:style w:type="character" w:styleId="AnvndHyperlnk">
    <w:name w:val="FollowedHyperlink"/>
    <w:basedOn w:val="Standardstycketeckensnitt"/>
    <w:uiPriority w:val="99"/>
    <w:semiHidden/>
    <w:unhideWhenUsed/>
    <w:rsid w:val="00940D9F"/>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footer" Target="footer1.xml" Id="rId13" /><Relationship Type="http://schemas.openxmlformats.org/officeDocument/2006/relationships/hyperlink" Target="https://insidan.vgregion.se/forvaltningar/sodra-alvsborgs-sjukhus/vard/utveckling-kvalitet-och-uppfoljning/verktygslada-forbattringsarbete/dagligt-forbattringsarbete/" TargetMode="External" Id="rId18" /><Relationship Type="http://schemas.openxmlformats.org/officeDocument/2006/relationships/hyperlink" Target="https://www.riksdagen.se/sv/dokument-lagar/dokument/svensk-forfattningssamling/patientsakerhetslag-2010659_sfs-2010-659" TargetMode="External" Id="rId26" /><Relationship Type="http://schemas.openxmlformats.org/officeDocument/2006/relationships/image" Target="media/image3.png"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insidan.vgregion.se/forvaltningar/sodra-alvsborgs-sjukhus/vard/utveckling-kvalitet-och-uppfoljning/verktygslada-forbattringsarbete/dagligt-forbattringsarbete/" TargetMode="External" Id="rId17" /><Relationship Type="http://schemas.openxmlformats.org/officeDocument/2006/relationships/hyperlink" Target="https://insidan.vgregion.se/forvaltningar/sodra-alvsborgs-sjukhus/vard/utveckling-kvalitet-och-uppfoljning/verktygslada-forbattringsarbete/dagligt-forbattringsarbete/" TargetMode="External" Id="rId25" /><Relationship Type="http://schemas.openxmlformats.org/officeDocument/2006/relationships/theme" Target="theme/theme1.xml" Id="rId33" /><Relationship Type="http://schemas.openxmlformats.org/officeDocument/2006/relationships/footer" Target="footer3.xml" Id="rId16" /><Relationship Type="http://schemas.openxmlformats.org/officeDocument/2006/relationships/hyperlink" Target="https://insidan.vgregion.se/forvaltningar/sodra-alvsborgs-sjukhus/stod-och-tjanster/system-a-o/larportalen-totara/" TargetMode="External" Id="rId20" /><Relationship Type="http://schemas.openxmlformats.org/officeDocument/2006/relationships/hyperlink" Target="https://insidan.vgregion.se/forvaltningar/sodra-alvsborgs-sjukhus/stod-och-tjanster/system-a-o/larportalen-totara/" TargetMode="Externa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AS9642-738863596-52/SURROGATE/Avvikelsehantering%20S%c3%84S.pdf" TargetMode="External" Id="rId24" /><Relationship Type="http://schemas.openxmlformats.org/officeDocument/2006/relationships/fontTable" Target="fontTable.xml" Id="rId32" /><Relationship Type="http://schemas.openxmlformats.org/officeDocument/2006/relationships/header" Target="header2.xml" Id="rId15" /><Relationship Type="http://schemas.openxmlformats.org/officeDocument/2006/relationships/hyperlink" Target="https://mellanarkiv-offentlig.vgregion.se/alfresco/s/archive/stream/public/v1/source/available/SOFIA/SAS9642-738863596-52/SURROGATE/Avvikelsehantering%20S%c3%84S.pdf" TargetMode="External" Id="rId23" /><Relationship Type="http://schemas.openxmlformats.org/officeDocument/2006/relationships/hyperlink" Target="https://pubmed.ncbi.nlm.nih.gov/34951607" TargetMode="External" Id="rId28" /><Relationship Type="http://schemas.openxmlformats.org/officeDocument/2006/relationships/footnotes" Target="footnotes.xml" Id="rId10" /><Relationship Type="http://schemas.openxmlformats.org/officeDocument/2006/relationships/hyperlink" Target="https://insidan.vgregion.se/forvaltningar/sodra-alvsborgs-sjukhus/vard/utveckling-kvalitet-och-uppfoljning/verktygslada-forbattringsarbete/dagligt-forbattringsarbete/"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SAS9642-738863596-52/SURROGATE/Avvikelsehantering%20S%c3%84S.pdf" TargetMode="External" Id="rId22" /><Relationship Type="http://schemas.openxmlformats.org/officeDocument/2006/relationships/hyperlink" Target="https://pubmed.ncbi.nlm.nih.gov/33372328" TargetMode="External" Id="rId27" /><Relationship Type="http://schemas.openxmlformats.org/officeDocument/2006/relationships/hyperlink" Target="https://vgregion.sharepoint.com/sites/gk-grona-korset?OR=Teams-HL&amp;CT=1744090960122" TargetMode="External" Id="rId30" /><Relationship Type="http://schemas.openxmlformats.org/officeDocument/2006/relationships/settings" Target="settings.xml" Id="rId8" /><Relationship Type="http://schemas.openxmlformats.org/officeDocument/2006/relationships/hyperlink" Target="https://insidan.vgregion.se/forvaltningar/sodra-alvsborgs-sjukhus/vard/kvalitet-och-patientsakerhet/risker-och-skador-i-varden/grona-korset/" TargetMode="External" Id="Rf3cdf95c9be14640" /><Relationship Type="http://schemas.openxmlformats.org/officeDocument/2006/relationships/hyperlink" Target="https://insidan.vgregion.se/forvaltningar/sodra-alvsborgs-sjukhus/vard/utveckling-kvalitet-och-uppfoljning/verktygslada-forbattringsarbete/dagligt-forbattringsarbete/" TargetMode="External" Id="R5143dd79504e4806" /><Relationship Type="http://schemas.openxmlformats.org/officeDocument/2006/relationships/hyperlink" Target="https://insidan.vgregion.se/forvaltningar/sodra-alvsborgs-sjukhus/vard/kvalitet-och-patientsakerhet/risker-och-skador-i-varden/grona-korset/" TargetMode="External" Id="R75a842d0efea4c3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Dok_med_omslag_sd_red.dotx</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Gröna Korset på SÄS</dc:title>
  <dc:subject/>
  <dc:creator>patrik.jens.johansson@vgregion.se</dc:creator>
  <keywords/>
  <lastModifiedBy>Tabitha Fyhr</lastModifiedBy>
  <revision>37</revision>
  <lastPrinted>2016-03-31T10:56:00.0000000Z</lastPrinted>
  <dcterms:created xsi:type="dcterms:W3CDTF">2026-02-27T13:15:00.0000000Z</dcterms:created>
  <dcterms:modified xsi:type="dcterms:W3CDTF">2026-02-27T13:24:52.0000000Z</dcterms:modified>
</coreProperties>
</file>