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35503669" w:rsidR="00184167" w:rsidRDefault="00645D47" w:rsidP="009A32ED">
      <w:pPr>
        <w:pStyle w:val="Rubrik1"/>
      </w:pPr>
      <w:bookmarkStart w:id="0" w:name="_Toc321146591"/>
      <w:r>
        <w:t>Blodtomt fält vid operation, SÄS</w:t>
      </w:r>
    </w:p>
    <w:p w14:paraId="11BC1DCA" w14:textId="77777777" w:rsidR="009A32ED" w:rsidRDefault="009A32ED" w:rsidP="009A32ED">
      <w:pPr>
        <w:pStyle w:val="Rubrik2"/>
        <w:ind w:right="-143"/>
      </w:pPr>
      <w:bookmarkStart w:id="1" w:name="_Toc100327184"/>
      <w:bookmarkStart w:id="2" w:name="_Toc181866756"/>
      <w:bookmarkEnd w:id="0"/>
      <w:r>
        <w:t>Förändringar sedan föregående version</w:t>
      </w:r>
      <w:bookmarkEnd w:id="1"/>
      <w:bookmarkEnd w:id="2"/>
    </w:p>
    <w:p w14:paraId="27E4DBAB" w14:textId="77777777" w:rsidR="00645D47" w:rsidRDefault="00645D47" w:rsidP="00787B9D">
      <w:pPr>
        <w:rPr>
          <w:bCs/>
        </w:rPr>
      </w:pPr>
      <w:bookmarkStart w:id="3" w:name="_Toc100327185"/>
      <w:bookmarkStart w:id="4" w:name="_Toc181866757"/>
      <w:bookmarkStart w:id="5" w:name="_Toc72840807"/>
      <w:r w:rsidRPr="00645D47">
        <w:t>Översyn utan innehållsförändringar, giltighetstid förlängd. </w:t>
      </w:r>
    </w:p>
    <w:p w14:paraId="69BCFD87" w14:textId="0D9F008D" w:rsidR="009A32ED" w:rsidRDefault="009A32ED" w:rsidP="009A32ED">
      <w:pPr>
        <w:pStyle w:val="Rubrik2"/>
        <w:ind w:right="-143"/>
      </w:pPr>
      <w:r>
        <w:t>Sammanfattning</w:t>
      </w:r>
      <w:bookmarkEnd w:id="3"/>
      <w:bookmarkEnd w:id="4"/>
    </w:p>
    <w:p w14:paraId="02D0DACF" w14:textId="77777777" w:rsidR="00645D47" w:rsidRDefault="00645D47" w:rsidP="00787B9D">
      <w:pPr>
        <w:rPr>
          <w:bCs/>
        </w:rPr>
      </w:pPr>
      <w:bookmarkStart w:id="6" w:name="_Toc181866758"/>
      <w:r w:rsidRPr="00645D47">
        <w:t>Beskriver rutiner och ansvar vid operation med blodtomt fält. </w:t>
      </w:r>
    </w:p>
    <w:p w14:paraId="70B2A54A" w14:textId="77777777" w:rsidR="009A32ED" w:rsidRDefault="009A32ED" w:rsidP="009A32ED">
      <w:pPr>
        <w:pStyle w:val="Rubrik2"/>
        <w:ind w:right="-143"/>
      </w:pPr>
      <w:bookmarkStart w:id="7" w:name="_Toc100327187"/>
      <w:bookmarkStart w:id="8" w:name="_Toc181866760"/>
      <w:bookmarkEnd w:id="5"/>
      <w:bookmarkEnd w:id="6"/>
      <w:r>
        <w:t>Förutsättningar</w:t>
      </w:r>
      <w:bookmarkEnd w:id="7"/>
      <w:bookmarkEnd w:id="8"/>
    </w:p>
    <w:p w14:paraId="640EF985" w14:textId="77777777" w:rsidR="00645D47" w:rsidRPr="00645D47" w:rsidRDefault="00645D47" w:rsidP="00645D47">
      <w:pPr>
        <w:ind w:right="-143"/>
      </w:pPr>
      <w:r w:rsidRPr="00645D47">
        <w:t>Vissa operativa ingrepp utförs i blodtomt fält. Innan detta anläggs bör lämpligheten bedömas och utrustningen kontrolleras. </w:t>
      </w:r>
    </w:p>
    <w:p w14:paraId="2D8756B5" w14:textId="77777777" w:rsidR="00645D47" w:rsidRPr="00645D47" w:rsidRDefault="00645D47" w:rsidP="00645D47">
      <w:pPr>
        <w:pStyle w:val="Rubrik3"/>
      </w:pPr>
      <w:r w:rsidRPr="00645D47">
        <w:t>Riskfaktorer </w:t>
      </w:r>
    </w:p>
    <w:p w14:paraId="3C162D1B" w14:textId="77777777" w:rsidR="00645D47" w:rsidRPr="00645D47" w:rsidRDefault="00645D47" w:rsidP="00645D47">
      <w:pPr>
        <w:pStyle w:val="Punktlista"/>
      </w:pPr>
      <w:r w:rsidRPr="00645D47">
        <w:t>Diabetes </w:t>
      </w:r>
    </w:p>
    <w:p w14:paraId="39CD25FF" w14:textId="77777777" w:rsidR="00645D47" w:rsidRPr="00645D47" w:rsidRDefault="00645D47" w:rsidP="00645D47">
      <w:pPr>
        <w:pStyle w:val="Punktlista"/>
      </w:pPr>
      <w:r w:rsidRPr="00645D47">
        <w:t>Obesitas </w:t>
      </w:r>
    </w:p>
    <w:p w14:paraId="0E378287" w14:textId="77777777" w:rsidR="00645D47" w:rsidRPr="00645D47" w:rsidRDefault="00645D47" w:rsidP="00645D47">
      <w:pPr>
        <w:pStyle w:val="Punktlista"/>
      </w:pPr>
      <w:r w:rsidRPr="00645D47">
        <w:t>Hypertension </w:t>
      </w:r>
    </w:p>
    <w:p w14:paraId="02973530" w14:textId="77777777" w:rsidR="00645D47" w:rsidRPr="00645D47" w:rsidRDefault="00645D47" w:rsidP="00645D47">
      <w:pPr>
        <w:pStyle w:val="Punktlista"/>
      </w:pPr>
      <w:r w:rsidRPr="00645D47">
        <w:t>Infektion </w:t>
      </w:r>
    </w:p>
    <w:p w14:paraId="7DE01221" w14:textId="77777777" w:rsidR="00645D47" w:rsidRPr="00645D47" w:rsidRDefault="00645D47" w:rsidP="00645D47">
      <w:pPr>
        <w:pStyle w:val="Punktlista"/>
      </w:pPr>
      <w:r w:rsidRPr="00645D47">
        <w:t>Förkalkade kärl eller </w:t>
      </w:r>
      <w:proofErr w:type="spellStart"/>
      <w:r w:rsidRPr="00645D47">
        <w:t>kärlgrafter</w:t>
      </w:r>
      <w:proofErr w:type="spellEnd"/>
      <w:r w:rsidRPr="00645D47">
        <w:t> </w:t>
      </w:r>
    </w:p>
    <w:p w14:paraId="182475D4" w14:textId="77777777" w:rsidR="00645D47" w:rsidRPr="00645D47" w:rsidRDefault="00645D47" w:rsidP="00645D47">
      <w:pPr>
        <w:pStyle w:val="Punktlista"/>
      </w:pPr>
      <w:r w:rsidRPr="00645D47">
        <w:t>Skör vävnad/hud </w:t>
      </w:r>
    </w:p>
    <w:p w14:paraId="49C8F78B" w14:textId="77777777" w:rsidR="00645D47" w:rsidRPr="00645D47" w:rsidRDefault="00645D47" w:rsidP="00645D47">
      <w:pPr>
        <w:pStyle w:val="Punktlista"/>
      </w:pPr>
      <w:proofErr w:type="spellStart"/>
      <w:r w:rsidRPr="00645D47">
        <w:t>Thalassemi</w:t>
      </w:r>
      <w:proofErr w:type="spellEnd"/>
      <w:r w:rsidRPr="00645D47">
        <w:t> </w:t>
      </w:r>
    </w:p>
    <w:p w14:paraId="3DCD6BCF" w14:textId="77777777" w:rsidR="00645D47" w:rsidRDefault="00645D47" w:rsidP="00645D47">
      <w:pPr>
        <w:ind w:right="-143"/>
      </w:pPr>
      <w:r w:rsidRPr="00645D47">
        <w:t>När det gäller </w:t>
      </w:r>
      <w:hyperlink r:id="rId7" w:tgtFrame="_blank" w:history="1">
        <w:r w:rsidRPr="00645D47">
          <w:rPr>
            <w:rStyle w:val="Hyperlnk"/>
          </w:rPr>
          <w:t>Intravenös regionalanestesi (IVRA) eller Bier blockad</w:t>
        </w:r>
      </w:hyperlink>
      <w:r w:rsidRPr="00645D47">
        <w:t> (intern rutin inom VO </w:t>
      </w:r>
      <w:proofErr w:type="spellStart"/>
      <w:r w:rsidRPr="00645D47">
        <w:t>AnOpIVA</w:t>
      </w:r>
      <w:proofErr w:type="spellEnd"/>
      <w:r w:rsidRPr="00645D47">
        <w:t>) finns en speciell rutin som </w:t>
      </w:r>
      <w:proofErr w:type="gramStart"/>
      <w:r w:rsidRPr="00645D47">
        <w:t>bl.a.</w:t>
      </w:r>
      <w:proofErr w:type="gramEnd"/>
      <w:r w:rsidRPr="00645D47">
        <w:t> beskriver kontraindikationer för blodtomt fält m.m. </w:t>
      </w:r>
    </w:p>
    <w:p w14:paraId="120DD126" w14:textId="77777777" w:rsidR="00645D47" w:rsidRPr="00645D47" w:rsidRDefault="00645D47" w:rsidP="00645D47">
      <w:pPr>
        <w:pStyle w:val="Rubrik3"/>
      </w:pPr>
      <w:r w:rsidRPr="00645D47">
        <w:t>Ansvar </w:t>
      </w:r>
    </w:p>
    <w:p w14:paraId="371D69F5" w14:textId="77777777" w:rsidR="00645D47" w:rsidRDefault="00645D47" w:rsidP="00645D47">
      <w:pPr>
        <w:ind w:right="-143"/>
      </w:pPr>
      <w:r w:rsidRPr="00645D47">
        <w:t>Det är alltid operatören som ordinerar när och hur blodtomt fält ska användas. </w:t>
      </w:r>
    </w:p>
    <w:p w14:paraId="6A5A4256" w14:textId="77777777" w:rsidR="00645D47" w:rsidRPr="00645D47" w:rsidRDefault="00645D47" w:rsidP="00645D47">
      <w:pPr>
        <w:ind w:right="-143"/>
      </w:pPr>
    </w:p>
    <w:p w14:paraId="7084F565" w14:textId="7E1CC125" w:rsidR="009A32ED" w:rsidRPr="005218AA" w:rsidRDefault="009A32ED" w:rsidP="009A32ED">
      <w:pPr>
        <w:ind w:right="-143"/>
      </w:pPr>
      <w:r>
        <w:lastRenderedPageBreak/>
        <w:br/>
      </w:r>
    </w:p>
    <w:p w14:paraId="37C7076C" w14:textId="77777777" w:rsidR="009A32ED" w:rsidRPr="00065A6B" w:rsidRDefault="009A32ED" w:rsidP="009A32ED">
      <w:pPr>
        <w:pStyle w:val="Rubrik2"/>
        <w:ind w:right="-143"/>
        <w:rPr>
          <w:color w:val="auto"/>
        </w:rPr>
      </w:pPr>
      <w:bookmarkStart w:id="9" w:name="_Toc100327192"/>
      <w:bookmarkStart w:id="10" w:name="_Toc181866761"/>
      <w:r w:rsidRPr="00065A6B">
        <w:rPr>
          <w:color w:val="auto"/>
        </w:rPr>
        <w:t>Utförande</w:t>
      </w:r>
      <w:bookmarkEnd w:id="9"/>
      <w:bookmarkEnd w:id="10"/>
    </w:p>
    <w:p w14:paraId="61970978" w14:textId="77777777" w:rsidR="00645D47" w:rsidRPr="00645D47" w:rsidRDefault="00645D47" w:rsidP="00645D47">
      <w:pPr>
        <w:pStyle w:val="Punktlista"/>
      </w:pPr>
      <w:r w:rsidRPr="00645D47">
        <w:t>Narkossköterskan kontrollerar apparat och manschett. </w:t>
      </w:r>
    </w:p>
    <w:p w14:paraId="7A531F00" w14:textId="77777777" w:rsidR="00645D47" w:rsidRPr="00645D47" w:rsidRDefault="00645D47" w:rsidP="00645D47">
      <w:pPr>
        <w:pStyle w:val="Punktlista"/>
      </w:pPr>
      <w:r w:rsidRPr="00645D47">
        <w:t>Narkossköterskan inspekterar hud och perifer cirkulation innan manschett appliceras, vid misstanke om hudskada eller påverkad cirkulation kontaktas operatören för ställningstagande till om det är lämpligt att genomföra operationen i blodtomt fält. </w:t>
      </w:r>
    </w:p>
    <w:p w14:paraId="61D93E1B" w14:textId="77777777" w:rsidR="00645D47" w:rsidRPr="00645D47" w:rsidRDefault="00645D47" w:rsidP="00645D47">
      <w:pPr>
        <w:pStyle w:val="Punktlista"/>
      </w:pPr>
      <w:r w:rsidRPr="00645D47">
        <w:t>Eventuell antibiotikaprofylax ska vara administrerad innan blodtomt fält anläggs. </w:t>
      </w:r>
    </w:p>
    <w:p w14:paraId="66307C6E" w14:textId="77777777" w:rsidR="00645D47" w:rsidRPr="00645D47" w:rsidRDefault="00645D47" w:rsidP="00645D47">
      <w:pPr>
        <w:pStyle w:val="Punktlista"/>
      </w:pPr>
      <w:r w:rsidRPr="00645D47">
        <w:t>Polstra extremiteten med 1 lager elastisk strumpa; välj rätt storlek på strumpa utifrån extremiteten omkrets för att minska risken för tryck-skador. </w:t>
      </w:r>
    </w:p>
    <w:p w14:paraId="6D227401" w14:textId="77777777" w:rsidR="00645D47" w:rsidRPr="00645D47" w:rsidRDefault="00645D47" w:rsidP="00645D47">
      <w:pPr>
        <w:pStyle w:val="Punktlista"/>
      </w:pPr>
      <w:r w:rsidRPr="00645D47">
        <w:t>Välj bredast möjliga manschett. Sätt manschetten tätt runt extremiteten för bästa möjliga trycktransmission och för att undvika veckbildning. Sätt inte manschetten för högt upp i armhåla eller ljumske och inte heller för nära led. </w:t>
      </w:r>
    </w:p>
    <w:p w14:paraId="5DC947B8" w14:textId="77777777" w:rsidR="00645D47" w:rsidRDefault="00645D47" w:rsidP="00645D47">
      <w:pPr>
        <w:pStyle w:val="Punktlista"/>
      </w:pPr>
      <w:r w:rsidRPr="00645D47">
        <w:t>Anlägg blodtomhet genom att hålla upp extremiteten </w:t>
      </w:r>
      <w:proofErr w:type="gramStart"/>
      <w:r w:rsidRPr="00645D47">
        <w:t>1-2</w:t>
      </w:r>
      <w:proofErr w:type="gramEnd"/>
      <w:r w:rsidRPr="00645D47">
        <w:t> minuter eller med hjälp av en </w:t>
      </w:r>
      <w:proofErr w:type="spellStart"/>
      <w:r w:rsidRPr="00645D47">
        <w:t>Esmarchbinda</w:t>
      </w:r>
      <w:proofErr w:type="spellEnd"/>
      <w:r w:rsidRPr="00645D47">
        <w:t>. För att hålla blodtomhet så kort tid som möjligt, bör blodtomhet anläggas efter steriltvätt och så nära operationsstart som möjligt. </w:t>
      </w:r>
    </w:p>
    <w:p w14:paraId="7993FFF2" w14:textId="77777777" w:rsidR="00645D47" w:rsidRPr="00645D47" w:rsidRDefault="00645D47" w:rsidP="00645D47">
      <w:pPr>
        <w:pStyle w:val="Punktlista"/>
      </w:pPr>
      <w:r w:rsidRPr="00645D47">
        <w:t>Se till att </w:t>
      </w:r>
      <w:proofErr w:type="spellStart"/>
      <w:r w:rsidRPr="00645D47">
        <w:t>tvättsprit</w:t>
      </w:r>
      <w:proofErr w:type="spellEnd"/>
      <w:r w:rsidRPr="00645D47">
        <w:t> inte rinner in under manschetten. </w:t>
      </w:r>
    </w:p>
    <w:p w14:paraId="3DCED150" w14:textId="77777777" w:rsidR="00645D47" w:rsidRPr="00645D47" w:rsidRDefault="00645D47" w:rsidP="00645D47">
      <w:pPr>
        <w:pStyle w:val="Punktlista"/>
      </w:pPr>
      <w:r w:rsidRPr="00645D47">
        <w:t>Ställ in önskat tryck på </w:t>
      </w:r>
      <w:proofErr w:type="spellStart"/>
      <w:r w:rsidRPr="00645D47">
        <w:t>tourniquet</w:t>
      </w:r>
      <w:proofErr w:type="spellEnd"/>
      <w:r w:rsidRPr="00645D47">
        <w:t>-apparaten, och anlägg tryck, kontrollera att manschetten fylls med luft. Samråd med operatören om inställning av trycknivå. </w:t>
      </w:r>
    </w:p>
    <w:p w14:paraId="4240C134" w14:textId="77777777" w:rsidR="00645D47" w:rsidRPr="00645D47" w:rsidRDefault="00645D47" w:rsidP="00645D47">
      <w:pPr>
        <w:pStyle w:val="Punktlista"/>
      </w:pPr>
      <w:r w:rsidRPr="00645D47">
        <w:t>Övre extremitet: </w:t>
      </w:r>
      <w:proofErr w:type="gramStart"/>
      <w:r w:rsidRPr="00645D47">
        <w:t>75-100</w:t>
      </w:r>
      <w:proofErr w:type="gramEnd"/>
      <w:r w:rsidRPr="00645D47">
        <w:t> </w:t>
      </w:r>
      <w:proofErr w:type="spellStart"/>
      <w:r w:rsidRPr="00645D47">
        <w:t>mmHg</w:t>
      </w:r>
      <w:proofErr w:type="spellEnd"/>
      <w:r w:rsidRPr="00645D47">
        <w:t> över systoliskt blodtryck, max 300 </w:t>
      </w:r>
      <w:proofErr w:type="spellStart"/>
      <w:r w:rsidRPr="00645D47">
        <w:t>mmHg</w:t>
      </w:r>
      <w:proofErr w:type="spellEnd"/>
      <w:r w:rsidRPr="00645D47">
        <w:t> för överarm och max 250 </w:t>
      </w:r>
      <w:proofErr w:type="spellStart"/>
      <w:r w:rsidRPr="00645D47">
        <w:t>mmHg</w:t>
      </w:r>
      <w:proofErr w:type="spellEnd"/>
      <w:r w:rsidRPr="00645D47">
        <w:t> för underarm. </w:t>
      </w:r>
    </w:p>
    <w:p w14:paraId="4940CB3F" w14:textId="77777777" w:rsidR="00645D47" w:rsidRPr="00645D47" w:rsidRDefault="00645D47" w:rsidP="00645D47">
      <w:pPr>
        <w:pStyle w:val="Punktlista"/>
      </w:pPr>
      <w:r w:rsidRPr="00645D47">
        <w:t>Nedre extremitet: </w:t>
      </w:r>
      <w:proofErr w:type="gramStart"/>
      <w:r w:rsidRPr="00645D47">
        <w:t>100-150</w:t>
      </w:r>
      <w:proofErr w:type="gramEnd"/>
      <w:r w:rsidRPr="00645D47">
        <w:t> </w:t>
      </w:r>
      <w:proofErr w:type="spellStart"/>
      <w:r w:rsidRPr="00645D47">
        <w:t>mmHg</w:t>
      </w:r>
      <w:proofErr w:type="spellEnd"/>
      <w:r w:rsidRPr="00645D47">
        <w:t> över systoliskt blodtryck, max 350 </w:t>
      </w:r>
      <w:proofErr w:type="spellStart"/>
      <w:r w:rsidRPr="00645D47">
        <w:t>mmHg</w:t>
      </w:r>
      <w:proofErr w:type="spellEnd"/>
      <w:r w:rsidRPr="00645D47">
        <w:t> för lår och max 300 </w:t>
      </w:r>
      <w:proofErr w:type="spellStart"/>
      <w:r w:rsidRPr="00645D47">
        <w:t>mmHg</w:t>
      </w:r>
      <w:proofErr w:type="spellEnd"/>
      <w:r w:rsidRPr="00645D47">
        <w:t> för underben. </w:t>
      </w:r>
    </w:p>
    <w:p w14:paraId="55C2042E" w14:textId="77777777" w:rsidR="00645D47" w:rsidRPr="00645D47" w:rsidRDefault="00645D47" w:rsidP="00645D47">
      <w:pPr>
        <w:pStyle w:val="Punktlista"/>
      </w:pPr>
      <w:r w:rsidRPr="00645D47">
        <w:lastRenderedPageBreak/>
        <w:t>Narkossköterskan gör operatören uppmärksammad om tiden efter 60 minuter och därefter efter 90 minuter, efter 105 minuter och efter 120 minuter. Mer än 2 timmar blodtomhet rekommenderas inte. </w:t>
      </w:r>
    </w:p>
    <w:p w14:paraId="0233DC04" w14:textId="79DEFCE7" w:rsidR="00645D47" w:rsidRPr="00645D47" w:rsidRDefault="00645D47" w:rsidP="00645D47">
      <w:pPr>
        <w:pStyle w:val="Punktlista"/>
      </w:pPr>
      <w:r w:rsidRPr="00645D47">
        <w:t>Om längre tid krävs, släpp på blodflödet i minst 20 minuter innan trycket anläggs igen. Det är rekommenderat att manschetten avlägsnas under recirkulationstiden för att undvika </w:t>
      </w:r>
      <w:proofErr w:type="spellStart"/>
      <w:r w:rsidRPr="00645D47">
        <w:t>venstas</w:t>
      </w:r>
      <w:proofErr w:type="spellEnd"/>
      <w:r w:rsidRPr="00645D47">
        <w:t>. Anlägg manschetten och placera extremiteten i högläge under 30 sekunder inför varje ny tryckperiod. Påsläpp ska göras var 60:e minuter om lång period av blodtomhet krävs. </w:t>
      </w:r>
    </w:p>
    <w:p w14:paraId="6D877EAA" w14:textId="77777777" w:rsidR="00645D47" w:rsidRDefault="00645D47" w:rsidP="00645D47"/>
    <w:p w14:paraId="55F2C9B3" w14:textId="18A42E0E" w:rsidR="009A32ED" w:rsidRDefault="009A32ED" w:rsidP="009A32ED">
      <w:pPr>
        <w:pStyle w:val="MellanrubrikVGR"/>
        <w:ind w:right="-143"/>
      </w:pPr>
      <w:r>
        <w:t>Uppföljning</w:t>
      </w:r>
    </w:p>
    <w:p w14:paraId="755B5C76" w14:textId="77777777" w:rsidR="00645D47" w:rsidRPr="00645D47" w:rsidRDefault="00645D47" w:rsidP="00787B9D">
      <w:r w:rsidRPr="00645D47">
        <w:t>Inspektera huden; detta görs oftast av operationssköterska. </w:t>
      </w:r>
    </w:p>
    <w:p w14:paraId="4CF6FEE5" w14:textId="77777777" w:rsidR="00645D47" w:rsidRPr="00645D47" w:rsidRDefault="00645D47" w:rsidP="00787B9D">
      <w:r w:rsidRPr="00645D47">
        <w:t>Inspektera den perifera cirkulationen. </w:t>
      </w:r>
    </w:p>
    <w:p w14:paraId="3A9D83EA" w14:textId="77777777" w:rsidR="00645D47" w:rsidRPr="00645D47" w:rsidRDefault="00645D47" w:rsidP="00787B9D">
      <w:r w:rsidRPr="00645D47">
        <w:t>Dokumentera manschettens placering, trycknivå, </w:t>
      </w:r>
      <w:proofErr w:type="spellStart"/>
      <w:r w:rsidRPr="00645D47">
        <w:t>ischemitid</w:t>
      </w:r>
      <w:proofErr w:type="spellEnd"/>
      <w:r w:rsidRPr="00645D47">
        <w:t> samt eventuella förändringar som gjorts under operationen. Denna dokumentation ska skrivas in i </w:t>
      </w:r>
      <w:proofErr w:type="spellStart"/>
      <w:r w:rsidRPr="00645D47">
        <w:t>Orbit</w:t>
      </w:r>
      <w:proofErr w:type="spellEnd"/>
      <w:r w:rsidRPr="00645D47">
        <w:t>. </w:t>
      </w:r>
    </w:p>
    <w:p w14:paraId="47DA70FD" w14:textId="77777777" w:rsidR="00645D47" w:rsidRPr="00645D47" w:rsidRDefault="00645D47" w:rsidP="00787B9D">
      <w:r w:rsidRPr="00645D47">
        <w:t>Eventuella komplikationer ska dokumenteras i patientens journal och avvikelse skrivas. </w:t>
      </w:r>
    </w:p>
    <w:p w14:paraId="222D709B" w14:textId="77777777" w:rsidR="00645D47" w:rsidRPr="00645D47" w:rsidRDefault="00645D47" w:rsidP="00787B9D">
      <w:r w:rsidRPr="00645D47">
        <w:t>Postoperativt övervakas hud och cirkulation minst 50 minuter. Extremiteten ska helst vårdas i måttligt högläge, cirka 30 grader. </w:t>
      </w:r>
    </w:p>
    <w:p w14:paraId="5E30BAA2" w14:textId="44FC36B3" w:rsidR="009A32ED" w:rsidRDefault="009A32ED" w:rsidP="009A32ED">
      <w:pPr>
        <w:ind w:right="-143"/>
      </w:pPr>
    </w:p>
    <w:p w14:paraId="188AE2C8" w14:textId="77777777" w:rsidR="009A32ED" w:rsidRPr="000D04ED" w:rsidRDefault="009A32ED" w:rsidP="009A32ED">
      <w:pPr>
        <w:pStyle w:val="Rubrik2"/>
        <w:ind w:right="-143"/>
      </w:pPr>
      <w:bookmarkStart w:id="11" w:name="_Toc100327195"/>
      <w:bookmarkStart w:id="12" w:name="_Toc181866764"/>
      <w:r w:rsidRPr="000D04ED">
        <w:t>Källförteckning</w:t>
      </w:r>
      <w:bookmarkEnd w:id="11"/>
      <w:bookmarkEnd w:id="12"/>
    </w:p>
    <w:p w14:paraId="40AA233F" w14:textId="13572630" w:rsidR="009C6C0C" w:rsidRDefault="00645D47" w:rsidP="00645D47">
      <w:pPr>
        <w:pStyle w:val="Liststycke"/>
        <w:numPr>
          <w:ilvl w:val="0"/>
          <w:numId w:val="39"/>
        </w:numPr>
        <w:ind w:right="-143"/>
      </w:pPr>
      <w:r w:rsidRPr="00645D47">
        <w:t>Riksföreningen för operationssjukvård. (2014) Riksföreningen anser och rekommenderar – om åtgärder vid anläggande av blodtomt fält. Hämtat från </w:t>
      </w:r>
      <w:r w:rsidRPr="00645D47">
        <w:br/>
      </w:r>
      <w:hyperlink r:id="rId8" w:tgtFrame="_blank" w:history="1">
        <w:r w:rsidRPr="00645D47">
          <w:rPr>
            <w:rStyle w:val="Hyperlnk"/>
          </w:rPr>
          <w:t>www.rfop.se/publikationer/riksfoereningen-anser-och-rekommenderar/</w:t>
        </w:r>
      </w:hyperlink>
      <w:r w:rsidRPr="00645D47">
        <w:t> </w:t>
      </w:r>
    </w:p>
    <w:sectPr w:rsidR="009C6C0C" w:rsidSect="00B96AFF"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67B43B2" w14:textId="77777777" w:rsidR="006A250A" w:rsidRDefault="006A250A">
      <w:r>
        <w:separator/>
      </w:r>
    </w:p>
  </w:endnote>
  <w:endnote w:type="continuationSeparator" w:id="0">
    <w:p w14:paraId="50472E5B" w14:textId="77777777" w:rsidR="006A250A" w:rsidRDefault="006A250A">
      <w:r>
        <w:continuationSeparator/>
      </w:r>
    </w:p>
  </w:endnote>
  <w:endnote w:type="continuationNotice" w:id="1">
    <w:p w14:paraId="482F3D50" w14:textId="77777777" w:rsidR="006A250A" w:rsidRDefault="006A250A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8A134B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EndPr/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EBE3253" w14:textId="77777777" w:rsidR="006A250A" w:rsidRDefault="006A250A"/>
  </w:footnote>
  <w:footnote w:type="continuationSeparator" w:id="0">
    <w:p w14:paraId="0E24A3B8" w14:textId="77777777" w:rsidR="006A250A" w:rsidRDefault="006A250A">
      <w:r>
        <w:continuationSeparator/>
      </w:r>
    </w:p>
  </w:footnote>
  <w:footnote w:type="continuationNotice" w:id="1">
    <w:p w14:paraId="38842117" w14:textId="77777777" w:rsidR="006A250A" w:rsidRDefault="006A250A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0C751635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HdeiV3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00A3708"/>
    <w:multiLevelType w:val="multilevel"/>
    <w:tmpl w:val="C080964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 w15:restartNumberingAfterBreak="0">
    <w:nsid w:val="04304E56"/>
    <w:multiLevelType w:val="multilevel"/>
    <w:tmpl w:val="031229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5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6" w15:restartNumberingAfterBreak="0">
    <w:nsid w:val="0B72561E"/>
    <w:multiLevelType w:val="multilevel"/>
    <w:tmpl w:val="F1F02F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0F70772"/>
    <w:multiLevelType w:val="multilevel"/>
    <w:tmpl w:val="C4D46C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115222D0"/>
    <w:multiLevelType w:val="multilevel"/>
    <w:tmpl w:val="91C6ED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15E3498E"/>
    <w:multiLevelType w:val="multilevel"/>
    <w:tmpl w:val="3BC44EA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2" w15:restartNumberingAfterBreak="0">
    <w:nsid w:val="1BF96679"/>
    <w:multiLevelType w:val="multilevel"/>
    <w:tmpl w:val="0902F3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3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1DEE6C3C"/>
    <w:multiLevelType w:val="multilevel"/>
    <w:tmpl w:val="12B64B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6" w15:restartNumberingAfterBreak="0">
    <w:nsid w:val="1E402AB1"/>
    <w:multiLevelType w:val="multilevel"/>
    <w:tmpl w:val="02663B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7" w15:restartNumberingAfterBreak="0">
    <w:nsid w:val="24D83818"/>
    <w:multiLevelType w:val="multilevel"/>
    <w:tmpl w:val="3D5C79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8" w15:restartNumberingAfterBreak="0">
    <w:nsid w:val="250C0931"/>
    <w:multiLevelType w:val="hybridMultilevel"/>
    <w:tmpl w:val="6D1A1168"/>
    <w:lvl w:ilvl="0" w:tplc="F9BA02B6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1D0019" w:tentative="1">
      <w:start w:val="1"/>
      <w:numFmt w:val="lowerLetter"/>
      <w:lvlText w:val="%2."/>
      <w:lvlJc w:val="left"/>
      <w:pPr>
        <w:ind w:left="1647" w:hanging="360"/>
      </w:pPr>
    </w:lvl>
    <w:lvl w:ilvl="2" w:tplc="041D001B" w:tentative="1">
      <w:start w:val="1"/>
      <w:numFmt w:val="lowerRoman"/>
      <w:lvlText w:val="%3."/>
      <w:lvlJc w:val="right"/>
      <w:pPr>
        <w:ind w:left="2367" w:hanging="180"/>
      </w:pPr>
    </w:lvl>
    <w:lvl w:ilvl="3" w:tplc="041D000F" w:tentative="1">
      <w:start w:val="1"/>
      <w:numFmt w:val="decimal"/>
      <w:lvlText w:val="%4."/>
      <w:lvlJc w:val="left"/>
      <w:pPr>
        <w:ind w:left="3087" w:hanging="360"/>
      </w:pPr>
    </w:lvl>
    <w:lvl w:ilvl="4" w:tplc="041D0019" w:tentative="1">
      <w:start w:val="1"/>
      <w:numFmt w:val="lowerLetter"/>
      <w:lvlText w:val="%5."/>
      <w:lvlJc w:val="left"/>
      <w:pPr>
        <w:ind w:left="3807" w:hanging="360"/>
      </w:pPr>
    </w:lvl>
    <w:lvl w:ilvl="5" w:tplc="041D001B" w:tentative="1">
      <w:start w:val="1"/>
      <w:numFmt w:val="lowerRoman"/>
      <w:lvlText w:val="%6."/>
      <w:lvlJc w:val="right"/>
      <w:pPr>
        <w:ind w:left="4527" w:hanging="180"/>
      </w:pPr>
    </w:lvl>
    <w:lvl w:ilvl="6" w:tplc="041D000F" w:tentative="1">
      <w:start w:val="1"/>
      <w:numFmt w:val="decimal"/>
      <w:lvlText w:val="%7."/>
      <w:lvlJc w:val="left"/>
      <w:pPr>
        <w:ind w:left="5247" w:hanging="360"/>
      </w:pPr>
    </w:lvl>
    <w:lvl w:ilvl="7" w:tplc="041D0019" w:tentative="1">
      <w:start w:val="1"/>
      <w:numFmt w:val="lowerLetter"/>
      <w:lvlText w:val="%8."/>
      <w:lvlJc w:val="left"/>
      <w:pPr>
        <w:ind w:left="5967" w:hanging="360"/>
      </w:pPr>
    </w:lvl>
    <w:lvl w:ilvl="8" w:tplc="041D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9" w15:restartNumberingAfterBreak="0">
    <w:nsid w:val="284056C4"/>
    <w:multiLevelType w:val="multilevel"/>
    <w:tmpl w:val="E6EA21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0" w15:restartNumberingAfterBreak="0">
    <w:nsid w:val="289A5BB6"/>
    <w:multiLevelType w:val="multilevel"/>
    <w:tmpl w:val="4F56FB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1" w15:restartNumberingAfterBreak="0">
    <w:nsid w:val="2D042E55"/>
    <w:multiLevelType w:val="multilevel"/>
    <w:tmpl w:val="82E4F39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2" w15:restartNumberingAfterBreak="0">
    <w:nsid w:val="2F3D7EC3"/>
    <w:multiLevelType w:val="multilevel"/>
    <w:tmpl w:val="8FAEAB1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3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94E09EF"/>
    <w:multiLevelType w:val="multilevel"/>
    <w:tmpl w:val="83D274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8" w15:restartNumberingAfterBreak="0">
    <w:nsid w:val="4D4A562E"/>
    <w:multiLevelType w:val="multilevel"/>
    <w:tmpl w:val="ED9AB3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0" w15:restartNumberingAfterBreak="0">
    <w:nsid w:val="51BE3E79"/>
    <w:multiLevelType w:val="multilevel"/>
    <w:tmpl w:val="E4728C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1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2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3" w15:restartNumberingAfterBreak="0">
    <w:nsid w:val="5EBF0F77"/>
    <w:multiLevelType w:val="multilevel"/>
    <w:tmpl w:val="E820C4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4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5" w15:restartNumberingAfterBreak="0">
    <w:nsid w:val="78801542"/>
    <w:multiLevelType w:val="multilevel"/>
    <w:tmpl w:val="8DB8745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37"/>
  </w:num>
  <w:num w:numId="2" w16cid:durableId="1367871050">
    <w:abstractNumId w:val="32"/>
  </w:num>
  <w:num w:numId="3" w16cid:durableId="164058872">
    <w:abstractNumId w:val="0"/>
  </w:num>
  <w:num w:numId="4" w16cid:durableId="861477783">
    <w:abstractNumId w:val="13"/>
  </w:num>
  <w:num w:numId="5" w16cid:durableId="1280868239">
    <w:abstractNumId w:val="34"/>
  </w:num>
  <w:num w:numId="6" w16cid:durableId="444931515">
    <w:abstractNumId w:val="4"/>
  </w:num>
  <w:num w:numId="7" w16cid:durableId="739910959">
    <w:abstractNumId w:val="26"/>
  </w:num>
  <w:num w:numId="8" w16cid:durableId="391579451">
    <w:abstractNumId w:val="23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5"/>
  </w:num>
  <w:num w:numId="12" w16cid:durableId="830874331">
    <w:abstractNumId w:val="9"/>
  </w:num>
  <w:num w:numId="13" w16cid:durableId="57095060">
    <w:abstractNumId w:val="31"/>
  </w:num>
  <w:num w:numId="14" w16cid:durableId="36130748">
    <w:abstractNumId w:val="24"/>
  </w:num>
  <w:num w:numId="15" w16cid:durableId="560679449">
    <w:abstractNumId w:val="14"/>
  </w:num>
  <w:num w:numId="16" w16cid:durableId="1420566503">
    <w:abstractNumId w:val="29"/>
  </w:num>
  <w:num w:numId="17" w16cid:durableId="256527698">
    <w:abstractNumId w:val="10"/>
  </w:num>
  <w:num w:numId="18" w16cid:durableId="1090539201">
    <w:abstractNumId w:val="25"/>
  </w:num>
  <w:num w:numId="19" w16cid:durableId="1846439597">
    <w:abstractNumId w:val="36"/>
  </w:num>
  <w:num w:numId="20" w16cid:durableId="1054619646">
    <w:abstractNumId w:val="28"/>
  </w:num>
  <w:num w:numId="21" w16cid:durableId="1517037724">
    <w:abstractNumId w:val="17"/>
  </w:num>
  <w:num w:numId="22" w16cid:durableId="2090804503">
    <w:abstractNumId w:val="27"/>
  </w:num>
  <w:num w:numId="23" w16cid:durableId="910505469">
    <w:abstractNumId w:val="7"/>
  </w:num>
  <w:num w:numId="24" w16cid:durableId="1504735029">
    <w:abstractNumId w:val="22"/>
  </w:num>
  <w:num w:numId="25" w16cid:durableId="1765954135">
    <w:abstractNumId w:val="15"/>
  </w:num>
  <w:num w:numId="26" w16cid:durableId="1178691094">
    <w:abstractNumId w:val="11"/>
  </w:num>
  <w:num w:numId="27" w16cid:durableId="1462386657">
    <w:abstractNumId w:val="6"/>
  </w:num>
  <w:num w:numId="28" w16cid:durableId="960719991">
    <w:abstractNumId w:val="20"/>
  </w:num>
  <w:num w:numId="29" w16cid:durableId="421532306">
    <w:abstractNumId w:val="16"/>
  </w:num>
  <w:num w:numId="30" w16cid:durableId="342241759">
    <w:abstractNumId w:val="3"/>
  </w:num>
  <w:num w:numId="31" w16cid:durableId="2129860206">
    <w:abstractNumId w:val="12"/>
  </w:num>
  <w:num w:numId="32" w16cid:durableId="752894705">
    <w:abstractNumId w:val="8"/>
  </w:num>
  <w:num w:numId="33" w16cid:durableId="2071924016">
    <w:abstractNumId w:val="35"/>
  </w:num>
  <w:num w:numId="34" w16cid:durableId="519592637">
    <w:abstractNumId w:val="19"/>
  </w:num>
  <w:num w:numId="35" w16cid:durableId="319427659">
    <w:abstractNumId w:val="30"/>
  </w:num>
  <w:num w:numId="36" w16cid:durableId="1074544051">
    <w:abstractNumId w:val="21"/>
  </w:num>
  <w:num w:numId="37" w16cid:durableId="379285659">
    <w:abstractNumId w:val="33"/>
  </w:num>
  <w:num w:numId="38" w16cid:durableId="321937127">
    <w:abstractNumId w:val="2"/>
  </w:num>
  <w:num w:numId="39" w16cid:durableId="1045566424">
    <w:abstractNumId w:val="1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C40C2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1E3789"/>
    <w:rsid w:val="00211487"/>
    <w:rsid w:val="00211D91"/>
    <w:rsid w:val="00217DEC"/>
    <w:rsid w:val="002273C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80A85"/>
    <w:rsid w:val="00284119"/>
    <w:rsid w:val="00290B5C"/>
    <w:rsid w:val="00294791"/>
    <w:rsid w:val="002A1C4F"/>
    <w:rsid w:val="002A7450"/>
    <w:rsid w:val="002B0B30"/>
    <w:rsid w:val="002B0C78"/>
    <w:rsid w:val="002B374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072B7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0232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5D47"/>
    <w:rsid w:val="0065595B"/>
    <w:rsid w:val="00656DCD"/>
    <w:rsid w:val="00660269"/>
    <w:rsid w:val="0066586B"/>
    <w:rsid w:val="00665F89"/>
    <w:rsid w:val="00672EC3"/>
    <w:rsid w:val="00673C92"/>
    <w:rsid w:val="006753EC"/>
    <w:rsid w:val="00685193"/>
    <w:rsid w:val="006A250A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87B9D"/>
    <w:rsid w:val="007917BA"/>
    <w:rsid w:val="007A334E"/>
    <w:rsid w:val="007A5C6F"/>
    <w:rsid w:val="007D4241"/>
    <w:rsid w:val="007D4317"/>
    <w:rsid w:val="007D4EA3"/>
    <w:rsid w:val="007E4E5C"/>
    <w:rsid w:val="007F1CFF"/>
    <w:rsid w:val="007F27A1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139C"/>
    <w:rsid w:val="00873419"/>
    <w:rsid w:val="00880E83"/>
    <w:rsid w:val="00892F28"/>
    <w:rsid w:val="008A0C5F"/>
    <w:rsid w:val="008A134B"/>
    <w:rsid w:val="008A3DEA"/>
    <w:rsid w:val="008A4EB9"/>
    <w:rsid w:val="008A74C0"/>
    <w:rsid w:val="008B1694"/>
    <w:rsid w:val="008C4B27"/>
    <w:rsid w:val="008C7F0C"/>
    <w:rsid w:val="008C7F2A"/>
    <w:rsid w:val="008D124E"/>
    <w:rsid w:val="008D4B1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322E"/>
    <w:rsid w:val="00BC44CD"/>
    <w:rsid w:val="00BC48A6"/>
    <w:rsid w:val="00BC6590"/>
    <w:rsid w:val="00BE7978"/>
    <w:rsid w:val="00C01F0D"/>
    <w:rsid w:val="00C07DDB"/>
    <w:rsid w:val="00C23B4A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62468"/>
    <w:rsid w:val="00D67C88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080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560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5108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7571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9929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4042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2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1018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1890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18366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37638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40145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73337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24699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16825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89656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57491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58754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72052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91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50289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0483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319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4766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975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9880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9449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78248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51072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61557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19686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01036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56596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428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46452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76754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2831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1565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677494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052775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12426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476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6997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24186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3098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934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16635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128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674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4133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81979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3464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4821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18433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6753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0995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93280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4597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97959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5319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3078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110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930630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158477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08263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43122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7832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528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5734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20981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35857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6839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0908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8910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83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992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1942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621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3943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03068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73422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27886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0682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098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21841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4536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29134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4440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45263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2521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55269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77316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39693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955284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04023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4007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45489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49366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73710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00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49694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05391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17844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51401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64405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67158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488497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hyperlink" Target="http://www.rfop.se/publikationer/riksfoereningen-anser-och-rekommenderar/" TargetMode="External" Id="rId8" /><Relationship Type="http://schemas.openxmlformats.org/officeDocument/2006/relationships/footer" Target="footer3.xml" Id="rId13" /><Relationship Type="http://schemas.openxmlformats.org/officeDocument/2006/relationships/settings" Target="settings.xml" Id="rId3" /><Relationship Type="http://schemas.openxmlformats.org/officeDocument/2006/relationships/hyperlink" Target="https://mellanarkiv-offentlig.vgregion.se/alfresco/s/archive/stream/public/v1/source/available/sofia/sas9004-593667208-23/surrogate" TargetMode="External" Id="rId7" /><Relationship Type="http://schemas.openxmlformats.org/officeDocument/2006/relationships/header" Target="header2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2.xml" Id="rId11" /><Relationship Type="http://schemas.openxmlformats.org/officeDocument/2006/relationships/footnotes" Target="footnotes.xml" Id="rId5" /><Relationship Type="http://schemas.openxmlformats.org/officeDocument/2006/relationships/theme" Target="theme/theme1.xml" Id="rId15" /><Relationship Type="http://schemas.openxmlformats.org/officeDocument/2006/relationships/footer" Target="footer1.xml" Id="rId10" /><Relationship Type="http://schemas.openxmlformats.org/officeDocument/2006/relationships/webSettings" Target="webSettings.xml" Id="rId4" /><Relationship Type="http://schemas.openxmlformats.org/officeDocument/2006/relationships/header" Target="header1.xml" Id="rId9" /><Relationship Type="http://schemas.openxmlformats.org/officeDocument/2006/relationships/fontTable" Target="fontTable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456</Words>
  <Characters>3284</Characters>
  <Application>Microsoft Office Word</Application>
  <DocSecurity>0</DocSecurity>
  <Lines>27</Lines>
  <Paragraphs>7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3733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Blodtomt fält vid operation, SÄS</dc:title>
  <dc:subject/>
  <dc:creator/>
  <keywords/>
  <lastModifiedBy/>
  <revision>1</revision>
  <dcterms:created xsi:type="dcterms:W3CDTF">2026-03-05T13:13:00.0000000Z</dcterms:created>
  <dcterms:modified xsi:type="dcterms:W3CDTF">2026-03-05T13:13:00.0000000Z</dcterms:modified>
</coreProperties>
</file>