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8F7E75" w:rsidP="009079ED" w:rsidRDefault="008F7E75" w14:paraId="013D4B59" w14:textId="237193A8">
      <w:pPr>
        <w:pStyle w:val="Rubrik1"/>
      </w:pPr>
      <w:r>
        <w:t>Vaccination av oralt antikoagulantia</w:t>
      </w:r>
      <w:r w:rsidR="002F2E60">
        <w:t>-</w:t>
      </w:r>
      <w:r>
        <w:t>behandlade patienter</w:t>
      </w:r>
      <w:r w:rsidR="68A22194">
        <w:t xml:space="preserve"> (VGR)</w:t>
      </w:r>
    </w:p>
    <w:p w:rsidR="008F7E75" w:rsidP="009079ED" w:rsidRDefault="008F7E75" w14:paraId="7D6DB647" w14:textId="77777777">
      <w:pPr>
        <w:pStyle w:val="Rubrik2"/>
      </w:pPr>
      <w:r>
        <w:t>Sammanfattning</w:t>
      </w:r>
    </w:p>
    <w:p w:rsidR="00C32433" w:rsidP="00C32433" w:rsidRDefault="008F7E75" w14:paraId="3A3DA7E3" w14:textId="1541098F">
      <w:r>
        <w:t xml:space="preserve">Vid vaccination av antikoagulantiabehandlade patienter måste risken för blödning beaktas. </w:t>
      </w:r>
      <w:r w:rsidR="00C32433">
        <w:t>R</w:t>
      </w:r>
      <w:r>
        <w:t>ekommendationer</w:t>
      </w:r>
      <w:r w:rsidR="00C32433">
        <w:t>na gäller för patienter behandlade med antikoagulantia och/eller trombocythämmare</w:t>
      </w:r>
      <w:r w:rsidR="006D5F33">
        <w:t>.</w:t>
      </w:r>
    </w:p>
    <w:p w:rsidR="008F7E75" w:rsidP="009079ED" w:rsidRDefault="009079ED" w14:paraId="37F1E721" w14:textId="0C70F0B6">
      <w:pPr>
        <w:pStyle w:val="Rubrik2"/>
      </w:pPr>
      <w:r>
        <w:t>Förändringar sedan föregående version</w:t>
      </w:r>
    </w:p>
    <w:p w:rsidR="006C0543" w:rsidP="00B60DD6" w:rsidRDefault="00462F99" w14:paraId="56399CEA" w14:textId="4FBAACBE">
      <w:r>
        <w:t>Tidigare lokal rutin har ersatts av hänvisning till regiongemensam rutin framtagen av t</w:t>
      </w:r>
      <w:r w:rsidR="00B60DD6">
        <w:t xml:space="preserve">erapigrupp </w:t>
      </w:r>
      <w:r w:rsidR="00AD6828">
        <w:t>b</w:t>
      </w:r>
      <w:r w:rsidR="00B60DD6">
        <w:t>lod</w:t>
      </w:r>
      <w:r w:rsidR="00FC712B">
        <w:t>.</w:t>
      </w:r>
    </w:p>
    <w:p w:rsidR="006C0543" w:rsidP="006C0543" w:rsidRDefault="006C0543" w14:paraId="372BFAD7" w14:textId="6C14DD44">
      <w:pPr>
        <w:pStyle w:val="Rubrik2"/>
      </w:pPr>
      <w:r>
        <w:t>Extern länk</w:t>
      </w:r>
    </w:p>
    <w:p w:rsidR="009079ED" w:rsidP="00B60DD6" w:rsidRDefault="003620A0" w14:paraId="0F102B8A" w14:textId="6699B091">
      <w:hyperlink r:id="Ra829ba08b7ed4a39">
        <w:r w:rsidRPr="69DF30A6" w:rsidR="00B60DD6">
          <w:rPr>
            <w:rStyle w:val="Hyperlnk"/>
          </w:rPr>
          <w:t>Terapiråd Vaccination - intramuskulär injektion</w:t>
        </w:r>
      </w:hyperlink>
    </w:p>
    <w:p w:rsidR="00131CF4" w:rsidP="00B60DD6" w:rsidRDefault="00131CF4" w14:paraId="067CA7D3" w14:textId="4CC30215">
      <w:r w:rsidR="00131CF4">
        <w:rPr/>
        <w:t>(</w:t>
      </w:r>
      <w:r w:rsidR="7844E67D">
        <w:rPr/>
        <w:t>www.vgregion.se/halsa-och-vard/vardgivarwebben/vardriktlinjer/lakemedel/terapirad/vaccin/</w:t>
      </w:r>
      <w:r w:rsidR="00131CF4">
        <w:rPr/>
        <w:t>)</w:t>
      </w:r>
    </w:p>
    <w:p w:rsidR="00FC712B" w:rsidP="009070F0" w:rsidRDefault="005C2966" w14:paraId="5D6A9D9B" w14:textId="77777777">
      <w:pPr>
        <w:spacing w:before="360" w:after="40"/>
      </w:pPr>
      <w:r w:rsidRPr="00FC712B">
        <w:rPr>
          <w:b/>
          <w:bCs/>
        </w:rPr>
        <w:t>Om du upptäcker att länken inte fungerar</w:t>
      </w:r>
    </w:p>
    <w:p w:rsidR="005C2966" w:rsidP="005C2966" w:rsidRDefault="00FC712B" w14:paraId="5B2B22EC" w14:textId="62FB0B25">
      <w:r>
        <w:t>S</w:t>
      </w:r>
      <w:r w:rsidR="008E4061">
        <w:t>kicka ett epost-meddelande till funktionsbrevlådan</w:t>
      </w:r>
      <w:r w:rsidR="005C2966">
        <w:t>:</w:t>
      </w:r>
      <w:r w:rsidR="009070F0">
        <w:br/>
      </w:r>
      <w:hyperlink w:history="1" r:id="rId13">
        <w:r w:rsidRPr="00B71F50" w:rsidR="006C0543">
          <w:rPr>
            <w:rStyle w:val="Hyperlnk"/>
          </w:rPr>
          <w:t>sas.styrdokument@vgregion.se</w:t>
        </w:r>
      </w:hyperlink>
      <w:r w:rsidR="009070F0">
        <w:t xml:space="preserve"> </w:t>
      </w:r>
      <w:r w:rsidR="005C2966">
        <w:t>med information om vilket dokument det</w:t>
      </w:r>
      <w:r w:rsidR="009070F0">
        <w:t> </w:t>
      </w:r>
      <w:r w:rsidR="005C2966">
        <w:t>gäller</w:t>
      </w:r>
      <w:r w:rsidR="006C0543">
        <w:t>.</w:t>
      </w:r>
    </w:p>
    <w:p w:rsidR="009079ED" w:rsidP="009079ED" w:rsidRDefault="009079ED" w14:paraId="4B148F83" w14:textId="77777777">
      <w:pPr>
        <w:pStyle w:val="Rubrik2"/>
      </w:pPr>
      <w:r>
        <w:t>Dokumentinformation</w:t>
      </w:r>
    </w:p>
    <w:p w:rsidRPr="009079ED" w:rsidR="009079ED" w:rsidP="009079ED" w:rsidRDefault="009079ED" w14:paraId="76FC1678" w14:textId="77777777">
      <w:pPr>
        <w:spacing w:after="0"/>
        <w:rPr>
          <w:b/>
          <w:bCs/>
        </w:rPr>
      </w:pPr>
      <w:r w:rsidRPr="009079ED">
        <w:rPr>
          <w:b/>
          <w:bCs/>
        </w:rPr>
        <w:t>Fastställt av</w:t>
      </w:r>
    </w:p>
    <w:p w:rsidR="009079ED" w:rsidP="009079ED" w:rsidRDefault="00BE048C" w14:paraId="3FF6F2AE" w14:textId="0C86EBF7">
      <w:r>
        <w:t>Jerker Nilson</w:t>
      </w:r>
      <w:r w:rsidR="009079ED">
        <w:t>, chefläkare, SÄS</w:t>
      </w:r>
    </w:p>
    <w:p w:rsidRPr="009079ED" w:rsidR="009079ED" w:rsidP="009079ED" w:rsidRDefault="009079ED" w14:paraId="7FC8C510" w14:textId="77777777">
      <w:pPr>
        <w:spacing w:after="0"/>
        <w:rPr>
          <w:b/>
          <w:bCs/>
        </w:rPr>
      </w:pPr>
      <w:r w:rsidRPr="009079ED">
        <w:rPr>
          <w:b/>
          <w:bCs/>
        </w:rPr>
        <w:t>Nyckelord</w:t>
      </w:r>
    </w:p>
    <w:p w:rsidRPr="008F7E75" w:rsidR="009079ED" w:rsidP="009079ED" w:rsidRDefault="009079ED" w14:paraId="48B8BF6C" w14:textId="2D5E7AC2">
      <w:r>
        <w:t>waran, warfarin, Dabigatran, Apixaban, eliquis, Rivaroxaban, proppförebyggande, proppar, förebyggande, trombosprofylax, tromboser, trombinhämmare, trombin, hämmare, läkemedel, läkemedelsbehandling, läkemedelsordinationer, ordinationer, blodproppar, proppar, trombosprofylax, proppförebyggande, vaccinationer, vaccin, blödning, blödningsrisk</w:t>
      </w:r>
    </w:p>
    <w:sectPr w:rsidRPr="008F7E75" w:rsidR="009079ED" w:rsidSect="00B96AFF"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0151D0" w:rsidRDefault="000151D0" w14:paraId="6BF0ABB2" w14:textId="77777777">
      <w:r>
        <w:separator/>
      </w:r>
    </w:p>
  </w:endnote>
  <w:endnote w:type="continuationSeparator" w:id="0">
    <w:p w:rsidR="000151D0" w:rsidRDefault="000151D0" w14:paraId="5B136655" w14:textId="77777777">
      <w:r>
        <w:continuationSeparator/>
      </w:r>
    </w:p>
  </w:endnote>
  <w:endnote w:type="continuationNotice" w:id="1">
    <w:p w:rsidR="000151D0" w:rsidRDefault="000151D0" w14:paraId="3248EA17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202AFF24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0151D0" w:rsidRDefault="000151D0" w14:paraId="00660897" w14:textId="77777777"/>
  </w:footnote>
  <w:footnote w:type="continuationSeparator" w:id="0">
    <w:p w:rsidR="000151D0" w:rsidRDefault="000151D0" w14:paraId="4FF88B3C" w14:textId="77777777">
      <w:r>
        <w:continuationSeparator/>
      </w:r>
    </w:p>
  </w:footnote>
  <w:footnote w:type="continuationNotice" w:id="1">
    <w:p w:rsidR="000151D0" w:rsidRDefault="000151D0" w14:paraId="2F074E46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9070F0" w14:paraId="058CDD4D" w14:textId="4C4A83C4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0E6E28B2">
              <wp:simplePos x="0" y="0"/>
              <wp:positionH relativeFrom="column">
                <wp:posOffset>-168910</wp:posOffset>
              </wp:positionH>
              <wp:positionV relativeFrom="paragraph">
                <wp:posOffset>-69215</wp:posOffset>
              </wp:positionV>
              <wp:extent cx="4669155" cy="269875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155" cy="26987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3pt;margin-top:-5.45pt;width:367.65pt;height:21.25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  <w:r w:rsidRPr="00762EE0" w:rsidR="008569C6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5D9F13DF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085726F9"/>
    <w:multiLevelType w:val="hybridMultilevel"/>
    <w:tmpl w:val="C7EC1C02"/>
    <w:lvl w:ilvl="0" w:tplc="F94EB812">
      <w:start w:val="1"/>
      <w:numFmt w:val="decimal"/>
      <w:pStyle w:val="Punktlistanumrerad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>
    <w:abstractNumId w:val="18"/>
  </w:num>
  <w:num w:numId="2">
    <w:abstractNumId w:val="15"/>
  </w:num>
  <w:num w:numId="3">
    <w:abstractNumId w:val="0"/>
  </w:num>
  <w:num w:numId="4">
    <w:abstractNumId w:val="7"/>
  </w:num>
  <w:num w:numId="5">
    <w:abstractNumId w:val="16"/>
  </w:num>
  <w:num w:numId="6">
    <w:abstractNumId w:val="2"/>
  </w:num>
  <w:num w:numId="7">
    <w:abstractNumId w:val="12"/>
  </w:num>
  <w:num w:numId="8">
    <w:abstractNumId w:val="9"/>
  </w:num>
  <w:num w:numId="9">
    <w:abstractNumId w:val="1"/>
  </w:num>
  <w:num w:numId="10">
    <w:abstractNumId w:val="1"/>
  </w:num>
  <w:num w:numId="11">
    <w:abstractNumId w:val="3"/>
  </w:num>
  <w:num w:numId="12">
    <w:abstractNumId w:val="5"/>
  </w:num>
  <w:num w:numId="13">
    <w:abstractNumId w:val="14"/>
  </w:num>
  <w:num w:numId="14">
    <w:abstractNumId w:val="10"/>
  </w:num>
  <w:num w:numId="15">
    <w:abstractNumId w:val="8"/>
  </w:num>
  <w:num w:numId="16">
    <w:abstractNumId w:val="13"/>
  </w:num>
  <w:num w:numId="17">
    <w:abstractNumId w:val="6"/>
  </w:num>
  <w:num w:numId="18">
    <w:abstractNumId w:val="11"/>
  </w:num>
  <w:num w:numId="19">
    <w:abstractNumId w:val="17"/>
  </w:num>
  <w:num w:numId="20">
    <w:abstractNumId w:val="4"/>
  </w:num>
  <w:num w:numId="21">
    <w:abstractNumId w:val="4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51D0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3F4C"/>
    <w:rsid w:val="00131B08"/>
    <w:rsid w:val="00131CF4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2E60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20A0"/>
    <w:rsid w:val="0036357D"/>
    <w:rsid w:val="0036594C"/>
    <w:rsid w:val="00367D19"/>
    <w:rsid w:val="00371B9A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369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2F99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4A0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2966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432A"/>
    <w:rsid w:val="006753EC"/>
    <w:rsid w:val="00685193"/>
    <w:rsid w:val="006A2789"/>
    <w:rsid w:val="006A4978"/>
    <w:rsid w:val="006A7261"/>
    <w:rsid w:val="006B0D29"/>
    <w:rsid w:val="006B1819"/>
    <w:rsid w:val="006C0543"/>
    <w:rsid w:val="006C5048"/>
    <w:rsid w:val="006C6A4B"/>
    <w:rsid w:val="006C779F"/>
    <w:rsid w:val="006D01F5"/>
    <w:rsid w:val="006D0CFB"/>
    <w:rsid w:val="006D30C0"/>
    <w:rsid w:val="006D5F33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061"/>
    <w:rsid w:val="008E46B2"/>
    <w:rsid w:val="008E682C"/>
    <w:rsid w:val="008E78A1"/>
    <w:rsid w:val="008F589F"/>
    <w:rsid w:val="008F7E75"/>
    <w:rsid w:val="00906238"/>
    <w:rsid w:val="009070F0"/>
    <w:rsid w:val="009079ED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1C96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6828"/>
    <w:rsid w:val="00AD73EC"/>
    <w:rsid w:val="00AD7AD5"/>
    <w:rsid w:val="00AE5BC7"/>
    <w:rsid w:val="00AF5AAF"/>
    <w:rsid w:val="00B046D8"/>
    <w:rsid w:val="00B13F4C"/>
    <w:rsid w:val="00B16219"/>
    <w:rsid w:val="00B16C59"/>
    <w:rsid w:val="00B245A6"/>
    <w:rsid w:val="00B33FDD"/>
    <w:rsid w:val="00B359CC"/>
    <w:rsid w:val="00B36107"/>
    <w:rsid w:val="00B41789"/>
    <w:rsid w:val="00B46C03"/>
    <w:rsid w:val="00B60C6C"/>
    <w:rsid w:val="00B60DD6"/>
    <w:rsid w:val="00B619A9"/>
    <w:rsid w:val="00B65A9D"/>
    <w:rsid w:val="00B66D60"/>
    <w:rsid w:val="00B72154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048C"/>
    <w:rsid w:val="00BE7978"/>
    <w:rsid w:val="00C01F0D"/>
    <w:rsid w:val="00C07846"/>
    <w:rsid w:val="00C07DDB"/>
    <w:rsid w:val="00C32433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2411"/>
    <w:rsid w:val="00D47AD7"/>
    <w:rsid w:val="00D51529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2FEB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94FA0"/>
    <w:rsid w:val="00FB2F0F"/>
    <w:rsid w:val="00FB5086"/>
    <w:rsid w:val="00FB5411"/>
    <w:rsid w:val="00FB6392"/>
    <w:rsid w:val="00FC4F36"/>
    <w:rsid w:val="00FC6CE1"/>
    <w:rsid w:val="00FC712B"/>
    <w:rsid w:val="00FC7ADE"/>
    <w:rsid w:val="00FD3C70"/>
    <w:rsid w:val="00FD6820"/>
    <w:rsid w:val="00FE12D8"/>
    <w:rsid w:val="00FF7C02"/>
    <w:rsid w:val="024801E3"/>
    <w:rsid w:val="278A088C"/>
    <w:rsid w:val="42C3FA5B"/>
    <w:rsid w:val="5D66DA50"/>
    <w:rsid w:val="647B2B65"/>
    <w:rsid w:val="68A22194"/>
    <w:rsid w:val="69DF30A6"/>
    <w:rsid w:val="6B2CF8ED"/>
    <w:rsid w:val="7844E67D"/>
    <w:rsid w:val="794F17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070F0"/>
    <w:pPr>
      <w:keepNext/>
      <w:spacing w:before="1200"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9070F0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9079ED"/>
    <w:pPr>
      <w:keepNext/>
      <w:keepLines/>
      <w:widowControl w:val="0"/>
      <w:autoSpaceDE w:val="0"/>
      <w:autoSpaceDN w:val="0"/>
      <w:adjustRightInd w:val="0"/>
      <w:spacing w:before="120" w:after="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4C24A0"/>
    <w:pPr>
      <w:numPr>
        <w:numId w:val="14"/>
      </w:numPr>
      <w:ind w:left="1349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Punktlistanumrerad" w:customStyle="1">
    <w:name w:val="Punktlista numrerad"/>
    <w:qFormat/>
    <w:rsid w:val="009079ED"/>
    <w:pPr>
      <w:numPr>
        <w:numId w:val="20"/>
      </w:numPr>
      <w:tabs>
        <w:tab w:val="left" w:pos="1349"/>
      </w:tabs>
      <w:spacing w:after="120" w:line="288" w:lineRule="auto"/>
      <w:ind w:left="1349" w:right="868" w:hanging="357"/>
    </w:pPr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D4241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mailto:sas.styrdokument@vgregion.se" TargetMode="External" Id="rId13" /><Relationship Type="http://schemas.openxmlformats.org/officeDocument/2006/relationships/footer" Target="footer3.xml" Id="rId18" /><Relationship Type="http://schemas.openxmlformats.org/officeDocument/2006/relationships/styles" Target="styles.xml" Id="rId7" /><Relationship Type="http://schemas.openxmlformats.org/officeDocument/2006/relationships/header" Target="header2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header" Target="header1.xml" Id="rId14" /><Relationship Type="http://schemas.openxmlformats.org/officeDocument/2006/relationships/hyperlink" Target="https://mellanarkiv-offentlig.vgregion.se/alfresco/s/archive/stream/public/v1/source/available/sofia/ssn11760-725702066-11/surrogate/Terapir%c3%a5d%20Vaccination%20-%20intramuskul%c3%a4r%20injektion.pdf" TargetMode="External" Id="Ra829ba08b7ed4a3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Vaccination av oralt antikoagulantiabehandlade patienter (VGR)</dc:title>
  <dc:subject/>
  <dc:creator/>
  <keywords/>
  <lastModifiedBy>Karin Åhlin</lastModifiedBy>
  <revision>2</revision>
  <dcterms:created xsi:type="dcterms:W3CDTF">2022-10-10T15:26:00.0000000Z</dcterms:created>
  <dcterms:modified xsi:type="dcterms:W3CDTF">2024-12-09T12:22:35.0000000Z</dcterms:modified>
</coreProperties>
</file>