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5529CB" w:rsidR="005529CB" w:rsidP="006924F5" w:rsidRDefault="005529CB" w14:paraId="0F6DE6AA" w14:textId="46014A5B">
      <w:pPr>
        <w:pStyle w:val="Rubrik1"/>
      </w:pPr>
      <w:bookmarkStart w:name="_Toc100756143" w:id="0"/>
      <w:bookmarkStart w:name="_Toc100758659" w:id="1"/>
      <w:bookmarkStart w:name="_Toc314218625" w:id="2"/>
      <w:bookmarkStart w:name="_Toc321146591" w:id="3"/>
      <w:r w:rsidRPr="005529CB">
        <w:t>Vårdtillfälleshantering i Melior</w:t>
      </w:r>
      <w:bookmarkEnd w:id="0"/>
      <w:bookmarkEnd w:id="1"/>
      <w:r w:rsidR="000D48C4">
        <w:t>, SÄS</w:t>
      </w:r>
    </w:p>
    <w:p w:rsidRPr="005529CB" w:rsidR="005529CB" w:rsidP="00A66856" w:rsidRDefault="005529CB" w14:paraId="0636CDD2" w14:textId="437CC60B">
      <w:pPr>
        <w:pStyle w:val="Rubrik2"/>
      </w:pPr>
      <w:bookmarkStart w:name="_Toc358732551" w:id="4"/>
      <w:bookmarkStart w:name="_Toc359836205" w:id="5"/>
      <w:bookmarkStart w:name="_Toc359853578" w:id="6"/>
      <w:bookmarkStart w:name="_Toc359853852" w:id="7"/>
      <w:bookmarkStart w:name="_Toc256000167" w:id="8"/>
      <w:bookmarkStart w:name="_Toc434245315" w:id="9"/>
      <w:bookmarkStart w:name="_Toc256000000" w:id="10"/>
      <w:bookmarkStart w:name="_Toc435796360" w:id="11"/>
      <w:bookmarkStart w:name="_Toc256000033" w:id="12"/>
      <w:bookmarkStart w:name="_Toc256000066" w:id="13"/>
      <w:bookmarkStart w:name="_Toc485303547" w:id="14"/>
      <w:bookmarkStart w:name="_Toc256000099" w:id="15"/>
      <w:bookmarkStart w:name="_Toc256000133" w:id="16"/>
      <w:bookmarkStart w:name="_Toc516816494" w:id="17"/>
      <w:bookmarkStart w:name="_Toc54868641" w:id="18"/>
      <w:bookmarkStart w:name="_Toc256000005" w:id="19"/>
      <w:bookmarkStart w:name="_Toc163461093" w:id="20"/>
      <w:r w:rsidRPr="005529CB">
        <w:t>Sammanfattning</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rsidRPr="005529CB" w:rsidR="005529CB" w:rsidP="00A66856" w:rsidRDefault="005529CB" w14:paraId="7F829E64" w14:textId="5B647F04">
      <w:r w:rsidRPr="005529CB">
        <w:t xml:space="preserve">Riktlinjen beskriver hantering av vårdkontakter i Melior (somatisk vård) av öppen- och slutenvård samt vårdkontakter för specifika ändamål såsom dialysen, IVA, akutmottagningen och de mottagningar som helt saknar slutenvårdsplatser. Riktlinjen beskriver även hur hanteringen av vårdkontakten ska ske när patienten är utlokaliserad eller byter medicinskt ansvar under slutenvård. </w:t>
      </w:r>
    </w:p>
    <w:p w:rsidR="002D3E9C" w:rsidP="00A66856" w:rsidRDefault="005529CB" w14:paraId="0C6BE48E" w14:textId="77777777">
      <w:r w:rsidRPr="005529CB">
        <w:t>Riktlinjen har speciella avsnitt för hantering av vårdkontakter inom vuxenpsykiatrin och barn- och ungdomspsykiatrin.</w:t>
      </w:r>
      <w:bookmarkEnd w:id="2"/>
    </w:p>
    <w:p w:rsidR="00A86F9C" w:rsidP="00A86F9C" w:rsidRDefault="00A86F9C" w14:paraId="1AE662DF" w14:textId="38D3BAF9">
      <w:pPr>
        <w:pStyle w:val="Rubrik2"/>
      </w:pPr>
      <w:bookmarkStart w:name="_Toc163461094" w:id="21"/>
      <w:r w:rsidR="00A86F9C">
        <w:rPr/>
        <w:t>Förändringar sedan föregående version</w:t>
      </w:r>
      <w:bookmarkEnd w:id="21"/>
    </w:p>
    <w:p w:rsidR="031EF599" w:rsidP="423E588E" w:rsidRDefault="031EF599" w14:paraId="4AFB0D79" w14:textId="65BD888C">
      <w:pPr>
        <w:pStyle w:val="Normal"/>
        <w:suppressLineNumbers w:val="0"/>
        <w:bidi w:val="0"/>
        <w:spacing w:before="0" w:beforeAutospacing="off" w:after="120" w:afterAutospacing="off" w:line="288" w:lineRule="auto"/>
        <w:ind w:left="992" w:right="868"/>
        <w:jc w:val="left"/>
      </w:pPr>
      <w:r w:rsidR="031EF599">
        <w:rPr/>
        <w:t>Justering av formulering, innehåll intakt.</w:t>
      </w:r>
    </w:p>
    <w:p w:rsidRPr="00B40DAA" w:rsidR="005529CB" w:rsidP="00B40DAA" w:rsidRDefault="005529CB" w14:paraId="0BE77623" w14:textId="77777777">
      <w:pPr>
        <w:spacing w:before="360" w:after="40"/>
        <w:rPr>
          <w:rFonts w:asciiTheme="majorHAnsi" w:hAnsiTheme="majorHAnsi" w:cstheme="majorHAnsi"/>
          <w:sz w:val="28"/>
          <w:szCs w:val="28"/>
        </w:rPr>
      </w:pPr>
      <w:r w:rsidRPr="00B40DAA">
        <w:rPr>
          <w:rFonts w:asciiTheme="majorHAnsi" w:hAnsiTheme="majorHAnsi" w:cstheme="majorHAnsi"/>
          <w:sz w:val="28"/>
          <w:szCs w:val="28"/>
        </w:rPr>
        <w:t>Innehållsförteckning</w:t>
      </w:r>
    </w:p>
    <w:p w:rsidR="007418AF" w:rsidRDefault="002D3E9C" w14:paraId="7672B9D1" w14:textId="241FB4C7">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history="1" w:anchor="_Toc163461093">
        <w:r w:rsidRPr="00295BFC" w:rsidR="007418AF">
          <w:rPr>
            <w:rStyle w:val="Hyperlnk"/>
            <w:rFonts w:eastAsia="MS Gothic"/>
            <w:noProof/>
          </w:rPr>
          <w:t>Sammanfattning</w:t>
        </w:r>
        <w:r w:rsidR="007418AF">
          <w:rPr>
            <w:noProof/>
            <w:webHidden/>
          </w:rPr>
          <w:tab/>
        </w:r>
        <w:r w:rsidR="007418AF">
          <w:rPr>
            <w:noProof/>
            <w:webHidden/>
          </w:rPr>
          <w:fldChar w:fldCharType="begin"/>
        </w:r>
        <w:r w:rsidR="007418AF">
          <w:rPr>
            <w:noProof/>
            <w:webHidden/>
          </w:rPr>
          <w:instrText xml:space="preserve"> PAGEREF _Toc163461093 \h </w:instrText>
        </w:r>
        <w:r w:rsidR="007418AF">
          <w:rPr>
            <w:noProof/>
            <w:webHidden/>
          </w:rPr>
        </w:r>
        <w:r w:rsidR="007418AF">
          <w:rPr>
            <w:noProof/>
            <w:webHidden/>
          </w:rPr>
          <w:fldChar w:fldCharType="separate"/>
        </w:r>
        <w:r w:rsidR="007418AF">
          <w:rPr>
            <w:noProof/>
            <w:webHidden/>
          </w:rPr>
          <w:t>1</w:t>
        </w:r>
        <w:r w:rsidR="007418AF">
          <w:rPr>
            <w:noProof/>
            <w:webHidden/>
          </w:rPr>
          <w:fldChar w:fldCharType="end"/>
        </w:r>
      </w:hyperlink>
    </w:p>
    <w:p w:rsidR="007418AF" w:rsidRDefault="007418AF" w14:paraId="2A4F8C26" w14:textId="16DB1C26">
      <w:pPr>
        <w:pStyle w:val="Innehll1"/>
        <w:rPr>
          <w:rFonts w:asciiTheme="minorHAnsi" w:hAnsiTheme="minorHAnsi" w:eastAsiaTheme="minorEastAsia" w:cstheme="minorBidi"/>
          <w:noProof/>
          <w:kern w:val="2"/>
          <w:sz w:val="22"/>
          <w:szCs w:val="22"/>
          <w14:ligatures w14:val="standardContextual"/>
        </w:rPr>
      </w:pPr>
      <w:hyperlink w:history="1" w:anchor="_Toc163461094">
        <w:r w:rsidRPr="00295BF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_Toc163461094 \h </w:instrText>
        </w:r>
        <w:r>
          <w:rPr>
            <w:noProof/>
            <w:webHidden/>
          </w:rPr>
        </w:r>
        <w:r>
          <w:rPr>
            <w:noProof/>
            <w:webHidden/>
          </w:rPr>
          <w:fldChar w:fldCharType="separate"/>
        </w:r>
        <w:r>
          <w:rPr>
            <w:noProof/>
            <w:webHidden/>
          </w:rPr>
          <w:t>1</w:t>
        </w:r>
        <w:r>
          <w:rPr>
            <w:noProof/>
            <w:webHidden/>
          </w:rPr>
          <w:fldChar w:fldCharType="end"/>
        </w:r>
      </w:hyperlink>
    </w:p>
    <w:p w:rsidR="007418AF" w:rsidRDefault="007418AF" w14:paraId="48C06625" w14:textId="4E8F8669">
      <w:pPr>
        <w:pStyle w:val="Innehll1"/>
        <w:rPr>
          <w:rFonts w:asciiTheme="minorHAnsi" w:hAnsiTheme="minorHAnsi" w:eastAsiaTheme="minorEastAsia" w:cstheme="minorBidi"/>
          <w:noProof/>
          <w:kern w:val="2"/>
          <w:sz w:val="22"/>
          <w:szCs w:val="22"/>
          <w14:ligatures w14:val="standardContextual"/>
        </w:rPr>
      </w:pPr>
      <w:hyperlink w:history="1" w:anchor="_Toc163461095">
        <w:r w:rsidRPr="00295BFC">
          <w:rPr>
            <w:rStyle w:val="Hyperlnk"/>
            <w:rFonts w:eastAsia="MS Gothic"/>
            <w:noProof/>
          </w:rPr>
          <w:t>Total sekretess</w:t>
        </w:r>
        <w:r>
          <w:rPr>
            <w:noProof/>
            <w:webHidden/>
          </w:rPr>
          <w:tab/>
        </w:r>
        <w:r>
          <w:rPr>
            <w:noProof/>
            <w:webHidden/>
          </w:rPr>
          <w:fldChar w:fldCharType="begin"/>
        </w:r>
        <w:r>
          <w:rPr>
            <w:noProof/>
            <w:webHidden/>
          </w:rPr>
          <w:instrText xml:space="preserve"> PAGEREF _Toc163461095 \h </w:instrText>
        </w:r>
        <w:r>
          <w:rPr>
            <w:noProof/>
            <w:webHidden/>
          </w:rPr>
        </w:r>
        <w:r>
          <w:rPr>
            <w:noProof/>
            <w:webHidden/>
          </w:rPr>
          <w:fldChar w:fldCharType="separate"/>
        </w:r>
        <w:r>
          <w:rPr>
            <w:noProof/>
            <w:webHidden/>
          </w:rPr>
          <w:t>2</w:t>
        </w:r>
        <w:r>
          <w:rPr>
            <w:noProof/>
            <w:webHidden/>
          </w:rPr>
          <w:fldChar w:fldCharType="end"/>
        </w:r>
      </w:hyperlink>
    </w:p>
    <w:p w:rsidR="007418AF" w:rsidRDefault="007418AF" w14:paraId="181B7934" w14:textId="26008436">
      <w:pPr>
        <w:pStyle w:val="Innehll1"/>
        <w:rPr>
          <w:rFonts w:asciiTheme="minorHAnsi" w:hAnsiTheme="minorHAnsi" w:eastAsiaTheme="minorEastAsia" w:cstheme="minorBidi"/>
          <w:noProof/>
          <w:kern w:val="2"/>
          <w:sz w:val="22"/>
          <w:szCs w:val="22"/>
          <w14:ligatures w14:val="standardContextual"/>
        </w:rPr>
      </w:pPr>
      <w:hyperlink w:history="1" w:anchor="_Toc163461096">
        <w:r w:rsidRPr="00295BFC">
          <w:rPr>
            <w:rStyle w:val="Hyperlnk"/>
            <w:rFonts w:eastAsia="MS Gothic"/>
            <w:noProof/>
          </w:rPr>
          <w:t>Vårdtillfälleshantering Melior</w:t>
        </w:r>
        <w:r>
          <w:rPr>
            <w:noProof/>
            <w:webHidden/>
          </w:rPr>
          <w:tab/>
        </w:r>
        <w:r>
          <w:rPr>
            <w:noProof/>
            <w:webHidden/>
          </w:rPr>
          <w:fldChar w:fldCharType="begin"/>
        </w:r>
        <w:r>
          <w:rPr>
            <w:noProof/>
            <w:webHidden/>
          </w:rPr>
          <w:instrText xml:space="preserve"> PAGEREF _Toc163461096 \h </w:instrText>
        </w:r>
        <w:r>
          <w:rPr>
            <w:noProof/>
            <w:webHidden/>
          </w:rPr>
        </w:r>
        <w:r>
          <w:rPr>
            <w:noProof/>
            <w:webHidden/>
          </w:rPr>
          <w:fldChar w:fldCharType="separate"/>
        </w:r>
        <w:r>
          <w:rPr>
            <w:noProof/>
            <w:webHidden/>
          </w:rPr>
          <w:t>2</w:t>
        </w:r>
        <w:r>
          <w:rPr>
            <w:noProof/>
            <w:webHidden/>
          </w:rPr>
          <w:fldChar w:fldCharType="end"/>
        </w:r>
      </w:hyperlink>
    </w:p>
    <w:p w:rsidR="007418AF" w:rsidRDefault="007418AF" w14:paraId="7105789C" w14:textId="07E1CD8B">
      <w:pPr>
        <w:pStyle w:val="Innehll1"/>
        <w:rPr>
          <w:rFonts w:asciiTheme="minorHAnsi" w:hAnsiTheme="minorHAnsi" w:eastAsiaTheme="minorEastAsia" w:cstheme="minorBidi"/>
          <w:noProof/>
          <w:kern w:val="2"/>
          <w:sz w:val="22"/>
          <w:szCs w:val="22"/>
          <w14:ligatures w14:val="standardContextual"/>
        </w:rPr>
      </w:pPr>
      <w:hyperlink w:history="1" w:anchor="_Toc163461097">
        <w:r w:rsidRPr="00295BFC">
          <w:rPr>
            <w:rStyle w:val="Hyperlnk"/>
            <w:rFonts w:eastAsia="MS Gothic"/>
            <w:noProof/>
          </w:rPr>
          <w:t>Vårdtillfälleshantering SÄS-drift</w:t>
        </w:r>
        <w:r>
          <w:rPr>
            <w:noProof/>
            <w:webHidden/>
          </w:rPr>
          <w:tab/>
        </w:r>
        <w:r>
          <w:rPr>
            <w:noProof/>
            <w:webHidden/>
          </w:rPr>
          <w:fldChar w:fldCharType="begin"/>
        </w:r>
        <w:r>
          <w:rPr>
            <w:noProof/>
            <w:webHidden/>
          </w:rPr>
          <w:instrText xml:space="preserve"> PAGEREF _Toc163461097 \h </w:instrText>
        </w:r>
        <w:r>
          <w:rPr>
            <w:noProof/>
            <w:webHidden/>
          </w:rPr>
        </w:r>
        <w:r>
          <w:rPr>
            <w:noProof/>
            <w:webHidden/>
          </w:rPr>
          <w:fldChar w:fldCharType="separate"/>
        </w:r>
        <w:r>
          <w:rPr>
            <w:noProof/>
            <w:webHidden/>
          </w:rPr>
          <w:t>3</w:t>
        </w:r>
        <w:r>
          <w:rPr>
            <w:noProof/>
            <w:webHidden/>
          </w:rPr>
          <w:fldChar w:fldCharType="end"/>
        </w:r>
      </w:hyperlink>
    </w:p>
    <w:p w:rsidR="007418AF" w:rsidRDefault="007418AF" w14:paraId="79F0E5C4" w14:textId="1712A1EB">
      <w:pPr>
        <w:pStyle w:val="Innehll2"/>
        <w:rPr>
          <w:rFonts w:asciiTheme="minorHAnsi" w:hAnsiTheme="minorHAnsi" w:eastAsiaTheme="minorEastAsia" w:cstheme="minorBidi"/>
          <w:noProof/>
          <w:kern w:val="2"/>
          <w:sz w:val="22"/>
          <w:szCs w:val="22"/>
          <w14:ligatures w14:val="standardContextual"/>
        </w:rPr>
      </w:pPr>
      <w:hyperlink w:history="1" w:anchor="_Toc163461098">
        <w:r w:rsidRPr="00295BFC">
          <w:rPr>
            <w:rStyle w:val="Hyperlnk"/>
            <w:rFonts w:eastAsia="MS Gothic"/>
            <w:noProof/>
          </w:rPr>
          <w:t>Öppenvårdstillfällen</w:t>
        </w:r>
        <w:r>
          <w:rPr>
            <w:noProof/>
            <w:webHidden/>
          </w:rPr>
          <w:tab/>
        </w:r>
        <w:r>
          <w:rPr>
            <w:noProof/>
            <w:webHidden/>
          </w:rPr>
          <w:fldChar w:fldCharType="begin"/>
        </w:r>
        <w:r>
          <w:rPr>
            <w:noProof/>
            <w:webHidden/>
          </w:rPr>
          <w:instrText xml:space="preserve"> PAGEREF _Toc163461098 \h </w:instrText>
        </w:r>
        <w:r>
          <w:rPr>
            <w:noProof/>
            <w:webHidden/>
          </w:rPr>
        </w:r>
        <w:r>
          <w:rPr>
            <w:noProof/>
            <w:webHidden/>
          </w:rPr>
          <w:fldChar w:fldCharType="separate"/>
        </w:r>
        <w:r>
          <w:rPr>
            <w:noProof/>
            <w:webHidden/>
          </w:rPr>
          <w:t>3</w:t>
        </w:r>
        <w:r>
          <w:rPr>
            <w:noProof/>
            <w:webHidden/>
          </w:rPr>
          <w:fldChar w:fldCharType="end"/>
        </w:r>
      </w:hyperlink>
    </w:p>
    <w:p w:rsidR="007418AF" w:rsidRDefault="007418AF" w14:paraId="29AB7C07" w14:textId="361A844C">
      <w:pPr>
        <w:pStyle w:val="Innehll2"/>
        <w:rPr>
          <w:rFonts w:asciiTheme="minorHAnsi" w:hAnsiTheme="minorHAnsi" w:eastAsiaTheme="minorEastAsia" w:cstheme="minorBidi"/>
          <w:noProof/>
          <w:kern w:val="2"/>
          <w:sz w:val="22"/>
          <w:szCs w:val="22"/>
          <w14:ligatures w14:val="standardContextual"/>
        </w:rPr>
      </w:pPr>
      <w:hyperlink w:history="1" w:anchor="_Toc163461099">
        <w:r w:rsidRPr="00295BFC">
          <w:rPr>
            <w:rStyle w:val="Hyperlnk"/>
            <w:rFonts w:eastAsia="MS Gothic"/>
            <w:noProof/>
          </w:rPr>
          <w:t>Slutenvårdstillfällen</w:t>
        </w:r>
        <w:r>
          <w:rPr>
            <w:noProof/>
            <w:webHidden/>
          </w:rPr>
          <w:tab/>
        </w:r>
        <w:r>
          <w:rPr>
            <w:noProof/>
            <w:webHidden/>
          </w:rPr>
          <w:fldChar w:fldCharType="begin"/>
        </w:r>
        <w:r>
          <w:rPr>
            <w:noProof/>
            <w:webHidden/>
          </w:rPr>
          <w:instrText xml:space="preserve"> PAGEREF _Toc163461099 \h </w:instrText>
        </w:r>
        <w:r>
          <w:rPr>
            <w:noProof/>
            <w:webHidden/>
          </w:rPr>
        </w:r>
        <w:r>
          <w:rPr>
            <w:noProof/>
            <w:webHidden/>
          </w:rPr>
          <w:fldChar w:fldCharType="separate"/>
        </w:r>
        <w:r>
          <w:rPr>
            <w:noProof/>
            <w:webHidden/>
          </w:rPr>
          <w:t>3</w:t>
        </w:r>
        <w:r>
          <w:rPr>
            <w:noProof/>
            <w:webHidden/>
          </w:rPr>
          <w:fldChar w:fldCharType="end"/>
        </w:r>
      </w:hyperlink>
    </w:p>
    <w:p w:rsidR="007418AF" w:rsidRDefault="007418AF" w14:paraId="32C1DAB5" w14:textId="69F70F59">
      <w:pPr>
        <w:pStyle w:val="Innehll3"/>
        <w:rPr>
          <w:rFonts w:asciiTheme="minorHAnsi" w:hAnsiTheme="minorHAnsi" w:eastAsiaTheme="minorEastAsia" w:cstheme="minorBidi"/>
          <w:noProof/>
          <w:kern w:val="2"/>
          <w:sz w:val="22"/>
          <w:szCs w:val="22"/>
          <w14:ligatures w14:val="standardContextual"/>
        </w:rPr>
      </w:pPr>
      <w:hyperlink w:history="1" w:anchor="_Toc163461100">
        <w:r w:rsidRPr="00295BFC">
          <w:rPr>
            <w:rStyle w:val="Hyperlnk"/>
            <w:rFonts w:eastAsia="MS Gothic"/>
            <w:noProof/>
          </w:rPr>
          <w:t>Dokumentationsrutin i Melior vid byte av medicinskt ansvar - Läkare</w:t>
        </w:r>
        <w:r>
          <w:rPr>
            <w:noProof/>
            <w:webHidden/>
          </w:rPr>
          <w:tab/>
        </w:r>
        <w:r>
          <w:rPr>
            <w:noProof/>
            <w:webHidden/>
          </w:rPr>
          <w:fldChar w:fldCharType="begin"/>
        </w:r>
        <w:r>
          <w:rPr>
            <w:noProof/>
            <w:webHidden/>
          </w:rPr>
          <w:instrText xml:space="preserve"> PAGEREF _Toc163461100 \h </w:instrText>
        </w:r>
        <w:r>
          <w:rPr>
            <w:noProof/>
            <w:webHidden/>
          </w:rPr>
        </w:r>
        <w:r>
          <w:rPr>
            <w:noProof/>
            <w:webHidden/>
          </w:rPr>
          <w:fldChar w:fldCharType="separate"/>
        </w:r>
        <w:r>
          <w:rPr>
            <w:noProof/>
            <w:webHidden/>
          </w:rPr>
          <w:t>3</w:t>
        </w:r>
        <w:r>
          <w:rPr>
            <w:noProof/>
            <w:webHidden/>
          </w:rPr>
          <w:fldChar w:fldCharType="end"/>
        </w:r>
      </w:hyperlink>
    </w:p>
    <w:p w:rsidR="007418AF" w:rsidRDefault="007418AF" w14:paraId="51F01424" w14:textId="43CF8251">
      <w:pPr>
        <w:pStyle w:val="Innehll3"/>
        <w:rPr>
          <w:rFonts w:asciiTheme="minorHAnsi" w:hAnsiTheme="minorHAnsi" w:eastAsiaTheme="minorEastAsia" w:cstheme="minorBidi"/>
          <w:noProof/>
          <w:kern w:val="2"/>
          <w:sz w:val="22"/>
          <w:szCs w:val="22"/>
          <w14:ligatures w14:val="standardContextual"/>
        </w:rPr>
      </w:pPr>
      <w:hyperlink w:history="1" w:anchor="_Toc163461101">
        <w:r w:rsidRPr="00295BFC">
          <w:rPr>
            <w:rStyle w:val="Hyperlnk"/>
            <w:rFonts w:eastAsia="MS Gothic"/>
            <w:noProof/>
          </w:rPr>
          <w:t>Läkemedel</w:t>
        </w:r>
        <w:r>
          <w:rPr>
            <w:noProof/>
            <w:webHidden/>
          </w:rPr>
          <w:tab/>
        </w:r>
        <w:r>
          <w:rPr>
            <w:noProof/>
            <w:webHidden/>
          </w:rPr>
          <w:fldChar w:fldCharType="begin"/>
        </w:r>
        <w:r>
          <w:rPr>
            <w:noProof/>
            <w:webHidden/>
          </w:rPr>
          <w:instrText xml:space="preserve"> PAGEREF _Toc163461101 \h </w:instrText>
        </w:r>
        <w:r>
          <w:rPr>
            <w:noProof/>
            <w:webHidden/>
          </w:rPr>
        </w:r>
        <w:r>
          <w:rPr>
            <w:noProof/>
            <w:webHidden/>
          </w:rPr>
          <w:fldChar w:fldCharType="separate"/>
        </w:r>
        <w:r>
          <w:rPr>
            <w:noProof/>
            <w:webHidden/>
          </w:rPr>
          <w:t>4</w:t>
        </w:r>
        <w:r>
          <w:rPr>
            <w:noProof/>
            <w:webHidden/>
          </w:rPr>
          <w:fldChar w:fldCharType="end"/>
        </w:r>
      </w:hyperlink>
    </w:p>
    <w:p w:rsidR="007418AF" w:rsidRDefault="007418AF" w14:paraId="02418060" w14:textId="75BB0BAB">
      <w:pPr>
        <w:pStyle w:val="Innehll3"/>
        <w:rPr>
          <w:rFonts w:asciiTheme="minorHAnsi" w:hAnsiTheme="minorHAnsi" w:eastAsiaTheme="minorEastAsia" w:cstheme="minorBidi"/>
          <w:noProof/>
          <w:kern w:val="2"/>
          <w:sz w:val="22"/>
          <w:szCs w:val="22"/>
          <w14:ligatures w14:val="standardContextual"/>
        </w:rPr>
      </w:pPr>
      <w:hyperlink w:history="1" w:anchor="_Toc163461102">
        <w:r w:rsidRPr="00295BFC">
          <w:rPr>
            <w:rStyle w:val="Hyperlnk"/>
            <w:rFonts w:eastAsia="MS Gothic"/>
            <w:noProof/>
          </w:rPr>
          <w:t>Dokumentationsrutin - Omvårdnadspersonal</w:t>
        </w:r>
        <w:r>
          <w:rPr>
            <w:noProof/>
            <w:webHidden/>
          </w:rPr>
          <w:tab/>
        </w:r>
        <w:r>
          <w:rPr>
            <w:noProof/>
            <w:webHidden/>
          </w:rPr>
          <w:fldChar w:fldCharType="begin"/>
        </w:r>
        <w:r>
          <w:rPr>
            <w:noProof/>
            <w:webHidden/>
          </w:rPr>
          <w:instrText xml:space="preserve"> PAGEREF _Toc163461102 \h </w:instrText>
        </w:r>
        <w:r>
          <w:rPr>
            <w:noProof/>
            <w:webHidden/>
          </w:rPr>
        </w:r>
        <w:r>
          <w:rPr>
            <w:noProof/>
            <w:webHidden/>
          </w:rPr>
          <w:fldChar w:fldCharType="separate"/>
        </w:r>
        <w:r>
          <w:rPr>
            <w:noProof/>
            <w:webHidden/>
          </w:rPr>
          <w:t>4</w:t>
        </w:r>
        <w:r>
          <w:rPr>
            <w:noProof/>
            <w:webHidden/>
          </w:rPr>
          <w:fldChar w:fldCharType="end"/>
        </w:r>
      </w:hyperlink>
    </w:p>
    <w:p w:rsidR="007418AF" w:rsidRDefault="007418AF" w14:paraId="25E68771" w14:textId="3FD40EC2">
      <w:pPr>
        <w:pStyle w:val="Innehll2"/>
        <w:rPr>
          <w:rFonts w:asciiTheme="minorHAnsi" w:hAnsiTheme="minorHAnsi" w:eastAsiaTheme="minorEastAsia" w:cstheme="minorBidi"/>
          <w:noProof/>
          <w:kern w:val="2"/>
          <w:sz w:val="22"/>
          <w:szCs w:val="22"/>
          <w14:ligatures w14:val="standardContextual"/>
        </w:rPr>
      </w:pPr>
      <w:hyperlink w:history="1" w:anchor="_Toc163461103">
        <w:r w:rsidRPr="00295BFC">
          <w:rPr>
            <w:rStyle w:val="Hyperlnk"/>
            <w:rFonts w:eastAsia="MS Gothic"/>
            <w:noProof/>
          </w:rPr>
          <w:t>Akutmottagningar SÄS</w:t>
        </w:r>
        <w:r>
          <w:rPr>
            <w:noProof/>
            <w:webHidden/>
          </w:rPr>
          <w:tab/>
        </w:r>
        <w:r>
          <w:rPr>
            <w:noProof/>
            <w:webHidden/>
          </w:rPr>
          <w:fldChar w:fldCharType="begin"/>
        </w:r>
        <w:r>
          <w:rPr>
            <w:noProof/>
            <w:webHidden/>
          </w:rPr>
          <w:instrText xml:space="preserve"> PAGEREF _Toc163461103 \h </w:instrText>
        </w:r>
        <w:r>
          <w:rPr>
            <w:noProof/>
            <w:webHidden/>
          </w:rPr>
        </w:r>
        <w:r>
          <w:rPr>
            <w:noProof/>
            <w:webHidden/>
          </w:rPr>
          <w:fldChar w:fldCharType="separate"/>
        </w:r>
        <w:r>
          <w:rPr>
            <w:noProof/>
            <w:webHidden/>
          </w:rPr>
          <w:t>4</w:t>
        </w:r>
        <w:r>
          <w:rPr>
            <w:noProof/>
            <w:webHidden/>
          </w:rPr>
          <w:fldChar w:fldCharType="end"/>
        </w:r>
      </w:hyperlink>
    </w:p>
    <w:p w:rsidR="007418AF" w:rsidRDefault="007418AF" w14:paraId="17E6C61C" w14:textId="106CA929">
      <w:pPr>
        <w:pStyle w:val="Innehll2"/>
        <w:rPr>
          <w:rFonts w:asciiTheme="minorHAnsi" w:hAnsiTheme="minorHAnsi" w:eastAsiaTheme="minorEastAsia" w:cstheme="minorBidi"/>
          <w:noProof/>
          <w:kern w:val="2"/>
          <w:sz w:val="22"/>
          <w:szCs w:val="22"/>
          <w14:ligatures w14:val="standardContextual"/>
        </w:rPr>
      </w:pPr>
      <w:hyperlink w:history="1" w:anchor="_Toc163461104">
        <w:r w:rsidRPr="00295BFC">
          <w:rPr>
            <w:rStyle w:val="Hyperlnk"/>
            <w:rFonts w:eastAsia="MS Gothic"/>
            <w:noProof/>
          </w:rPr>
          <w:t>IVA</w:t>
        </w:r>
        <w:r>
          <w:rPr>
            <w:noProof/>
            <w:webHidden/>
          </w:rPr>
          <w:tab/>
        </w:r>
        <w:r>
          <w:rPr>
            <w:noProof/>
            <w:webHidden/>
          </w:rPr>
          <w:fldChar w:fldCharType="begin"/>
        </w:r>
        <w:r>
          <w:rPr>
            <w:noProof/>
            <w:webHidden/>
          </w:rPr>
          <w:instrText xml:space="preserve"> PAGEREF _Toc163461104 \h </w:instrText>
        </w:r>
        <w:r>
          <w:rPr>
            <w:noProof/>
            <w:webHidden/>
          </w:rPr>
        </w:r>
        <w:r>
          <w:rPr>
            <w:noProof/>
            <w:webHidden/>
          </w:rPr>
          <w:fldChar w:fldCharType="separate"/>
        </w:r>
        <w:r>
          <w:rPr>
            <w:noProof/>
            <w:webHidden/>
          </w:rPr>
          <w:t>4</w:t>
        </w:r>
        <w:r>
          <w:rPr>
            <w:noProof/>
            <w:webHidden/>
          </w:rPr>
          <w:fldChar w:fldCharType="end"/>
        </w:r>
      </w:hyperlink>
    </w:p>
    <w:p w:rsidR="007418AF" w:rsidRDefault="007418AF" w14:paraId="0B4AD24D" w14:textId="1514FEDC">
      <w:pPr>
        <w:pStyle w:val="Innehll2"/>
        <w:rPr>
          <w:rFonts w:asciiTheme="minorHAnsi" w:hAnsiTheme="minorHAnsi" w:eastAsiaTheme="minorEastAsia" w:cstheme="minorBidi"/>
          <w:noProof/>
          <w:kern w:val="2"/>
          <w:sz w:val="22"/>
          <w:szCs w:val="22"/>
          <w14:ligatures w14:val="standardContextual"/>
        </w:rPr>
      </w:pPr>
      <w:hyperlink w:history="1" w:anchor="_Toc163461105">
        <w:r w:rsidRPr="00295BFC">
          <w:rPr>
            <w:rStyle w:val="Hyperlnk"/>
            <w:rFonts w:eastAsia="MS Gothic"/>
            <w:noProof/>
          </w:rPr>
          <w:t>Planeringsmottagning inför operation</w:t>
        </w:r>
        <w:r>
          <w:rPr>
            <w:noProof/>
            <w:webHidden/>
          </w:rPr>
          <w:tab/>
        </w:r>
        <w:r>
          <w:rPr>
            <w:noProof/>
            <w:webHidden/>
          </w:rPr>
          <w:fldChar w:fldCharType="begin"/>
        </w:r>
        <w:r>
          <w:rPr>
            <w:noProof/>
            <w:webHidden/>
          </w:rPr>
          <w:instrText xml:space="preserve"> PAGEREF _Toc163461105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50729B4E" w14:textId="707EB7A8">
      <w:pPr>
        <w:pStyle w:val="Innehll2"/>
        <w:rPr>
          <w:rFonts w:asciiTheme="minorHAnsi" w:hAnsiTheme="minorHAnsi" w:eastAsiaTheme="minorEastAsia" w:cstheme="minorBidi"/>
          <w:noProof/>
          <w:kern w:val="2"/>
          <w:sz w:val="22"/>
          <w:szCs w:val="22"/>
          <w14:ligatures w14:val="standardContextual"/>
        </w:rPr>
      </w:pPr>
      <w:hyperlink w:history="1" w:anchor="_Toc163461106">
        <w:r w:rsidRPr="00295BFC">
          <w:rPr>
            <w:rStyle w:val="Hyperlnk"/>
            <w:rFonts w:eastAsia="MS Gothic"/>
            <w:noProof/>
          </w:rPr>
          <w:t>Inläggning på IVA</w:t>
        </w:r>
        <w:r>
          <w:rPr>
            <w:noProof/>
            <w:webHidden/>
          </w:rPr>
          <w:tab/>
        </w:r>
        <w:r>
          <w:rPr>
            <w:noProof/>
            <w:webHidden/>
          </w:rPr>
          <w:fldChar w:fldCharType="begin"/>
        </w:r>
        <w:r>
          <w:rPr>
            <w:noProof/>
            <w:webHidden/>
          </w:rPr>
          <w:instrText xml:space="preserve"> PAGEREF _Toc163461106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57BCD62D" w14:textId="6DE21D5F">
      <w:pPr>
        <w:pStyle w:val="Innehll3"/>
        <w:rPr>
          <w:rFonts w:asciiTheme="minorHAnsi" w:hAnsiTheme="minorHAnsi" w:eastAsiaTheme="minorEastAsia" w:cstheme="minorBidi"/>
          <w:noProof/>
          <w:kern w:val="2"/>
          <w:sz w:val="22"/>
          <w:szCs w:val="22"/>
          <w14:ligatures w14:val="standardContextual"/>
        </w:rPr>
      </w:pPr>
      <w:hyperlink w:history="1" w:anchor="_Toc163461107">
        <w:r w:rsidRPr="00295BFC">
          <w:rPr>
            <w:rStyle w:val="Hyperlnk"/>
            <w:rFonts w:eastAsia="MS Gothic"/>
            <w:noProof/>
          </w:rPr>
          <w:t>Patienten läggs in direkt från akutmottagningen</w:t>
        </w:r>
        <w:r>
          <w:rPr>
            <w:noProof/>
            <w:webHidden/>
          </w:rPr>
          <w:tab/>
        </w:r>
        <w:r>
          <w:rPr>
            <w:noProof/>
            <w:webHidden/>
          </w:rPr>
          <w:fldChar w:fldCharType="begin"/>
        </w:r>
        <w:r>
          <w:rPr>
            <w:noProof/>
            <w:webHidden/>
          </w:rPr>
          <w:instrText xml:space="preserve"> PAGEREF _Toc163461107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02716A32" w14:textId="43648A53">
      <w:pPr>
        <w:pStyle w:val="Innehll3"/>
        <w:rPr>
          <w:rFonts w:asciiTheme="minorHAnsi" w:hAnsiTheme="minorHAnsi" w:eastAsiaTheme="minorEastAsia" w:cstheme="minorBidi"/>
          <w:noProof/>
          <w:kern w:val="2"/>
          <w:sz w:val="22"/>
          <w:szCs w:val="22"/>
          <w14:ligatures w14:val="standardContextual"/>
        </w:rPr>
      </w:pPr>
      <w:hyperlink w:history="1" w:anchor="_Toc163461108">
        <w:r w:rsidRPr="00295BFC">
          <w:rPr>
            <w:rStyle w:val="Hyperlnk"/>
            <w:rFonts w:eastAsia="MS Gothic"/>
            <w:noProof/>
          </w:rPr>
          <w:t>”Direktinläggning” som läggs direkt på IVA utan att passera akutmottagningen</w:t>
        </w:r>
        <w:r>
          <w:rPr>
            <w:noProof/>
            <w:webHidden/>
          </w:rPr>
          <w:tab/>
        </w:r>
        <w:r>
          <w:rPr>
            <w:noProof/>
            <w:webHidden/>
          </w:rPr>
          <w:fldChar w:fldCharType="begin"/>
        </w:r>
        <w:r>
          <w:rPr>
            <w:noProof/>
            <w:webHidden/>
          </w:rPr>
          <w:instrText xml:space="preserve"> PAGEREF _Toc163461108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5403BE94" w14:textId="0FFC35CD">
      <w:pPr>
        <w:pStyle w:val="Innehll3"/>
        <w:rPr>
          <w:rFonts w:asciiTheme="minorHAnsi" w:hAnsiTheme="minorHAnsi" w:eastAsiaTheme="minorEastAsia" w:cstheme="minorBidi"/>
          <w:noProof/>
          <w:kern w:val="2"/>
          <w:sz w:val="22"/>
          <w:szCs w:val="22"/>
          <w14:ligatures w14:val="standardContextual"/>
        </w:rPr>
      </w:pPr>
      <w:hyperlink w:history="1" w:anchor="_Toc163461109">
        <w:r w:rsidRPr="00295BFC">
          <w:rPr>
            <w:rStyle w:val="Hyperlnk"/>
            <w:rFonts w:eastAsia="MS Gothic"/>
            <w:noProof/>
          </w:rPr>
          <w:t>Patienten läggs in från vårdavdelning</w:t>
        </w:r>
        <w:r>
          <w:rPr>
            <w:noProof/>
            <w:webHidden/>
          </w:rPr>
          <w:tab/>
        </w:r>
        <w:r>
          <w:rPr>
            <w:noProof/>
            <w:webHidden/>
          </w:rPr>
          <w:fldChar w:fldCharType="begin"/>
        </w:r>
        <w:r>
          <w:rPr>
            <w:noProof/>
            <w:webHidden/>
          </w:rPr>
          <w:instrText xml:space="preserve"> PAGEREF _Toc163461109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2EB3195F" w14:textId="2AA7E88C">
      <w:pPr>
        <w:pStyle w:val="Innehll3"/>
        <w:rPr>
          <w:rFonts w:asciiTheme="minorHAnsi" w:hAnsiTheme="minorHAnsi" w:eastAsiaTheme="minorEastAsia" w:cstheme="minorBidi"/>
          <w:noProof/>
          <w:kern w:val="2"/>
          <w:sz w:val="22"/>
          <w:szCs w:val="22"/>
          <w14:ligatures w14:val="standardContextual"/>
        </w:rPr>
      </w:pPr>
      <w:hyperlink w:history="1" w:anchor="_Toc163461110">
        <w:r w:rsidRPr="00295BFC">
          <w:rPr>
            <w:rStyle w:val="Hyperlnk"/>
            <w:rFonts w:eastAsia="MS Gothic"/>
            <w:noProof/>
          </w:rPr>
          <w:t>Patienten läggs in från vuxen- och barnpsykiatriska kliniken till IVA</w:t>
        </w:r>
        <w:r>
          <w:rPr>
            <w:noProof/>
            <w:webHidden/>
          </w:rPr>
          <w:tab/>
        </w:r>
        <w:r>
          <w:rPr>
            <w:noProof/>
            <w:webHidden/>
          </w:rPr>
          <w:fldChar w:fldCharType="begin"/>
        </w:r>
        <w:r>
          <w:rPr>
            <w:noProof/>
            <w:webHidden/>
          </w:rPr>
          <w:instrText xml:space="preserve"> PAGEREF _Toc163461110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27E127AE" w14:textId="540F28BB">
      <w:pPr>
        <w:pStyle w:val="Innehll2"/>
        <w:rPr>
          <w:rFonts w:asciiTheme="minorHAnsi" w:hAnsiTheme="minorHAnsi" w:eastAsiaTheme="minorEastAsia" w:cstheme="minorBidi"/>
          <w:noProof/>
          <w:kern w:val="2"/>
          <w:sz w:val="22"/>
          <w:szCs w:val="22"/>
          <w14:ligatures w14:val="standardContextual"/>
        </w:rPr>
      </w:pPr>
      <w:hyperlink w:history="1" w:anchor="_Toc163461111">
        <w:r w:rsidRPr="00295BFC">
          <w:rPr>
            <w:rStyle w:val="Hyperlnk"/>
            <w:rFonts w:eastAsia="MS Gothic"/>
            <w:noProof/>
          </w:rPr>
          <w:t>Byte av hemavdelning under IVA-vård</w:t>
        </w:r>
        <w:r>
          <w:rPr>
            <w:noProof/>
            <w:webHidden/>
          </w:rPr>
          <w:tab/>
        </w:r>
        <w:r>
          <w:rPr>
            <w:noProof/>
            <w:webHidden/>
          </w:rPr>
          <w:fldChar w:fldCharType="begin"/>
        </w:r>
        <w:r>
          <w:rPr>
            <w:noProof/>
            <w:webHidden/>
          </w:rPr>
          <w:instrText xml:space="preserve"> PAGEREF _Toc163461111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03BC13B5" w14:textId="04D9D5EE">
      <w:pPr>
        <w:pStyle w:val="Innehll3"/>
        <w:rPr>
          <w:rFonts w:asciiTheme="minorHAnsi" w:hAnsiTheme="minorHAnsi" w:eastAsiaTheme="minorEastAsia" w:cstheme="minorBidi"/>
          <w:noProof/>
          <w:kern w:val="2"/>
          <w:sz w:val="22"/>
          <w:szCs w:val="22"/>
          <w14:ligatures w14:val="standardContextual"/>
        </w:rPr>
      </w:pPr>
      <w:hyperlink w:history="1" w:anchor="_Toc163461112">
        <w:r w:rsidRPr="00295BFC">
          <w:rPr>
            <w:rStyle w:val="Hyperlnk"/>
            <w:rFonts w:eastAsia="MS Gothic"/>
            <w:noProof/>
          </w:rPr>
          <w:t>Patienten byter hemavdelning/klinik</w:t>
        </w:r>
        <w:r>
          <w:rPr>
            <w:noProof/>
            <w:webHidden/>
          </w:rPr>
          <w:tab/>
        </w:r>
        <w:r>
          <w:rPr>
            <w:noProof/>
            <w:webHidden/>
          </w:rPr>
          <w:fldChar w:fldCharType="begin"/>
        </w:r>
        <w:r>
          <w:rPr>
            <w:noProof/>
            <w:webHidden/>
          </w:rPr>
          <w:instrText xml:space="preserve"> PAGEREF _Toc163461112 \h </w:instrText>
        </w:r>
        <w:r>
          <w:rPr>
            <w:noProof/>
            <w:webHidden/>
          </w:rPr>
        </w:r>
        <w:r>
          <w:rPr>
            <w:noProof/>
            <w:webHidden/>
          </w:rPr>
          <w:fldChar w:fldCharType="separate"/>
        </w:r>
        <w:r>
          <w:rPr>
            <w:noProof/>
            <w:webHidden/>
          </w:rPr>
          <w:t>5</w:t>
        </w:r>
        <w:r>
          <w:rPr>
            <w:noProof/>
            <w:webHidden/>
          </w:rPr>
          <w:fldChar w:fldCharType="end"/>
        </w:r>
      </w:hyperlink>
    </w:p>
    <w:p w:rsidR="007418AF" w:rsidRDefault="007418AF" w14:paraId="614CC3E5" w14:textId="5250753D">
      <w:pPr>
        <w:pStyle w:val="Innehll2"/>
        <w:rPr>
          <w:rFonts w:asciiTheme="minorHAnsi" w:hAnsiTheme="minorHAnsi" w:eastAsiaTheme="minorEastAsia" w:cstheme="minorBidi"/>
          <w:noProof/>
          <w:kern w:val="2"/>
          <w:sz w:val="22"/>
          <w:szCs w:val="22"/>
          <w14:ligatures w14:val="standardContextual"/>
        </w:rPr>
      </w:pPr>
      <w:hyperlink w:history="1" w:anchor="_Toc163461113">
        <w:r w:rsidRPr="00295BFC">
          <w:rPr>
            <w:rStyle w:val="Hyperlnk"/>
            <w:rFonts w:eastAsia="MS Gothic"/>
            <w:noProof/>
          </w:rPr>
          <w:t>Flytt av patient från IVA</w:t>
        </w:r>
        <w:r>
          <w:rPr>
            <w:noProof/>
            <w:webHidden/>
          </w:rPr>
          <w:tab/>
        </w:r>
        <w:r>
          <w:rPr>
            <w:noProof/>
            <w:webHidden/>
          </w:rPr>
          <w:fldChar w:fldCharType="begin"/>
        </w:r>
        <w:r>
          <w:rPr>
            <w:noProof/>
            <w:webHidden/>
          </w:rPr>
          <w:instrText xml:space="preserve"> PAGEREF _Toc163461113 \h </w:instrText>
        </w:r>
        <w:r>
          <w:rPr>
            <w:noProof/>
            <w:webHidden/>
          </w:rPr>
        </w:r>
        <w:r>
          <w:rPr>
            <w:noProof/>
            <w:webHidden/>
          </w:rPr>
          <w:fldChar w:fldCharType="separate"/>
        </w:r>
        <w:r>
          <w:rPr>
            <w:noProof/>
            <w:webHidden/>
          </w:rPr>
          <w:t>6</w:t>
        </w:r>
        <w:r>
          <w:rPr>
            <w:noProof/>
            <w:webHidden/>
          </w:rPr>
          <w:fldChar w:fldCharType="end"/>
        </w:r>
      </w:hyperlink>
    </w:p>
    <w:p w:rsidR="007418AF" w:rsidRDefault="007418AF" w14:paraId="59040A6C" w14:textId="094D6498">
      <w:pPr>
        <w:pStyle w:val="Innehll3"/>
        <w:rPr>
          <w:rFonts w:asciiTheme="minorHAnsi" w:hAnsiTheme="minorHAnsi" w:eastAsiaTheme="minorEastAsia" w:cstheme="minorBidi"/>
          <w:noProof/>
          <w:kern w:val="2"/>
          <w:sz w:val="22"/>
          <w:szCs w:val="22"/>
          <w14:ligatures w14:val="standardContextual"/>
        </w:rPr>
      </w:pPr>
      <w:hyperlink w:history="1" w:anchor="_Toc163461114">
        <w:r w:rsidRPr="00295BFC">
          <w:rPr>
            <w:rStyle w:val="Hyperlnk"/>
            <w:rFonts w:eastAsia="MS Gothic"/>
            <w:noProof/>
          </w:rPr>
          <w:t>Patient flyttas från IVA till hemavdelning</w:t>
        </w:r>
        <w:r>
          <w:rPr>
            <w:noProof/>
            <w:webHidden/>
          </w:rPr>
          <w:tab/>
        </w:r>
        <w:r>
          <w:rPr>
            <w:noProof/>
            <w:webHidden/>
          </w:rPr>
          <w:fldChar w:fldCharType="begin"/>
        </w:r>
        <w:r>
          <w:rPr>
            <w:noProof/>
            <w:webHidden/>
          </w:rPr>
          <w:instrText xml:space="preserve"> PAGEREF _Toc163461114 \h </w:instrText>
        </w:r>
        <w:r>
          <w:rPr>
            <w:noProof/>
            <w:webHidden/>
          </w:rPr>
        </w:r>
        <w:r>
          <w:rPr>
            <w:noProof/>
            <w:webHidden/>
          </w:rPr>
          <w:fldChar w:fldCharType="separate"/>
        </w:r>
        <w:r>
          <w:rPr>
            <w:noProof/>
            <w:webHidden/>
          </w:rPr>
          <w:t>6</w:t>
        </w:r>
        <w:r>
          <w:rPr>
            <w:noProof/>
            <w:webHidden/>
          </w:rPr>
          <w:fldChar w:fldCharType="end"/>
        </w:r>
      </w:hyperlink>
    </w:p>
    <w:p w:rsidR="007418AF" w:rsidRDefault="007418AF" w14:paraId="0B10B019" w14:textId="2EEDEE20">
      <w:pPr>
        <w:pStyle w:val="Innehll3"/>
        <w:rPr>
          <w:rFonts w:asciiTheme="minorHAnsi" w:hAnsiTheme="minorHAnsi" w:eastAsiaTheme="minorEastAsia" w:cstheme="minorBidi"/>
          <w:noProof/>
          <w:kern w:val="2"/>
          <w:sz w:val="22"/>
          <w:szCs w:val="22"/>
          <w14:ligatures w14:val="standardContextual"/>
        </w:rPr>
      </w:pPr>
      <w:hyperlink w:history="1" w:anchor="_Toc163461115">
        <w:r w:rsidRPr="00295BFC">
          <w:rPr>
            <w:rStyle w:val="Hyperlnk"/>
            <w:rFonts w:eastAsia="MS Gothic"/>
            <w:noProof/>
          </w:rPr>
          <w:t>Patient flyttas från IVA till hemmet, annat sjukhus eller avlider</w:t>
        </w:r>
        <w:r>
          <w:rPr>
            <w:noProof/>
            <w:webHidden/>
          </w:rPr>
          <w:tab/>
        </w:r>
        <w:r>
          <w:rPr>
            <w:noProof/>
            <w:webHidden/>
          </w:rPr>
          <w:fldChar w:fldCharType="begin"/>
        </w:r>
        <w:r>
          <w:rPr>
            <w:noProof/>
            <w:webHidden/>
          </w:rPr>
          <w:instrText xml:space="preserve"> PAGEREF _Toc163461115 \h </w:instrText>
        </w:r>
        <w:r>
          <w:rPr>
            <w:noProof/>
            <w:webHidden/>
          </w:rPr>
        </w:r>
        <w:r>
          <w:rPr>
            <w:noProof/>
            <w:webHidden/>
          </w:rPr>
          <w:fldChar w:fldCharType="separate"/>
        </w:r>
        <w:r>
          <w:rPr>
            <w:noProof/>
            <w:webHidden/>
          </w:rPr>
          <w:t>6</w:t>
        </w:r>
        <w:r>
          <w:rPr>
            <w:noProof/>
            <w:webHidden/>
          </w:rPr>
          <w:fldChar w:fldCharType="end"/>
        </w:r>
      </w:hyperlink>
    </w:p>
    <w:p w:rsidR="007418AF" w:rsidRDefault="007418AF" w14:paraId="1A4060E9" w14:textId="03137E44">
      <w:pPr>
        <w:pStyle w:val="Innehll2"/>
        <w:rPr>
          <w:rFonts w:asciiTheme="minorHAnsi" w:hAnsiTheme="minorHAnsi" w:eastAsiaTheme="minorEastAsia" w:cstheme="minorBidi"/>
          <w:noProof/>
          <w:kern w:val="2"/>
          <w:sz w:val="22"/>
          <w:szCs w:val="22"/>
          <w14:ligatures w14:val="standardContextual"/>
        </w:rPr>
      </w:pPr>
      <w:hyperlink w:history="1" w:anchor="_Toc163461116">
        <w:r w:rsidRPr="00295BFC">
          <w:rPr>
            <w:rStyle w:val="Hyperlnk"/>
            <w:rFonts w:eastAsia="MS Gothic"/>
            <w:noProof/>
          </w:rPr>
          <w:t>Tillfällig flytt/sammanslagning av vårdenhet</w:t>
        </w:r>
        <w:r>
          <w:rPr>
            <w:noProof/>
            <w:webHidden/>
          </w:rPr>
          <w:tab/>
        </w:r>
        <w:r>
          <w:rPr>
            <w:noProof/>
            <w:webHidden/>
          </w:rPr>
          <w:fldChar w:fldCharType="begin"/>
        </w:r>
        <w:r>
          <w:rPr>
            <w:noProof/>
            <w:webHidden/>
          </w:rPr>
          <w:instrText xml:space="preserve"> PAGEREF _Toc163461116 \h </w:instrText>
        </w:r>
        <w:r>
          <w:rPr>
            <w:noProof/>
            <w:webHidden/>
          </w:rPr>
        </w:r>
        <w:r>
          <w:rPr>
            <w:noProof/>
            <w:webHidden/>
          </w:rPr>
          <w:fldChar w:fldCharType="separate"/>
        </w:r>
        <w:r>
          <w:rPr>
            <w:noProof/>
            <w:webHidden/>
          </w:rPr>
          <w:t>6</w:t>
        </w:r>
        <w:r>
          <w:rPr>
            <w:noProof/>
            <w:webHidden/>
          </w:rPr>
          <w:fldChar w:fldCharType="end"/>
        </w:r>
      </w:hyperlink>
    </w:p>
    <w:p w:rsidR="007418AF" w:rsidRDefault="007418AF" w14:paraId="32D29C78" w14:textId="0223883D">
      <w:pPr>
        <w:pStyle w:val="Innehll2"/>
        <w:rPr>
          <w:rFonts w:asciiTheme="minorHAnsi" w:hAnsiTheme="minorHAnsi" w:eastAsiaTheme="minorEastAsia" w:cstheme="minorBidi"/>
          <w:noProof/>
          <w:kern w:val="2"/>
          <w:sz w:val="22"/>
          <w:szCs w:val="22"/>
          <w14:ligatures w14:val="standardContextual"/>
        </w:rPr>
      </w:pPr>
      <w:hyperlink w:history="1" w:anchor="_Toc163461117">
        <w:r w:rsidRPr="00295BFC">
          <w:rPr>
            <w:rStyle w:val="Hyperlnk"/>
            <w:rFonts w:eastAsia="MS Gothic"/>
            <w:noProof/>
          </w:rPr>
          <w:t>Utlokaliserade patienter</w:t>
        </w:r>
        <w:r>
          <w:rPr>
            <w:noProof/>
            <w:webHidden/>
          </w:rPr>
          <w:tab/>
        </w:r>
        <w:r>
          <w:rPr>
            <w:noProof/>
            <w:webHidden/>
          </w:rPr>
          <w:fldChar w:fldCharType="begin"/>
        </w:r>
        <w:r>
          <w:rPr>
            <w:noProof/>
            <w:webHidden/>
          </w:rPr>
          <w:instrText xml:space="preserve"> PAGEREF _Toc163461117 \h </w:instrText>
        </w:r>
        <w:r>
          <w:rPr>
            <w:noProof/>
            <w:webHidden/>
          </w:rPr>
        </w:r>
        <w:r>
          <w:rPr>
            <w:noProof/>
            <w:webHidden/>
          </w:rPr>
          <w:fldChar w:fldCharType="separate"/>
        </w:r>
        <w:r>
          <w:rPr>
            <w:noProof/>
            <w:webHidden/>
          </w:rPr>
          <w:t>6</w:t>
        </w:r>
        <w:r>
          <w:rPr>
            <w:noProof/>
            <w:webHidden/>
          </w:rPr>
          <w:fldChar w:fldCharType="end"/>
        </w:r>
      </w:hyperlink>
    </w:p>
    <w:p w:rsidR="007418AF" w:rsidRDefault="007418AF" w14:paraId="54C9688E" w14:textId="5BAC9139">
      <w:pPr>
        <w:pStyle w:val="Innehll3"/>
        <w:rPr>
          <w:rFonts w:asciiTheme="minorHAnsi" w:hAnsiTheme="minorHAnsi" w:eastAsiaTheme="minorEastAsia" w:cstheme="minorBidi"/>
          <w:noProof/>
          <w:kern w:val="2"/>
          <w:sz w:val="22"/>
          <w:szCs w:val="22"/>
          <w14:ligatures w14:val="standardContextual"/>
        </w:rPr>
      </w:pPr>
      <w:hyperlink w:history="1" w:anchor="_Toc163461118">
        <w:r w:rsidRPr="00295BFC">
          <w:rPr>
            <w:rStyle w:val="Hyperlnk"/>
            <w:rFonts w:eastAsia="MS Gothic"/>
            <w:noProof/>
          </w:rPr>
          <w:t>Utskrivning av utlokaliserad patient</w:t>
        </w:r>
        <w:r>
          <w:rPr>
            <w:noProof/>
            <w:webHidden/>
          </w:rPr>
          <w:tab/>
        </w:r>
        <w:r>
          <w:rPr>
            <w:noProof/>
            <w:webHidden/>
          </w:rPr>
          <w:fldChar w:fldCharType="begin"/>
        </w:r>
        <w:r>
          <w:rPr>
            <w:noProof/>
            <w:webHidden/>
          </w:rPr>
          <w:instrText xml:space="preserve"> PAGEREF _Toc163461118 \h </w:instrText>
        </w:r>
        <w:r>
          <w:rPr>
            <w:noProof/>
            <w:webHidden/>
          </w:rPr>
        </w:r>
        <w:r>
          <w:rPr>
            <w:noProof/>
            <w:webHidden/>
          </w:rPr>
          <w:fldChar w:fldCharType="separate"/>
        </w:r>
        <w:r>
          <w:rPr>
            <w:noProof/>
            <w:webHidden/>
          </w:rPr>
          <w:t>7</w:t>
        </w:r>
        <w:r>
          <w:rPr>
            <w:noProof/>
            <w:webHidden/>
          </w:rPr>
          <w:fldChar w:fldCharType="end"/>
        </w:r>
      </w:hyperlink>
    </w:p>
    <w:p w:rsidR="007418AF" w:rsidRDefault="007418AF" w14:paraId="4DBCFBEF" w14:textId="29E6DACB">
      <w:pPr>
        <w:pStyle w:val="Innehll2"/>
        <w:rPr>
          <w:rFonts w:asciiTheme="minorHAnsi" w:hAnsiTheme="minorHAnsi" w:eastAsiaTheme="minorEastAsia" w:cstheme="minorBidi"/>
          <w:noProof/>
          <w:kern w:val="2"/>
          <w:sz w:val="22"/>
          <w:szCs w:val="22"/>
          <w14:ligatures w14:val="standardContextual"/>
        </w:rPr>
      </w:pPr>
      <w:hyperlink w:history="1" w:anchor="_Toc163461119">
        <w:r w:rsidRPr="00295BFC">
          <w:rPr>
            <w:rStyle w:val="Hyperlnk"/>
            <w:rFonts w:eastAsia="MS Gothic"/>
            <w:noProof/>
          </w:rPr>
          <w:t>Versal- och flaggavdelning</w:t>
        </w:r>
        <w:r>
          <w:rPr>
            <w:noProof/>
            <w:webHidden/>
          </w:rPr>
          <w:tab/>
        </w:r>
        <w:r>
          <w:rPr>
            <w:noProof/>
            <w:webHidden/>
          </w:rPr>
          <w:fldChar w:fldCharType="begin"/>
        </w:r>
        <w:r>
          <w:rPr>
            <w:noProof/>
            <w:webHidden/>
          </w:rPr>
          <w:instrText xml:space="preserve"> PAGEREF _Toc163461119 \h </w:instrText>
        </w:r>
        <w:r>
          <w:rPr>
            <w:noProof/>
            <w:webHidden/>
          </w:rPr>
        </w:r>
        <w:r>
          <w:rPr>
            <w:noProof/>
            <w:webHidden/>
          </w:rPr>
          <w:fldChar w:fldCharType="separate"/>
        </w:r>
        <w:r>
          <w:rPr>
            <w:noProof/>
            <w:webHidden/>
          </w:rPr>
          <w:t>7</w:t>
        </w:r>
        <w:r>
          <w:rPr>
            <w:noProof/>
            <w:webHidden/>
          </w:rPr>
          <w:fldChar w:fldCharType="end"/>
        </w:r>
      </w:hyperlink>
    </w:p>
    <w:p w:rsidR="007418AF" w:rsidRDefault="007418AF" w14:paraId="6619CC53" w14:textId="627D9181">
      <w:pPr>
        <w:pStyle w:val="Innehll3"/>
        <w:rPr>
          <w:rFonts w:asciiTheme="minorHAnsi" w:hAnsiTheme="minorHAnsi" w:eastAsiaTheme="minorEastAsia" w:cstheme="minorBidi"/>
          <w:noProof/>
          <w:kern w:val="2"/>
          <w:sz w:val="22"/>
          <w:szCs w:val="22"/>
          <w14:ligatures w14:val="standardContextual"/>
        </w:rPr>
      </w:pPr>
      <w:hyperlink w:history="1" w:anchor="_Toc163461120">
        <w:r w:rsidRPr="00295BFC">
          <w:rPr>
            <w:rStyle w:val="Hyperlnk"/>
            <w:rFonts w:eastAsia="MS Gothic"/>
            <w:noProof/>
          </w:rPr>
          <w:t>Flaggavdelningar</w:t>
        </w:r>
        <w:r>
          <w:rPr>
            <w:noProof/>
            <w:webHidden/>
          </w:rPr>
          <w:tab/>
        </w:r>
        <w:r>
          <w:rPr>
            <w:noProof/>
            <w:webHidden/>
          </w:rPr>
          <w:fldChar w:fldCharType="begin"/>
        </w:r>
        <w:r>
          <w:rPr>
            <w:noProof/>
            <w:webHidden/>
          </w:rPr>
          <w:instrText xml:space="preserve"> PAGEREF _Toc163461120 \h </w:instrText>
        </w:r>
        <w:r>
          <w:rPr>
            <w:noProof/>
            <w:webHidden/>
          </w:rPr>
        </w:r>
        <w:r>
          <w:rPr>
            <w:noProof/>
            <w:webHidden/>
          </w:rPr>
          <w:fldChar w:fldCharType="separate"/>
        </w:r>
        <w:r>
          <w:rPr>
            <w:noProof/>
            <w:webHidden/>
          </w:rPr>
          <w:t>7</w:t>
        </w:r>
        <w:r>
          <w:rPr>
            <w:noProof/>
            <w:webHidden/>
          </w:rPr>
          <w:fldChar w:fldCharType="end"/>
        </w:r>
      </w:hyperlink>
    </w:p>
    <w:p w:rsidR="007418AF" w:rsidRDefault="007418AF" w14:paraId="06C07774" w14:textId="21FDA589">
      <w:pPr>
        <w:pStyle w:val="Innehll3"/>
        <w:rPr>
          <w:rFonts w:asciiTheme="minorHAnsi" w:hAnsiTheme="minorHAnsi" w:eastAsiaTheme="minorEastAsia" w:cstheme="minorBidi"/>
          <w:noProof/>
          <w:kern w:val="2"/>
          <w:sz w:val="22"/>
          <w:szCs w:val="22"/>
          <w14:ligatures w14:val="standardContextual"/>
        </w:rPr>
      </w:pPr>
      <w:hyperlink w:history="1" w:anchor="_Toc163461121">
        <w:r w:rsidRPr="00295BFC">
          <w:rPr>
            <w:rStyle w:val="Hyperlnk"/>
            <w:rFonts w:eastAsia="MS Gothic"/>
            <w:noProof/>
          </w:rPr>
          <w:t>Versalavdelningar</w:t>
        </w:r>
        <w:r>
          <w:rPr>
            <w:noProof/>
            <w:webHidden/>
          </w:rPr>
          <w:tab/>
        </w:r>
        <w:r>
          <w:rPr>
            <w:noProof/>
            <w:webHidden/>
          </w:rPr>
          <w:fldChar w:fldCharType="begin"/>
        </w:r>
        <w:r>
          <w:rPr>
            <w:noProof/>
            <w:webHidden/>
          </w:rPr>
          <w:instrText xml:space="preserve"> PAGEREF _Toc163461121 \h </w:instrText>
        </w:r>
        <w:r>
          <w:rPr>
            <w:noProof/>
            <w:webHidden/>
          </w:rPr>
        </w:r>
        <w:r>
          <w:rPr>
            <w:noProof/>
            <w:webHidden/>
          </w:rPr>
          <w:fldChar w:fldCharType="separate"/>
        </w:r>
        <w:r>
          <w:rPr>
            <w:noProof/>
            <w:webHidden/>
          </w:rPr>
          <w:t>8</w:t>
        </w:r>
        <w:r>
          <w:rPr>
            <w:noProof/>
            <w:webHidden/>
          </w:rPr>
          <w:fldChar w:fldCharType="end"/>
        </w:r>
      </w:hyperlink>
    </w:p>
    <w:p w:rsidR="007418AF" w:rsidRDefault="007418AF" w14:paraId="20B354D1" w14:textId="3E5A09BB">
      <w:pPr>
        <w:pStyle w:val="Innehll1"/>
        <w:rPr>
          <w:rFonts w:asciiTheme="minorHAnsi" w:hAnsiTheme="minorHAnsi" w:eastAsiaTheme="minorEastAsia" w:cstheme="minorBidi"/>
          <w:noProof/>
          <w:kern w:val="2"/>
          <w:sz w:val="22"/>
          <w:szCs w:val="22"/>
          <w14:ligatures w14:val="standardContextual"/>
        </w:rPr>
      </w:pPr>
      <w:hyperlink w:history="1" w:anchor="_Toc163461122">
        <w:r w:rsidRPr="00295BFC">
          <w:rPr>
            <w:rStyle w:val="Hyperlnk"/>
            <w:rFonts w:eastAsia="MS Gothic"/>
            <w:noProof/>
          </w:rPr>
          <w:t>Vårdtillfälleshantering vuxenpsykiatrin (Psykiatrisk vård)</w:t>
        </w:r>
        <w:r>
          <w:rPr>
            <w:noProof/>
            <w:webHidden/>
          </w:rPr>
          <w:tab/>
        </w:r>
        <w:r>
          <w:rPr>
            <w:noProof/>
            <w:webHidden/>
          </w:rPr>
          <w:fldChar w:fldCharType="begin"/>
        </w:r>
        <w:r>
          <w:rPr>
            <w:noProof/>
            <w:webHidden/>
          </w:rPr>
          <w:instrText xml:space="preserve"> PAGEREF _Toc163461122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1AC987D5" w14:textId="321AF510">
      <w:pPr>
        <w:pStyle w:val="Innehll2"/>
        <w:rPr>
          <w:rFonts w:asciiTheme="minorHAnsi" w:hAnsiTheme="minorHAnsi" w:eastAsiaTheme="minorEastAsia" w:cstheme="minorBidi"/>
          <w:noProof/>
          <w:kern w:val="2"/>
          <w:sz w:val="22"/>
          <w:szCs w:val="22"/>
          <w14:ligatures w14:val="standardContextual"/>
        </w:rPr>
      </w:pPr>
      <w:hyperlink w:history="1" w:anchor="_Toc163461123">
        <w:r w:rsidRPr="00295BFC">
          <w:rPr>
            <w:rStyle w:val="Hyperlnk"/>
            <w:rFonts w:eastAsia="MS Gothic"/>
            <w:noProof/>
          </w:rPr>
          <w:t>Öppenvårdstillfällen</w:t>
        </w:r>
        <w:r>
          <w:rPr>
            <w:noProof/>
            <w:webHidden/>
          </w:rPr>
          <w:tab/>
        </w:r>
        <w:r>
          <w:rPr>
            <w:noProof/>
            <w:webHidden/>
          </w:rPr>
          <w:fldChar w:fldCharType="begin"/>
        </w:r>
        <w:r>
          <w:rPr>
            <w:noProof/>
            <w:webHidden/>
          </w:rPr>
          <w:instrText xml:space="preserve"> PAGEREF _Toc163461123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406CA8CE" w14:textId="7F54B386">
      <w:pPr>
        <w:pStyle w:val="Innehll2"/>
        <w:rPr>
          <w:rFonts w:asciiTheme="minorHAnsi" w:hAnsiTheme="minorHAnsi" w:eastAsiaTheme="minorEastAsia" w:cstheme="minorBidi"/>
          <w:noProof/>
          <w:kern w:val="2"/>
          <w:sz w:val="22"/>
          <w:szCs w:val="22"/>
          <w14:ligatures w14:val="standardContextual"/>
        </w:rPr>
      </w:pPr>
      <w:hyperlink w:history="1" w:anchor="_Toc163461124">
        <w:r w:rsidRPr="00295BFC">
          <w:rPr>
            <w:rStyle w:val="Hyperlnk"/>
            <w:rFonts w:eastAsia="MS Gothic"/>
            <w:noProof/>
          </w:rPr>
          <w:t>Slutenvårdstillfällen</w:t>
        </w:r>
        <w:r>
          <w:rPr>
            <w:noProof/>
            <w:webHidden/>
          </w:rPr>
          <w:tab/>
        </w:r>
        <w:r>
          <w:rPr>
            <w:noProof/>
            <w:webHidden/>
          </w:rPr>
          <w:fldChar w:fldCharType="begin"/>
        </w:r>
        <w:r>
          <w:rPr>
            <w:noProof/>
            <w:webHidden/>
          </w:rPr>
          <w:instrText xml:space="preserve"> PAGEREF _Toc163461124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2394CA0B" w14:textId="590BA8F3">
      <w:pPr>
        <w:pStyle w:val="Innehll2"/>
        <w:rPr>
          <w:rFonts w:asciiTheme="minorHAnsi" w:hAnsiTheme="minorHAnsi" w:eastAsiaTheme="minorEastAsia" w:cstheme="minorBidi"/>
          <w:noProof/>
          <w:kern w:val="2"/>
          <w:sz w:val="22"/>
          <w:szCs w:val="22"/>
          <w14:ligatures w14:val="standardContextual"/>
        </w:rPr>
      </w:pPr>
      <w:hyperlink w:history="1" w:anchor="_Toc163461125">
        <w:r w:rsidRPr="00295BFC">
          <w:rPr>
            <w:rStyle w:val="Hyperlnk"/>
            <w:rFonts w:eastAsia="MS Gothic"/>
            <w:noProof/>
          </w:rPr>
          <w:t>Akutmottagningen vuxenpsyk (Psmott)</w:t>
        </w:r>
        <w:r>
          <w:rPr>
            <w:noProof/>
            <w:webHidden/>
          </w:rPr>
          <w:tab/>
        </w:r>
        <w:r>
          <w:rPr>
            <w:noProof/>
            <w:webHidden/>
          </w:rPr>
          <w:fldChar w:fldCharType="begin"/>
        </w:r>
        <w:r>
          <w:rPr>
            <w:noProof/>
            <w:webHidden/>
          </w:rPr>
          <w:instrText xml:space="preserve"> PAGEREF _Toc163461125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1E17CE5B" w14:textId="5D11B78F">
      <w:pPr>
        <w:pStyle w:val="Innehll1"/>
        <w:rPr>
          <w:rFonts w:asciiTheme="minorHAnsi" w:hAnsiTheme="minorHAnsi" w:eastAsiaTheme="minorEastAsia" w:cstheme="minorBidi"/>
          <w:noProof/>
          <w:kern w:val="2"/>
          <w:sz w:val="22"/>
          <w:szCs w:val="22"/>
          <w14:ligatures w14:val="standardContextual"/>
        </w:rPr>
      </w:pPr>
      <w:hyperlink w:history="1" w:anchor="_Toc163461126">
        <w:r w:rsidRPr="00295BFC">
          <w:rPr>
            <w:rStyle w:val="Hyperlnk"/>
            <w:rFonts w:eastAsia="MS Gothic"/>
            <w:noProof/>
          </w:rPr>
          <w:t>Vårdtillfälleshantering barnpsykiatrin (Psykiatrisk vård)</w:t>
        </w:r>
        <w:r>
          <w:rPr>
            <w:noProof/>
            <w:webHidden/>
          </w:rPr>
          <w:tab/>
        </w:r>
        <w:r>
          <w:rPr>
            <w:noProof/>
            <w:webHidden/>
          </w:rPr>
          <w:fldChar w:fldCharType="begin"/>
        </w:r>
        <w:r>
          <w:rPr>
            <w:noProof/>
            <w:webHidden/>
          </w:rPr>
          <w:instrText xml:space="preserve"> PAGEREF _Toc163461126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1254420B" w14:textId="0B59000F">
      <w:pPr>
        <w:pStyle w:val="Innehll2"/>
        <w:rPr>
          <w:rFonts w:asciiTheme="minorHAnsi" w:hAnsiTheme="minorHAnsi" w:eastAsiaTheme="minorEastAsia" w:cstheme="minorBidi"/>
          <w:noProof/>
          <w:kern w:val="2"/>
          <w:sz w:val="22"/>
          <w:szCs w:val="22"/>
          <w14:ligatures w14:val="standardContextual"/>
        </w:rPr>
      </w:pPr>
      <w:hyperlink w:history="1" w:anchor="_Toc163461127">
        <w:r w:rsidRPr="00295BFC">
          <w:rPr>
            <w:rStyle w:val="Hyperlnk"/>
            <w:rFonts w:eastAsia="MS Gothic"/>
            <w:noProof/>
          </w:rPr>
          <w:t>Öppenvårdstillfällen</w:t>
        </w:r>
        <w:r>
          <w:rPr>
            <w:noProof/>
            <w:webHidden/>
          </w:rPr>
          <w:tab/>
        </w:r>
        <w:r>
          <w:rPr>
            <w:noProof/>
            <w:webHidden/>
          </w:rPr>
          <w:fldChar w:fldCharType="begin"/>
        </w:r>
        <w:r>
          <w:rPr>
            <w:noProof/>
            <w:webHidden/>
          </w:rPr>
          <w:instrText xml:space="preserve"> PAGEREF _Toc163461127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45765053" w14:textId="79B907CB">
      <w:pPr>
        <w:pStyle w:val="Innehll2"/>
        <w:rPr>
          <w:rFonts w:asciiTheme="minorHAnsi" w:hAnsiTheme="minorHAnsi" w:eastAsiaTheme="minorEastAsia" w:cstheme="minorBidi"/>
          <w:noProof/>
          <w:kern w:val="2"/>
          <w:sz w:val="22"/>
          <w:szCs w:val="22"/>
          <w14:ligatures w14:val="standardContextual"/>
        </w:rPr>
      </w:pPr>
      <w:hyperlink w:history="1" w:anchor="_Toc163461128">
        <w:r w:rsidRPr="00295BFC">
          <w:rPr>
            <w:rStyle w:val="Hyperlnk"/>
            <w:rFonts w:eastAsia="MS Gothic"/>
            <w:noProof/>
          </w:rPr>
          <w:t>Slutenvårdstillfällen</w:t>
        </w:r>
        <w:r>
          <w:rPr>
            <w:noProof/>
            <w:webHidden/>
          </w:rPr>
          <w:tab/>
        </w:r>
        <w:r>
          <w:rPr>
            <w:noProof/>
            <w:webHidden/>
          </w:rPr>
          <w:fldChar w:fldCharType="begin"/>
        </w:r>
        <w:r>
          <w:rPr>
            <w:noProof/>
            <w:webHidden/>
          </w:rPr>
          <w:instrText xml:space="preserve"> PAGEREF _Toc163461128 \h </w:instrText>
        </w:r>
        <w:r>
          <w:rPr>
            <w:noProof/>
            <w:webHidden/>
          </w:rPr>
        </w:r>
        <w:r>
          <w:rPr>
            <w:noProof/>
            <w:webHidden/>
          </w:rPr>
          <w:fldChar w:fldCharType="separate"/>
        </w:r>
        <w:r>
          <w:rPr>
            <w:noProof/>
            <w:webHidden/>
          </w:rPr>
          <w:t>9</w:t>
        </w:r>
        <w:r>
          <w:rPr>
            <w:noProof/>
            <w:webHidden/>
          </w:rPr>
          <w:fldChar w:fldCharType="end"/>
        </w:r>
      </w:hyperlink>
    </w:p>
    <w:p w:rsidR="007418AF" w:rsidRDefault="007418AF" w14:paraId="66F4600F" w14:textId="26722094">
      <w:pPr>
        <w:pStyle w:val="Innehll1"/>
        <w:rPr>
          <w:rFonts w:asciiTheme="minorHAnsi" w:hAnsiTheme="minorHAnsi" w:eastAsiaTheme="minorEastAsia" w:cstheme="minorBidi"/>
          <w:noProof/>
          <w:kern w:val="2"/>
          <w:sz w:val="22"/>
          <w:szCs w:val="22"/>
          <w14:ligatures w14:val="standardContextual"/>
        </w:rPr>
      </w:pPr>
      <w:hyperlink w:history="1" w:anchor="_Toc163461129">
        <w:r w:rsidRPr="00295BFC">
          <w:rPr>
            <w:rStyle w:val="Hyperlnk"/>
            <w:rFonts w:eastAsia="MS Gothic"/>
            <w:noProof/>
          </w:rPr>
          <w:t>Dokumentinformation</w:t>
        </w:r>
        <w:r>
          <w:rPr>
            <w:noProof/>
            <w:webHidden/>
          </w:rPr>
          <w:tab/>
        </w:r>
        <w:r>
          <w:rPr>
            <w:noProof/>
            <w:webHidden/>
          </w:rPr>
          <w:fldChar w:fldCharType="begin"/>
        </w:r>
        <w:r>
          <w:rPr>
            <w:noProof/>
            <w:webHidden/>
          </w:rPr>
          <w:instrText xml:space="preserve"> PAGEREF _Toc163461129 \h </w:instrText>
        </w:r>
        <w:r>
          <w:rPr>
            <w:noProof/>
            <w:webHidden/>
          </w:rPr>
        </w:r>
        <w:r>
          <w:rPr>
            <w:noProof/>
            <w:webHidden/>
          </w:rPr>
          <w:fldChar w:fldCharType="separate"/>
        </w:r>
        <w:r>
          <w:rPr>
            <w:noProof/>
            <w:webHidden/>
          </w:rPr>
          <w:t>10</w:t>
        </w:r>
        <w:r>
          <w:rPr>
            <w:noProof/>
            <w:webHidden/>
          </w:rPr>
          <w:fldChar w:fldCharType="end"/>
        </w:r>
      </w:hyperlink>
    </w:p>
    <w:p w:rsidR="007418AF" w:rsidRDefault="007418AF" w14:paraId="48160C78" w14:textId="15DC6869">
      <w:pPr>
        <w:pStyle w:val="Innehll1"/>
        <w:rPr>
          <w:rFonts w:asciiTheme="minorHAnsi" w:hAnsiTheme="minorHAnsi" w:eastAsiaTheme="minorEastAsia" w:cstheme="minorBidi"/>
          <w:noProof/>
          <w:kern w:val="2"/>
          <w:sz w:val="22"/>
          <w:szCs w:val="22"/>
          <w14:ligatures w14:val="standardContextual"/>
        </w:rPr>
      </w:pPr>
      <w:hyperlink w:history="1" w:anchor="_Toc163461130">
        <w:r w:rsidRPr="00295BFC">
          <w:rPr>
            <w:rStyle w:val="Hyperlnk"/>
            <w:rFonts w:eastAsia="MS Gothic"/>
            <w:noProof/>
          </w:rPr>
          <w:t>Relaterade dokument</w:t>
        </w:r>
        <w:r>
          <w:rPr>
            <w:noProof/>
            <w:webHidden/>
          </w:rPr>
          <w:tab/>
        </w:r>
        <w:r>
          <w:rPr>
            <w:noProof/>
            <w:webHidden/>
          </w:rPr>
          <w:fldChar w:fldCharType="begin"/>
        </w:r>
        <w:r>
          <w:rPr>
            <w:noProof/>
            <w:webHidden/>
          </w:rPr>
          <w:instrText xml:space="preserve"> PAGEREF _Toc163461130 \h </w:instrText>
        </w:r>
        <w:r>
          <w:rPr>
            <w:noProof/>
            <w:webHidden/>
          </w:rPr>
        </w:r>
        <w:r>
          <w:rPr>
            <w:noProof/>
            <w:webHidden/>
          </w:rPr>
          <w:fldChar w:fldCharType="separate"/>
        </w:r>
        <w:r>
          <w:rPr>
            <w:noProof/>
            <w:webHidden/>
          </w:rPr>
          <w:t>10</w:t>
        </w:r>
        <w:r>
          <w:rPr>
            <w:noProof/>
            <w:webHidden/>
          </w:rPr>
          <w:fldChar w:fldCharType="end"/>
        </w:r>
      </w:hyperlink>
    </w:p>
    <w:p w:rsidRPr="005529CB" w:rsidR="005529CB" w:rsidP="002D0EC8" w:rsidRDefault="002D3E9C" w14:paraId="154A421B" w14:textId="10E93C73">
      <w:pPr>
        <w:pStyle w:val="Rubrik2"/>
      </w:pPr>
      <w:r>
        <w:rPr>
          <w:rFonts w:ascii="Arial" w:hAnsi="Arial"/>
          <w:noProof/>
          <w:color w:val="0000FF"/>
          <w:sz w:val="22"/>
          <w:szCs w:val="32"/>
          <w:u w:val="single"/>
        </w:rPr>
        <w:fldChar w:fldCharType="end"/>
      </w:r>
      <w:bookmarkStart w:name="_Toc256000168" w:id="22"/>
      <w:bookmarkStart w:name="_Toc384824494" w:id="23"/>
      <w:bookmarkStart w:name="_Toc434245316" w:id="24"/>
      <w:bookmarkStart w:name="_Toc256000001" w:id="25"/>
      <w:bookmarkStart w:name="_Toc435796361" w:id="26"/>
      <w:bookmarkStart w:name="_Toc256000034" w:id="27"/>
      <w:bookmarkStart w:name="_Toc256000067" w:id="28"/>
      <w:bookmarkStart w:name="_Toc485303548" w:id="29"/>
      <w:bookmarkStart w:name="_Toc256000100" w:id="30"/>
      <w:bookmarkStart w:name="_Toc256000134" w:id="31"/>
      <w:bookmarkStart w:name="_Toc516816495" w:id="32"/>
      <w:bookmarkStart w:name="_Toc54868642" w:id="33"/>
      <w:bookmarkStart w:name="_Toc256000038" w:id="34"/>
      <w:bookmarkStart w:name="_Toc163461095" w:id="35"/>
      <w:r w:rsidRPr="005529CB" w:rsidR="005529CB">
        <w:t>Total sekretess</w:t>
      </w:r>
      <w:bookmarkEnd w:id="22"/>
      <w:bookmarkEnd w:id="23"/>
      <w:bookmarkEnd w:id="24"/>
      <w:bookmarkEnd w:id="25"/>
      <w:bookmarkEnd w:id="26"/>
      <w:bookmarkEnd w:id="27"/>
      <w:bookmarkEnd w:id="28"/>
      <w:bookmarkEnd w:id="29"/>
      <w:bookmarkEnd w:id="30"/>
      <w:bookmarkEnd w:id="31"/>
      <w:bookmarkEnd w:id="32"/>
      <w:bookmarkEnd w:id="33"/>
      <w:bookmarkEnd w:id="34"/>
      <w:bookmarkEnd w:id="35"/>
    </w:p>
    <w:p w:rsidRPr="005529CB" w:rsidR="005529CB" w:rsidP="00E60091" w:rsidRDefault="005529CB" w14:paraId="5CD6B024" w14:textId="77777777">
      <w:r w:rsidRPr="005529CB">
        <w:t>Enligt gällande säkerhetsföreskrifter på SÄS avseende smittspårning, brand eller katastrofläge ska patienter placeras på den fysiska sängplatsen.</w:t>
      </w:r>
    </w:p>
    <w:p w:rsidRPr="005529CB" w:rsidR="005529CB" w:rsidP="00E60091" w:rsidRDefault="005529CB" w14:paraId="333046F8" w14:textId="77777777">
      <w:r w:rsidRPr="005529CB">
        <w:t>Total sekretess anges i det patientadministrativa systemet Elvis och i ankomstsamtalet i Melior.</w:t>
      </w:r>
    </w:p>
    <w:p w:rsidRPr="005529CB" w:rsidR="005529CB" w:rsidP="00E60091" w:rsidRDefault="005529CB" w14:paraId="5E1F7587" w14:textId="77777777">
      <w:r w:rsidRPr="005529CB">
        <w:t>Rutiner för att uppmärksamma total sekretess får skapas per enhet.</w:t>
      </w:r>
    </w:p>
    <w:p w:rsidRPr="005529CB" w:rsidR="005529CB" w:rsidP="00E60091" w:rsidRDefault="005529CB" w14:paraId="77ECA949" w14:textId="77777777">
      <w:pPr>
        <w:pStyle w:val="Rubrik2"/>
      </w:pPr>
      <w:bookmarkStart w:name="_Toc256000169" w:id="36"/>
      <w:bookmarkStart w:name="_Toc516816496" w:id="37"/>
      <w:bookmarkStart w:name="_Toc54868643" w:id="38"/>
      <w:bookmarkStart w:name="_Toc256000071" w:id="39"/>
      <w:bookmarkStart w:name="_Toc163461096" w:id="40"/>
      <w:r w:rsidRPr="005529CB">
        <w:t>Vårdtillfälleshantering Melior</w:t>
      </w:r>
      <w:bookmarkEnd w:id="36"/>
      <w:bookmarkEnd w:id="37"/>
      <w:bookmarkEnd w:id="38"/>
      <w:bookmarkEnd w:id="39"/>
      <w:bookmarkEnd w:id="40"/>
    </w:p>
    <w:p w:rsidRPr="005529CB" w:rsidR="005529CB" w:rsidP="00E60091" w:rsidRDefault="005529CB" w14:paraId="4D274F47" w14:textId="77777777">
      <w:r w:rsidRPr="005529CB">
        <w:t xml:space="preserve">I Melior visas initialt de vårdkontakter samt samtliga Fria aktiviteter som tillhör det verksamhetsområde användaren loggar in mot (hemavdelning). I nedan fall är användarens hemavdelning </w:t>
      </w:r>
      <w:r w:rsidRPr="005529CB">
        <w:rPr>
          <w:i/>
        </w:rPr>
        <w:t>Hematologimottagning: hemam</w:t>
      </w:r>
      <w:r w:rsidRPr="005529CB">
        <w:t xml:space="preserve"> som tillhör </w:t>
      </w:r>
      <w:r w:rsidRPr="005529CB">
        <w:rPr>
          <w:i/>
        </w:rPr>
        <w:t>Medicinkliniken</w:t>
      </w:r>
      <w:r w:rsidRPr="005529CB">
        <w:t>. För att användaren ska kunna ta del av journaldokumentation från annat verksamhetsområde ska ett aktivt val göras via knappen med det röda plustecknet. Visas istället ett grönt minustecken innebär det att patienten inte har några fler vårdkontakter.</w:t>
      </w:r>
    </w:p>
    <w:p w:rsidRPr="005529CB" w:rsidR="005529CB" w:rsidP="00E60091" w:rsidRDefault="005529CB" w14:paraId="78193713" w14:textId="27B49728">
      <w:r w:rsidRPr="005529CB">
        <w:rPr>
          <w:noProof/>
        </w:rPr>
        <w:lastRenderedPageBreak/>
        <w:drawing>
          <wp:inline distT="0" distB="0" distL="0" distR="0" wp14:anchorId="671303CA" wp14:editId="51B4FF57">
            <wp:extent cx="5038725" cy="17240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8725" cy="1724025"/>
                    </a:xfrm>
                    <a:prstGeom prst="rect">
                      <a:avLst/>
                    </a:prstGeom>
                    <a:noFill/>
                    <a:ln>
                      <a:noFill/>
                    </a:ln>
                  </pic:spPr>
                </pic:pic>
              </a:graphicData>
            </a:graphic>
          </wp:inline>
        </w:drawing>
      </w:r>
    </w:p>
    <w:p w:rsidRPr="005529CB" w:rsidR="005529CB" w:rsidP="00E60091" w:rsidRDefault="005529CB" w14:paraId="7A62BD66" w14:textId="77777777">
      <w:pPr>
        <w:pStyle w:val="Rubrik2"/>
      </w:pPr>
      <w:bookmarkStart w:name="_Toc256000170" w:id="41"/>
      <w:bookmarkStart w:name="_Toc384824495" w:id="42"/>
      <w:bookmarkStart w:name="_Toc434245317" w:id="43"/>
      <w:bookmarkStart w:name="_Toc256000002" w:id="44"/>
      <w:bookmarkStart w:name="_Toc435796362" w:id="45"/>
      <w:bookmarkStart w:name="_Toc256000035" w:id="46"/>
      <w:bookmarkStart w:name="_Toc256000068" w:id="47"/>
      <w:bookmarkStart w:name="_Toc485303549" w:id="48"/>
      <w:bookmarkStart w:name="_Toc256000101" w:id="49"/>
      <w:bookmarkStart w:name="_Toc256000135" w:id="50"/>
      <w:bookmarkStart w:name="_Toc516816497" w:id="51"/>
      <w:bookmarkStart w:name="_Toc54868644" w:id="52"/>
      <w:bookmarkStart w:name="_Toc256000104" w:id="53"/>
      <w:bookmarkStart w:name="_Toc163461097" w:id="54"/>
      <w:r w:rsidRPr="005529CB">
        <w:t>Vårdtillfälleshantering SÄS-drift</w:t>
      </w:r>
      <w:bookmarkEnd w:id="41"/>
      <w:bookmarkEnd w:id="42"/>
      <w:bookmarkEnd w:id="43"/>
      <w:bookmarkEnd w:id="44"/>
      <w:bookmarkEnd w:id="45"/>
      <w:bookmarkEnd w:id="46"/>
      <w:bookmarkEnd w:id="47"/>
      <w:bookmarkEnd w:id="48"/>
      <w:bookmarkEnd w:id="49"/>
      <w:bookmarkEnd w:id="50"/>
      <w:bookmarkEnd w:id="51"/>
      <w:bookmarkEnd w:id="52"/>
      <w:bookmarkEnd w:id="53"/>
      <w:bookmarkEnd w:id="54"/>
    </w:p>
    <w:p w:rsidRPr="005529CB" w:rsidR="005529CB" w:rsidP="00D150DB" w:rsidRDefault="005529CB" w14:paraId="3908E8AB" w14:textId="77777777">
      <w:pPr>
        <w:pStyle w:val="Rubrik3"/>
        <w:spacing w:before="120"/>
      </w:pPr>
      <w:bookmarkStart w:name="_Toc256000171" w:id="55"/>
      <w:bookmarkStart w:name="_Toc384824496" w:id="56"/>
      <w:bookmarkStart w:name="_Toc434245318" w:id="57"/>
      <w:bookmarkStart w:name="_Toc256000003" w:id="58"/>
      <w:bookmarkStart w:name="_Toc435796363" w:id="59"/>
      <w:bookmarkStart w:name="_Toc256000036" w:id="60"/>
      <w:bookmarkStart w:name="_Toc256000069" w:id="61"/>
      <w:bookmarkStart w:name="_Toc485303550" w:id="62"/>
      <w:bookmarkStart w:name="_Toc256000102" w:id="63"/>
      <w:bookmarkStart w:name="_Toc256000136" w:id="64"/>
      <w:bookmarkStart w:name="_Toc516816498" w:id="65"/>
      <w:bookmarkStart w:name="_Toc54868645" w:id="66"/>
      <w:bookmarkStart w:name="_Toc256000138" w:id="67"/>
      <w:bookmarkStart w:name="_Toc163461098" w:id="68"/>
      <w:r w:rsidRPr="005529CB">
        <w:t>Öppenvårdstillfällen</w:t>
      </w:r>
      <w:bookmarkEnd w:id="55"/>
      <w:bookmarkEnd w:id="56"/>
      <w:bookmarkEnd w:id="57"/>
      <w:bookmarkEnd w:id="58"/>
      <w:bookmarkEnd w:id="59"/>
      <w:bookmarkEnd w:id="60"/>
      <w:bookmarkEnd w:id="61"/>
      <w:bookmarkEnd w:id="62"/>
      <w:bookmarkEnd w:id="63"/>
      <w:bookmarkEnd w:id="64"/>
      <w:bookmarkEnd w:id="65"/>
      <w:bookmarkEnd w:id="66"/>
      <w:bookmarkEnd w:id="67"/>
      <w:bookmarkEnd w:id="68"/>
    </w:p>
    <w:p w:rsidRPr="005529CB" w:rsidR="005529CB" w:rsidP="00E60091" w:rsidRDefault="005529CB" w14:paraId="25D2B047" w14:textId="5B5016EF">
      <w:r w:rsidR="005529CB">
        <w:rPr/>
        <w:t xml:space="preserve">Hanteras årsvis i SÄS-drift. Ett öppenvårdstillfälle skapas per </w:t>
      </w:r>
      <w:r w:rsidR="005529CB">
        <w:rPr/>
        <w:t>verksamhetsområde</w:t>
      </w:r>
      <w:r w:rsidR="005529CB">
        <w:rPr/>
        <w:t xml:space="preserve"> och kalenderår. Verksamhetsområde är angivet med versaler, ex. </w:t>
      </w:r>
      <w:r w:rsidR="56677B6C">
        <w:rPr/>
        <w:t xml:space="preserve">MED </w:t>
      </w:r>
      <w:r w:rsidR="005529CB">
        <w:rPr/>
        <w:t xml:space="preserve">(så kallad versalavdelning). Första öppenvårdsbesöket på respektive verksamhetsområde skapas med ÅÅ-01-01 oavsett när på året patienten söker. Ex. för </w:t>
      </w:r>
      <w:r w:rsidR="005529CB">
        <w:rPr/>
        <w:t>202</w:t>
      </w:r>
      <w:r w:rsidR="753F97AC">
        <w:rPr/>
        <w:t>6</w:t>
      </w:r>
      <w:r w:rsidR="005529CB">
        <w:rPr/>
        <w:t xml:space="preserve"> skapas öppenvårdstillfället </w:t>
      </w:r>
      <w:r w:rsidR="005529CB">
        <w:rPr/>
        <w:t>2</w:t>
      </w:r>
      <w:r w:rsidR="0A65FE0B">
        <w:rPr/>
        <w:t>6</w:t>
      </w:r>
      <w:r w:rsidR="005529CB">
        <w:rPr/>
        <w:t>0101</w:t>
      </w:r>
      <w:r w:rsidR="005529CB">
        <w:rPr/>
        <w:t>.</w:t>
      </w:r>
    </w:p>
    <w:p w:rsidRPr="005529CB" w:rsidR="005529CB" w:rsidP="00E60091" w:rsidRDefault="005529CB" w14:paraId="163B458E" w14:textId="77777777">
      <w:pPr>
        <w:pStyle w:val="Rubrik3"/>
      </w:pPr>
      <w:bookmarkStart w:name="_Toc256000174" w:id="69"/>
      <w:bookmarkStart w:name="_Toc384824499" w:id="70"/>
      <w:bookmarkStart w:name="_Toc434245321" w:id="71"/>
      <w:bookmarkStart w:name="_Toc256000006" w:id="72"/>
      <w:bookmarkStart w:name="_Toc435796366" w:id="73"/>
      <w:bookmarkStart w:name="_Toc256000039" w:id="74"/>
      <w:bookmarkStart w:name="_Toc256000072" w:id="75"/>
      <w:bookmarkStart w:name="_Toc485303553" w:id="76"/>
      <w:bookmarkStart w:name="_Toc256000105" w:id="77"/>
      <w:bookmarkStart w:name="_Toc256000139" w:id="78"/>
      <w:bookmarkStart w:name="_Toc516816501" w:id="79"/>
      <w:bookmarkStart w:name="_Toc54868647" w:id="80"/>
      <w:bookmarkStart w:name="_Toc256000203" w:id="81"/>
      <w:bookmarkStart w:name="_Toc163461099" w:id="82"/>
      <w:r w:rsidRPr="005529CB">
        <w:t>Slutenvårdstillfällen</w:t>
      </w:r>
      <w:bookmarkEnd w:id="69"/>
      <w:bookmarkEnd w:id="70"/>
      <w:bookmarkEnd w:id="71"/>
      <w:bookmarkEnd w:id="72"/>
      <w:bookmarkEnd w:id="73"/>
      <w:bookmarkEnd w:id="74"/>
      <w:bookmarkEnd w:id="75"/>
      <w:bookmarkEnd w:id="76"/>
      <w:bookmarkEnd w:id="77"/>
      <w:bookmarkEnd w:id="78"/>
      <w:bookmarkEnd w:id="79"/>
      <w:bookmarkEnd w:id="80"/>
      <w:bookmarkEnd w:id="81"/>
      <w:bookmarkEnd w:id="82"/>
    </w:p>
    <w:p w:rsidRPr="005529CB" w:rsidR="005529CB" w:rsidP="00E60091" w:rsidRDefault="005529CB" w14:paraId="7AE81773" w14:textId="77777777">
      <w:r w:rsidRPr="005529CB">
        <w:t>Vid byte av klinik (verksamhetsområde), d.v.s. medicinskt ansvar, inom pågående vårdtillfälle SKA INGEN ut- och inskrivning göras i Melior. Klinikvårdtillfällen separeras med vårdtidssammanfattningar och sjukhusvårdtillfället avslutas med en epikris.</w:t>
      </w:r>
    </w:p>
    <w:p w:rsidRPr="005529CB" w:rsidR="005529CB" w:rsidP="00E60091" w:rsidRDefault="005529CB" w14:paraId="34D87FD4" w14:textId="4E03217A">
      <w:pPr>
        <w:rPr>
          <w:sz w:val="22"/>
          <w:szCs w:val="22"/>
        </w:rPr>
      </w:pPr>
      <w:r w:rsidR="005529CB">
        <w:rPr/>
        <w:t xml:space="preserve">Patienten </w:t>
      </w:r>
      <w:r w:rsidR="005529CB">
        <w:rPr/>
        <w:t>sängplaceras</w:t>
      </w:r>
      <w:r w:rsidR="005529CB">
        <w:rPr/>
        <w:t xml:space="preserve"> alltid på den avdelning där patienten fysiskt befinner sig, oavsett medicinskt ansvar. </w:t>
      </w:r>
      <w:r w:rsidR="5364C68A">
        <w:rPr/>
        <w:t xml:space="preserve">Vårdenheten får inte bytas till annan än där patienten fysiskt befinner sig under pågående vårdtillfälle, detta sker först </w:t>
      </w:r>
      <w:r w:rsidR="16B23AC7">
        <w:rPr/>
        <w:t xml:space="preserve">i samband med </w:t>
      </w:r>
      <w:r w:rsidR="5364C68A">
        <w:rPr/>
        <w:t>utskrivning.</w:t>
      </w:r>
    </w:p>
    <w:p w:rsidRPr="005529CB" w:rsidR="005529CB" w:rsidP="00E60091" w:rsidRDefault="005529CB" w14:paraId="70ACB4F7" w14:textId="77777777">
      <w:r w:rsidRPr="005529CB">
        <w:t>Den vårdkontakt som har det medicinska ansvaret står för utskrivning och att rätt läkare får epikrisen i sin ”att skriva korg”.</w:t>
      </w:r>
    </w:p>
    <w:p w:rsidRPr="005529CB" w:rsidR="005529CB" w:rsidP="00E60091" w:rsidRDefault="005529CB" w14:paraId="2CA7567A" w14:textId="5A2A9FF6">
      <w:r w:rsidR="005529CB">
        <w:rPr/>
        <w:t xml:space="preserve">För omvårdnadspersonal ska Vårdtidssammanfattning ej skrivas rutinmässigt utan endast för patienter som vårdats på </w:t>
      </w:r>
      <w:r w:rsidR="34FDE9D3">
        <w:rPr/>
        <w:t xml:space="preserve">iva </w:t>
      </w:r>
      <w:r w:rsidR="005529CB">
        <w:rPr/>
        <w:t xml:space="preserve">eller </w:t>
      </w:r>
      <w:r w:rsidR="4E4B821A">
        <w:rPr/>
        <w:t>bbneo</w:t>
      </w:r>
      <w:r w:rsidR="005529CB">
        <w:rPr/>
        <w:t>, vid långvarig och komplex vårdsituation samt när patienten tas över av annan vårdgivare.</w:t>
      </w:r>
    </w:p>
    <w:p w:rsidRPr="000F12EB" w:rsidR="005529CB" w:rsidP="000F12EB" w:rsidRDefault="005529CB" w14:paraId="2AAD4BC8" w14:textId="345A0CB7">
      <w:pPr>
        <w:pStyle w:val="MellanrubrikVGR"/>
      </w:pPr>
      <w:bookmarkStart w:name="_Toc163461100" w:id="83"/>
      <w:r w:rsidRPr="000F12EB">
        <w:t>Dokumentationsrutin i Melior vid byte av medicinskt ansvar - Läkare</w:t>
      </w:r>
      <w:bookmarkEnd w:id="83"/>
    </w:p>
    <w:p w:rsidRPr="005529CB" w:rsidR="005529CB" w:rsidP="00965723" w:rsidRDefault="005529CB" w14:paraId="5540F9BE" w14:textId="1E6A84E4">
      <w:pPr>
        <w:suppressAutoHyphens/>
      </w:pPr>
      <w:r w:rsidR="005529CB">
        <w:rPr/>
        <w:t xml:space="preserve">När det medicinska ansvaret för patientens vård ändras till annat verksamhetsområde </w:t>
      </w:r>
      <w:r w:rsidRPr="7700BB88" w:rsidR="11E598A8">
        <w:rPr>
          <w:u w:val="single"/>
        </w:rPr>
        <w:t>ska</w:t>
      </w:r>
      <w:r w:rsidR="11E598A8">
        <w:rPr>
          <w:u w:val="none"/>
        </w:rPr>
        <w:t xml:space="preserve"> </w:t>
      </w:r>
      <w:r w:rsidR="005529CB">
        <w:rPr/>
        <w:t xml:space="preserve">en vårdtidssammanfattning skrivas av ansvarig läkare på kliniken som flyttar patienten. Om flytten är orsakad av en ny/annan huvuddiagnos </w:t>
      </w:r>
      <w:r w:rsidRPr="7700BB88" w:rsidR="2E6DF380">
        <w:rPr>
          <w:u w:val="single"/>
        </w:rPr>
        <w:t>ska</w:t>
      </w:r>
      <w:r w:rsidR="2E6DF380">
        <w:rPr/>
        <w:t xml:space="preserve"> </w:t>
      </w:r>
      <w:r w:rsidR="005529CB">
        <w:rPr/>
        <w:t xml:space="preserve">en särskild </w:t>
      </w:r>
      <w:hyperlink w:anchor="Inskrivning">
        <w:r w:rsidR="005529CB">
          <w:rPr/>
          <w:t>inskrivningsanteckning</w:t>
        </w:r>
      </w:hyperlink>
      <w:r w:rsidR="005529CB">
        <w:rPr/>
        <w:t xml:space="preserve"> göras </w:t>
      </w:r>
      <w:r w:rsidR="005529CB">
        <w:rPr/>
        <w:t>av läkare på mottagande klinik, i annat fall kan det vara tillräckligt med en daganteckning. Slutgiltig epikris omfattar hela vårdtiden</w:t>
      </w:r>
      <w:r w:rsidR="00721845">
        <w:rPr/>
        <w:t>,</w:t>
      </w:r>
      <w:r w:rsidR="005529CB">
        <w:rPr/>
        <w:t xml:space="preserve"> men behöver bara innehålla sista periodens diagnos- och åtgärdskoder. Övriga</w:t>
      </w:r>
      <w:r w:rsidR="00965723">
        <w:rPr/>
        <w:t> </w:t>
      </w:r>
      <w:r w:rsidR="005529CB">
        <w:rPr/>
        <w:t>diagnoser/åtgärdskoder ska dokumenteras i respektive vårdtidssammanfattning. I epikrisen hänvisas till eventuella vårdtidssammanfattningar. Om epikriskopior skickas bör även vårdtidssammanfattningarna för vårdepisoden medfölja.</w:t>
      </w:r>
    </w:p>
    <w:p w:rsidRPr="005529CB" w:rsidR="005529CB" w:rsidP="000F12EB" w:rsidRDefault="005529CB" w14:paraId="38B9CFCE" w14:textId="7DA6991A">
      <w:pPr>
        <w:pStyle w:val="MellanrubrikVGR"/>
      </w:pPr>
      <w:bookmarkStart w:name="_Toc163461101" w:id="84"/>
      <w:r w:rsidRPr="005529CB">
        <w:t>Läkemedel</w:t>
      </w:r>
      <w:bookmarkEnd w:id="84"/>
    </w:p>
    <w:p w:rsidRPr="005529CB" w:rsidR="005529CB" w:rsidP="000F12EB" w:rsidRDefault="005529CB" w14:paraId="4B65ED40" w14:textId="768838CD">
      <w:r w:rsidRPr="005529CB" w:rsidR="005529CB">
        <w:rPr/>
        <w:t xml:space="preserve">En översyn av läkemedelslistan </w:t>
      </w:r>
      <w:r w:rsidRPr="7700BB88" w:rsidR="01281DC8">
        <w:rPr>
          <w:u w:val="single"/>
        </w:rPr>
        <w:t>ska</w:t>
      </w:r>
      <w:r w:rsidRPr="005529CB" w:rsidR="01281DC8">
        <w:rPr>
          <w:u w:val="none"/>
        </w:rPr>
        <w:t xml:space="preserve"> </w:t>
      </w:r>
      <w:r w:rsidRPr="005529CB" w:rsidR="005529CB">
        <w:rPr>
          <w:u w:val="none"/>
        </w:rPr>
        <w:t>göras vid byte av medicinskt ansvar av läkare både på avlämnande och mottagande verksamhets</w:t>
      </w:r>
      <w:r w:rsidR="009678BC">
        <w:softHyphen/>
      </w:r>
      <w:r w:rsidRPr="005529CB" w:rsidR="005529CB">
        <w:rPr/>
        <w:t xml:space="preserve">område. Ett obligatoriskt sökord, Läkemedelsberättelse, finns i vårdtidssammanfattning och epikris och ska användas för att skildra gjorda läkemedelsförändringar samt motivering och planering. Flyttar patienten från/till vuxen- eller barnpsykiatrin går det inte att kopiera läkemedel, </w:t>
      </w:r>
      <w:r w:rsidRPr="005529CB" w:rsidR="005529CB">
        <w:rPr/>
        <w:t>läsvy</w:t>
      </w:r>
      <w:r w:rsidRPr="005529CB" w:rsidR="005529CB">
        <w:rPr/>
        <w:t xml:space="preserve"> finns via knappen ”</w:t>
      </w:r>
      <w:r w:rsidRPr="005529CB" w:rsidR="005529CB">
        <w:rPr/>
        <w:t>Domänvy</w:t>
      </w:r>
      <w:r w:rsidRPr="005529CB" w:rsidR="005529CB">
        <w:rPr/>
        <w:t>” i aktuella ordinationer.</w:t>
      </w:r>
    </w:p>
    <w:p w:rsidRPr="005529CB" w:rsidR="005529CB" w:rsidP="000F12EB" w:rsidRDefault="005529CB" w14:paraId="204B7ACE" w14:textId="7B4C655D">
      <w:pPr>
        <w:pStyle w:val="MellanrubrikVGR"/>
      </w:pPr>
      <w:bookmarkStart w:name="_Toc163461102" w:id="85"/>
      <w:r w:rsidRPr="005529CB">
        <w:t>Dokumentationsrutin - Omvårdnadspersonal</w:t>
      </w:r>
      <w:bookmarkEnd w:id="85"/>
    </w:p>
    <w:p w:rsidRPr="005529CB" w:rsidR="005529CB" w:rsidP="000F12EB" w:rsidRDefault="005529CB" w14:paraId="0AB3006A" w14:textId="6F3E40C5">
      <w:r w:rsidR="005529CB">
        <w:rPr/>
        <w:t xml:space="preserve">Vid </w:t>
      </w:r>
      <w:r w:rsidRPr="7700BB88" w:rsidR="7AF3537D">
        <w:rPr>
          <w:i w:val="0"/>
          <w:iCs w:val="0"/>
        </w:rPr>
        <w:t>flytt mellan avdelningar</w:t>
      </w:r>
      <w:r w:rsidRPr="7700BB88" w:rsidR="7AF3537D">
        <w:rPr>
          <w:i w:val="1"/>
          <w:iCs w:val="1"/>
        </w:rPr>
        <w:t xml:space="preserve"> </w:t>
      </w:r>
      <w:r w:rsidR="005529CB">
        <w:rPr/>
        <w:t>ska vårdtidssammanfattning ej skrivas rutinmässigt utan enbart vid långvarig eller komplex vårdsituation. Viktigt är dock att Planering och Omvårdnadsstatus är uppdaterat inför flytten. Anteckningar såsom Planering, Omvårdnadsstatus, Sårjournal, Perifer infart med flera ska fortsatt användas av mottagande avdelning utan att nya skapas.</w:t>
      </w:r>
    </w:p>
    <w:p w:rsidRPr="005529CB" w:rsidR="005529CB" w:rsidP="009678BC" w:rsidRDefault="005529CB" w14:paraId="1023923E" w14:textId="77777777">
      <w:pPr>
        <w:pStyle w:val="Rubrik3"/>
        <w:keepNext w:val="0"/>
        <w:keepLines w:val="0"/>
      </w:pPr>
      <w:bookmarkStart w:name="_Toc256000175" w:id="86"/>
      <w:bookmarkStart w:name="_Toc384824500" w:id="87"/>
      <w:bookmarkStart w:name="_Toc434245322" w:id="88"/>
      <w:bookmarkStart w:name="_Toc256000007" w:id="89"/>
      <w:bookmarkStart w:name="_Toc435796367" w:id="90"/>
      <w:bookmarkStart w:name="_Toc256000040" w:id="91"/>
      <w:bookmarkStart w:name="_Toc256000073" w:id="92"/>
      <w:bookmarkStart w:name="_Toc485303554" w:id="93"/>
      <w:bookmarkStart w:name="_Toc256000106" w:id="94"/>
      <w:bookmarkStart w:name="_Toc256000140" w:id="95"/>
      <w:bookmarkStart w:name="_Toc516816502" w:id="96"/>
      <w:bookmarkStart w:name="_Toc54868648" w:id="97"/>
      <w:bookmarkStart w:name="_Toc256000204" w:id="98"/>
      <w:bookmarkStart w:name="_Toc163461103" w:id="99"/>
      <w:r w:rsidRPr="005529CB">
        <w:t>Akutmottagningar SÄS</w:t>
      </w:r>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9678BC" w:rsidP="009678BC" w:rsidRDefault="005529CB" w14:paraId="4FD19905" w14:textId="7E9C44DE">
      <w:r w:rsidR="005529CB">
        <w:rPr/>
        <w:t>Vid akutmottagningarna på SÄS (akutmottagningen, vuxenpsykiatrisk akutmottagning och BUP akutmottagning) registreras alla patienter för slutenvård och i de fall patienten är i behov av fortsatt inneliggande vård överflyttas patienten i Melior till den enhet där vården ska ges.</w:t>
      </w:r>
    </w:p>
    <w:p w:rsidRPr="005529CB" w:rsidR="005529CB" w:rsidP="009678BC" w:rsidRDefault="005529CB" w14:paraId="3FADFCAF" w14:textId="36E82CB5">
      <w:r w:rsidR="005529CB">
        <w:rPr/>
        <w:t>En vårdkontakt skapas per vårdtillfälle, d.v.s. om patienten kommer två gånger på ett dygn, oavsett åkomma, blir det två vårdtillfällen i Melior. Undantag är patienter som går hem för att komma åter för till exempel röntgen, ompalpation etc.</w:t>
      </w:r>
    </w:p>
    <w:p w:rsidRPr="005529CB" w:rsidR="005529CB" w:rsidP="00775898" w:rsidRDefault="005529CB" w14:paraId="591478EC" w14:textId="77777777">
      <w:pPr>
        <w:pStyle w:val="Rubrik3"/>
      </w:pPr>
      <w:bookmarkStart w:name="_Toc256000178" w:id="114"/>
      <w:bookmarkStart w:name="_Toc384824502" w:id="115"/>
      <w:bookmarkStart w:name="_Toc434245324" w:id="116"/>
      <w:bookmarkStart w:name="_Toc256000009" w:id="117"/>
      <w:bookmarkStart w:name="_Toc435796369" w:id="118"/>
      <w:bookmarkStart w:name="_Toc256000042" w:id="119"/>
      <w:bookmarkStart w:name="_Toc256000075" w:id="120"/>
      <w:bookmarkStart w:name="_Toc485303556" w:id="121"/>
      <w:bookmarkStart w:name="_Toc256000108" w:id="122"/>
      <w:bookmarkStart w:name="_Toc256000142" w:id="123"/>
      <w:bookmarkStart w:name="_Toc516816505" w:id="124"/>
      <w:bookmarkStart w:name="_Toc54868651" w:id="125"/>
      <w:bookmarkStart w:name="_Toc256000207" w:id="126"/>
      <w:bookmarkStart w:name="_Toc163461105" w:id="127"/>
      <w:r w:rsidRPr="005529CB">
        <w:lastRenderedPageBreak/>
        <w:t>Planeringsmottagning inför operation</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rsidRPr="005529CB" w:rsidR="005529CB" w:rsidP="00775898" w:rsidRDefault="005529CB" w14:paraId="0CCE88AF" w14:textId="787F4F1D">
      <w:r w:rsidR="005529CB">
        <w:rPr/>
        <w:t>För att kunna dokumentera läkemedelsordinationer i samband med det preoperativa besöket finns särskilda rutiner för hantering av dessa patienter. Se rutin ”</w:t>
      </w:r>
      <w:hyperlink r:id="R0378f03fa1db4627">
        <w:r w:rsidRPr="7700BB88" w:rsidR="005529CB">
          <w:rPr>
            <w:rStyle w:val="Hyperlnk"/>
          </w:rPr>
          <w:t>Preoperativ handläggning - Dokumentation i Melior</w:t>
        </w:r>
      </w:hyperlink>
      <w:r w:rsidR="005529CB">
        <w:rPr/>
        <w:t>”.</w:t>
      </w:r>
      <w:r w:rsidR="4129A873">
        <w:rPr/>
        <w:t xml:space="preserve"> </w:t>
      </w:r>
    </w:p>
    <w:p w:rsidRPr="005529CB" w:rsidR="005529CB" w:rsidP="7700BB88" w:rsidRDefault="005529CB" w14:paraId="02A21FFA" w14:textId="7A5D1D4A">
      <w:pPr>
        <w:pStyle w:val="Rubrik3"/>
      </w:pPr>
      <w:r w:rsidR="4129A873">
        <w:rPr/>
        <w:t>IVA</w:t>
      </w:r>
    </w:p>
    <w:p w:rsidRPr="005529CB" w:rsidR="005529CB" w:rsidP="00775898" w:rsidRDefault="005529CB" w14:paraId="18FC9707" w14:textId="6DA7AA8C">
      <w:r w:rsidR="4129A873">
        <w:rPr/>
        <w:t>Särskilda rutiner gäller också när patient vårdas på iva, där klinikbyten inte genererar ut- och inskrivning i Melior. Se nedan.</w:t>
      </w:r>
    </w:p>
    <w:p w:rsidRPr="005529CB" w:rsidR="005529CB" w:rsidP="00775898" w:rsidRDefault="005529CB" w14:paraId="016FD605" w14:textId="7B89D7B2">
      <w:bookmarkStart w:name="_Toc384824503" w:id="128"/>
    </w:p>
    <w:p w:rsidRPr="005529CB" w:rsidR="005529CB" w:rsidP="00500E69" w:rsidRDefault="005529CB" w14:paraId="3A7240F4" w14:textId="77777777">
      <w:pPr>
        <w:pStyle w:val="Rubrik3"/>
      </w:pPr>
      <w:bookmarkStart w:name="_Toc54868652" w:id="129"/>
      <w:bookmarkStart w:name="_Toc256000208" w:id="130"/>
      <w:bookmarkStart w:name="_Toc163461106" w:id="131"/>
      <w:r w:rsidRPr="005529CB">
        <w:t>Inläggning på IVA</w:t>
      </w:r>
      <w:bookmarkEnd w:id="128"/>
      <w:bookmarkEnd w:id="129"/>
      <w:bookmarkEnd w:id="130"/>
      <w:bookmarkEnd w:id="131"/>
    </w:p>
    <w:p w:rsidRPr="005529CB" w:rsidR="005529CB" w:rsidP="00500E69" w:rsidRDefault="005529CB" w14:paraId="4C32A0E4" w14:textId="510895CB">
      <w:r w:rsidR="005529CB">
        <w:rPr/>
        <w:t>I</w:t>
      </w:r>
      <w:r w:rsidR="2A072B71">
        <w:rPr/>
        <w:t xml:space="preserve">VA </w:t>
      </w:r>
      <w:r w:rsidR="005529CB">
        <w:rPr/>
        <w:t xml:space="preserve">finns som slutenvårdsavdelning med egna vårdplatser i Melior. Patienterna som fysiskt flyttas till IVA flyttas även till </w:t>
      </w:r>
      <w:r w:rsidR="7A91AB94">
        <w:rPr/>
        <w:t>iva</w:t>
      </w:r>
      <w:r w:rsidR="7A91AB94">
        <w:rPr/>
        <w:t xml:space="preserve"> </w:t>
      </w:r>
      <w:r w:rsidR="005529CB">
        <w:rPr/>
        <w:t xml:space="preserve">i Melior. Däremot skrivs aldrig patienter ut i Melior från </w:t>
      </w:r>
      <w:r w:rsidR="005529CB">
        <w:rPr/>
        <w:t>avd</w:t>
      </w:r>
      <w:r w:rsidR="005529CB">
        <w:rPr/>
        <w:t xml:space="preserve"> </w:t>
      </w:r>
      <w:r w:rsidR="5F6DDE9B">
        <w:rPr/>
        <w:t xml:space="preserve">iva </w:t>
      </w:r>
      <w:r w:rsidR="005529CB">
        <w:rPr/>
        <w:t>utan från hem</w:t>
      </w:r>
      <w:r w:rsidR="005529CB">
        <w:rPr/>
        <w:t>avdelningen. Efter vårdtidens slut är det utskrivande avdelningens namn som syns på journalmappen.</w:t>
      </w:r>
    </w:p>
    <w:p w:rsidRPr="005529CB" w:rsidR="005529CB" w:rsidP="00500E69" w:rsidRDefault="005529CB" w14:paraId="4D531E5F" w14:textId="77777777">
      <w:pPr>
        <w:pStyle w:val="MellanrubrikVGR"/>
      </w:pPr>
      <w:bookmarkStart w:name="_Toc256000179" w:id="132"/>
      <w:bookmarkStart w:name="_Toc384824504" w:id="133"/>
      <w:bookmarkStart w:name="_Toc434245325" w:id="134"/>
      <w:bookmarkStart w:name="_Toc256000010" w:id="135"/>
      <w:bookmarkStart w:name="_Toc435796370" w:id="136"/>
      <w:bookmarkStart w:name="_Toc256000043" w:id="137"/>
      <w:bookmarkStart w:name="_Toc256000076" w:id="138"/>
      <w:bookmarkStart w:name="_Toc485303557" w:id="139"/>
      <w:bookmarkStart w:name="_Toc256000109" w:id="140"/>
      <w:bookmarkStart w:name="_Toc256000143" w:id="141"/>
      <w:bookmarkStart w:name="_Toc516816506" w:id="142"/>
      <w:bookmarkStart w:name="_Toc54868653" w:id="143"/>
      <w:bookmarkStart w:name="_Toc256000209" w:id="144"/>
      <w:bookmarkStart w:name="_Toc163461107" w:id="145"/>
      <w:r w:rsidRPr="005529CB">
        <w:t>Patienten läggs in direkt från akutmottagningen</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Pr="005529CB" w:rsidR="005529CB" w:rsidP="00500E69" w:rsidRDefault="005529CB" w14:paraId="08C110A9" w14:textId="7AB552C3">
      <w:r w:rsidR="005529CB">
        <w:rPr/>
        <w:t xml:space="preserve">Patientregistrering för slutenvård görs av personal på akutmottagningen och patienten placeras på en av hemavdelningens ”extraplatser”. Patienten flyttas och placeras i korrekt sängplats på avdelning </w:t>
      </w:r>
      <w:r w:rsidR="026DEA2F">
        <w:rPr/>
        <w:t xml:space="preserve">iva </w:t>
      </w:r>
      <w:r w:rsidR="005529CB">
        <w:rPr/>
        <w:t>av IVA-personal. Akutmottagningen registrerar i Elvis. Akutmottagningen informerar hemavdelning.</w:t>
      </w:r>
    </w:p>
    <w:p w:rsidRPr="005529CB" w:rsidR="005529CB" w:rsidP="00500E69" w:rsidRDefault="005529CB" w14:paraId="71A8D751" w14:textId="77777777">
      <w:pPr>
        <w:pStyle w:val="MellanrubrikVGR"/>
      </w:pPr>
      <w:bookmarkStart w:name="_Toc256000180" w:id="146"/>
      <w:bookmarkStart w:name="_Toc384824505" w:id="147"/>
      <w:bookmarkStart w:name="_Toc434245326" w:id="148"/>
      <w:bookmarkStart w:name="_Toc256000011" w:id="149"/>
      <w:bookmarkStart w:name="_Toc435796371" w:id="150"/>
      <w:bookmarkStart w:name="_Toc256000044" w:id="151"/>
      <w:bookmarkStart w:name="_Toc256000077" w:id="152"/>
      <w:bookmarkStart w:name="_Toc485303558" w:id="153"/>
      <w:bookmarkStart w:name="_Toc256000110" w:id="154"/>
      <w:bookmarkStart w:name="_Toc256000144" w:id="155"/>
      <w:bookmarkStart w:name="_Toc516816507" w:id="156"/>
      <w:bookmarkStart w:name="_Toc54868654" w:id="157"/>
      <w:bookmarkStart w:name="_Toc256000210" w:id="158"/>
      <w:bookmarkStart w:name="_Toc163461108" w:id="159"/>
      <w:r w:rsidRPr="005529CB">
        <w:t>”Direktinläggning” som läggs direkt på IVA utan att passera akutmottagningen</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rsidRPr="005529CB" w:rsidR="005529CB" w:rsidP="00500E69" w:rsidRDefault="005529CB" w14:paraId="755939E8" w14:textId="0B6F6613">
      <w:r w:rsidR="005529CB">
        <w:rPr/>
        <w:t xml:space="preserve">Kontakt tas med akutmottagningen för att få reda på hemavdelning. Akutmottagningen registrerar i Elvis och kontaktar hemavdelningen för information om IVA-patient. IVA-personal </w:t>
      </w:r>
      <w:r w:rsidR="005529CB">
        <w:rPr/>
        <w:t>Meliorregistrerar</w:t>
      </w:r>
      <w:r w:rsidR="005529CB">
        <w:rPr/>
        <w:t xml:space="preserve"> patienten för slutenvård på korrekt sängplats på avdelning </w:t>
      </w:r>
      <w:r w:rsidR="3C5509F5">
        <w:rPr/>
        <w:t>iva</w:t>
      </w:r>
      <w:r w:rsidR="005529CB">
        <w:rPr/>
        <w:t>.</w:t>
      </w:r>
    </w:p>
    <w:p w:rsidRPr="005529CB" w:rsidR="005529CB" w:rsidP="00500E69" w:rsidRDefault="005529CB" w14:paraId="7B0F604E" w14:textId="77777777">
      <w:pPr>
        <w:pStyle w:val="MellanrubrikVGR"/>
      </w:pPr>
      <w:bookmarkStart w:name="_Toc256000181" w:id="160"/>
      <w:bookmarkStart w:name="_Toc384824506" w:id="161"/>
      <w:bookmarkStart w:name="_Toc434245327" w:id="162"/>
      <w:bookmarkStart w:name="_Toc256000012" w:id="163"/>
      <w:bookmarkStart w:name="_Toc435796372" w:id="164"/>
      <w:bookmarkStart w:name="_Toc256000045" w:id="165"/>
      <w:bookmarkStart w:name="_Toc256000078" w:id="166"/>
      <w:bookmarkStart w:name="_Toc485303559" w:id="167"/>
      <w:bookmarkStart w:name="_Toc256000111" w:id="168"/>
      <w:bookmarkStart w:name="_Toc256000145" w:id="169"/>
      <w:bookmarkStart w:name="_Toc516816508" w:id="170"/>
      <w:bookmarkStart w:name="_Toc54868655" w:id="171"/>
      <w:bookmarkStart w:name="_Toc256000211" w:id="172"/>
      <w:bookmarkStart w:name="_Toc163461109" w:id="173"/>
      <w:r w:rsidRPr="005529CB">
        <w:t>Patienten läggs in från vårdavdelning</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Pr="005529CB" w:rsidR="005529CB" w:rsidP="00500E69" w:rsidRDefault="005529CB" w14:paraId="17EE8740" w14:textId="7695FD54">
      <w:r w:rsidR="005529CB">
        <w:rPr/>
        <w:t xml:space="preserve">Patienten flyttas till korrekt plats på avdelning </w:t>
      </w:r>
      <w:r w:rsidR="7E63BF93">
        <w:rPr/>
        <w:t xml:space="preserve">iva </w:t>
      </w:r>
      <w:r w:rsidR="005529CB">
        <w:rPr/>
        <w:t>av personal på IVA.</w:t>
      </w:r>
    </w:p>
    <w:p w:rsidRPr="005529CB" w:rsidR="005529CB" w:rsidP="00A9768B" w:rsidRDefault="005529CB" w14:paraId="34C75FEB" w14:textId="77777777">
      <w:pPr>
        <w:pStyle w:val="MellanrubrikVGR"/>
        <w:spacing w:line="240" w:lineRule="auto"/>
      </w:pPr>
      <w:bookmarkStart w:name="_Toc256000182" w:id="174"/>
      <w:bookmarkStart w:name="_Toc384824507" w:id="175"/>
      <w:bookmarkStart w:name="_Toc434245328" w:id="176"/>
      <w:bookmarkStart w:name="_Toc256000013" w:id="177"/>
      <w:bookmarkStart w:name="_Toc435796373" w:id="178"/>
      <w:bookmarkStart w:name="_Toc256000046" w:id="179"/>
      <w:bookmarkStart w:name="_Toc256000079" w:id="180"/>
      <w:bookmarkStart w:name="_Toc485303560" w:id="181"/>
      <w:bookmarkStart w:name="_Toc256000112" w:id="182"/>
      <w:bookmarkStart w:name="_Toc256000146" w:id="183"/>
      <w:bookmarkStart w:name="_Toc516816509" w:id="184"/>
      <w:bookmarkStart w:name="_Toc54868656" w:id="185"/>
      <w:bookmarkStart w:name="_Toc256000212" w:id="186"/>
      <w:bookmarkStart w:name="_Toc163461110" w:id="187"/>
      <w:r w:rsidRPr="005529CB">
        <w:t>Patienten läggs in från vuxen- och barnpsykiatriska kliniken till IVA</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Pr="005529CB" w:rsidR="005529CB" w:rsidP="7700BB88" w:rsidRDefault="005529CB" w14:paraId="5FB780A7" w14:textId="06EF512D">
      <w:pPr>
        <w:pStyle w:val="Normal"/>
        <w:suppressLineNumbers w:val="0"/>
        <w:bidi w:val="0"/>
        <w:spacing w:before="0" w:beforeAutospacing="off" w:after="120" w:afterAutospacing="off" w:line="288" w:lineRule="auto"/>
        <w:ind w:left="992" w:right="868"/>
        <w:jc w:val="left"/>
      </w:pPr>
      <w:r w:rsidR="005529CB">
        <w:rPr/>
        <w:t xml:space="preserve">Inläggningsorsak avgör vilken klinik som har det medicinska ansvaret för patienten. Patienten skrivs in på en somatisk avdelning av IVA-personal. IVA-personal flyttar sedan patienten i Melior från den somatiska hemavdelningen till avdelning </w:t>
      </w:r>
      <w:r w:rsidR="65239CD9">
        <w:rPr/>
        <w:t xml:space="preserve">iva </w:t>
      </w:r>
      <w:r w:rsidR="005529CB">
        <w:rPr/>
        <w:t>och dokumentation sker här.</w:t>
      </w:r>
    </w:p>
    <w:p w:rsidRPr="005529CB" w:rsidR="005529CB" w:rsidP="00500E69" w:rsidRDefault="005529CB" w14:paraId="1DCF6F0C" w14:textId="77777777">
      <w:pPr>
        <w:pStyle w:val="Rubrik3"/>
      </w:pPr>
      <w:bookmarkStart w:name="_Toc256000183" w:id="188"/>
      <w:bookmarkStart w:name="_Toc384824508" w:id="189"/>
      <w:bookmarkStart w:name="_Toc434245329" w:id="190"/>
      <w:bookmarkStart w:name="_Toc256000014" w:id="191"/>
      <w:bookmarkStart w:name="_Toc435796374" w:id="192"/>
      <w:bookmarkStart w:name="_Toc256000047" w:id="193"/>
      <w:bookmarkStart w:name="_Toc256000080" w:id="194"/>
      <w:bookmarkStart w:name="_Toc485303561" w:id="195"/>
      <w:bookmarkStart w:name="_Toc256000113" w:id="196"/>
      <w:bookmarkStart w:name="_Toc256000147" w:id="197"/>
      <w:bookmarkStart w:name="_Toc516816510" w:id="198"/>
      <w:bookmarkStart w:name="_Toc54868657" w:id="199"/>
      <w:bookmarkStart w:name="_Toc256000213" w:id="200"/>
      <w:bookmarkStart w:name="_Toc163461111" w:id="201"/>
      <w:r w:rsidRPr="005529CB">
        <w:t>Byte av hemavdelning under IVA-vård</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rsidRPr="005529CB" w:rsidR="005529CB" w:rsidP="0078796C" w:rsidRDefault="005529CB" w14:paraId="39E3D3CF" w14:textId="77777777">
      <w:pPr>
        <w:pStyle w:val="MellanrubrikVGR"/>
        <w:spacing w:before="120"/>
      </w:pPr>
      <w:bookmarkStart w:name="_Toc256000184" w:id="202"/>
      <w:bookmarkStart w:name="_Toc384824509" w:id="203"/>
      <w:bookmarkStart w:name="_Toc434245330" w:id="204"/>
      <w:bookmarkStart w:name="_Toc256000015" w:id="205"/>
      <w:bookmarkStart w:name="_Toc435796375" w:id="206"/>
      <w:bookmarkStart w:name="_Toc256000048" w:id="207"/>
      <w:bookmarkStart w:name="_Toc256000081" w:id="208"/>
      <w:bookmarkStart w:name="_Toc485303562" w:id="209"/>
      <w:bookmarkStart w:name="_Toc256000114" w:id="210"/>
      <w:bookmarkStart w:name="_Toc256000148" w:id="211"/>
      <w:bookmarkStart w:name="_Toc516816511" w:id="212"/>
      <w:bookmarkStart w:name="_Toc54868658" w:id="213"/>
      <w:bookmarkStart w:name="_Toc256000214" w:id="214"/>
      <w:bookmarkStart w:name="_Toc163461112" w:id="215"/>
      <w:r w:rsidRPr="005529CB">
        <w:t>Patienten byter hemavdelning/klinik</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rsidRPr="005529CB" w:rsidR="005529CB" w:rsidP="00500E69" w:rsidRDefault="005529CB" w14:paraId="74418BBB" w14:textId="081069F1">
      <w:r w:rsidR="005529CB">
        <w:rPr/>
        <w:t xml:space="preserve">Berörda parter informeras av IVA:s personal för registrering i Elvis. Patienten fortsätter sitt vårdtillfälle på avdelning </w:t>
      </w:r>
      <w:r w:rsidR="7FC14D6D">
        <w:rPr/>
        <w:t>iva</w:t>
      </w:r>
      <w:r w:rsidR="005529CB">
        <w:rPr/>
        <w:t xml:space="preserve">. </w:t>
      </w:r>
      <w:r w:rsidRPr="7700BB88" w:rsidR="005529CB">
        <w:rPr>
          <w:b w:val="1"/>
          <w:bCs w:val="1"/>
        </w:rPr>
        <w:t>OBS!</w:t>
      </w:r>
      <w:r w:rsidR="005529CB">
        <w:rPr/>
        <w:t xml:space="preserve"> Om hem</w:t>
      </w:r>
      <w:r w:rsidR="005529CB">
        <w:rPr/>
        <w:t xml:space="preserve">avdelningsbytet innebär klinikbyte </w:t>
      </w:r>
      <w:r w:rsidRPr="7700BB88" w:rsidR="3620E48F">
        <w:rPr>
          <w:u w:val="single"/>
        </w:rPr>
        <w:t>ska</w:t>
      </w:r>
      <w:r w:rsidR="3620E48F">
        <w:rPr/>
        <w:t xml:space="preserve"> </w:t>
      </w:r>
      <w:r w:rsidR="005529CB">
        <w:rPr/>
        <w:t xml:space="preserve">IVA informera hemavdelningen </w:t>
      </w:r>
      <w:r w:rsidR="005529CB">
        <w:rPr/>
        <w:t>om detta så att patienten skrivs ut i Elvis och vårdtidssammanfattning skrivs.</w:t>
      </w:r>
    </w:p>
    <w:p w:rsidRPr="005529CB" w:rsidR="005529CB" w:rsidP="00500E69" w:rsidRDefault="005529CB" w14:paraId="119A757B" w14:textId="77777777">
      <w:pPr>
        <w:pStyle w:val="Rubrik3"/>
      </w:pPr>
      <w:bookmarkStart w:name="_Toc256000185" w:id="216"/>
      <w:bookmarkStart w:name="_Toc384824510" w:id="217"/>
      <w:bookmarkStart w:name="_Toc434245331" w:id="218"/>
      <w:bookmarkStart w:name="_Toc256000016" w:id="219"/>
      <w:bookmarkStart w:name="_Toc435796376" w:id="220"/>
      <w:bookmarkStart w:name="_Toc256000049" w:id="221"/>
      <w:bookmarkStart w:name="_Toc256000082" w:id="222"/>
      <w:bookmarkStart w:name="_Toc485303563" w:id="223"/>
      <w:bookmarkStart w:name="_Toc256000115" w:id="224"/>
      <w:bookmarkStart w:name="_Toc256000149" w:id="225"/>
      <w:bookmarkStart w:name="_Toc516816512" w:id="226"/>
      <w:bookmarkStart w:name="_Toc54868659" w:id="227"/>
      <w:bookmarkStart w:name="_Toc256000215" w:id="228"/>
      <w:bookmarkStart w:name="_Toc163461113" w:id="229"/>
      <w:r w:rsidRPr="005529CB">
        <w:t>Flytt av patient från IVA</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rsidRPr="005529CB" w:rsidR="005529CB" w:rsidP="0078796C" w:rsidRDefault="005529CB" w14:paraId="6D999C90" w14:textId="77777777">
      <w:pPr>
        <w:pStyle w:val="MellanrubrikVGR"/>
        <w:spacing w:before="120"/>
      </w:pPr>
      <w:bookmarkStart w:name="_Toc256000186" w:id="230"/>
      <w:bookmarkStart w:name="_Toc384824511" w:id="231"/>
      <w:bookmarkStart w:name="_Toc434245332" w:id="232"/>
      <w:bookmarkStart w:name="_Toc256000017" w:id="233"/>
      <w:bookmarkStart w:name="_Toc435796377" w:id="234"/>
      <w:bookmarkStart w:name="_Toc256000050" w:id="235"/>
      <w:bookmarkStart w:name="_Toc256000083" w:id="236"/>
      <w:bookmarkStart w:name="_Toc485303564" w:id="237"/>
      <w:bookmarkStart w:name="_Toc256000116" w:id="238"/>
      <w:bookmarkStart w:name="_Toc256000150" w:id="239"/>
      <w:bookmarkStart w:name="_Toc516816513" w:id="240"/>
      <w:bookmarkStart w:name="_Toc54868660" w:id="241"/>
      <w:bookmarkStart w:name="_Toc256000216" w:id="242"/>
      <w:bookmarkStart w:name="_Toc163461114" w:id="243"/>
      <w:r w:rsidRPr="005529CB">
        <w:t>Patient flyttas från IVA till hemavdelning</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rsidRPr="005529CB" w:rsidR="005529CB" w:rsidP="00500E69" w:rsidRDefault="005529CB" w14:paraId="391838F3" w14:textId="77777777">
      <w:r w:rsidRPr="005529CB">
        <w:t>Placeras i korrekt säng på hemavdelningen av hemavdelningens personal.</w:t>
      </w:r>
    </w:p>
    <w:p w:rsidRPr="005529CB" w:rsidR="005529CB" w:rsidP="00500E69" w:rsidRDefault="005529CB" w14:paraId="714D86D6" w14:textId="77777777">
      <w:pPr>
        <w:pStyle w:val="MellanrubrikVGR"/>
      </w:pPr>
      <w:bookmarkStart w:name="_Toc256000187" w:id="244"/>
      <w:bookmarkStart w:name="_Toc384824512" w:id="245"/>
      <w:bookmarkStart w:name="_Toc434245333" w:id="246"/>
      <w:bookmarkStart w:name="_Toc256000018" w:id="247"/>
      <w:bookmarkStart w:name="_Toc435796378" w:id="248"/>
      <w:bookmarkStart w:name="_Toc256000051" w:id="249"/>
      <w:bookmarkStart w:name="_Toc256000084" w:id="250"/>
      <w:bookmarkStart w:name="_Toc485303565" w:id="251"/>
      <w:bookmarkStart w:name="_Toc256000117" w:id="252"/>
      <w:bookmarkStart w:name="_Toc256000151" w:id="253"/>
      <w:bookmarkStart w:name="_Toc516816514" w:id="254"/>
      <w:bookmarkStart w:name="_Toc54868661" w:id="255"/>
      <w:bookmarkStart w:name="_Toc256000217" w:id="256"/>
      <w:bookmarkStart w:name="_Toc163461115" w:id="257"/>
      <w:r w:rsidRPr="005529CB">
        <w:t>Patient flyttas från IVA till hemmet, annat sjukhus eller avlider</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Pr="005529CB" w:rsidR="005529CB" w:rsidP="00500E69" w:rsidRDefault="005529CB" w14:paraId="463AA14C" w14:textId="77777777">
      <w:r w:rsidRPr="005529CB">
        <w:t>Patienten flyttas till ospecifik plats (t.ex. 50-säng) på hemavdelning. Hemavdelning informeras av IVA-personal för utskrivning i Melior och Elvis. Automatepikris skapas.</w:t>
      </w:r>
    </w:p>
    <w:p w:rsidRPr="005529CB" w:rsidR="005529CB" w:rsidP="00500E69" w:rsidRDefault="005529CB" w14:paraId="524ACDA1" w14:textId="77777777">
      <w:pPr>
        <w:pStyle w:val="Rubrik3"/>
      </w:pPr>
      <w:bookmarkStart w:name="_Toc256000188" w:id="258"/>
      <w:bookmarkStart w:name="_Toc434245334" w:id="259"/>
      <w:bookmarkStart w:name="_Toc256000019" w:id="260"/>
      <w:bookmarkStart w:name="_Toc435796379" w:id="261"/>
      <w:bookmarkStart w:name="_Toc256000052" w:id="262"/>
      <w:bookmarkStart w:name="_Toc256000085" w:id="263"/>
      <w:bookmarkStart w:name="_Toc485303566" w:id="264"/>
      <w:bookmarkStart w:name="_Toc256000118" w:id="265"/>
      <w:bookmarkStart w:name="_Toc256000152" w:id="266"/>
      <w:bookmarkStart w:name="_Toc516816515" w:id="267"/>
      <w:bookmarkStart w:name="_Toc54868662" w:id="268"/>
      <w:bookmarkStart w:name="_Toc256000218" w:id="269"/>
      <w:bookmarkStart w:name="_Toc384824514" w:id="270"/>
      <w:bookmarkStart w:name="_Toc163461116" w:id="271"/>
      <w:r w:rsidRPr="005529CB">
        <w:t>Tillfällig flytt/sammanslagning av vårdenhet</w:t>
      </w:r>
      <w:bookmarkEnd w:id="258"/>
      <w:bookmarkEnd w:id="259"/>
      <w:bookmarkEnd w:id="260"/>
      <w:bookmarkEnd w:id="261"/>
      <w:bookmarkEnd w:id="262"/>
      <w:bookmarkEnd w:id="263"/>
      <w:bookmarkEnd w:id="264"/>
      <w:bookmarkEnd w:id="265"/>
      <w:bookmarkEnd w:id="266"/>
      <w:bookmarkEnd w:id="267"/>
      <w:bookmarkEnd w:id="268"/>
      <w:bookmarkEnd w:id="269"/>
      <w:bookmarkEnd w:id="271"/>
    </w:p>
    <w:p w:rsidRPr="005529CB" w:rsidR="005529CB" w:rsidP="0094491C" w:rsidRDefault="005529CB" w14:paraId="1ABF7E58" w14:textId="77777777">
      <w:r w:rsidRPr="005529CB">
        <w:t>Om två avdelningar flyttar samman, t.ex. under sommaren, behåller båda avdelningarna sina respektive namn i Melior.</w:t>
      </w:r>
    </w:p>
    <w:p w:rsidRPr="005529CB" w:rsidR="005529CB" w:rsidP="00EC4304" w:rsidRDefault="005529CB" w14:paraId="3F5EBC2D" w14:textId="77777777">
      <w:pPr>
        <w:pStyle w:val="Punktlista"/>
      </w:pPr>
      <w:r w:rsidRPr="005529CB">
        <w:t>Sängplatserna ska överensstämma med fysisk placering.</w:t>
      </w:r>
    </w:p>
    <w:p w:rsidRPr="005529CB" w:rsidR="005529CB" w:rsidP="00EC4304" w:rsidRDefault="005529CB" w14:paraId="3065EBC1" w14:textId="77777777">
      <w:pPr>
        <w:pStyle w:val="Punktlista"/>
      </w:pPr>
      <w:r w:rsidRPr="005529CB">
        <w:t>Unik sängplats kan enbart finnas på en av avdelningarna.</w:t>
      </w:r>
    </w:p>
    <w:p w:rsidRPr="005529CB" w:rsidR="005529CB" w:rsidP="00EC4304" w:rsidRDefault="005529CB" w14:paraId="51122A0C" w14:textId="4CA6160F">
      <w:pPr>
        <w:pStyle w:val="Punktlista"/>
      </w:pPr>
      <w:r w:rsidRPr="005529CB">
        <w:t>Fax- och telefonnummer måste korrigeras till lab</w:t>
      </w:r>
      <w:r w:rsidR="6BE2E657">
        <w:t>.</w:t>
      </w:r>
      <w:r w:rsidRPr="005529CB">
        <w:t xml:space="preserve"> och röntgen.</w:t>
      </w:r>
    </w:p>
    <w:p w:rsidRPr="005529CB" w:rsidR="005529CB" w:rsidP="00EC4304" w:rsidRDefault="005529CB" w14:paraId="40E3ED85" w14:textId="1FE4241D">
      <w:pPr>
        <w:pStyle w:val="Punktlista"/>
        <w:rPr/>
      </w:pPr>
      <w:r w:rsidR="005529CB">
        <w:rPr/>
        <w:t>Leveransadress för slutenvårdsdos måste korrigeras. Berörd verksamhet ska i god tid kontakta Sju</w:t>
      </w:r>
      <w:r w:rsidR="62E2CC32">
        <w:rPr/>
        <w:t>kvårdsapoteket</w:t>
      </w:r>
      <w:r w:rsidR="005529CB">
        <w:rPr/>
        <w:t xml:space="preserve"> VGR/SÄS för ändring av leveransadress.</w:t>
      </w:r>
    </w:p>
    <w:p w:rsidRPr="005529CB" w:rsidR="005529CB" w:rsidP="00EC4304" w:rsidRDefault="005529CB" w14:paraId="031BD505" w14:textId="77777777">
      <w:pPr>
        <w:pStyle w:val="Punktlista"/>
      </w:pPr>
      <w:r w:rsidRPr="005529CB">
        <w:t>En enhet ska spara information som visar under vilken tid enheten fysiskt har flyttat till annan plats. Denna information ska sparas i tre månader efter att enheten flyttat tillbaka till sin ordinarie placering. Detta för att en eventuell smitta ska kunna spåras.</w:t>
      </w:r>
    </w:p>
    <w:p w:rsidRPr="005529CB" w:rsidR="005529CB" w:rsidP="0094491C" w:rsidRDefault="005529CB" w14:paraId="5DC7E227" w14:textId="77777777">
      <w:pPr>
        <w:pStyle w:val="Rubrik3"/>
      </w:pPr>
      <w:bookmarkStart w:name="_Toc256000189" w:id="272"/>
      <w:bookmarkStart w:name="_Toc434245335" w:id="273"/>
      <w:bookmarkStart w:name="_Toc256000020" w:id="274"/>
      <w:bookmarkStart w:name="_Toc435796380" w:id="275"/>
      <w:bookmarkStart w:name="_Toc256000053" w:id="276"/>
      <w:bookmarkStart w:name="_Toc256000086" w:id="277"/>
      <w:bookmarkStart w:name="_Toc485303567" w:id="278"/>
      <w:bookmarkStart w:name="_Toc256000119" w:id="279"/>
      <w:bookmarkStart w:name="_Toc256000153" w:id="280"/>
      <w:bookmarkStart w:name="_Toc516816516" w:id="281"/>
      <w:bookmarkStart w:name="_Toc54868663" w:id="282"/>
      <w:bookmarkStart w:name="_Toc256000219" w:id="283"/>
      <w:bookmarkStart w:name="_Toc163461117" w:id="284"/>
      <w:r w:rsidRPr="005529CB">
        <w:t>Utlokaliserade patienter</w:t>
      </w:r>
      <w:bookmarkEnd w:id="270"/>
      <w:bookmarkEnd w:id="272"/>
      <w:bookmarkEnd w:id="273"/>
      <w:bookmarkEnd w:id="274"/>
      <w:bookmarkEnd w:id="275"/>
      <w:bookmarkEnd w:id="276"/>
      <w:bookmarkEnd w:id="277"/>
      <w:bookmarkEnd w:id="278"/>
      <w:bookmarkEnd w:id="279"/>
      <w:bookmarkEnd w:id="280"/>
      <w:bookmarkEnd w:id="281"/>
      <w:bookmarkEnd w:id="282"/>
      <w:bookmarkEnd w:id="283"/>
      <w:bookmarkEnd w:id="284"/>
    </w:p>
    <w:p w:rsidRPr="005529CB" w:rsidR="005529CB" w:rsidP="0094491C" w:rsidRDefault="005529CB" w14:paraId="583BDAFE" w14:textId="77777777">
      <w:r w:rsidRPr="005529CB">
        <w:t>Patienten anses utlokaliserad då klinikens ordinarie vårdplatser (även de platser som på uppdrag hanteras av andra kliniker) inte räcker till och patient placeras på annan kliniks vårdplats.</w:t>
      </w:r>
    </w:p>
    <w:p w:rsidRPr="005529CB" w:rsidR="005529CB" w:rsidP="0094491C" w:rsidRDefault="005529CB" w14:paraId="0B4D378A" w14:textId="77777777">
      <w:r w:rsidRPr="005529CB">
        <w:t>Alla utlokaliserade patienter ska ha en ”hemenhet/klinik” och en utsedd PAL från hemkliniken. Hemkliniken ansvarar för läkarrond, läkarordinationer, läkemedelslista och journaldiktering inkluderande aktuell medicinsk vårdplan.</w:t>
      </w:r>
    </w:p>
    <w:p w:rsidRPr="005529CB" w:rsidR="005529CB" w:rsidP="00CB02FB" w:rsidRDefault="005529CB" w14:paraId="2C5866E0" w14:textId="77777777">
      <w:pPr>
        <w:pStyle w:val="Punktlista"/>
      </w:pPr>
      <w:r w:rsidRPr="005529CB">
        <w:t>Patienten ska vara inskriven i Melior på den avdelning som fysiskt vårdar patienten.</w:t>
      </w:r>
    </w:p>
    <w:p w:rsidRPr="005529CB" w:rsidR="005529CB" w:rsidP="00CB02FB" w:rsidRDefault="005529CB" w14:paraId="566F6CA0" w14:textId="578DDDDB">
      <w:pPr>
        <w:pStyle w:val="Punktlista"/>
      </w:pPr>
      <w:r w:rsidRPr="005529CB">
        <w:t>All journaldokumentation (t.ex. daganteckning, epikris, korr, lab, läkemedel) oavsett personalkategori ska göras på den avdelning där patienten är fysiskt placerad.</w:t>
      </w:r>
    </w:p>
    <w:p w:rsidRPr="005529CB" w:rsidR="005529CB" w:rsidP="00CB02FB" w:rsidRDefault="005529CB" w14:paraId="0BA71A62" w14:textId="75E7B02F">
      <w:pPr>
        <w:pStyle w:val="Punktlista"/>
      </w:pPr>
      <w:r w:rsidRPr="005529CB">
        <w:lastRenderedPageBreak/>
        <w:t xml:space="preserve">Det är därför viktigt att t.ex. rondande läkare i Melior är placerad på sin hemavdelning. På det viset flaggas det (i journalanteckningens huvud) vilken klinik/enhet som har det medicinska ansvaret för patienten. </w:t>
      </w:r>
      <w:r>
        <w:t>Sökordet</w:t>
      </w:r>
      <w:r w:rsidRPr="005529CB">
        <w:t xml:space="preserve"> Basspecialitet i läkarens anteckning besvaras utifrån läkarens kliniktillhörighet, vilket i detta fall också flaggar patientens medicinska tillhörighet.</w:t>
      </w:r>
    </w:p>
    <w:p w:rsidRPr="005529CB" w:rsidR="005529CB" w:rsidP="00CB02FB" w:rsidRDefault="005529CB" w14:paraId="24ABD66E" w14:textId="7F8140FD">
      <w:pPr>
        <w:pStyle w:val="Punktlista"/>
        <w:rPr/>
      </w:pPr>
      <w:r w:rsidR="005529CB">
        <w:rPr/>
        <w:t xml:space="preserve">Journalförande </w:t>
      </w:r>
      <w:r w:rsidR="113DDA05">
        <w:rPr/>
        <w:t>omvård</w:t>
      </w:r>
      <w:r w:rsidR="49279FCC">
        <w:rPr/>
        <w:t>nad</w:t>
      </w:r>
      <w:r w:rsidR="113DDA05">
        <w:rPr/>
        <w:t xml:space="preserve">spersonal </w:t>
      </w:r>
      <w:r w:rsidR="005529CB">
        <w:rPr/>
        <w:t>som vårdar utlokaliserad patient ska dock vara placerad på sin hemavdelning i Melior.</w:t>
      </w:r>
    </w:p>
    <w:p w:rsidRPr="005529CB" w:rsidR="005529CB" w:rsidP="00CB02FB" w:rsidRDefault="005529CB" w14:paraId="6F4DEF9B" w14:textId="77777777">
      <w:pPr>
        <w:pStyle w:val="MellanrubrikVGR"/>
      </w:pPr>
      <w:bookmarkStart w:name="_Toc256000190" w:id="285"/>
      <w:bookmarkStart w:name="_Toc384824515" w:id="286"/>
      <w:bookmarkStart w:name="_Toc434245336" w:id="287"/>
      <w:bookmarkStart w:name="_Toc256000021" w:id="288"/>
      <w:bookmarkStart w:name="_Toc435796381" w:id="289"/>
      <w:bookmarkStart w:name="_Toc256000054" w:id="290"/>
      <w:bookmarkStart w:name="_Toc256000087" w:id="291"/>
      <w:bookmarkStart w:name="_Toc485303568" w:id="292"/>
      <w:bookmarkStart w:name="_Toc256000120" w:id="293"/>
      <w:bookmarkStart w:name="_Toc256000154" w:id="294"/>
      <w:bookmarkStart w:name="_Toc516816517" w:id="295"/>
      <w:bookmarkStart w:name="_Toc54868664" w:id="296"/>
      <w:bookmarkStart w:name="_Toc256000220" w:id="297"/>
      <w:bookmarkStart w:name="_Toc163461118" w:id="298"/>
      <w:r w:rsidRPr="005529CB">
        <w:t>Utskrivning av utlokaliserad patient</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rsidRPr="005529CB" w:rsidR="005529CB" w:rsidP="00CB02FB" w:rsidRDefault="005529CB" w14:paraId="1BEE0F9D" w14:textId="56563F97">
      <w:pPr>
        <w:rPr>
          <w:sz w:val="22"/>
          <w:szCs w:val="22"/>
        </w:rPr>
      </w:pPr>
      <w:r w:rsidR="005529CB">
        <w:rPr/>
        <w:t xml:space="preserve">Om patienten </w:t>
      </w:r>
      <w:r w:rsidRPr="7700BB88" w:rsidR="005529CB">
        <w:rPr>
          <w:b w:val="0"/>
          <w:bCs w:val="0"/>
          <w:u w:val="single"/>
        </w:rPr>
        <w:t>skulle</w:t>
      </w:r>
      <w:r w:rsidR="005529CB">
        <w:rPr/>
        <w:t xml:space="preserve"> skrivas ut från den utlokaliserade enheten ska vårdkontaktens vårdenhet bytas. </w:t>
      </w:r>
      <w:r w:rsidR="2D30DE76">
        <w:rPr/>
        <w:t>Vårdenheten får inte bytas till annan än där patienten fysiskt befinner sig under pågående vårdtillfälle, detta sker först efter utskrivning.</w:t>
      </w:r>
    </w:p>
    <w:p w:rsidRPr="005529CB" w:rsidR="005529CB" w:rsidP="00CB02FB" w:rsidRDefault="005529CB" w14:paraId="16D9A8B8" w14:textId="77777777">
      <w:r w:rsidRPr="005529CB">
        <w:t>Den vårdkontakt som har det medicinska ansvaret står för utskrivning och att rätt läkare får epikrisen i sin ”att skriva korg”.</w:t>
      </w:r>
    </w:p>
    <w:p w:rsidRPr="005529CB" w:rsidR="005529CB" w:rsidP="00CB02FB" w:rsidRDefault="005529CB" w14:paraId="372A548A" w14:textId="77777777">
      <w:pPr>
        <w:pStyle w:val="Rubrik3"/>
      </w:pPr>
      <w:bookmarkStart w:name="_Toc256000191" w:id="299"/>
      <w:bookmarkStart w:name="_Toc384824516" w:id="300"/>
      <w:bookmarkStart w:name="_Toc434245337" w:id="301"/>
      <w:bookmarkStart w:name="_Toc256000022" w:id="302"/>
      <w:bookmarkStart w:name="_Toc435796382" w:id="303"/>
      <w:bookmarkStart w:name="_Toc256000055" w:id="304"/>
      <w:bookmarkStart w:name="_Toc256000088" w:id="305"/>
      <w:bookmarkStart w:name="_Toc485303569" w:id="306"/>
      <w:bookmarkStart w:name="_Toc256000121" w:id="307"/>
      <w:bookmarkStart w:name="_Toc256000155" w:id="308"/>
      <w:bookmarkStart w:name="_Toc516816518" w:id="309"/>
      <w:bookmarkStart w:name="_Toc54868665" w:id="310"/>
      <w:bookmarkStart w:name="_Toc256000221" w:id="311"/>
      <w:bookmarkStart w:name="_Toc163461119" w:id="312"/>
      <w:r w:rsidRPr="005529CB">
        <w:t>Versal- och flaggavdelning</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rsidRPr="005529CB" w:rsidR="005529CB" w:rsidP="00CB02FB" w:rsidRDefault="005529CB" w14:paraId="6DFA06B9" w14:textId="77777777">
      <w:r w:rsidRPr="005529CB">
        <w:t>Versalavdelningar syftar på att enhetsbeteckningen är angiven i versaler och avser verksamhetsområde, d.v.s. där patienten registreras årsvis för öppen</w:t>
      </w:r>
      <w:r w:rsidRPr="005529CB">
        <w:softHyphen/>
        <w:t>vård. Flaggavdelning är den enhet där användaren hör hemma och ska vara registrerad på vid dokumentation, s.k. hemavdelning. Namnet syftar till att flagga journalanteckningens ursprung. För registrering i slutenvård används den flaggavdelning motsvarande den enhet där patienten fysiskt skrivs in.</w:t>
      </w:r>
    </w:p>
    <w:p w:rsidRPr="005529CB" w:rsidR="005529CB" w:rsidP="00CB02FB" w:rsidRDefault="005529CB" w14:paraId="2BE0EA2F" w14:textId="77777777">
      <w:pPr>
        <w:pStyle w:val="MellanrubrikVGR"/>
      </w:pPr>
      <w:bookmarkStart w:name="_Toc256000192" w:id="313"/>
      <w:bookmarkStart w:name="_Toc384824517" w:id="314"/>
      <w:bookmarkStart w:name="_Toc434245338" w:id="315"/>
      <w:bookmarkStart w:name="_Toc256000023" w:id="316"/>
      <w:bookmarkStart w:name="_Toc435796383" w:id="317"/>
      <w:bookmarkStart w:name="_Toc256000056" w:id="318"/>
      <w:bookmarkStart w:name="_Toc256000089" w:id="319"/>
      <w:bookmarkStart w:name="_Toc485303570" w:id="320"/>
      <w:bookmarkStart w:name="_Toc256000122" w:id="321"/>
      <w:bookmarkStart w:name="_Toc256000156" w:id="322"/>
      <w:bookmarkStart w:name="_Toc516816519" w:id="323"/>
      <w:bookmarkStart w:name="_Toc54868666" w:id="324"/>
      <w:bookmarkStart w:name="_Toc256000222" w:id="325"/>
      <w:bookmarkStart w:name="_Toc163461120" w:id="326"/>
      <w:r w:rsidRPr="005529CB">
        <w:t>Flaggavdelningar</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rsidRPr="005529CB" w:rsidR="005529CB" w:rsidP="00CB02FB" w:rsidRDefault="005529CB" w14:paraId="6E84D407" w14:textId="77777777">
      <w:r w:rsidRPr="005529CB">
        <w:t>Journalförande personalkategorier ska alltid vara placerade på respektive hemavdelning (flaggavdelning) vid dokumentation i journalen. Inom vissa yrkesgrupper förekommer att man har olika hemavdelningar i tjänsten vilket innebär att hemavdelningen bör ändras till den funktion (flaggavdelning) man har vid tillfället för journalföringen. Detta är viktigt att tänka på vid receptförskrivning då kostnaden debiteras den enhet som läkaren står på vid e-förskrivningen.</w:t>
      </w:r>
    </w:p>
    <w:p w:rsidRPr="005529CB" w:rsidR="005529CB" w:rsidP="00CB02FB" w:rsidRDefault="005529CB" w14:paraId="78C71144" w14:textId="3ABD777E">
      <w:r w:rsidRPr="005529CB">
        <w:t xml:space="preserve">När patienten registreras för slutenvård registreras </w:t>
      </w:r>
      <w:r>
        <w:t>h</w:t>
      </w:r>
      <w:r w:rsidR="27581886">
        <w:t>en</w:t>
      </w:r>
      <w:r w:rsidRPr="005529CB">
        <w:t xml:space="preserve"> på den </w:t>
      </w:r>
      <w:r>
        <w:t>flaggavdelning</w:t>
      </w:r>
      <w:r w:rsidRPr="005529CB">
        <w:t xml:space="preserve"> där vården ges och patienten fysiskt befinner sig.</w:t>
      </w:r>
    </w:p>
    <w:p w:rsidRPr="005529CB" w:rsidR="005529CB" w:rsidP="00CB02FB" w:rsidRDefault="005529CB" w14:paraId="07EE604F" w14:textId="77777777">
      <w:r w:rsidRPr="005529CB">
        <w:t xml:space="preserve">Om patienten har ett </w:t>
      </w:r>
      <w:r w:rsidRPr="005529CB">
        <w:rPr>
          <w:b/>
          <w:bCs/>
        </w:rPr>
        <w:t>pågående slutenvårdstillfälle ska all dokumentation som produceras under denna tid skrivas in under detta vårdtillfälle</w:t>
      </w:r>
      <w:r w:rsidRPr="005529CB">
        <w:t>, oavsett om beskriven vård skett på avdelningen eller på annan enhet/klinik.</w:t>
      </w:r>
    </w:p>
    <w:p w:rsidRPr="005529CB" w:rsidR="005529CB" w:rsidP="00CB02FB" w:rsidRDefault="005529CB" w14:paraId="5EF15AE3" w14:textId="53695DF7">
      <w:r w:rsidRPr="7700BB88" w:rsidR="005529CB">
        <w:rPr>
          <w:b w:val="1"/>
          <w:bCs w:val="1"/>
        </w:rPr>
        <w:t>Undantag</w:t>
      </w:r>
      <w:r w:rsidRPr="7700BB88" w:rsidR="005529CB">
        <w:rPr>
          <w:u w:val="single"/>
        </w:rPr>
        <w:t>:</w:t>
      </w:r>
      <w:r w:rsidR="005529CB">
        <w:rPr/>
        <w:t xml:space="preserve"> Tidigare bokade mottagningsbesök som patienten betalar för samt aktiviteterna </w:t>
      </w:r>
      <w:r w:rsidR="5619CA77">
        <w:rPr/>
        <w:t>V</w:t>
      </w:r>
      <w:r w:rsidR="005529CB">
        <w:rPr/>
        <w:t>årdplan och/eller Planering då de används i öppenvård.</w:t>
      </w:r>
    </w:p>
    <w:p w:rsidRPr="005529CB" w:rsidR="005529CB" w:rsidP="00CB02FB" w:rsidRDefault="005529CB" w14:paraId="6C38AC66" w14:textId="77777777">
      <w:pPr>
        <w:pStyle w:val="MellanrubrikVGR"/>
      </w:pPr>
      <w:bookmarkStart w:name="_Toc256000193" w:id="327"/>
      <w:bookmarkStart w:name="_Toc384824518" w:id="328"/>
      <w:bookmarkStart w:name="_Toc434245339" w:id="329"/>
      <w:bookmarkStart w:name="_Toc256000024" w:id="330"/>
      <w:bookmarkStart w:name="_Toc435796384" w:id="331"/>
      <w:bookmarkStart w:name="_Toc256000057" w:id="332"/>
      <w:bookmarkStart w:name="_Toc256000090" w:id="333"/>
      <w:bookmarkStart w:name="_Toc485303571" w:id="334"/>
      <w:bookmarkStart w:name="_Toc256000123" w:id="335"/>
      <w:bookmarkStart w:name="_Toc256000157" w:id="336"/>
      <w:bookmarkStart w:name="_Toc516816520" w:id="337"/>
      <w:bookmarkStart w:name="_Toc54868667" w:id="338"/>
      <w:bookmarkStart w:name="_Toc256000223" w:id="339"/>
      <w:bookmarkStart w:name="_Toc163461121" w:id="340"/>
      <w:r w:rsidRPr="005529CB">
        <w:t>Versalavdelningar</w:t>
      </w:r>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rsidRPr="005529CB" w:rsidR="005529CB" w:rsidP="00CB02FB" w:rsidRDefault="005529CB" w14:paraId="553AC182" w14:textId="77777777">
      <w:r w:rsidRPr="005529CB">
        <w:t>Versalavdelningarna har en mer generell karaktär och samlar ihop öppen</w:t>
      </w:r>
      <w:r w:rsidRPr="005529CB">
        <w:softHyphen/>
        <w:t>vårdsanteckningar årsvis inom ett verksamhetsområde (kliniktillhörighet).</w:t>
      </w:r>
    </w:p>
    <w:p w:rsidRPr="005529CB" w:rsidR="005529CB" w:rsidP="00CB02FB" w:rsidRDefault="005529CB" w14:paraId="4A1E8D30" w14:textId="5A94EBE1">
      <w:r w:rsidRPr="005529CB">
        <w:t xml:space="preserve">Till skillnad från slutenvårdstillfällen registreras inte patienten i öppenvård på den flaggavdelning där vården ges, utan på respektive versalavdelning. Som beskrivet enligt ovan registreras bara ett öppenvårdstillfälle på respektive verksamhetsområde och år. Registrering sker på årets första dag t.ex. </w:t>
      </w:r>
      <w:r>
        <w:t>2</w:t>
      </w:r>
      <w:r w:rsidR="0BA64018">
        <w:t>4</w:t>
      </w:r>
      <w:r>
        <w:t>0101.</w:t>
      </w:r>
      <w:r w:rsidRPr="005529CB">
        <w:t xml:space="preserve"> I journalmappen synliggörs skillnaden på journalmappen mellan slutenvårds- och öppenvårdstillfällen enligt följande.</w:t>
      </w:r>
    </w:p>
    <w:p w:rsidRPr="005529CB" w:rsidR="005529CB" w:rsidP="00CB02FB" w:rsidRDefault="005529CB" w14:paraId="111B5909" w14:textId="2934244E">
      <w:pPr>
        <w:rPr>
          <w:noProof/>
        </w:rPr>
      </w:pPr>
      <w:r w:rsidRPr="005529CB">
        <w:rPr>
          <w:noProof/>
        </w:rPr>
        <w:drawing>
          <wp:inline distT="0" distB="0" distL="0" distR="0" wp14:anchorId="196BED12" wp14:editId="10BC7729">
            <wp:extent cx="5038725" cy="1543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38725" cy="1543050"/>
                    </a:xfrm>
                    <a:prstGeom prst="rect">
                      <a:avLst/>
                    </a:prstGeom>
                    <a:noFill/>
                    <a:ln>
                      <a:noFill/>
                    </a:ln>
                  </pic:spPr>
                </pic:pic>
              </a:graphicData>
            </a:graphic>
          </wp:inline>
        </w:drawing>
      </w:r>
    </w:p>
    <w:p w:rsidRPr="005529CB" w:rsidR="005529CB" w:rsidP="00CB02FB" w:rsidRDefault="005529CB" w14:paraId="613365A4" w14:textId="6B8073B8">
      <w:r w:rsidRPr="7700BB88" w:rsidR="005529CB">
        <w:rPr>
          <w:i w:val="1"/>
          <w:iCs w:val="1"/>
        </w:rPr>
        <w:t>Paramedicinska yrkeskategorier</w:t>
      </w:r>
      <w:r w:rsidR="005529CB">
        <w:rPr/>
        <w:t xml:space="preserve"> ska stå på sin hemavdelning (flaggavdelning) i Melior, men patienten registreras och journalföringen utförs på det verksamhetsområde och vårdtillfälle som ligger till grund för besöket. Kommer </w:t>
      </w:r>
      <w:r w:rsidR="005529CB">
        <w:rPr/>
        <w:t>t.ex.</w:t>
      </w:r>
      <w:r w:rsidR="005529CB">
        <w:rPr/>
        <w:t xml:space="preserve"> patient för öppenvårdsbesök till </w:t>
      </w:r>
      <w:r w:rsidR="281FFED8">
        <w:rPr/>
        <w:t>fysioterapeut</w:t>
      </w:r>
      <w:r w:rsidR="005529CB">
        <w:rPr/>
        <w:t xml:space="preserve">, registreras patienten på det verksamhetsområde som är kopplat till det medicinska grundproblemet om inte årsvis öppenvårdsregistrering redan finns på aktuellt verksamhetsområde. Detta gäller även om patienten </w:t>
      </w:r>
      <w:r w:rsidR="005529CB">
        <w:rPr/>
        <w:t>inremitterats</w:t>
      </w:r>
      <w:r w:rsidR="005529CB">
        <w:rPr/>
        <w:t xml:space="preserve"> externt.</w:t>
      </w:r>
    </w:p>
    <w:p w:rsidRPr="005529CB" w:rsidR="005529CB" w:rsidP="00CB02FB" w:rsidRDefault="005529CB" w14:paraId="0BCF2756" w14:textId="2CCA3CD8">
      <w:r w:rsidRPr="005529CB">
        <w:t>Se vidare riktlinje ”</w:t>
      </w:r>
      <w:hyperlink w:history="1" r:id="rId15">
        <w:r w:rsidRPr="006035E6">
          <w:rPr>
            <w:rStyle w:val="Hyperlnk"/>
          </w:rPr>
          <w:t>Remisshantering i Melior, SÄS</w:t>
        </w:r>
      </w:hyperlink>
      <w:r w:rsidRPr="005529CB">
        <w:t>”.</w:t>
      </w:r>
    </w:p>
    <w:p w:rsidRPr="005529CB" w:rsidR="005529CB" w:rsidP="000E7240" w:rsidRDefault="005529CB" w14:paraId="2524D128" w14:textId="77777777">
      <w:pPr>
        <w:pStyle w:val="Rubrik2"/>
      </w:pPr>
      <w:r w:rsidRPr="005529CB">
        <w:br w:type="page"/>
      </w:r>
      <w:bookmarkStart w:name="_Toc256000194" w:id="341"/>
      <w:bookmarkStart w:name="_Toc384824519" w:id="342"/>
      <w:bookmarkStart w:name="_Toc434245340" w:id="343"/>
      <w:bookmarkStart w:name="_Toc256000025" w:id="344"/>
      <w:bookmarkStart w:name="_Toc435796385" w:id="345"/>
      <w:bookmarkStart w:name="_Toc256000058" w:id="346"/>
      <w:bookmarkStart w:name="_Toc256000091" w:id="347"/>
      <w:bookmarkStart w:name="_Toc485303572" w:id="348"/>
      <w:bookmarkStart w:name="_Toc256000124" w:id="349"/>
      <w:bookmarkStart w:name="_Toc256000158" w:id="350"/>
      <w:bookmarkStart w:name="_Toc516816521" w:id="351"/>
      <w:bookmarkStart w:name="_Toc54868668" w:id="352"/>
      <w:bookmarkStart w:name="_Toc256000224" w:id="353"/>
      <w:bookmarkStart w:name="_Toc163461122" w:id="354"/>
      <w:r w:rsidRPr="005529CB">
        <w:lastRenderedPageBreak/>
        <w:t>Vårdtillfälleshantering vuxenpsykiatrin (Psykiatrisk vård)</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rsidRPr="005529CB" w:rsidR="005529CB" w:rsidP="000E7240" w:rsidRDefault="005529CB" w14:paraId="1078A6E1" w14:textId="77777777">
      <w:pPr>
        <w:pStyle w:val="Rubrik3"/>
      </w:pPr>
      <w:bookmarkStart w:name="_Toc256000195" w:id="355"/>
      <w:bookmarkStart w:name="_Toc384824520" w:id="356"/>
      <w:bookmarkStart w:name="_Toc434245341" w:id="357"/>
      <w:bookmarkStart w:name="_Toc256000026" w:id="358"/>
      <w:bookmarkStart w:name="_Toc435796386" w:id="359"/>
      <w:bookmarkStart w:name="_Toc256000059" w:id="360"/>
      <w:bookmarkStart w:name="_Toc256000092" w:id="361"/>
      <w:bookmarkStart w:name="_Toc485303573" w:id="362"/>
      <w:bookmarkStart w:name="_Toc256000125" w:id="363"/>
      <w:bookmarkStart w:name="_Toc256000159" w:id="364"/>
      <w:bookmarkStart w:name="_Toc516816522" w:id="365"/>
      <w:bookmarkStart w:name="_Toc54868669" w:id="366"/>
      <w:bookmarkStart w:name="_Toc256000225" w:id="367"/>
      <w:bookmarkStart w:name="_Toc163461123" w:id="368"/>
      <w:r w:rsidRPr="005529CB">
        <w:t>Öppenvårdstillfällen</w:t>
      </w:r>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rsidRPr="005529CB" w:rsidR="005529CB" w:rsidP="000E7240" w:rsidRDefault="005529CB" w14:paraId="7FA6B3D1" w14:textId="77777777">
      <w:r w:rsidRPr="005529CB">
        <w:t>Ett öppenvårdstillfälle per mottagning med startdatum från första vårdkontakt som sedan fortlöper.</w:t>
      </w:r>
    </w:p>
    <w:p w:rsidRPr="005529CB" w:rsidR="005529CB" w:rsidP="000E7240" w:rsidRDefault="005529CB" w14:paraId="394D4DF7" w14:textId="77777777">
      <w:pPr>
        <w:pStyle w:val="Rubrik3"/>
      </w:pPr>
      <w:bookmarkStart w:name="_Toc256000196" w:id="369"/>
      <w:bookmarkStart w:name="_Toc384824521" w:id="370"/>
      <w:bookmarkStart w:name="_Toc434245342" w:id="371"/>
      <w:bookmarkStart w:name="_Toc256000027" w:id="372"/>
      <w:bookmarkStart w:name="_Toc435796387" w:id="373"/>
      <w:bookmarkStart w:name="_Toc256000060" w:id="374"/>
      <w:bookmarkStart w:name="_Toc256000093" w:id="375"/>
      <w:bookmarkStart w:name="_Toc485303574" w:id="376"/>
      <w:bookmarkStart w:name="_Toc256000126" w:id="377"/>
      <w:bookmarkStart w:name="_Toc256000160" w:id="378"/>
      <w:bookmarkStart w:name="_Toc516816523" w:id="379"/>
      <w:bookmarkStart w:name="_Toc54868670" w:id="380"/>
      <w:bookmarkStart w:name="_Toc256000226" w:id="381"/>
      <w:bookmarkStart w:name="_Toc163461124" w:id="382"/>
      <w:r w:rsidRPr="005529CB">
        <w:t>Slutenvårdstillfällen</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rsidRPr="005529CB" w:rsidR="005529CB" w:rsidP="000E7240" w:rsidRDefault="005529CB" w14:paraId="65B4CC14" w14:textId="77777777">
      <w:r w:rsidRPr="005529CB">
        <w:t>Hanteras med in- och utskrivningsdatum per enhet.</w:t>
      </w:r>
    </w:p>
    <w:p w:rsidRPr="005529CB" w:rsidR="005529CB" w:rsidP="000E7240" w:rsidRDefault="005529CB" w14:paraId="640602D1" w14:textId="242FD2E2">
      <w:r w:rsidRPr="005529CB">
        <w:t>Flyttar patienten över klinikgränsen avslutas pågående slutenvårdstillfälle och patienten skrivs ut i Melior varvid automatepikris skapas. Nytt vårdtillfälle skapas på och av mottagande slutenvårdsenhet.</w:t>
      </w:r>
    </w:p>
    <w:p w:rsidRPr="005529CB" w:rsidR="005529CB" w:rsidP="000E7240" w:rsidRDefault="005529CB" w14:paraId="55A6E6D0" w14:textId="77777777">
      <w:r w:rsidRPr="005529CB">
        <w:rPr>
          <w:b/>
        </w:rPr>
        <w:t>OBS!</w:t>
      </w:r>
      <w:r w:rsidRPr="005529CB">
        <w:t xml:space="preserve"> Flyttar patienten från/till övriga SÄS går det inte att kopiera läkemedel, läsvy finns via knappen ”Domänvy” i aktuella ordinationer.</w:t>
      </w:r>
    </w:p>
    <w:p w:rsidRPr="005529CB" w:rsidR="005529CB" w:rsidP="000E7240" w:rsidRDefault="005529CB" w14:paraId="7EF1A010" w14:textId="77777777">
      <w:r w:rsidRPr="005529CB">
        <w:t>Flyttar patienten inom kliniken görs överflyttning via funktionen Patientadm/Flytta patient till mottagande enhet. Läkemedelslistan ses över av läkare på mottagande enhet.</w:t>
      </w:r>
    </w:p>
    <w:p w:rsidRPr="005529CB" w:rsidR="005529CB" w:rsidP="005104FF" w:rsidRDefault="005529CB" w14:paraId="1696723D" w14:textId="77777777">
      <w:pPr>
        <w:pStyle w:val="Rubrik3"/>
      </w:pPr>
      <w:bookmarkStart w:name="_Toc256000197" w:id="383"/>
      <w:bookmarkStart w:name="_Toc384824522" w:id="384"/>
      <w:bookmarkStart w:name="_Toc434245343" w:id="385"/>
      <w:bookmarkStart w:name="_Toc256000028" w:id="386"/>
      <w:bookmarkStart w:name="_Toc435796388" w:id="387"/>
      <w:bookmarkStart w:name="_Toc256000061" w:id="388"/>
      <w:bookmarkStart w:name="_Toc256000094" w:id="389"/>
      <w:bookmarkStart w:name="_Toc485303575" w:id="390"/>
      <w:bookmarkStart w:name="_Toc256000127" w:id="391"/>
      <w:bookmarkStart w:name="_Toc256000161" w:id="392"/>
      <w:bookmarkStart w:name="_Toc516816524" w:id="393"/>
      <w:bookmarkStart w:name="_Toc54868671" w:id="394"/>
      <w:bookmarkStart w:name="_Toc256000227" w:id="395"/>
      <w:bookmarkStart w:name="_Toc163461125" w:id="396"/>
      <w:r w:rsidRPr="005529CB">
        <w:t>Akutmottagningen vuxenpsyk (Psmott)</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p w:rsidRPr="005529CB" w:rsidR="005529CB" w:rsidP="00B232FB" w:rsidRDefault="005529CB" w14:paraId="0B5666C1" w14:textId="373DF4EB">
      <w:pPr>
        <w:rPr>
          <w:szCs w:val="20"/>
        </w:rPr>
      </w:pPr>
      <w:r w:rsidRPr="005529CB">
        <w:t>Vid Psmott registreras alla patienter för slutenvård och i de fall patienten är i behov av fortsatt inneliggande vård överflyttas patienten i Melior till den enhet där vården ska ges.</w:t>
      </w:r>
    </w:p>
    <w:p w:rsidRPr="005529CB" w:rsidR="005529CB" w:rsidP="005104FF" w:rsidRDefault="005529CB" w14:paraId="0CB0AE0B" w14:textId="77777777">
      <w:pPr>
        <w:pStyle w:val="Rubrik2"/>
      </w:pPr>
      <w:bookmarkStart w:name="_Toc256000198" w:id="397"/>
      <w:bookmarkStart w:name="_Toc384824523" w:id="398"/>
      <w:bookmarkStart w:name="_Toc434245344" w:id="399"/>
      <w:bookmarkStart w:name="_Toc256000029" w:id="400"/>
      <w:bookmarkStart w:name="_Toc435796389" w:id="401"/>
      <w:bookmarkStart w:name="_Toc256000062" w:id="402"/>
      <w:bookmarkStart w:name="_Toc256000095" w:id="403"/>
      <w:bookmarkStart w:name="_Toc485303576" w:id="404"/>
      <w:bookmarkStart w:name="_Toc256000128" w:id="405"/>
      <w:bookmarkStart w:name="_Toc256000162" w:id="406"/>
      <w:bookmarkStart w:name="_Toc516816525" w:id="407"/>
      <w:bookmarkStart w:name="_Toc54868672" w:id="408"/>
      <w:bookmarkStart w:name="_Toc256000228" w:id="409"/>
      <w:bookmarkStart w:name="_Toc163461126" w:id="410"/>
      <w:r w:rsidRPr="005529CB">
        <w:t>Vårdtillfälleshantering barnpsykiatrin (Psykiatrisk vård)</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rsidRPr="005529CB" w:rsidR="005529CB" w:rsidP="006035E6" w:rsidRDefault="005529CB" w14:paraId="71118AC0" w14:textId="77777777">
      <w:pPr>
        <w:pStyle w:val="Rubrik3"/>
        <w:spacing w:before="120"/>
      </w:pPr>
      <w:bookmarkStart w:name="_Toc256000199" w:id="411"/>
      <w:bookmarkStart w:name="_Toc384824524" w:id="412"/>
      <w:bookmarkStart w:name="_Toc434245345" w:id="413"/>
      <w:bookmarkStart w:name="_Toc256000030" w:id="414"/>
      <w:bookmarkStart w:name="_Toc435796390" w:id="415"/>
      <w:bookmarkStart w:name="_Toc256000063" w:id="416"/>
      <w:bookmarkStart w:name="_Toc256000096" w:id="417"/>
      <w:bookmarkStart w:name="_Toc485303577" w:id="418"/>
      <w:bookmarkStart w:name="_Toc256000129" w:id="419"/>
      <w:bookmarkStart w:name="_Toc256000163" w:id="420"/>
      <w:bookmarkStart w:name="_Toc516816526" w:id="421"/>
      <w:bookmarkStart w:name="_Toc54868673" w:id="422"/>
      <w:bookmarkStart w:name="_Toc256000229" w:id="423"/>
      <w:bookmarkStart w:name="_Toc163461127" w:id="424"/>
      <w:r w:rsidRPr="005529CB">
        <w:t>Öppenvårdstillfällen</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Pr="005529CB" w:rsidR="005529CB" w:rsidP="005104FF" w:rsidRDefault="005529CB" w14:paraId="4904CEC7" w14:textId="77777777">
      <w:r w:rsidRPr="005529CB">
        <w:t>Ett öppenvårdstillfälle per mottagning och behandlingsperiod med startdatum från första vårdkontakt som avslutas när behandlingsperioden är över.</w:t>
      </w:r>
    </w:p>
    <w:p w:rsidRPr="005529CB" w:rsidR="005529CB" w:rsidP="005104FF" w:rsidRDefault="005529CB" w14:paraId="587D78D7" w14:textId="77777777">
      <w:pPr>
        <w:pStyle w:val="Rubrik3"/>
      </w:pPr>
      <w:bookmarkStart w:name="_Toc256000200" w:id="425"/>
      <w:bookmarkStart w:name="_Toc384824525" w:id="426"/>
      <w:bookmarkStart w:name="_Toc434245346" w:id="427"/>
      <w:bookmarkStart w:name="_Toc256000031" w:id="428"/>
      <w:bookmarkStart w:name="_Toc435796391" w:id="429"/>
      <w:bookmarkStart w:name="_Toc256000064" w:id="430"/>
      <w:bookmarkStart w:name="_Toc256000097" w:id="431"/>
      <w:bookmarkStart w:name="_Toc485303578" w:id="432"/>
      <w:bookmarkStart w:name="_Toc256000130" w:id="433"/>
      <w:bookmarkStart w:name="_Toc256000164" w:id="434"/>
      <w:bookmarkStart w:name="_Toc516816527" w:id="435"/>
      <w:bookmarkStart w:name="_Toc54868674" w:id="436"/>
      <w:bookmarkStart w:name="_Toc256000230" w:id="437"/>
      <w:bookmarkStart w:name="_Toc163461128" w:id="438"/>
      <w:r w:rsidRPr="005529CB">
        <w:t>Slutenvårdstillfällen</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rsidRPr="005529CB" w:rsidR="005529CB" w:rsidP="005104FF" w:rsidRDefault="005529CB" w14:paraId="6091B40F" w14:textId="77777777">
      <w:r w:rsidRPr="005529CB">
        <w:t>Hanteras med in- och utskrivningsdatum per enhet.</w:t>
      </w:r>
    </w:p>
    <w:p w:rsidRPr="005529CB" w:rsidR="005529CB" w:rsidP="005104FF" w:rsidRDefault="005529CB" w14:paraId="50B58920" w14:textId="4D120403">
      <w:r w:rsidRPr="005529CB">
        <w:t>Flyttar patienten över klinikgränsen avslutas pågående slutenvårdstillfälle och patienten skrivs ut i Melior varvid automatepikris skapas. Nytt vårdtillfälle skapas på och av mottagande slutenvårdsenhet.</w:t>
      </w:r>
    </w:p>
    <w:p w:rsidRPr="005529CB" w:rsidR="005529CB" w:rsidP="005104FF" w:rsidRDefault="005529CB" w14:paraId="5F5A7D1F" w14:textId="77777777">
      <w:r w:rsidRPr="005529CB">
        <w:rPr>
          <w:b/>
        </w:rPr>
        <w:t>OBS!</w:t>
      </w:r>
      <w:r w:rsidRPr="005529CB">
        <w:t xml:space="preserve"> Flyttar patienten från/till övriga SÄS går det inte att kopiera läkemedel, läsvy finns via knappen ”Domänvy” i aktuella ordinationer.</w:t>
      </w:r>
    </w:p>
    <w:p w:rsidRPr="005529CB" w:rsidR="005529CB" w:rsidP="005104FF" w:rsidRDefault="005529CB" w14:paraId="2D7EE8B4" w14:textId="77777777">
      <w:pPr>
        <w:pStyle w:val="Rubrik2"/>
      </w:pPr>
      <w:bookmarkStart w:name="_Toc256000201" w:id="439"/>
      <w:bookmarkStart w:name="_Toc384824526" w:id="440"/>
      <w:bookmarkStart w:name="_Toc434245347" w:id="441"/>
      <w:bookmarkStart w:name="_Toc256000032" w:id="442"/>
      <w:bookmarkStart w:name="_Toc435796392" w:id="443"/>
      <w:bookmarkStart w:name="_Toc256000065" w:id="444"/>
      <w:bookmarkStart w:name="_Toc256000098" w:id="445"/>
      <w:bookmarkStart w:name="_Toc485303579" w:id="446"/>
      <w:bookmarkStart w:name="_Toc256000131" w:id="447"/>
      <w:bookmarkStart w:name="_Toc256000165" w:id="448"/>
      <w:bookmarkStart w:name="_Toc516816528" w:id="449"/>
      <w:bookmarkStart w:name="_Toc54868675" w:id="450"/>
      <w:bookmarkStart w:name="_Toc256000231" w:id="451"/>
      <w:bookmarkStart w:name="_Toc163461129" w:id="452"/>
      <w:r w:rsidRPr="005529CB">
        <w:lastRenderedPageBreak/>
        <w:t>Dokumentinformation</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p w:rsidRPr="006035E6" w:rsidR="005529CB" w:rsidP="006035E6" w:rsidRDefault="005529CB" w14:paraId="78B1FE14" w14:textId="77777777">
      <w:pPr>
        <w:spacing w:after="0"/>
        <w:rPr>
          <w:b/>
          <w:bCs/>
        </w:rPr>
      </w:pPr>
      <w:r w:rsidRPr="006035E6">
        <w:rPr>
          <w:b/>
          <w:bCs/>
        </w:rPr>
        <w:t>För innehållet svarar</w:t>
      </w:r>
    </w:p>
    <w:p w:rsidRPr="005529CB" w:rsidR="005529CB" w:rsidP="006035E6" w:rsidRDefault="005529CB" w14:paraId="5F6D4A69" w14:textId="1217EC75">
      <w:r w:rsidR="005529CB">
        <w:rPr/>
        <w:t xml:space="preserve">Kristina Johansson, </w:t>
      </w:r>
      <w:r w:rsidR="00755044">
        <w:rPr/>
        <w:t>enhetschef, akutkliniken, SÄS</w:t>
      </w:r>
      <w:r>
        <w:br/>
      </w:r>
      <w:r w:rsidR="707CC7E3">
        <w:rPr/>
        <w:t>Frida Borg, systemförvaltare, Informationssystem IT, SÄS</w:t>
      </w:r>
      <w:r>
        <w:br/>
      </w:r>
      <w:r w:rsidR="1E9B0845">
        <w:rPr/>
        <w:t>Jonas Nemeth</w:t>
      </w:r>
      <w:r w:rsidR="005529CB">
        <w:rPr/>
        <w:t xml:space="preserve">, systemförvaltare, </w:t>
      </w:r>
      <w:r w:rsidR="25C70B2C">
        <w:rPr/>
        <w:t>I</w:t>
      </w:r>
      <w:r w:rsidR="005529CB">
        <w:rPr/>
        <w:t>nformationssystem IT, SÄS</w:t>
      </w:r>
    </w:p>
    <w:p w:rsidRPr="006035E6" w:rsidR="005529CB" w:rsidP="006035E6" w:rsidRDefault="005529CB" w14:paraId="7ECC95CD" w14:textId="77777777">
      <w:pPr>
        <w:spacing w:after="0"/>
        <w:rPr>
          <w:b/>
          <w:bCs/>
        </w:rPr>
      </w:pPr>
      <w:r w:rsidRPr="006035E6">
        <w:rPr>
          <w:b/>
          <w:bCs/>
        </w:rPr>
        <w:t>Fastställt av</w:t>
      </w:r>
    </w:p>
    <w:p w:rsidRPr="005529CB" w:rsidR="005529CB" w:rsidP="006035E6" w:rsidRDefault="00B232FB" w14:paraId="099BDCC0" w14:textId="6C4E640F">
      <w:r>
        <w:t>Jerker Nilson</w:t>
      </w:r>
      <w:r w:rsidRPr="005529CB" w:rsidR="005529CB">
        <w:t>,</w:t>
      </w:r>
      <w:r w:rsidR="00755044">
        <w:t xml:space="preserve"> </w:t>
      </w:r>
      <w:r w:rsidRPr="005529CB" w:rsidR="005529CB">
        <w:t>chefläkare, SÄS</w:t>
      </w:r>
    </w:p>
    <w:p w:rsidRPr="006035E6" w:rsidR="005529CB" w:rsidP="006035E6" w:rsidRDefault="005529CB" w14:paraId="3B706E38" w14:textId="77777777">
      <w:pPr>
        <w:spacing w:after="0"/>
        <w:rPr>
          <w:b/>
          <w:bCs/>
        </w:rPr>
      </w:pPr>
      <w:r w:rsidRPr="006035E6">
        <w:rPr>
          <w:b/>
          <w:bCs/>
        </w:rPr>
        <w:t>Sökord</w:t>
      </w:r>
    </w:p>
    <w:p w:rsidRPr="005529CB" w:rsidR="005529CB" w:rsidP="006035E6" w:rsidRDefault="005529CB" w14:paraId="63412439" w14:textId="77777777">
      <w:r w:rsidRPr="005529CB">
        <w:t>Vårdtillfälleshantering, Melior, dokumentation, journalföring</w:t>
      </w:r>
    </w:p>
    <w:p w:rsidRPr="005529CB" w:rsidR="005529CB" w:rsidP="00B232FB" w:rsidRDefault="00F71B94" w14:paraId="01081E12" w14:textId="6FBDBC19">
      <w:pPr>
        <w:pStyle w:val="Rubrik2"/>
      </w:pPr>
      <w:bookmarkStart w:name="_Toc163461130" w:id="453"/>
      <w:r>
        <w:t>Relaterade dokument</w:t>
      </w:r>
      <w:bookmarkEnd w:id="453"/>
    </w:p>
    <w:p w:rsidRPr="005529CB" w:rsidR="005529CB" w:rsidP="00755044" w:rsidRDefault="005529CB" w14:paraId="2F763D55" w14:textId="6606005A">
      <w:pPr>
        <w:pStyle w:val="Punktlista"/>
      </w:pPr>
      <w:r w:rsidRPr="005529CB">
        <w:t>Preoperativ handläggning - Dokumentation i Melior. Sjukhusövergripande rutin, SÄS</w:t>
      </w:r>
      <w:r w:rsidRPr="005529CB">
        <w:br/>
      </w:r>
      <w:hyperlink w:history="1" r:id="rId16">
        <w:r w:rsidRPr="00B232FB" w:rsidR="000427B2">
          <w:rPr>
            <w:rStyle w:val="Hyperlnk"/>
          </w:rPr>
          <w:t>https://hittadokument.vgregion.se/sas</w:t>
        </w:r>
      </w:hyperlink>
    </w:p>
    <w:p w:rsidRPr="005529CB" w:rsidR="005529CB" w:rsidP="00755044" w:rsidRDefault="005529CB" w14:paraId="661BA079" w14:textId="4B1DEA23">
      <w:pPr>
        <w:pStyle w:val="Punktlista"/>
      </w:pPr>
      <w:r w:rsidRPr="005529CB">
        <w:t>Remisshantering i Melior, SÄS. Sjukhusövergripande riktlinje, SÄS</w:t>
      </w:r>
      <w:r w:rsidRPr="005529CB">
        <w:br/>
      </w:r>
      <w:hyperlink w:history="1" r:id="rId17">
        <w:r w:rsidRPr="00B232FB" w:rsidR="00F71B94">
          <w:rPr>
            <w:rStyle w:val="Hyperlnk"/>
          </w:rPr>
          <w:t>https://hittadokument.vgregion.se/sas</w:t>
        </w:r>
      </w:hyperlink>
      <w:bookmarkEnd w:id="3"/>
    </w:p>
    <w:sectPr w:rsidRPr="005529CB" w:rsidR="005529CB" w:rsidSect="005529CB">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93B53" w:rsidRDefault="00F93B53" w14:paraId="2AC0CFD9" w14:textId="77777777">
      <w:r>
        <w:separator/>
      </w:r>
    </w:p>
  </w:endnote>
  <w:endnote w:type="continuationSeparator" w:id="0">
    <w:p w:rsidR="00F93B53" w:rsidRDefault="00F93B53" w14:paraId="10C5B0EE" w14:textId="77777777">
      <w:r>
        <w:continuationSeparator/>
      </w:r>
    </w:p>
  </w:endnote>
  <w:endnote w:type="continuationNotice" w:id="1">
    <w:p w:rsidR="00F93B53" w:rsidRDefault="00F93B53" w14:paraId="165BF18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93B53" w:rsidRDefault="00F93B53" w14:paraId="14AB4231" w14:textId="77777777"/>
  </w:footnote>
  <w:footnote w:type="continuationSeparator" w:id="0">
    <w:p w:rsidR="00F93B53" w:rsidRDefault="00F93B53" w14:paraId="54435A2E" w14:textId="77777777">
      <w:r>
        <w:continuationSeparator/>
      </w:r>
    </w:p>
  </w:footnote>
  <w:footnote w:type="continuationNotice" w:id="1">
    <w:p w:rsidR="00F93B53" w:rsidRDefault="00F93B53" w14:paraId="6696913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20130096">
    <w:abstractNumId w:val="17"/>
  </w:num>
  <w:num w:numId="2" w16cid:durableId="333072783">
    <w:abstractNumId w:val="14"/>
  </w:num>
  <w:num w:numId="3" w16cid:durableId="1892502404">
    <w:abstractNumId w:val="0"/>
  </w:num>
  <w:num w:numId="4" w16cid:durableId="712927704">
    <w:abstractNumId w:val="6"/>
  </w:num>
  <w:num w:numId="5" w16cid:durableId="2061052803">
    <w:abstractNumId w:val="15"/>
  </w:num>
  <w:num w:numId="6" w16cid:durableId="245305933">
    <w:abstractNumId w:val="2"/>
  </w:num>
  <w:num w:numId="7" w16cid:durableId="1188524198">
    <w:abstractNumId w:val="11"/>
  </w:num>
  <w:num w:numId="8" w16cid:durableId="1670207609">
    <w:abstractNumId w:val="8"/>
  </w:num>
  <w:num w:numId="9" w16cid:durableId="1594629382">
    <w:abstractNumId w:val="1"/>
  </w:num>
  <w:num w:numId="10" w16cid:durableId="1844777528">
    <w:abstractNumId w:val="1"/>
  </w:num>
  <w:num w:numId="11" w16cid:durableId="1653171443">
    <w:abstractNumId w:val="3"/>
  </w:num>
  <w:num w:numId="12" w16cid:durableId="1873111695">
    <w:abstractNumId w:val="4"/>
  </w:num>
  <w:num w:numId="13" w16cid:durableId="1702513825">
    <w:abstractNumId w:val="13"/>
  </w:num>
  <w:num w:numId="14" w16cid:durableId="1268541833">
    <w:abstractNumId w:val="9"/>
  </w:num>
  <w:num w:numId="15" w16cid:durableId="1798793595">
    <w:abstractNumId w:val="7"/>
  </w:num>
  <w:num w:numId="16" w16cid:durableId="1261064394">
    <w:abstractNumId w:val="12"/>
  </w:num>
  <w:num w:numId="17" w16cid:durableId="1672490803">
    <w:abstractNumId w:val="5"/>
  </w:num>
  <w:num w:numId="18" w16cid:durableId="825125614">
    <w:abstractNumId w:val="10"/>
  </w:num>
  <w:num w:numId="19" w16cid:durableId="7875491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976"/>
    <w:rsid w:val="000427B2"/>
    <w:rsid w:val="00050500"/>
    <w:rsid w:val="0005691C"/>
    <w:rsid w:val="00056ECB"/>
    <w:rsid w:val="00056ED5"/>
    <w:rsid w:val="00060F98"/>
    <w:rsid w:val="000655CC"/>
    <w:rsid w:val="000700AE"/>
    <w:rsid w:val="00070292"/>
    <w:rsid w:val="00075597"/>
    <w:rsid w:val="00083354"/>
    <w:rsid w:val="00084024"/>
    <w:rsid w:val="0009062C"/>
    <w:rsid w:val="00093CCB"/>
    <w:rsid w:val="00095368"/>
    <w:rsid w:val="000954C4"/>
    <w:rsid w:val="000A4C35"/>
    <w:rsid w:val="000A611A"/>
    <w:rsid w:val="000B12D9"/>
    <w:rsid w:val="000B4536"/>
    <w:rsid w:val="000B65D6"/>
    <w:rsid w:val="000B7715"/>
    <w:rsid w:val="000D07D0"/>
    <w:rsid w:val="000D48C4"/>
    <w:rsid w:val="000E463B"/>
    <w:rsid w:val="000E5A7E"/>
    <w:rsid w:val="000E7240"/>
    <w:rsid w:val="000F12EB"/>
    <w:rsid w:val="000F43A3"/>
    <w:rsid w:val="000F7681"/>
    <w:rsid w:val="00103031"/>
    <w:rsid w:val="001044FE"/>
    <w:rsid w:val="001139D4"/>
    <w:rsid w:val="00131B08"/>
    <w:rsid w:val="00132A59"/>
    <w:rsid w:val="00133337"/>
    <w:rsid w:val="00133A0F"/>
    <w:rsid w:val="0013580F"/>
    <w:rsid w:val="00137B6D"/>
    <w:rsid w:val="0014070B"/>
    <w:rsid w:val="001422C1"/>
    <w:rsid w:val="001438A8"/>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368E"/>
    <w:rsid w:val="00211487"/>
    <w:rsid w:val="00211D91"/>
    <w:rsid w:val="00215905"/>
    <w:rsid w:val="00217DEC"/>
    <w:rsid w:val="0022795C"/>
    <w:rsid w:val="00235B57"/>
    <w:rsid w:val="00250F24"/>
    <w:rsid w:val="002523C5"/>
    <w:rsid w:val="0025380B"/>
    <w:rsid w:val="0025703A"/>
    <w:rsid w:val="00262F3D"/>
    <w:rsid w:val="00263281"/>
    <w:rsid w:val="002651D6"/>
    <w:rsid w:val="0026551F"/>
    <w:rsid w:val="00280550"/>
    <w:rsid w:val="00280A85"/>
    <w:rsid w:val="00284119"/>
    <w:rsid w:val="00290B5C"/>
    <w:rsid w:val="00294791"/>
    <w:rsid w:val="002B0B30"/>
    <w:rsid w:val="002B0C78"/>
    <w:rsid w:val="002C0C02"/>
    <w:rsid w:val="002C1277"/>
    <w:rsid w:val="002C60AD"/>
    <w:rsid w:val="002D0E0E"/>
    <w:rsid w:val="002D0EC8"/>
    <w:rsid w:val="002D35F5"/>
    <w:rsid w:val="002D3E9C"/>
    <w:rsid w:val="002D6023"/>
    <w:rsid w:val="002E263F"/>
    <w:rsid w:val="002E6F81"/>
    <w:rsid w:val="002F08BA"/>
    <w:rsid w:val="002F2CFF"/>
    <w:rsid w:val="002F568B"/>
    <w:rsid w:val="002F7818"/>
    <w:rsid w:val="003066D0"/>
    <w:rsid w:val="00311401"/>
    <w:rsid w:val="003203D7"/>
    <w:rsid w:val="00320F86"/>
    <w:rsid w:val="00324171"/>
    <w:rsid w:val="00326C24"/>
    <w:rsid w:val="00330D5A"/>
    <w:rsid w:val="00337F99"/>
    <w:rsid w:val="0034307B"/>
    <w:rsid w:val="00345EB1"/>
    <w:rsid w:val="003465BE"/>
    <w:rsid w:val="00350CC4"/>
    <w:rsid w:val="00360E0D"/>
    <w:rsid w:val="0036357D"/>
    <w:rsid w:val="00363B23"/>
    <w:rsid w:val="0036594C"/>
    <w:rsid w:val="00367D19"/>
    <w:rsid w:val="00371BED"/>
    <w:rsid w:val="00384019"/>
    <w:rsid w:val="003854F1"/>
    <w:rsid w:val="00386EB5"/>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277B"/>
    <w:rsid w:val="0043409A"/>
    <w:rsid w:val="00443C1E"/>
    <w:rsid w:val="00446255"/>
    <w:rsid w:val="00451935"/>
    <w:rsid w:val="00460ED0"/>
    <w:rsid w:val="00465651"/>
    <w:rsid w:val="004668A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0E69"/>
    <w:rsid w:val="00501433"/>
    <w:rsid w:val="00505844"/>
    <w:rsid w:val="005104FF"/>
    <w:rsid w:val="00511CC4"/>
    <w:rsid w:val="00531E60"/>
    <w:rsid w:val="00536A5A"/>
    <w:rsid w:val="00541D07"/>
    <w:rsid w:val="00544BAB"/>
    <w:rsid w:val="00545F31"/>
    <w:rsid w:val="005529CB"/>
    <w:rsid w:val="005578FA"/>
    <w:rsid w:val="00565129"/>
    <w:rsid w:val="00565478"/>
    <w:rsid w:val="0056595F"/>
    <w:rsid w:val="00565CD0"/>
    <w:rsid w:val="00567820"/>
    <w:rsid w:val="005770AD"/>
    <w:rsid w:val="00581414"/>
    <w:rsid w:val="00582490"/>
    <w:rsid w:val="005826FA"/>
    <w:rsid w:val="00597E28"/>
    <w:rsid w:val="005A21C9"/>
    <w:rsid w:val="005A2E3B"/>
    <w:rsid w:val="005A54ED"/>
    <w:rsid w:val="005A5D5B"/>
    <w:rsid w:val="005A6081"/>
    <w:rsid w:val="005A627D"/>
    <w:rsid w:val="005C0045"/>
    <w:rsid w:val="005C084E"/>
    <w:rsid w:val="005C4606"/>
    <w:rsid w:val="005D0B0C"/>
    <w:rsid w:val="005E02B3"/>
    <w:rsid w:val="005E1E24"/>
    <w:rsid w:val="005F15BB"/>
    <w:rsid w:val="006035E6"/>
    <w:rsid w:val="0060596B"/>
    <w:rsid w:val="00606D97"/>
    <w:rsid w:val="00607D01"/>
    <w:rsid w:val="00614E64"/>
    <w:rsid w:val="00617710"/>
    <w:rsid w:val="00617EE6"/>
    <w:rsid w:val="0062184C"/>
    <w:rsid w:val="00623724"/>
    <w:rsid w:val="0062458A"/>
    <w:rsid w:val="00627BEA"/>
    <w:rsid w:val="006319DB"/>
    <w:rsid w:val="006524CE"/>
    <w:rsid w:val="0065595B"/>
    <w:rsid w:val="00660269"/>
    <w:rsid w:val="00665F89"/>
    <w:rsid w:val="00670998"/>
    <w:rsid w:val="00673C92"/>
    <w:rsid w:val="006753EC"/>
    <w:rsid w:val="00682D18"/>
    <w:rsid w:val="006924F5"/>
    <w:rsid w:val="006A2789"/>
    <w:rsid w:val="006A4978"/>
    <w:rsid w:val="006A7261"/>
    <w:rsid w:val="006B0D29"/>
    <w:rsid w:val="006B1819"/>
    <w:rsid w:val="006B5DE7"/>
    <w:rsid w:val="006B6FB8"/>
    <w:rsid w:val="006C5048"/>
    <w:rsid w:val="006C6A4B"/>
    <w:rsid w:val="006C779F"/>
    <w:rsid w:val="006D01F5"/>
    <w:rsid w:val="006D0CFB"/>
    <w:rsid w:val="006D30C0"/>
    <w:rsid w:val="006D7535"/>
    <w:rsid w:val="006E450B"/>
    <w:rsid w:val="006F0D7E"/>
    <w:rsid w:val="00710B77"/>
    <w:rsid w:val="00714177"/>
    <w:rsid w:val="0072075B"/>
    <w:rsid w:val="00721845"/>
    <w:rsid w:val="007221C2"/>
    <w:rsid w:val="00725816"/>
    <w:rsid w:val="00730955"/>
    <w:rsid w:val="00733A9C"/>
    <w:rsid w:val="00736574"/>
    <w:rsid w:val="007367E0"/>
    <w:rsid w:val="00737215"/>
    <w:rsid w:val="007418AF"/>
    <w:rsid w:val="00754905"/>
    <w:rsid w:val="00755044"/>
    <w:rsid w:val="00760038"/>
    <w:rsid w:val="00762EE0"/>
    <w:rsid w:val="00765C41"/>
    <w:rsid w:val="00771100"/>
    <w:rsid w:val="00775898"/>
    <w:rsid w:val="007759DD"/>
    <w:rsid w:val="0078609F"/>
    <w:rsid w:val="0078796C"/>
    <w:rsid w:val="00790718"/>
    <w:rsid w:val="007917BA"/>
    <w:rsid w:val="00793EE3"/>
    <w:rsid w:val="007A5C6F"/>
    <w:rsid w:val="007D4241"/>
    <w:rsid w:val="007D4317"/>
    <w:rsid w:val="007D4EA3"/>
    <w:rsid w:val="007F1CFF"/>
    <w:rsid w:val="007F5DD5"/>
    <w:rsid w:val="00801B13"/>
    <w:rsid w:val="00821A1B"/>
    <w:rsid w:val="008262E9"/>
    <w:rsid w:val="00827E69"/>
    <w:rsid w:val="00835C4D"/>
    <w:rsid w:val="00843F48"/>
    <w:rsid w:val="00851423"/>
    <w:rsid w:val="00857848"/>
    <w:rsid w:val="008643C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91C"/>
    <w:rsid w:val="009471BF"/>
    <w:rsid w:val="00950E4E"/>
    <w:rsid w:val="009529BD"/>
    <w:rsid w:val="009533B4"/>
    <w:rsid w:val="00965723"/>
    <w:rsid w:val="009678BC"/>
    <w:rsid w:val="00971D93"/>
    <w:rsid w:val="0099043C"/>
    <w:rsid w:val="009B1F6B"/>
    <w:rsid w:val="009C0D12"/>
    <w:rsid w:val="009C192E"/>
    <w:rsid w:val="009C71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123"/>
    <w:rsid w:val="00A54A0B"/>
    <w:rsid w:val="00A65FD4"/>
    <w:rsid w:val="00A66856"/>
    <w:rsid w:val="00A81198"/>
    <w:rsid w:val="00A81E48"/>
    <w:rsid w:val="00A82035"/>
    <w:rsid w:val="00A86F9C"/>
    <w:rsid w:val="00A90D77"/>
    <w:rsid w:val="00A92E07"/>
    <w:rsid w:val="00A9768B"/>
    <w:rsid w:val="00AA0B3A"/>
    <w:rsid w:val="00AA45A0"/>
    <w:rsid w:val="00AA6EB4"/>
    <w:rsid w:val="00AA767D"/>
    <w:rsid w:val="00AB0CC9"/>
    <w:rsid w:val="00AC3FF6"/>
    <w:rsid w:val="00AD0B5F"/>
    <w:rsid w:val="00AD73EC"/>
    <w:rsid w:val="00AE5BC7"/>
    <w:rsid w:val="00AF5AAF"/>
    <w:rsid w:val="00B046D8"/>
    <w:rsid w:val="00B13F4C"/>
    <w:rsid w:val="00B16219"/>
    <w:rsid w:val="00B16C59"/>
    <w:rsid w:val="00B232FB"/>
    <w:rsid w:val="00B26D12"/>
    <w:rsid w:val="00B30A31"/>
    <w:rsid w:val="00B33B64"/>
    <w:rsid w:val="00B33FDD"/>
    <w:rsid w:val="00B359CC"/>
    <w:rsid w:val="00B36107"/>
    <w:rsid w:val="00B40DAA"/>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877C3"/>
    <w:rsid w:val="00C9071C"/>
    <w:rsid w:val="00C908FF"/>
    <w:rsid w:val="00C97BD3"/>
    <w:rsid w:val="00CA39EF"/>
    <w:rsid w:val="00CA521F"/>
    <w:rsid w:val="00CA75DF"/>
    <w:rsid w:val="00CB02FB"/>
    <w:rsid w:val="00CB0493"/>
    <w:rsid w:val="00CB17FF"/>
    <w:rsid w:val="00CB1ED7"/>
    <w:rsid w:val="00CC167C"/>
    <w:rsid w:val="00CC52D9"/>
    <w:rsid w:val="00CD6647"/>
    <w:rsid w:val="00CE4B73"/>
    <w:rsid w:val="00CF70BB"/>
    <w:rsid w:val="00D074DB"/>
    <w:rsid w:val="00D139CF"/>
    <w:rsid w:val="00D150DB"/>
    <w:rsid w:val="00D32AE7"/>
    <w:rsid w:val="00D37E7F"/>
    <w:rsid w:val="00D47AD7"/>
    <w:rsid w:val="00D51529"/>
    <w:rsid w:val="00D74C35"/>
    <w:rsid w:val="00D85218"/>
    <w:rsid w:val="00D915B1"/>
    <w:rsid w:val="00DA299D"/>
    <w:rsid w:val="00DA65C4"/>
    <w:rsid w:val="00DB57B3"/>
    <w:rsid w:val="00DD2BE0"/>
    <w:rsid w:val="00DE4447"/>
    <w:rsid w:val="00DE5DA2"/>
    <w:rsid w:val="00DF0033"/>
    <w:rsid w:val="00E026BF"/>
    <w:rsid w:val="00E07B1B"/>
    <w:rsid w:val="00E11853"/>
    <w:rsid w:val="00E52A86"/>
    <w:rsid w:val="00E54B47"/>
    <w:rsid w:val="00E553BF"/>
    <w:rsid w:val="00E55D93"/>
    <w:rsid w:val="00E60091"/>
    <w:rsid w:val="00E61294"/>
    <w:rsid w:val="00E7237C"/>
    <w:rsid w:val="00E77C46"/>
    <w:rsid w:val="00E84E5A"/>
    <w:rsid w:val="00E86CE8"/>
    <w:rsid w:val="00E90E82"/>
    <w:rsid w:val="00EA00CB"/>
    <w:rsid w:val="00EA1BAA"/>
    <w:rsid w:val="00EA3FCD"/>
    <w:rsid w:val="00EA42A0"/>
    <w:rsid w:val="00EB6714"/>
    <w:rsid w:val="00EC0A68"/>
    <w:rsid w:val="00EC4304"/>
    <w:rsid w:val="00EC5006"/>
    <w:rsid w:val="00EC5A89"/>
    <w:rsid w:val="00ED49C3"/>
    <w:rsid w:val="00ED6CE8"/>
    <w:rsid w:val="00ED7AA6"/>
    <w:rsid w:val="00EE2A56"/>
    <w:rsid w:val="00EE3818"/>
    <w:rsid w:val="00F22264"/>
    <w:rsid w:val="00F2564D"/>
    <w:rsid w:val="00F35B05"/>
    <w:rsid w:val="00F413D9"/>
    <w:rsid w:val="00F5135F"/>
    <w:rsid w:val="00F51F78"/>
    <w:rsid w:val="00F5366F"/>
    <w:rsid w:val="00F71B94"/>
    <w:rsid w:val="00F82786"/>
    <w:rsid w:val="00F86F47"/>
    <w:rsid w:val="00F90B64"/>
    <w:rsid w:val="00F90E02"/>
    <w:rsid w:val="00F93B53"/>
    <w:rsid w:val="00FB2F0F"/>
    <w:rsid w:val="00FB5086"/>
    <w:rsid w:val="00FB5411"/>
    <w:rsid w:val="00FB6392"/>
    <w:rsid w:val="00FC7671"/>
    <w:rsid w:val="00FD3C70"/>
    <w:rsid w:val="00FD6820"/>
    <w:rsid w:val="00FE12D8"/>
    <w:rsid w:val="00FE607C"/>
    <w:rsid w:val="00FF2C01"/>
    <w:rsid w:val="00FF7C02"/>
    <w:rsid w:val="01281DC8"/>
    <w:rsid w:val="0155FD64"/>
    <w:rsid w:val="02295835"/>
    <w:rsid w:val="024801E3"/>
    <w:rsid w:val="026DEA2F"/>
    <w:rsid w:val="031EF599"/>
    <w:rsid w:val="0380CCDB"/>
    <w:rsid w:val="0534FF52"/>
    <w:rsid w:val="05CF965E"/>
    <w:rsid w:val="07CF7668"/>
    <w:rsid w:val="0A2E3C3D"/>
    <w:rsid w:val="0A65FE0B"/>
    <w:rsid w:val="0BA64018"/>
    <w:rsid w:val="113DDA05"/>
    <w:rsid w:val="11E598A8"/>
    <w:rsid w:val="15D8AFCB"/>
    <w:rsid w:val="15F3018E"/>
    <w:rsid w:val="16B23AC7"/>
    <w:rsid w:val="193E10C7"/>
    <w:rsid w:val="1E9B0845"/>
    <w:rsid w:val="2321E478"/>
    <w:rsid w:val="23A0F8BE"/>
    <w:rsid w:val="240CBE11"/>
    <w:rsid w:val="25C70B2C"/>
    <w:rsid w:val="27581886"/>
    <w:rsid w:val="281FFED8"/>
    <w:rsid w:val="2A072B71"/>
    <w:rsid w:val="2B81F6B3"/>
    <w:rsid w:val="2D30DE76"/>
    <w:rsid w:val="2E6DF380"/>
    <w:rsid w:val="302D5A3B"/>
    <w:rsid w:val="341A87B1"/>
    <w:rsid w:val="346C3ADA"/>
    <w:rsid w:val="34FDE9D3"/>
    <w:rsid w:val="35E2A365"/>
    <w:rsid w:val="3620E48F"/>
    <w:rsid w:val="3A2AF8B5"/>
    <w:rsid w:val="3C5509F5"/>
    <w:rsid w:val="3CD28ABF"/>
    <w:rsid w:val="3E108507"/>
    <w:rsid w:val="3EABCBC3"/>
    <w:rsid w:val="3F51419F"/>
    <w:rsid w:val="3F92F568"/>
    <w:rsid w:val="40B43D32"/>
    <w:rsid w:val="4129A873"/>
    <w:rsid w:val="422C8E0C"/>
    <w:rsid w:val="423E588E"/>
    <w:rsid w:val="42E4D69E"/>
    <w:rsid w:val="43DD8E3E"/>
    <w:rsid w:val="44081BA1"/>
    <w:rsid w:val="461785C7"/>
    <w:rsid w:val="49279FCC"/>
    <w:rsid w:val="4E0BC69A"/>
    <w:rsid w:val="4E4B821A"/>
    <w:rsid w:val="4E4EB44C"/>
    <w:rsid w:val="5066797E"/>
    <w:rsid w:val="5364C68A"/>
    <w:rsid w:val="5619CA77"/>
    <w:rsid w:val="56677B6C"/>
    <w:rsid w:val="596D98C0"/>
    <w:rsid w:val="5B8CA02C"/>
    <w:rsid w:val="5D28708D"/>
    <w:rsid w:val="5F6DDE9B"/>
    <w:rsid w:val="62E2CC32"/>
    <w:rsid w:val="647B2B65"/>
    <w:rsid w:val="65239CD9"/>
    <w:rsid w:val="67E5E0AE"/>
    <w:rsid w:val="6818189C"/>
    <w:rsid w:val="69B3E8FD"/>
    <w:rsid w:val="6B2CF8ED"/>
    <w:rsid w:val="6BE2E657"/>
    <w:rsid w:val="6C0C66EC"/>
    <w:rsid w:val="6CA05A75"/>
    <w:rsid w:val="707CC7E3"/>
    <w:rsid w:val="753F97AC"/>
    <w:rsid w:val="7700BB88"/>
    <w:rsid w:val="777561C8"/>
    <w:rsid w:val="77C01133"/>
    <w:rsid w:val="781E32C4"/>
    <w:rsid w:val="79D6BCAC"/>
    <w:rsid w:val="7A91AB94"/>
    <w:rsid w:val="7AF3537D"/>
    <w:rsid w:val="7B0B6B68"/>
    <w:rsid w:val="7B5324B1"/>
    <w:rsid w:val="7CB62FD8"/>
    <w:rsid w:val="7E63BF93"/>
    <w:rsid w:val="7E6796C3"/>
    <w:rsid w:val="7FC14D6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84880CB-BF76-4AE2-84EE-22BAF9F88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2D3E9C"/>
    <w:pPr>
      <w:keepNext/>
      <w:spacing w:before="16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5529C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5529CB"/>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2D3E9C"/>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D0EC8"/>
    <w:pPr>
      <w:tabs>
        <w:tab w:val="right" w:leader="dot" w:pos="8947"/>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D0EC8"/>
    <w:pPr>
      <w:tabs>
        <w:tab w:val="right" w:leader="dot" w:pos="8947"/>
      </w:tabs>
      <w:spacing w:after="0"/>
      <w:ind w:left="1349"/>
    </w:pPr>
  </w:style>
  <w:style w:type="paragraph" w:styleId="Innehll3">
    <w:name w:val="toc 3"/>
    <w:basedOn w:val="Normal"/>
    <w:next w:val="Normal"/>
    <w:autoRedefine/>
    <w:uiPriority w:val="39"/>
    <w:unhideWhenUsed/>
    <w:rsid w:val="00B40DAA"/>
    <w:pPr>
      <w:tabs>
        <w:tab w:val="right" w:leader="dot" w:pos="894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2D0EC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71B94"/>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7Char" w:customStyle="1">
    <w:name w:val="Rubrik 7 Char"/>
    <w:basedOn w:val="Standardstycketeckensnitt"/>
    <w:link w:val="Rubrik7"/>
    <w:uiPriority w:val="9"/>
    <w:semiHidden/>
    <w:rsid w:val="005529C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5529CB"/>
    <w:rPr>
      <w:rFonts w:asciiTheme="majorHAnsi" w:hAnsiTheme="majorHAnsi" w:eastAsiaTheme="majorEastAsia"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as9642-738863596-162/surrogate/Remisshantering%20i%20Melior%2c%20S%c3%84S.pdf" TargetMode="External" Id="rId17"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as9642-738863596-162/surrogate/Remisshantering%20i%20Melior%2c%20S%c3%84S.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footer" Target="footer3.xml" Id="rId22"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0378f03fa1db4627"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Vårdtillfälleshantering i Melior, SÄS</dc:title>
  <dc:subject/>
  <dc:creator>patrik.jens.johansson@vgregion.se</dc:creator>
  <keywords/>
  <lastModifiedBy>Frida Borg</lastModifiedBy>
  <revision>69</revision>
  <lastPrinted>2016-03-31T10:56:00.0000000Z</lastPrinted>
  <dcterms:created xsi:type="dcterms:W3CDTF">2022-03-28T05:27:00.0000000Z</dcterms:created>
  <dcterms:modified xsi:type="dcterms:W3CDTF">2026-01-12T10:11:50.0000000Z</dcterms:modified>
</coreProperties>
</file>