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61914D4" w14:textId="2AF31F13" w:rsidR="00184167" w:rsidRDefault="0085247C" w:rsidP="0085247C">
      <w:pPr>
        <w:pStyle w:val="Rubrik1"/>
      </w:pPr>
      <w:r>
        <w:t xml:space="preserve">Venös </w:t>
      </w:r>
      <w:proofErr w:type="spellStart"/>
      <w:r>
        <w:t>tromboembolism</w:t>
      </w:r>
      <w:proofErr w:type="spellEnd"/>
      <w:r>
        <w:t xml:space="preserve"> (VGR) Vårdprogram ”Venös </w:t>
      </w:r>
      <w:proofErr w:type="spellStart"/>
      <w:r>
        <w:t>tromboembolism</w:t>
      </w:r>
      <w:proofErr w:type="spellEnd"/>
      <w:r>
        <w:t xml:space="preserve"> och </w:t>
      </w:r>
      <w:proofErr w:type="spellStart"/>
      <w:r>
        <w:t>antikoagulantiabehandling</w:t>
      </w:r>
      <w:proofErr w:type="spellEnd"/>
      <w:r>
        <w:t xml:space="preserve"> hos vuxna och vid graviditet”</w:t>
      </w:r>
      <w:r w:rsidR="00A264BE" w:rsidRPr="005A627D">
        <w:t xml:space="preserve"> </w:t>
      </w:r>
      <w:bookmarkStart w:id="0" w:name="_Toc321146591"/>
    </w:p>
    <w:p w14:paraId="69BCFD87" w14:textId="77777777" w:rsidR="009A32ED" w:rsidRDefault="009A32ED" w:rsidP="009A32ED">
      <w:pPr>
        <w:pStyle w:val="Rubrik2"/>
        <w:ind w:right="-143"/>
      </w:pPr>
      <w:bookmarkStart w:id="1" w:name="_Toc100327185"/>
      <w:bookmarkStart w:id="2" w:name="_Toc181866757"/>
      <w:bookmarkStart w:id="3" w:name="_Toc72840807"/>
      <w:bookmarkEnd w:id="0"/>
      <w:r>
        <w:t>Sammanfattning</w:t>
      </w:r>
      <w:bookmarkEnd w:id="1"/>
      <w:bookmarkEnd w:id="2"/>
    </w:p>
    <w:p w14:paraId="305361E2" w14:textId="0D2EA95C" w:rsidR="009A32ED" w:rsidRDefault="0085247C" w:rsidP="0085247C">
      <w:pPr>
        <w:ind w:right="-143"/>
      </w:pPr>
      <w:r w:rsidRPr="0085247C">
        <w:t xml:space="preserve">Detta regiongemensamma vårdprogram är resultatet av ett regionövergripande samarbete mellan trombosintresserade kollegor i Västra Götalandsregionen. Rekommendationerna är tänkta att ge handfasta råd i det dagliga patientarbetet och utgår från internationella riktlinjer, vetenskapliga publikationer och klinisk erfarenhet. Vårdprogrammet beskriver diagnostik och behandling av venös trombossjukdom och handläggning vid blödning och kirurgi hos vuxna patienter. Vårdprogrammet är fastställt som sjukhusövergripande vid SÄS. </w:t>
      </w:r>
    </w:p>
    <w:p w14:paraId="321D70CE" w14:textId="334279AB" w:rsidR="0085247C" w:rsidRPr="0085247C" w:rsidRDefault="0085247C" w:rsidP="0085247C">
      <w:pPr>
        <w:pStyle w:val="Rubrik2"/>
      </w:pPr>
      <w:r>
        <w:t>E</w:t>
      </w:r>
      <w:r w:rsidRPr="0085247C">
        <w:t>xtern länk </w:t>
      </w:r>
    </w:p>
    <w:p w14:paraId="2E7D5EB6" w14:textId="77777777" w:rsidR="0085247C" w:rsidRPr="0085247C" w:rsidRDefault="0085247C" w:rsidP="0085247C">
      <w:pPr>
        <w:ind w:right="-143"/>
      </w:pPr>
      <w:r w:rsidRPr="0085247C">
        <w:t xml:space="preserve">Vårdprogram ”Venös </w:t>
      </w:r>
      <w:proofErr w:type="spellStart"/>
      <w:r w:rsidRPr="0085247C">
        <w:t>tromboembolism</w:t>
      </w:r>
      <w:proofErr w:type="spellEnd"/>
      <w:r w:rsidRPr="0085247C">
        <w:t xml:space="preserve"> och </w:t>
      </w:r>
      <w:proofErr w:type="spellStart"/>
      <w:r w:rsidRPr="0085247C">
        <w:t>antikoagulantiabehandling</w:t>
      </w:r>
      <w:proofErr w:type="spellEnd"/>
      <w:r w:rsidRPr="0085247C">
        <w:t xml:space="preserve"> hos vuxna och vid graviditet” administreras av Terapigrupp Blod och Läkemedelskommittén i Västra Götalandsregionen. </w:t>
      </w:r>
    </w:p>
    <w:p w14:paraId="1AA737B9" w14:textId="77777777" w:rsidR="0085247C" w:rsidRPr="0085247C" w:rsidRDefault="0085247C" w:rsidP="0085247C">
      <w:pPr>
        <w:ind w:right="-143"/>
      </w:pPr>
      <w:hyperlink r:id="rId11" w:tgtFrame="_blank" w:history="1">
        <w:r w:rsidRPr="0085247C">
          <w:rPr>
            <w:rStyle w:val="Hyperlnk"/>
          </w:rPr>
          <w:t>https://mellanarkiv-offentlig.vgregion.se/alfresco/s/archive/stream/public/v1/source/available/sofia/ssn11760-725702066-635/native/Terapir%c3%a5d%20Ven%c3%b6s%20tromboembolism%20och%20antikoagulantiabehandling%20hos%20vuxna%20och%20vid%20graviditet.pdf</w:t>
        </w:r>
      </w:hyperlink>
      <w:r w:rsidRPr="0085247C">
        <w:t> </w:t>
      </w:r>
    </w:p>
    <w:p w14:paraId="1C117240" w14:textId="77777777" w:rsidR="0085247C" w:rsidRPr="0085247C" w:rsidRDefault="0085247C" w:rsidP="0085247C">
      <w:pPr>
        <w:ind w:right="-143"/>
      </w:pPr>
      <w:r w:rsidRPr="0085247C">
        <w:t> </w:t>
      </w:r>
    </w:p>
    <w:p w14:paraId="6458C402" w14:textId="77777777" w:rsidR="0085247C" w:rsidRPr="0085247C" w:rsidRDefault="0085247C" w:rsidP="0085247C">
      <w:pPr>
        <w:ind w:right="-143"/>
      </w:pPr>
      <w:r w:rsidRPr="0085247C">
        <w:t> </w:t>
      </w:r>
    </w:p>
    <w:p w14:paraId="3C647ADC" w14:textId="77777777" w:rsidR="0085247C" w:rsidRPr="0085247C" w:rsidRDefault="0085247C" w:rsidP="0085247C">
      <w:pPr>
        <w:ind w:right="-143"/>
      </w:pPr>
      <w:r w:rsidRPr="0085247C">
        <w:rPr>
          <w:b/>
          <w:bCs/>
        </w:rPr>
        <w:t>Om du upptäcker att länken inte fungerar – kontakta</w:t>
      </w:r>
      <w:r w:rsidRPr="0085247C">
        <w:t>: </w:t>
      </w:r>
    </w:p>
    <w:p w14:paraId="69E24FD2" w14:textId="689869FF" w:rsidR="0085247C" w:rsidRPr="0085247C" w:rsidRDefault="0085247C" w:rsidP="0085247C">
      <w:pPr>
        <w:ind w:right="-143"/>
      </w:pPr>
      <w:r w:rsidRPr="0085247C">
        <w:t>Medicinskt beredningsutskott SÄS  </w:t>
      </w:r>
    </w:p>
    <w:p w14:paraId="2A1D2E1E" w14:textId="77777777" w:rsidR="0085247C" w:rsidRPr="0085247C" w:rsidRDefault="0085247C" w:rsidP="0085247C">
      <w:pPr>
        <w:ind w:right="-143"/>
      </w:pPr>
      <w:hyperlink r:id="rId12" w:tgtFrame="_blank" w:history="1">
        <w:r w:rsidRPr="0085247C">
          <w:rPr>
            <w:rStyle w:val="Hyperlnk"/>
          </w:rPr>
          <w:t>sas.styrdokument@vgregion.se</w:t>
        </w:r>
      </w:hyperlink>
      <w:r w:rsidRPr="0085247C">
        <w:t> </w:t>
      </w:r>
    </w:p>
    <w:p w14:paraId="3C7EEDEB" w14:textId="77777777" w:rsidR="0085247C" w:rsidRPr="0085247C" w:rsidRDefault="0085247C" w:rsidP="0085247C">
      <w:pPr>
        <w:ind w:right="-143"/>
      </w:pPr>
      <w:r w:rsidRPr="0085247C">
        <w:t>med information om vilket dokument det gäller. </w:t>
      </w:r>
    </w:p>
    <w:bookmarkEnd w:id="3"/>
    <w:p w14:paraId="07FB9EDA" w14:textId="77777777" w:rsidR="0085247C" w:rsidRDefault="0085247C" w:rsidP="0085247C">
      <w:pPr>
        <w:ind w:right="-143"/>
      </w:pPr>
    </w:p>
    <w:sectPr w:rsidR="0085247C" w:rsidSect="00B96AFF">
      <w:headerReference w:type="default" r:id="rId13"/>
      <w:footerReference w:type="even" r:id="rId14"/>
      <w:footerReference w:type="default" r:id="rId15"/>
      <w:headerReference w:type="first" r:id="rId16"/>
      <w:footerReference w:type="first" r:id="rId17"/>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6215A74" w14:textId="77777777" w:rsidR="006307B1" w:rsidRDefault="006307B1">
      <w:r>
        <w:separator/>
      </w:r>
    </w:p>
  </w:endnote>
  <w:endnote w:type="continuationSeparator" w:id="0">
    <w:p w14:paraId="489FBBB3" w14:textId="77777777" w:rsidR="006307B1" w:rsidRDefault="006307B1">
      <w:r>
        <w:continuationSeparator/>
      </w:r>
    </w:p>
  </w:endnote>
  <w:endnote w:type="continuationNotice" w:id="1">
    <w:p w14:paraId="52F76C90" w14:textId="77777777" w:rsidR="006307B1" w:rsidRDefault="006307B1">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BD2091" w14:textId="66F4EBFA" w:rsidR="00C50EE5" w:rsidRPr="00831C35" w:rsidRDefault="00587671" w:rsidP="00EC0A68">
    <w:pPr>
      <w:pStyle w:val="Sidfot"/>
      <w:rPr>
        <w:rFonts w:ascii="Georgia" w:hAnsi="Georgia"/>
        <w:sz w:val="24"/>
        <w:szCs w:val="24"/>
      </w:rPr>
    </w:pPr>
    <w:sdt>
      <w:sdtPr>
        <w:rPr>
          <w:rFonts w:ascii="Georgia" w:hAnsi="Georgia"/>
          <w:sz w:val="24"/>
          <w:szCs w:val="24"/>
        </w:rPr>
        <w:id w:val="-2070031421"/>
        <w:docPartObj>
          <w:docPartGallery w:val="Page Numbers (Bottom of Page)"/>
          <w:docPartUnique/>
        </w:docPartObj>
      </w:sdtPr>
      <w:sdtEndPr/>
      <w:sdtContent>
        <w:r w:rsidR="00A65FD4" w:rsidRPr="00831C35">
          <w:rPr>
            <w:rFonts w:ascii="Georgia" w:hAnsi="Georgia"/>
            <w:sz w:val="24"/>
            <w:szCs w:val="24"/>
          </w:rPr>
          <w:t xml:space="preserve"> </w:t>
        </w:r>
        <w:r w:rsidR="00EC0A68" w:rsidRPr="00831C35">
          <w:rPr>
            <w:rFonts w:ascii="Georgia" w:hAnsi="Georgia"/>
            <w:sz w:val="24"/>
            <w:szCs w:val="24"/>
          </w:rPr>
          <w:fldChar w:fldCharType="begin"/>
        </w:r>
        <w:r w:rsidR="00EC0A68" w:rsidRPr="00831C35">
          <w:rPr>
            <w:rFonts w:ascii="Georgia" w:hAnsi="Georgia"/>
            <w:sz w:val="24"/>
            <w:szCs w:val="24"/>
          </w:rPr>
          <w:instrText>PAGE   \* MERGEFORMAT</w:instrText>
        </w:r>
        <w:r w:rsidR="00EC0A68" w:rsidRPr="00831C35">
          <w:rPr>
            <w:rFonts w:ascii="Georgia" w:hAnsi="Georgia"/>
            <w:sz w:val="24"/>
            <w:szCs w:val="24"/>
          </w:rPr>
          <w:fldChar w:fldCharType="separate"/>
        </w:r>
        <w:r w:rsidR="00EC0A68" w:rsidRPr="00831C35">
          <w:rPr>
            <w:rFonts w:ascii="Georgia" w:hAnsi="Georgia"/>
            <w:sz w:val="24"/>
            <w:szCs w:val="24"/>
          </w:rPr>
          <w:t>2</w:t>
        </w:r>
        <w:r w:rsidR="00EC0A68" w:rsidRPr="00831C35">
          <w:rPr>
            <w:rFonts w:ascii="Georgia" w:hAnsi="Georgia"/>
            <w:sz w:val="24"/>
            <w:szCs w:val="24"/>
          </w:rPr>
          <w:fldChar w:fldCharType="end"/>
        </w:r>
      </w:sdtContent>
    </w:sdt>
    <w:r w:rsidR="00111CB2" w:rsidRPr="00831C35">
      <w:rPr>
        <w:rFonts w:ascii="Georgia" w:hAnsi="Georgia"/>
        <w:sz w:val="24"/>
        <w:szCs w:val="24"/>
      </w:rPr>
      <w:t xml:space="preserve"> (</w:t>
    </w:r>
    <w:r w:rsidR="00111CB2" w:rsidRPr="00831C35">
      <w:rPr>
        <w:rFonts w:ascii="Georgia" w:hAnsi="Georgia"/>
        <w:sz w:val="24"/>
        <w:szCs w:val="24"/>
      </w:rPr>
      <w:fldChar w:fldCharType="begin"/>
    </w:r>
    <w:r w:rsidR="00111CB2" w:rsidRPr="00831C35">
      <w:rPr>
        <w:rFonts w:ascii="Georgia" w:hAnsi="Georgia"/>
        <w:sz w:val="24"/>
        <w:szCs w:val="24"/>
      </w:rPr>
      <w:instrText xml:space="preserve"> NUMPAGES   \* MERGEFORMAT </w:instrText>
    </w:r>
    <w:r w:rsidR="00111CB2" w:rsidRPr="00831C35">
      <w:rPr>
        <w:rFonts w:ascii="Georgia" w:hAnsi="Georgia"/>
        <w:sz w:val="24"/>
        <w:szCs w:val="24"/>
      </w:rPr>
      <w:fldChar w:fldCharType="separate"/>
    </w:r>
    <w:r w:rsidR="00111CB2" w:rsidRPr="00831C35">
      <w:rPr>
        <w:rFonts w:ascii="Georgia" w:hAnsi="Georgia"/>
        <w:noProof/>
        <w:sz w:val="24"/>
        <w:szCs w:val="24"/>
      </w:rPr>
      <w:t>4</w:t>
    </w:r>
    <w:r w:rsidR="00111CB2" w:rsidRPr="00831C35">
      <w:rPr>
        <w:rFonts w:ascii="Georgia" w:hAnsi="Georgia"/>
        <w:sz w:val="24"/>
        <w:szCs w:val="24"/>
      </w:rPr>
      <w:fldChar w:fldCharType="end"/>
    </w:r>
    <w:r w:rsidR="00111CB2" w:rsidRPr="00831C35">
      <w:rPr>
        <w:rFonts w:ascii="Georgia" w:hAnsi="Georgia"/>
        <w:sz w:val="24"/>
        <w:szCs w:val="24"/>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76DF6159"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5971BB2D">
          <wp:simplePos x="0" y="0"/>
          <wp:positionH relativeFrom="column">
            <wp:posOffset>4391660</wp:posOffset>
          </wp:positionH>
          <wp:positionV relativeFrom="paragraph">
            <wp:posOffset>-3947</wp:posOffset>
          </wp:positionV>
          <wp:extent cx="1953671" cy="348178"/>
          <wp:effectExtent l="0" t="0" r="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Bildobjekt 12">
                    <a:extLst>
                      <a:ext uri="{C183D7F6-B498-43B3-948B-1728B52AA6E4}">
                        <adec:decorative xmlns:adec="http://schemas.microsoft.com/office/drawing/2017/decorative" val="1"/>
                      </a:ext>
                    </a:extLst>
                  </pic:cNvPr>
                  <pic:cNvPicPr/>
                </pic:nvPicPr>
                <pic:blipFill>
                  <a:blip r:embed="rId1">
                    <a:extLst>
                      <a:ext uri="{96DAC541-7B7A-43D3-8B79-37D633B846F1}">
                        <asvg:svgBlip xmlns:asvg="http://schemas.microsoft.com/office/drawing/2016/SVG/main" r:embed="rId2"/>
                      </a:ext>
                    </a:extLst>
                  </a:blip>
                  <a:stretch>
                    <a:fillRect/>
                  </a:stretch>
                </pic:blipFill>
                <pic:spPr>
                  <a:xfrm>
                    <a:off x="0" y="0"/>
                    <a:ext cx="1953671" cy="348178"/>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4969079" w14:textId="77777777" w:rsidR="006307B1" w:rsidRDefault="006307B1"/>
  </w:footnote>
  <w:footnote w:type="continuationSeparator" w:id="0">
    <w:p w14:paraId="01E4FAE5" w14:textId="77777777" w:rsidR="006307B1" w:rsidRDefault="006307B1">
      <w:r>
        <w:continuationSeparator/>
      </w:r>
    </w:p>
  </w:footnote>
  <w:footnote w:type="continuationNotice" w:id="1">
    <w:p w14:paraId="07AE32F6" w14:textId="77777777" w:rsidR="006307B1" w:rsidRDefault="006307B1">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a="http://schemas.openxmlformats.org/drawingml/2006/main">
          <w:pict>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448A65ED"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0C751635">
              <wp:simplePos x="0" y="0"/>
              <wp:positionH relativeFrom="column">
                <wp:posOffset>-172720</wp:posOffset>
              </wp:positionH>
              <wp:positionV relativeFrom="paragraph">
                <wp:posOffset>-65405</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http://schemas.openxmlformats.org/drawingml/2006/main">
          <w:pict>
            <v:shapetype id="_x0000_t202" coordsize="21600,21600" o:spt="202" path="m,l,21600r21600,l21600,xe" w14:anchorId="5B7982AB">
              <v:stroke joinstyle="miter"/>
              <v:path gradientshapeok="t" o:connecttype="rect"/>
            </v:shapetype>
            <v:shape id="Textruta 6" style="position:absolute;margin-left:-13.6pt;margin-top:-5.15pt;width:367.65pt;height:170.1pt;z-index:25167052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">
              <v:textbo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5"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909921896">
    <w:abstractNumId w:val="17"/>
  </w:num>
  <w:num w:numId="2" w16cid:durableId="1367871050">
    <w:abstractNumId w:val="14"/>
  </w:num>
  <w:num w:numId="3" w16cid:durableId="164058872">
    <w:abstractNumId w:val="0"/>
  </w:num>
  <w:num w:numId="4" w16cid:durableId="861477783">
    <w:abstractNumId w:val="6"/>
  </w:num>
  <w:num w:numId="5" w16cid:durableId="1280868239">
    <w:abstractNumId w:val="15"/>
  </w:num>
  <w:num w:numId="6" w16cid:durableId="444931515">
    <w:abstractNumId w:val="2"/>
  </w:num>
  <w:num w:numId="7" w16cid:durableId="739910959">
    <w:abstractNumId w:val="11"/>
  </w:num>
  <w:num w:numId="8" w16cid:durableId="391579451">
    <w:abstractNumId w:val="8"/>
  </w:num>
  <w:num w:numId="9" w16cid:durableId="1296368398">
    <w:abstractNumId w:val="1"/>
  </w:num>
  <w:num w:numId="10" w16cid:durableId="689646344">
    <w:abstractNumId w:val="1"/>
  </w:num>
  <w:num w:numId="11" w16cid:durableId="1979215945">
    <w:abstractNumId w:val="3"/>
  </w:num>
  <w:num w:numId="12" w16cid:durableId="830874331">
    <w:abstractNumId w:val="4"/>
  </w:num>
  <w:num w:numId="13" w16cid:durableId="57095060">
    <w:abstractNumId w:val="13"/>
  </w:num>
  <w:num w:numId="14" w16cid:durableId="36130748">
    <w:abstractNumId w:val="9"/>
  </w:num>
  <w:num w:numId="15" w16cid:durableId="560679449">
    <w:abstractNumId w:val="7"/>
  </w:num>
  <w:num w:numId="16" w16cid:durableId="1420566503">
    <w:abstractNumId w:val="12"/>
  </w:num>
  <w:num w:numId="17" w16cid:durableId="256527698">
    <w:abstractNumId w:val="5"/>
  </w:num>
  <w:num w:numId="18" w16cid:durableId="1090539201">
    <w:abstractNumId w:val="10"/>
  </w:num>
  <w:num w:numId="19" w16cid:durableId="1846439597">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removePersonalInformation/>
  <w:removeDateAndTime/>
  <w:embedSystemFonts/>
  <w:proofState w:spelling="clean" w:grammar="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351B"/>
    <w:rsid w:val="00016CF0"/>
    <w:rsid w:val="00030DDD"/>
    <w:rsid w:val="000313BB"/>
    <w:rsid w:val="00033ED5"/>
    <w:rsid w:val="00050500"/>
    <w:rsid w:val="0005691C"/>
    <w:rsid w:val="00056ECB"/>
    <w:rsid w:val="00056ED5"/>
    <w:rsid w:val="00061969"/>
    <w:rsid w:val="000655CC"/>
    <w:rsid w:val="000700AE"/>
    <w:rsid w:val="00084024"/>
    <w:rsid w:val="0009062C"/>
    <w:rsid w:val="00095368"/>
    <w:rsid w:val="000954C4"/>
    <w:rsid w:val="000A611A"/>
    <w:rsid w:val="000B12D9"/>
    <w:rsid w:val="000B4536"/>
    <w:rsid w:val="000B7715"/>
    <w:rsid w:val="000E463B"/>
    <w:rsid w:val="000E5A7E"/>
    <w:rsid w:val="000F43A3"/>
    <w:rsid w:val="000F7681"/>
    <w:rsid w:val="00103031"/>
    <w:rsid w:val="001044FE"/>
    <w:rsid w:val="001108C0"/>
    <w:rsid w:val="00111CB2"/>
    <w:rsid w:val="001139D4"/>
    <w:rsid w:val="00131B08"/>
    <w:rsid w:val="00132A59"/>
    <w:rsid w:val="00133337"/>
    <w:rsid w:val="00133A0F"/>
    <w:rsid w:val="0013580F"/>
    <w:rsid w:val="00137B6D"/>
    <w:rsid w:val="0014070B"/>
    <w:rsid w:val="001422C1"/>
    <w:rsid w:val="001522AE"/>
    <w:rsid w:val="00157D5B"/>
    <w:rsid w:val="00161FE6"/>
    <w:rsid w:val="00164C3D"/>
    <w:rsid w:val="00166D3A"/>
    <w:rsid w:val="0017508E"/>
    <w:rsid w:val="00181FDC"/>
    <w:rsid w:val="00184167"/>
    <w:rsid w:val="001860B9"/>
    <w:rsid w:val="00186F2B"/>
    <w:rsid w:val="001874D6"/>
    <w:rsid w:val="0019632A"/>
    <w:rsid w:val="001A4E7C"/>
    <w:rsid w:val="001B762C"/>
    <w:rsid w:val="001C4D0A"/>
    <w:rsid w:val="001C5FEF"/>
    <w:rsid w:val="001E3789"/>
    <w:rsid w:val="00211487"/>
    <w:rsid w:val="00211D91"/>
    <w:rsid w:val="00217DEC"/>
    <w:rsid w:val="00235B57"/>
    <w:rsid w:val="00250F24"/>
    <w:rsid w:val="002523C5"/>
    <w:rsid w:val="0025380B"/>
    <w:rsid w:val="0025703A"/>
    <w:rsid w:val="00262F3D"/>
    <w:rsid w:val="00263281"/>
    <w:rsid w:val="002651D6"/>
    <w:rsid w:val="0026551F"/>
    <w:rsid w:val="00270FA8"/>
    <w:rsid w:val="00280A85"/>
    <w:rsid w:val="00284119"/>
    <w:rsid w:val="00290B5C"/>
    <w:rsid w:val="00294791"/>
    <w:rsid w:val="002A1C4F"/>
    <w:rsid w:val="002A7450"/>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10BD"/>
    <w:rsid w:val="0034307B"/>
    <w:rsid w:val="00345EB1"/>
    <w:rsid w:val="00350CC4"/>
    <w:rsid w:val="00360E0D"/>
    <w:rsid w:val="0036357D"/>
    <w:rsid w:val="00364C35"/>
    <w:rsid w:val="0036594C"/>
    <w:rsid w:val="00367D19"/>
    <w:rsid w:val="00371BED"/>
    <w:rsid w:val="00384019"/>
    <w:rsid w:val="003854F1"/>
    <w:rsid w:val="0039118E"/>
    <w:rsid w:val="00397F54"/>
    <w:rsid w:val="003A0D43"/>
    <w:rsid w:val="003B2A4B"/>
    <w:rsid w:val="003D099E"/>
    <w:rsid w:val="003D21A2"/>
    <w:rsid w:val="003D29D2"/>
    <w:rsid w:val="003D6DF1"/>
    <w:rsid w:val="003E0705"/>
    <w:rsid w:val="003E2FF7"/>
    <w:rsid w:val="003F1013"/>
    <w:rsid w:val="003F1ACF"/>
    <w:rsid w:val="00404948"/>
    <w:rsid w:val="00406BEA"/>
    <w:rsid w:val="00413A60"/>
    <w:rsid w:val="004230F7"/>
    <w:rsid w:val="0043167E"/>
    <w:rsid w:val="0043409A"/>
    <w:rsid w:val="00446255"/>
    <w:rsid w:val="00451935"/>
    <w:rsid w:val="00460ED0"/>
    <w:rsid w:val="00465651"/>
    <w:rsid w:val="00470CE7"/>
    <w:rsid w:val="00470F4F"/>
    <w:rsid w:val="00472482"/>
    <w:rsid w:val="004735F1"/>
    <w:rsid w:val="00480DC7"/>
    <w:rsid w:val="004876F6"/>
    <w:rsid w:val="0049236A"/>
    <w:rsid w:val="00492718"/>
    <w:rsid w:val="004A355D"/>
    <w:rsid w:val="004A4970"/>
    <w:rsid w:val="004B2183"/>
    <w:rsid w:val="004B2A01"/>
    <w:rsid w:val="004C3536"/>
    <w:rsid w:val="004D7BA3"/>
    <w:rsid w:val="004F4518"/>
    <w:rsid w:val="004F4C62"/>
    <w:rsid w:val="00501433"/>
    <w:rsid w:val="00511CC4"/>
    <w:rsid w:val="005177F8"/>
    <w:rsid w:val="00531E60"/>
    <w:rsid w:val="00541D07"/>
    <w:rsid w:val="00544BAB"/>
    <w:rsid w:val="00545F31"/>
    <w:rsid w:val="005578FA"/>
    <w:rsid w:val="00565129"/>
    <w:rsid w:val="00565CD0"/>
    <w:rsid w:val="00567820"/>
    <w:rsid w:val="0057277B"/>
    <w:rsid w:val="005770AD"/>
    <w:rsid w:val="00581414"/>
    <w:rsid w:val="00582490"/>
    <w:rsid w:val="00597E28"/>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07B1"/>
    <w:rsid w:val="006319DB"/>
    <w:rsid w:val="0065595B"/>
    <w:rsid w:val="00656DCD"/>
    <w:rsid w:val="00660269"/>
    <w:rsid w:val="00665F89"/>
    <w:rsid w:val="00673C92"/>
    <w:rsid w:val="006753EC"/>
    <w:rsid w:val="00685193"/>
    <w:rsid w:val="006A2789"/>
    <w:rsid w:val="006A4978"/>
    <w:rsid w:val="006A7261"/>
    <w:rsid w:val="006B0D29"/>
    <w:rsid w:val="006B1819"/>
    <w:rsid w:val="006C5048"/>
    <w:rsid w:val="006C6A4B"/>
    <w:rsid w:val="006C779F"/>
    <w:rsid w:val="006D01F5"/>
    <w:rsid w:val="006D0CFB"/>
    <w:rsid w:val="006D30C0"/>
    <w:rsid w:val="006D7535"/>
    <w:rsid w:val="006E450B"/>
    <w:rsid w:val="006F0D7E"/>
    <w:rsid w:val="00710B77"/>
    <w:rsid w:val="007155D5"/>
    <w:rsid w:val="00717A17"/>
    <w:rsid w:val="0072075B"/>
    <w:rsid w:val="007221C2"/>
    <w:rsid w:val="007268AB"/>
    <w:rsid w:val="00730955"/>
    <w:rsid w:val="00733A9C"/>
    <w:rsid w:val="00736574"/>
    <w:rsid w:val="007367E0"/>
    <w:rsid w:val="00737215"/>
    <w:rsid w:val="00754905"/>
    <w:rsid w:val="00760038"/>
    <w:rsid w:val="00762EE0"/>
    <w:rsid w:val="00763C5D"/>
    <w:rsid w:val="00765C41"/>
    <w:rsid w:val="00771100"/>
    <w:rsid w:val="00774944"/>
    <w:rsid w:val="007759DD"/>
    <w:rsid w:val="0078609F"/>
    <w:rsid w:val="007917BA"/>
    <w:rsid w:val="007A334E"/>
    <w:rsid w:val="007A5C6F"/>
    <w:rsid w:val="007D4241"/>
    <w:rsid w:val="007D4317"/>
    <w:rsid w:val="007D4EA3"/>
    <w:rsid w:val="007F1CFF"/>
    <w:rsid w:val="007F5DD5"/>
    <w:rsid w:val="00821A1B"/>
    <w:rsid w:val="008262E9"/>
    <w:rsid w:val="00827E69"/>
    <w:rsid w:val="00831C35"/>
    <w:rsid w:val="00835C4D"/>
    <w:rsid w:val="00843F48"/>
    <w:rsid w:val="00851423"/>
    <w:rsid w:val="0085247C"/>
    <w:rsid w:val="008569C6"/>
    <w:rsid w:val="00857848"/>
    <w:rsid w:val="008654B6"/>
    <w:rsid w:val="0087139C"/>
    <w:rsid w:val="00872C41"/>
    <w:rsid w:val="00873419"/>
    <w:rsid w:val="00880E83"/>
    <w:rsid w:val="00892F28"/>
    <w:rsid w:val="008A0C5F"/>
    <w:rsid w:val="008A3DEA"/>
    <w:rsid w:val="008A4EB9"/>
    <w:rsid w:val="008A74C0"/>
    <w:rsid w:val="008B1694"/>
    <w:rsid w:val="008C4B27"/>
    <w:rsid w:val="008C7F0C"/>
    <w:rsid w:val="008C7F2A"/>
    <w:rsid w:val="008D124E"/>
    <w:rsid w:val="008D4B13"/>
    <w:rsid w:val="008E36F8"/>
    <w:rsid w:val="008E46B2"/>
    <w:rsid w:val="008E682C"/>
    <w:rsid w:val="008E78A1"/>
    <w:rsid w:val="008F589F"/>
    <w:rsid w:val="00906238"/>
    <w:rsid w:val="00907EF9"/>
    <w:rsid w:val="00911231"/>
    <w:rsid w:val="0091295C"/>
    <w:rsid w:val="00914D58"/>
    <w:rsid w:val="00921F47"/>
    <w:rsid w:val="009228AB"/>
    <w:rsid w:val="0093085B"/>
    <w:rsid w:val="00931C57"/>
    <w:rsid w:val="009347A5"/>
    <w:rsid w:val="00942257"/>
    <w:rsid w:val="009471BF"/>
    <w:rsid w:val="00950E4E"/>
    <w:rsid w:val="009529BD"/>
    <w:rsid w:val="009533B4"/>
    <w:rsid w:val="00957D35"/>
    <w:rsid w:val="00971D93"/>
    <w:rsid w:val="009A07DC"/>
    <w:rsid w:val="009A32ED"/>
    <w:rsid w:val="009B1F6B"/>
    <w:rsid w:val="009C0D12"/>
    <w:rsid w:val="009C192E"/>
    <w:rsid w:val="009C2E3E"/>
    <w:rsid w:val="009C6C0C"/>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433DE"/>
    <w:rsid w:val="00A514B7"/>
    <w:rsid w:val="00A54A0B"/>
    <w:rsid w:val="00A55086"/>
    <w:rsid w:val="00A65FD4"/>
    <w:rsid w:val="00A81198"/>
    <w:rsid w:val="00A81E48"/>
    <w:rsid w:val="00A82035"/>
    <w:rsid w:val="00A90D77"/>
    <w:rsid w:val="00A92E07"/>
    <w:rsid w:val="00AA0B3A"/>
    <w:rsid w:val="00AA6EB4"/>
    <w:rsid w:val="00AA767D"/>
    <w:rsid w:val="00AB0CC9"/>
    <w:rsid w:val="00AC3FF6"/>
    <w:rsid w:val="00AD73EC"/>
    <w:rsid w:val="00AD7AD5"/>
    <w:rsid w:val="00AE5BC7"/>
    <w:rsid w:val="00AF5AAF"/>
    <w:rsid w:val="00AF7CA0"/>
    <w:rsid w:val="00B046D8"/>
    <w:rsid w:val="00B13F4C"/>
    <w:rsid w:val="00B14487"/>
    <w:rsid w:val="00B16219"/>
    <w:rsid w:val="00B16C59"/>
    <w:rsid w:val="00B33FDD"/>
    <w:rsid w:val="00B359CC"/>
    <w:rsid w:val="00B36107"/>
    <w:rsid w:val="00B405A1"/>
    <w:rsid w:val="00B41571"/>
    <w:rsid w:val="00B41789"/>
    <w:rsid w:val="00B46C03"/>
    <w:rsid w:val="00B60C6C"/>
    <w:rsid w:val="00B619A9"/>
    <w:rsid w:val="00B65A9D"/>
    <w:rsid w:val="00B66D60"/>
    <w:rsid w:val="00B75EDE"/>
    <w:rsid w:val="00B77D88"/>
    <w:rsid w:val="00B77FAF"/>
    <w:rsid w:val="00B83715"/>
    <w:rsid w:val="00B84336"/>
    <w:rsid w:val="00B851B9"/>
    <w:rsid w:val="00B86453"/>
    <w:rsid w:val="00B90054"/>
    <w:rsid w:val="00B92C14"/>
    <w:rsid w:val="00B96AFF"/>
    <w:rsid w:val="00B97D4E"/>
    <w:rsid w:val="00BA0066"/>
    <w:rsid w:val="00BB69DB"/>
    <w:rsid w:val="00BC322E"/>
    <w:rsid w:val="00BC44CD"/>
    <w:rsid w:val="00BC48A6"/>
    <w:rsid w:val="00BC6590"/>
    <w:rsid w:val="00BE7978"/>
    <w:rsid w:val="00C01F0D"/>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0BD7"/>
    <w:rsid w:val="00D074DB"/>
    <w:rsid w:val="00D139CF"/>
    <w:rsid w:val="00D20779"/>
    <w:rsid w:val="00D37E7F"/>
    <w:rsid w:val="00D47AD7"/>
    <w:rsid w:val="00D51529"/>
    <w:rsid w:val="00D62468"/>
    <w:rsid w:val="00D67C88"/>
    <w:rsid w:val="00D85218"/>
    <w:rsid w:val="00D915B1"/>
    <w:rsid w:val="00DA299D"/>
    <w:rsid w:val="00DA65C4"/>
    <w:rsid w:val="00DE4447"/>
    <w:rsid w:val="00DE5DA2"/>
    <w:rsid w:val="00DE63C6"/>
    <w:rsid w:val="00DF0033"/>
    <w:rsid w:val="00DF2674"/>
    <w:rsid w:val="00E026BF"/>
    <w:rsid w:val="00E07B1B"/>
    <w:rsid w:val="00E11853"/>
    <w:rsid w:val="00E411B6"/>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3C32"/>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C4F36"/>
    <w:rsid w:val="00FD3C70"/>
    <w:rsid w:val="00FD6820"/>
    <w:rsid w:val="00FE12D8"/>
    <w:rsid w:val="00FF7C02"/>
    <w:rsid w:val="024801E3"/>
    <w:rsid w:val="2AFE12A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31C35"/>
    <w:pPr>
      <w:spacing w:after="120" w:line="360" w:lineRule="auto"/>
      <w:ind w:left="567" w:right="868"/>
    </w:pPr>
    <w:rPr>
      <w:rFonts w:ascii="Georgia" w:hAnsi="Georgia"/>
      <w:sz w:val="24"/>
      <w:szCs w:val="24"/>
    </w:rPr>
  </w:style>
  <w:style w:type="paragraph" w:styleId="Rubrik1">
    <w:name w:val="heading 1"/>
    <w:aliases w:val="Rubrik VGR"/>
    <w:next w:val="Normal"/>
    <w:link w:val="Rubrik1Char"/>
    <w:qFormat/>
    <w:rsid w:val="001108C0"/>
    <w:pPr>
      <w:keepNext/>
      <w:spacing w:after="240" w:line="288" w:lineRule="auto"/>
      <w:ind w:left="567"/>
      <w:contextualSpacing/>
      <w:outlineLvl w:val="0"/>
    </w:pPr>
    <w:rPr>
      <w:rFonts w:ascii="Verdana" w:eastAsia="MS Gothic" w:hAnsi="Verdana"/>
      <w:b/>
      <w:bCs/>
      <w:kern w:val="32"/>
      <w:sz w:val="44"/>
      <w:szCs w:val="32"/>
    </w:rPr>
  </w:style>
  <w:style w:type="paragraph" w:styleId="Rubrik2">
    <w:name w:val="heading 2"/>
    <w:aliases w:val="Rubrik 2 VGR"/>
    <w:basedOn w:val="Normal"/>
    <w:next w:val="Normal"/>
    <w:link w:val="Rubrik2Char"/>
    <w:uiPriority w:val="3"/>
    <w:unhideWhenUsed/>
    <w:qFormat/>
    <w:rsid w:val="008D124E"/>
    <w:pPr>
      <w:keepNext/>
      <w:keepLines/>
      <w:spacing w:before="240" w:after="40" w:line="240" w:lineRule="auto"/>
      <w:outlineLvl w:val="1"/>
    </w:pPr>
    <w:rPr>
      <w:rFonts w:ascii="Verdana" w:eastAsiaTheme="majorEastAsia" w:hAnsi="Verdan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8D124E"/>
    <w:pPr>
      <w:keepNext/>
      <w:keepLines/>
      <w:spacing w:before="240" w:after="40" w:line="240" w:lineRule="auto"/>
      <w:outlineLvl w:val="2"/>
    </w:pPr>
    <w:rPr>
      <w:rFonts w:ascii="Verdana" w:eastAsiaTheme="majorEastAsia" w:hAnsi="Verdana" w:cstheme="majorBidi"/>
      <w:bCs/>
      <w:color w:val="000000" w:themeColor="text1"/>
      <w:sz w:val="28"/>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9">
    <w:name w:val="heading 9"/>
    <w:basedOn w:val="Normal"/>
    <w:next w:val="Normal"/>
    <w:link w:val="Rubrik9Char"/>
    <w:uiPriority w:val="9"/>
    <w:semiHidden/>
    <w:unhideWhenUsed/>
    <w:qFormat/>
    <w:rsid w:val="009A32ED"/>
    <w:pPr>
      <w:keepNext/>
      <w:keepLines/>
      <w:spacing w:before="40" w:after="0"/>
      <w:ind w:left="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831C35"/>
    <w:pPr>
      <w:spacing w:after="240"/>
      <w:contextualSpacing/>
    </w:pPr>
    <w:rPr>
      <w:rFonts w:ascii="Verdana" w:hAnsi="Verdana"/>
      <w:sz w:val="20"/>
    </w:rPr>
  </w:style>
  <w:style w:type="character" w:customStyle="1" w:styleId="Rubrik1Char">
    <w:name w:val="Rubrik 1 Char"/>
    <w:aliases w:val="Rubrik VGR Char"/>
    <w:link w:val="Rubrik1"/>
    <w:rsid w:val="001108C0"/>
    <w:rPr>
      <w:rFonts w:ascii="Verdana" w:eastAsia="MS Gothic" w:hAnsi="Verdana"/>
      <w:b/>
      <w:bCs/>
      <w:kern w:val="32"/>
      <w:sz w:val="44"/>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8D124E"/>
    <w:rPr>
      <w:rFonts w:ascii="Verdana" w:eastAsiaTheme="majorEastAsia" w:hAnsi="Verdana" w:cstheme="majorBidi"/>
      <w:bCs/>
      <w:color w:val="000000" w:themeColor="text1"/>
      <w:sz w:val="36"/>
      <w:szCs w:val="26"/>
    </w:rPr>
  </w:style>
  <w:style w:type="character" w:customStyle="1" w:styleId="Rubrik3Char">
    <w:name w:val="Rubrik 3 Char"/>
    <w:aliases w:val="Rubrik 3 VGR Char"/>
    <w:basedOn w:val="Standardstycketeckensnitt"/>
    <w:link w:val="Rubrik3"/>
    <w:uiPriority w:val="3"/>
    <w:rsid w:val="008D124E"/>
    <w:rPr>
      <w:rFonts w:ascii="Verdana" w:eastAsiaTheme="majorEastAsia" w:hAnsi="Verdana" w:cstheme="majorBidi"/>
      <w:bCs/>
      <w:color w:val="000000" w:themeColor="text1"/>
      <w:sz w:val="28"/>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B405A1"/>
    <w:pPr>
      <w:tabs>
        <w:tab w:val="right" w:leader="dot" w:pos="8779"/>
      </w:tabs>
      <w:ind w:right="142"/>
    </w:pPr>
  </w:style>
  <w:style w:type="paragraph" w:customStyle="1" w:styleId="Omslagsrubrik">
    <w:name w:val="Omslagsrubrik"/>
    <w:basedOn w:val="Normal"/>
    <w:link w:val="OmslagsrubrikChar"/>
    <w:uiPriority w:val="3"/>
    <w:qFormat/>
    <w:rsid w:val="00B14487"/>
    <w:pPr>
      <w:spacing w:after="6000" w:line="240" w:lineRule="auto"/>
    </w:pPr>
    <w:rPr>
      <w:rFonts w:ascii="Verdana" w:hAnsi="Verdana"/>
      <w:sz w:val="72"/>
    </w:rPr>
  </w:style>
  <w:style w:type="character" w:customStyle="1" w:styleId="OmslagsrubrikChar">
    <w:name w:val="Omslagsrubrik Char"/>
    <w:basedOn w:val="Standardstycketeckensnitt"/>
    <w:link w:val="Omslagsrubrik"/>
    <w:uiPriority w:val="3"/>
    <w:rsid w:val="00B14487"/>
    <w:rPr>
      <w:rFonts w:ascii="Verdana" w:hAnsi="Verdana"/>
      <w:sz w:val="72"/>
      <w:szCs w:val="24"/>
    </w:rPr>
  </w:style>
  <w:style w:type="paragraph" w:customStyle="1" w:styleId="UnderrubrikVGR">
    <w:name w:val="Underrubrik VGR"/>
    <w:basedOn w:val="Normal"/>
    <w:link w:val="UnderrubrikVGRChar"/>
    <w:uiPriority w:val="3"/>
    <w:qFormat/>
    <w:rsid w:val="00B14487"/>
    <w:pPr>
      <w:contextualSpacing/>
    </w:pPr>
    <w:rPr>
      <w:rFonts w:ascii="Verdana" w:hAnsi="Verdana"/>
      <w:sz w:val="32"/>
      <w:szCs w:val="44"/>
    </w:rPr>
  </w:style>
  <w:style w:type="character" w:customStyle="1" w:styleId="UnderrubrikVGRChar">
    <w:name w:val="Underrubrik VGR Char"/>
    <w:basedOn w:val="Standardstycketeckensnitt"/>
    <w:link w:val="UnderrubrikVGR"/>
    <w:uiPriority w:val="3"/>
    <w:rsid w:val="00B14487"/>
    <w:rPr>
      <w:rFonts w:ascii="Verdana" w:hAnsi="Verdana"/>
      <w:sz w:val="32"/>
      <w:szCs w:val="44"/>
    </w:rPr>
  </w:style>
  <w:style w:type="paragraph" w:styleId="Innehll2">
    <w:name w:val="toc 2"/>
    <w:basedOn w:val="Normal"/>
    <w:next w:val="Normal"/>
    <w:autoRedefine/>
    <w:uiPriority w:val="39"/>
    <w:unhideWhenUsed/>
    <w:rsid w:val="00BC6590"/>
    <w:pPr>
      <w:tabs>
        <w:tab w:val="right" w:leader="dot" w:pos="8919"/>
      </w:tabs>
      <w:ind w:right="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8D124E"/>
    <w:pPr>
      <w:keepNext/>
      <w:keepLines/>
      <w:widowControl w:val="0"/>
      <w:autoSpaceDE w:val="0"/>
      <w:autoSpaceDN w:val="0"/>
      <w:adjustRightInd w:val="0"/>
      <w:spacing w:before="240" w:after="0"/>
      <w:textAlignment w:val="center"/>
    </w:pPr>
    <w:rPr>
      <w:rFonts w:ascii="Verdana" w:hAnsi="Verdana"/>
      <w:b/>
      <w:color w:val="000000"/>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B14487"/>
    <w:pPr>
      <w:spacing w:after="0"/>
    </w:pPr>
    <w:rPr>
      <w:rFonts w:ascii="Verdana" w:hAnsi="Verdana"/>
      <w:sz w:val="18"/>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Rubrik9Char">
    <w:name w:val="Rubrik 9 Char"/>
    <w:basedOn w:val="Standardstycketeckensnitt"/>
    <w:link w:val="Rubrik9"/>
    <w:uiPriority w:val="9"/>
    <w:semiHidden/>
    <w:rsid w:val="009A32ED"/>
    <w:rPr>
      <w:rFonts w:asciiTheme="majorHAnsi" w:eastAsiaTheme="majorEastAsia" w:hAnsiTheme="majorHAnsi" w:cstheme="majorBidi"/>
      <w:i/>
      <w:iCs/>
      <w:color w:val="272727" w:themeColor="text1" w:themeTint="D8"/>
      <w:sz w:val="21"/>
      <w:szCs w:val="21"/>
    </w:rPr>
  </w:style>
  <w:style w:type="paragraph" w:styleId="Brdtext">
    <w:name w:val="Body Text"/>
    <w:aliases w:val="(=Löpande text)"/>
    <w:link w:val="BrdtextChar"/>
    <w:rsid w:val="009A32ED"/>
    <w:pPr>
      <w:spacing w:after="160"/>
      <w:ind w:left="2676"/>
    </w:pPr>
    <w:rPr>
      <w:sz w:val="24"/>
    </w:rPr>
  </w:style>
  <w:style w:type="character" w:customStyle="1" w:styleId="BrdtextChar">
    <w:name w:val="Brödtext Char"/>
    <w:aliases w:val="(=Löpande text) Char"/>
    <w:basedOn w:val="Standardstycketeckensnitt"/>
    <w:link w:val="Brdtext"/>
    <w:rsid w:val="009A32ED"/>
    <w:rPr>
      <w:sz w:val="24"/>
    </w:rPr>
  </w:style>
  <w:style w:type="paragraph" w:customStyle="1" w:styleId="Tabell">
    <w:name w:val="Tabell"/>
    <w:link w:val="TabellChar"/>
    <w:qFormat/>
    <w:rsid w:val="00831C35"/>
    <w:pPr>
      <w:spacing w:line="288" w:lineRule="auto"/>
      <w:ind w:right="-142"/>
    </w:pPr>
    <w:rPr>
      <w:rFonts w:ascii="Georgia" w:hAnsi="Georgia"/>
      <w:sz w:val="24"/>
      <w:szCs w:val="24"/>
    </w:rPr>
  </w:style>
  <w:style w:type="character" w:customStyle="1" w:styleId="TabellChar">
    <w:name w:val="Tabell Char"/>
    <w:basedOn w:val="Standardstycketeckensnitt"/>
    <w:link w:val="Tabell"/>
    <w:rsid w:val="00831C35"/>
    <w:rPr>
      <w:rFonts w:ascii="Georgia" w:hAnsi="Georgia"/>
      <w:sz w:val="24"/>
      <w:szCs w:val="24"/>
    </w:rPr>
  </w:style>
  <w:style w:type="character" w:styleId="AnvndHyperlnk">
    <w:name w:val="FollowedHyperlink"/>
    <w:basedOn w:val="Standardstycketeckensnitt"/>
    <w:uiPriority w:val="99"/>
    <w:semiHidden/>
    <w:unhideWhenUsed/>
    <w:rsid w:val="00B97D4E"/>
    <w:rPr>
      <w:color w:val="9EA2A2" w:themeColor="followedHyperlink"/>
      <w:u w:val="single"/>
    </w:rPr>
  </w:style>
  <w:style w:type="character" w:styleId="Olstomnmnande">
    <w:name w:val="Unresolved Mention"/>
    <w:basedOn w:val="Standardstycketeckensnitt"/>
    <w:uiPriority w:val="99"/>
    <w:semiHidden/>
    <w:unhideWhenUsed/>
    <w:rsid w:val="0085247C"/>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810174898">
      <w:bodyDiv w:val="1"/>
      <w:marLeft w:val="0"/>
      <w:marRight w:val="0"/>
      <w:marTop w:val="0"/>
      <w:marBottom w:val="0"/>
      <w:divBdr>
        <w:top w:val="none" w:sz="0" w:space="0" w:color="auto"/>
        <w:left w:val="none" w:sz="0" w:space="0" w:color="auto"/>
        <w:bottom w:val="none" w:sz="0" w:space="0" w:color="auto"/>
        <w:right w:val="none" w:sz="0" w:space="0" w:color="auto"/>
      </w:divBdr>
      <w:divsChild>
        <w:div w:id="1845437139">
          <w:marLeft w:val="0"/>
          <w:marRight w:val="0"/>
          <w:marTop w:val="0"/>
          <w:marBottom w:val="0"/>
          <w:divBdr>
            <w:top w:val="none" w:sz="0" w:space="0" w:color="auto"/>
            <w:left w:val="none" w:sz="0" w:space="0" w:color="auto"/>
            <w:bottom w:val="none" w:sz="0" w:space="0" w:color="auto"/>
            <w:right w:val="none" w:sz="0" w:space="0" w:color="auto"/>
          </w:divBdr>
        </w:div>
        <w:div w:id="2045058923">
          <w:marLeft w:val="0"/>
          <w:marRight w:val="0"/>
          <w:marTop w:val="0"/>
          <w:marBottom w:val="0"/>
          <w:divBdr>
            <w:top w:val="none" w:sz="0" w:space="0" w:color="auto"/>
            <w:left w:val="none" w:sz="0" w:space="0" w:color="auto"/>
            <w:bottom w:val="none" w:sz="0" w:space="0" w:color="auto"/>
            <w:right w:val="none" w:sz="0" w:space="0" w:color="auto"/>
          </w:divBdr>
        </w:div>
        <w:div w:id="1383409350">
          <w:marLeft w:val="0"/>
          <w:marRight w:val="0"/>
          <w:marTop w:val="0"/>
          <w:marBottom w:val="0"/>
          <w:divBdr>
            <w:top w:val="none" w:sz="0" w:space="0" w:color="auto"/>
            <w:left w:val="none" w:sz="0" w:space="0" w:color="auto"/>
            <w:bottom w:val="none" w:sz="0" w:space="0" w:color="auto"/>
            <w:right w:val="none" w:sz="0" w:space="0" w:color="auto"/>
          </w:divBdr>
        </w:div>
        <w:div w:id="370032137">
          <w:marLeft w:val="0"/>
          <w:marRight w:val="0"/>
          <w:marTop w:val="0"/>
          <w:marBottom w:val="0"/>
          <w:divBdr>
            <w:top w:val="none" w:sz="0" w:space="0" w:color="auto"/>
            <w:left w:val="none" w:sz="0" w:space="0" w:color="auto"/>
            <w:bottom w:val="none" w:sz="0" w:space="0" w:color="auto"/>
            <w:right w:val="none" w:sz="0" w:space="0" w:color="auto"/>
          </w:divBdr>
        </w:div>
        <w:div w:id="1845439074">
          <w:marLeft w:val="0"/>
          <w:marRight w:val="0"/>
          <w:marTop w:val="0"/>
          <w:marBottom w:val="0"/>
          <w:divBdr>
            <w:top w:val="none" w:sz="0" w:space="0" w:color="auto"/>
            <w:left w:val="none" w:sz="0" w:space="0" w:color="auto"/>
            <w:bottom w:val="none" w:sz="0" w:space="0" w:color="auto"/>
            <w:right w:val="none" w:sz="0" w:space="0" w:color="auto"/>
          </w:divBdr>
        </w:div>
        <w:div w:id="381100190">
          <w:marLeft w:val="0"/>
          <w:marRight w:val="0"/>
          <w:marTop w:val="0"/>
          <w:marBottom w:val="0"/>
          <w:divBdr>
            <w:top w:val="none" w:sz="0" w:space="0" w:color="auto"/>
            <w:left w:val="none" w:sz="0" w:space="0" w:color="auto"/>
            <w:bottom w:val="none" w:sz="0" w:space="0" w:color="auto"/>
            <w:right w:val="none" w:sz="0" w:space="0" w:color="auto"/>
          </w:divBdr>
        </w:div>
        <w:div w:id="1578783406">
          <w:marLeft w:val="0"/>
          <w:marRight w:val="0"/>
          <w:marTop w:val="0"/>
          <w:marBottom w:val="0"/>
          <w:divBdr>
            <w:top w:val="none" w:sz="0" w:space="0" w:color="auto"/>
            <w:left w:val="none" w:sz="0" w:space="0" w:color="auto"/>
            <w:bottom w:val="none" w:sz="0" w:space="0" w:color="auto"/>
            <w:right w:val="none" w:sz="0" w:space="0" w:color="auto"/>
          </w:divBdr>
        </w:div>
        <w:div w:id="2041128024">
          <w:marLeft w:val="0"/>
          <w:marRight w:val="0"/>
          <w:marTop w:val="0"/>
          <w:marBottom w:val="0"/>
          <w:divBdr>
            <w:top w:val="none" w:sz="0" w:space="0" w:color="auto"/>
            <w:left w:val="none" w:sz="0" w:space="0" w:color="auto"/>
            <w:bottom w:val="none" w:sz="0" w:space="0" w:color="auto"/>
            <w:right w:val="none" w:sz="0" w:space="0" w:color="auto"/>
          </w:divBdr>
        </w:div>
        <w:div w:id="1456868890">
          <w:marLeft w:val="0"/>
          <w:marRight w:val="0"/>
          <w:marTop w:val="0"/>
          <w:marBottom w:val="0"/>
          <w:divBdr>
            <w:top w:val="none" w:sz="0" w:space="0" w:color="auto"/>
            <w:left w:val="none" w:sz="0" w:space="0" w:color="auto"/>
            <w:bottom w:val="none" w:sz="0" w:space="0" w:color="auto"/>
            <w:right w:val="none" w:sz="0" w:space="0" w:color="auto"/>
          </w:divBdr>
        </w:div>
        <w:div w:id="45685737">
          <w:marLeft w:val="0"/>
          <w:marRight w:val="0"/>
          <w:marTop w:val="0"/>
          <w:marBottom w:val="0"/>
          <w:divBdr>
            <w:top w:val="none" w:sz="0" w:space="0" w:color="auto"/>
            <w:left w:val="none" w:sz="0" w:space="0" w:color="auto"/>
            <w:bottom w:val="none" w:sz="0" w:space="0" w:color="auto"/>
            <w:right w:val="none" w:sz="0" w:space="0" w:color="auto"/>
          </w:divBdr>
        </w:div>
        <w:div w:id="929922291">
          <w:marLeft w:val="0"/>
          <w:marRight w:val="0"/>
          <w:marTop w:val="0"/>
          <w:marBottom w:val="0"/>
          <w:divBdr>
            <w:top w:val="none" w:sz="0" w:space="0" w:color="auto"/>
            <w:left w:val="none" w:sz="0" w:space="0" w:color="auto"/>
            <w:bottom w:val="none" w:sz="0" w:space="0" w:color="auto"/>
            <w:right w:val="none" w:sz="0" w:space="0" w:color="auto"/>
          </w:divBdr>
        </w:div>
      </w:divsChild>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777797544">
      <w:bodyDiv w:val="1"/>
      <w:marLeft w:val="0"/>
      <w:marRight w:val="0"/>
      <w:marTop w:val="0"/>
      <w:marBottom w:val="0"/>
      <w:divBdr>
        <w:top w:val="none" w:sz="0" w:space="0" w:color="auto"/>
        <w:left w:val="none" w:sz="0" w:space="0" w:color="auto"/>
        <w:bottom w:val="none" w:sz="0" w:space="0" w:color="auto"/>
        <w:right w:val="none" w:sz="0" w:space="0" w:color="auto"/>
      </w:divBdr>
      <w:divsChild>
        <w:div w:id="1699963479">
          <w:marLeft w:val="0"/>
          <w:marRight w:val="0"/>
          <w:marTop w:val="0"/>
          <w:marBottom w:val="0"/>
          <w:divBdr>
            <w:top w:val="none" w:sz="0" w:space="0" w:color="auto"/>
            <w:left w:val="none" w:sz="0" w:space="0" w:color="auto"/>
            <w:bottom w:val="none" w:sz="0" w:space="0" w:color="auto"/>
            <w:right w:val="none" w:sz="0" w:space="0" w:color="auto"/>
          </w:divBdr>
        </w:div>
        <w:div w:id="1505558816">
          <w:marLeft w:val="0"/>
          <w:marRight w:val="0"/>
          <w:marTop w:val="0"/>
          <w:marBottom w:val="0"/>
          <w:divBdr>
            <w:top w:val="none" w:sz="0" w:space="0" w:color="auto"/>
            <w:left w:val="none" w:sz="0" w:space="0" w:color="auto"/>
            <w:bottom w:val="none" w:sz="0" w:space="0" w:color="auto"/>
            <w:right w:val="none" w:sz="0" w:space="0" w:color="auto"/>
          </w:divBdr>
        </w:div>
        <w:div w:id="961154399">
          <w:marLeft w:val="0"/>
          <w:marRight w:val="0"/>
          <w:marTop w:val="0"/>
          <w:marBottom w:val="0"/>
          <w:divBdr>
            <w:top w:val="none" w:sz="0" w:space="0" w:color="auto"/>
            <w:left w:val="none" w:sz="0" w:space="0" w:color="auto"/>
            <w:bottom w:val="none" w:sz="0" w:space="0" w:color="auto"/>
            <w:right w:val="none" w:sz="0" w:space="0" w:color="auto"/>
          </w:divBdr>
        </w:div>
        <w:div w:id="1978104505">
          <w:marLeft w:val="0"/>
          <w:marRight w:val="0"/>
          <w:marTop w:val="0"/>
          <w:marBottom w:val="0"/>
          <w:divBdr>
            <w:top w:val="none" w:sz="0" w:space="0" w:color="auto"/>
            <w:left w:val="none" w:sz="0" w:space="0" w:color="auto"/>
            <w:bottom w:val="none" w:sz="0" w:space="0" w:color="auto"/>
            <w:right w:val="none" w:sz="0" w:space="0" w:color="auto"/>
          </w:divBdr>
        </w:div>
        <w:div w:id="797918969">
          <w:marLeft w:val="0"/>
          <w:marRight w:val="0"/>
          <w:marTop w:val="0"/>
          <w:marBottom w:val="0"/>
          <w:divBdr>
            <w:top w:val="none" w:sz="0" w:space="0" w:color="auto"/>
            <w:left w:val="none" w:sz="0" w:space="0" w:color="auto"/>
            <w:bottom w:val="none" w:sz="0" w:space="0" w:color="auto"/>
            <w:right w:val="none" w:sz="0" w:space="0" w:color="auto"/>
          </w:divBdr>
        </w:div>
        <w:div w:id="1717194840">
          <w:marLeft w:val="0"/>
          <w:marRight w:val="0"/>
          <w:marTop w:val="0"/>
          <w:marBottom w:val="0"/>
          <w:divBdr>
            <w:top w:val="none" w:sz="0" w:space="0" w:color="auto"/>
            <w:left w:val="none" w:sz="0" w:space="0" w:color="auto"/>
            <w:bottom w:val="none" w:sz="0" w:space="0" w:color="auto"/>
            <w:right w:val="none" w:sz="0" w:space="0" w:color="auto"/>
          </w:divBdr>
        </w:div>
        <w:div w:id="1526211258">
          <w:marLeft w:val="0"/>
          <w:marRight w:val="0"/>
          <w:marTop w:val="0"/>
          <w:marBottom w:val="0"/>
          <w:divBdr>
            <w:top w:val="none" w:sz="0" w:space="0" w:color="auto"/>
            <w:left w:val="none" w:sz="0" w:space="0" w:color="auto"/>
            <w:bottom w:val="none" w:sz="0" w:space="0" w:color="auto"/>
            <w:right w:val="none" w:sz="0" w:space="0" w:color="auto"/>
          </w:divBdr>
        </w:div>
        <w:div w:id="1558012227">
          <w:marLeft w:val="0"/>
          <w:marRight w:val="0"/>
          <w:marTop w:val="0"/>
          <w:marBottom w:val="0"/>
          <w:divBdr>
            <w:top w:val="none" w:sz="0" w:space="0" w:color="auto"/>
            <w:left w:val="none" w:sz="0" w:space="0" w:color="auto"/>
            <w:bottom w:val="none" w:sz="0" w:space="0" w:color="auto"/>
            <w:right w:val="none" w:sz="0" w:space="0" w:color="auto"/>
          </w:divBdr>
        </w:div>
        <w:div w:id="1613126563">
          <w:marLeft w:val="0"/>
          <w:marRight w:val="0"/>
          <w:marTop w:val="0"/>
          <w:marBottom w:val="0"/>
          <w:divBdr>
            <w:top w:val="none" w:sz="0" w:space="0" w:color="auto"/>
            <w:left w:val="none" w:sz="0" w:space="0" w:color="auto"/>
            <w:bottom w:val="none" w:sz="0" w:space="0" w:color="auto"/>
            <w:right w:val="none" w:sz="0" w:space="0" w:color="auto"/>
          </w:divBdr>
        </w:div>
        <w:div w:id="296617277">
          <w:marLeft w:val="0"/>
          <w:marRight w:val="0"/>
          <w:marTop w:val="0"/>
          <w:marBottom w:val="0"/>
          <w:divBdr>
            <w:top w:val="none" w:sz="0" w:space="0" w:color="auto"/>
            <w:left w:val="none" w:sz="0" w:space="0" w:color="auto"/>
            <w:bottom w:val="none" w:sz="0" w:space="0" w:color="auto"/>
            <w:right w:val="none" w:sz="0" w:space="0" w:color="auto"/>
          </w:divBdr>
        </w:div>
        <w:div w:id="1951282509">
          <w:marLeft w:val="0"/>
          <w:marRight w:val="0"/>
          <w:marTop w:val="0"/>
          <w:marBottom w:val="0"/>
          <w:divBdr>
            <w:top w:val="none" w:sz="0" w:space="0" w:color="auto"/>
            <w:left w:val="none" w:sz="0" w:space="0" w:color="auto"/>
            <w:bottom w:val="none" w:sz="0" w:space="0" w:color="auto"/>
            <w:right w:val="none" w:sz="0" w:space="0" w:color="auto"/>
          </w:divBdr>
        </w:div>
      </w:divsChild>
    </w:div>
  </w:divs>
  <w:relyOnVML/>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header" Target="header1.xml" Id="rId13" /><Relationship Type="http://schemas.openxmlformats.org/officeDocument/2006/relationships/fontTable" Target="fontTable.xml" Id="rId18" /><Relationship Type="http://schemas.openxmlformats.org/officeDocument/2006/relationships/settings" Target="settings.xml" Id="rId7" /><Relationship Type="http://schemas.openxmlformats.org/officeDocument/2006/relationships/hyperlink" Target="mailto:sas.styrdokument@vgregion.se" TargetMode="External" Id="rId12" /><Relationship Type="http://schemas.openxmlformats.org/officeDocument/2006/relationships/footer" Target="footer3.xml" Id="rId17" /><Relationship Type="http://schemas.openxmlformats.org/officeDocument/2006/relationships/header" Target="header2.xml" Id="rId16" /><Relationship Type="http://schemas.openxmlformats.org/officeDocument/2006/relationships/styles" Target="styles.xml" Id="rId6" /><Relationship Type="http://schemas.openxmlformats.org/officeDocument/2006/relationships/hyperlink" Target="https://mellanarkiv-offentlig.vgregion.se/alfresco/s/archive/stream/public/v1/source/available/sofia/ssn11760-725702066-635/native/Terapir%c3%a5d%20Ven%c3%b6s%20tromboembolism%20och%20antikoagulantiabehandling%20hos%20vuxna%20och%20vid%20graviditet.pdf" TargetMode="External" Id="rId11" /><Relationship Type="http://schemas.openxmlformats.org/officeDocument/2006/relationships/numbering" Target="numbering.xml" Id="rId5" /><Relationship Type="http://schemas.openxmlformats.org/officeDocument/2006/relationships/footer" Target="footer2.xml" Id="rId15" /><Relationship Type="http://schemas.openxmlformats.org/officeDocument/2006/relationships/endnotes" Target="endnotes.xml" Id="rId10" /><Relationship Type="http://schemas.openxmlformats.org/officeDocument/2006/relationships/theme" Target="theme/theme1.xml" Id="rId19" /><Relationship Type="http://schemas.openxmlformats.org/officeDocument/2006/relationships/footnotes" Target="footnotes.xml" Id="rId9" /><Relationship Type="http://schemas.openxmlformats.org/officeDocument/2006/relationships/footer" Target="footer1.xml" Id="rId14" /></Relationships>
</file>

<file path=word/_rels/footer3.xml.rels><?xml version="1.0" encoding="UTF-8" standalone="yes"?>
<Relationships xmlns="http://schemas.openxmlformats.org/package/2006/relationships"><Relationship Id="rId2" Type="http://schemas.openxmlformats.org/officeDocument/2006/relationships/image" Target="media/image2.svg"/><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Pages>
  <Words>257</Words>
  <Characters>1367</Characters>
  <Application>Microsoft Office Word</Application>
  <DocSecurity>0</DocSecurity>
  <Lines>11</Lines>
  <Paragraphs>3</Paragraphs>
  <ScaleCrop>false</ScaleCrop>
  <Manager/>
  <Company/>
  <LinksUpToDate>false</LinksUpToDate>
  <CharactersWithSpaces>1621</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Venös tromboembolism (VGR)</dc:title>
  <dc:subject/>
  <dc:creator/>
  <keywords/>
  <lastModifiedBy>Mona Johansson</lastModifiedBy>
  <revision>2</revision>
  <dcterms:created xsi:type="dcterms:W3CDTF">2025-10-31T13:45:00.0000000Z</dcterms:created>
  <dcterms:modified xsi:type="dcterms:W3CDTF">2025-10-31T13:45:00.0000000Z</dcterms:modified>
</coreProperties>
</file>