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B4A86E" w14:textId="77777777" w:rsidR="00E0291B" w:rsidRDefault="00E0291B" w:rsidP="00F35B05">
      <w:pPr>
        <w:pStyle w:val="Rubrik2"/>
        <w:sectPr w:rsidR="00E0291B" w:rsidSect="004E2C7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1701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9AE327D" w14:textId="77777777" w:rsidR="00E0291B" w:rsidRPr="00E0291B" w:rsidRDefault="00E0291B" w:rsidP="00E04442">
      <w:pPr>
        <w:pStyle w:val="Rubrik1"/>
      </w:pPr>
      <w:bookmarkStart w:id="1" w:name="_Hlk92723190"/>
      <w:r w:rsidRPr="00E0291B">
        <w:t xml:space="preserve">Splenektomi </w:t>
      </w:r>
      <w:r w:rsidRPr="00E0291B">
        <w:br/>
        <w:t>– vaccination av vuxna patienter, SÄS</w:t>
      </w:r>
      <w:bookmarkStart w:id="2" w:name="_Toc447715996"/>
    </w:p>
    <w:p w14:paraId="0AD3DDE6" w14:textId="77777777" w:rsidR="00E0291B" w:rsidRPr="00E0291B" w:rsidRDefault="00E0291B" w:rsidP="00E04442">
      <w:pPr>
        <w:pStyle w:val="Rubrik2"/>
      </w:pPr>
      <w:bookmarkStart w:id="3" w:name="_Toc161748052"/>
      <w:bookmarkEnd w:id="1"/>
      <w:bookmarkEnd w:id="2"/>
      <w:r w:rsidRPr="00E0291B">
        <w:t>Sammanfattning</w:t>
      </w:r>
      <w:bookmarkEnd w:id="3"/>
    </w:p>
    <w:p w14:paraId="7CF47706" w14:textId="343B62C4" w:rsidR="00E0291B" w:rsidRPr="00E0291B" w:rsidRDefault="00E0291B" w:rsidP="00E04442">
      <w:r>
        <w:t xml:space="preserve">Beskrivning av vaccination, information och dokumentation vid </w:t>
      </w:r>
      <w:r w:rsidR="33E641AF">
        <w:t>S</w:t>
      </w:r>
      <w:r>
        <w:t>plenektomi – standardförfarande.</w:t>
      </w:r>
    </w:p>
    <w:p w14:paraId="49872368" w14:textId="744FC06C" w:rsidR="00E0291B" w:rsidRDefault="00E04442" w:rsidP="00E04442">
      <w:pPr>
        <w:pStyle w:val="Rubrik2"/>
      </w:pPr>
      <w:bookmarkStart w:id="4" w:name="_Toc161748053"/>
      <w:r>
        <w:t>Förändringar sedan föregående version</w:t>
      </w:r>
      <w:bookmarkEnd w:id="4"/>
    </w:p>
    <w:p w14:paraId="019CB17A" w14:textId="1107D7EA" w:rsidR="518373BB" w:rsidRDefault="00155BDB" w:rsidP="12419C82">
      <w:r>
        <w:t xml:space="preserve">Information om bärarkort har tagits bort, innehållet </w:t>
      </w:r>
      <w:r w:rsidR="003F5214">
        <w:t xml:space="preserve">är </w:t>
      </w:r>
      <w:r>
        <w:t>i övrigt oförändrat.</w:t>
      </w:r>
    </w:p>
    <w:p w14:paraId="0C4545FE" w14:textId="30131256" w:rsidR="00CB547B" w:rsidRPr="00CB547B" w:rsidRDefault="00CB547B" w:rsidP="00CB547B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CB547B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40A7A98D" w14:textId="50C11D0F" w:rsidR="00E3448B" w:rsidRDefault="00CB547B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\h \z \t "Rubrik 2;1;Rubrik 3;2;Mellanrubrik VGR;3" </w:instrText>
      </w:r>
      <w:r>
        <w:fldChar w:fldCharType="separate"/>
      </w:r>
      <w:hyperlink w:anchor="_Toc161748052" w:history="1">
        <w:r w:rsidR="00E3448B" w:rsidRPr="009C43A6">
          <w:rPr>
            <w:rStyle w:val="Hyperlnk"/>
            <w:rFonts w:eastAsia="MS Gothic"/>
            <w:noProof/>
          </w:rPr>
          <w:t>Sammanfattning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_Toc161748052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1</w:t>
        </w:r>
        <w:r w:rsidR="00E3448B">
          <w:rPr>
            <w:noProof/>
            <w:webHidden/>
          </w:rPr>
          <w:fldChar w:fldCharType="end"/>
        </w:r>
      </w:hyperlink>
    </w:p>
    <w:p w14:paraId="7B20636E" w14:textId="712FBA50" w:rsidR="00E3448B" w:rsidRDefault="003F5214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748053" w:history="1">
        <w:r w:rsidR="00E3448B" w:rsidRPr="009C43A6">
          <w:rPr>
            <w:rStyle w:val="Hyperlnk"/>
            <w:rFonts w:eastAsia="MS Gothic"/>
            <w:noProof/>
          </w:rPr>
          <w:t>Förändringar sedan föregående version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_Toc161748053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1</w:t>
        </w:r>
        <w:r w:rsidR="00E3448B">
          <w:rPr>
            <w:noProof/>
            <w:webHidden/>
          </w:rPr>
          <w:fldChar w:fldCharType="end"/>
        </w:r>
      </w:hyperlink>
    </w:p>
    <w:p w14:paraId="249371AB" w14:textId="7D4444B9" w:rsidR="00E3448B" w:rsidRDefault="003F5214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748054" w:history="1">
        <w:r w:rsidR="00E3448B" w:rsidRPr="009C43A6">
          <w:rPr>
            <w:rStyle w:val="Hyperlnk"/>
            <w:rFonts w:eastAsia="MS Gothic"/>
            <w:noProof/>
          </w:rPr>
          <w:t>Förutsättningar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_Toc161748054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2</w:t>
        </w:r>
        <w:r w:rsidR="00E3448B">
          <w:rPr>
            <w:noProof/>
            <w:webHidden/>
          </w:rPr>
          <w:fldChar w:fldCharType="end"/>
        </w:r>
      </w:hyperlink>
    </w:p>
    <w:p w14:paraId="477C6697" w14:textId="38C98A1E" w:rsidR="00E3448B" w:rsidRDefault="003F5214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748055" w:history="1">
        <w:r w:rsidR="00E3448B" w:rsidRPr="009C43A6">
          <w:rPr>
            <w:rStyle w:val="Hyperlnk"/>
            <w:rFonts w:eastAsia="MS Gothic"/>
            <w:noProof/>
          </w:rPr>
          <w:t>Aktuella vacciner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_Toc161748055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2</w:t>
        </w:r>
        <w:r w:rsidR="00E3448B">
          <w:rPr>
            <w:noProof/>
            <w:webHidden/>
          </w:rPr>
          <w:fldChar w:fldCharType="end"/>
        </w:r>
      </w:hyperlink>
    </w:p>
    <w:p w14:paraId="0A7894E9" w14:textId="079B6FB3" w:rsidR="00E3448B" w:rsidRDefault="003F5214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748056" w:history="1">
        <w:r w:rsidR="00E3448B" w:rsidRPr="009C43A6">
          <w:rPr>
            <w:rStyle w:val="Hyperlnk"/>
            <w:rFonts w:eastAsia="MS Gothic"/>
            <w:noProof/>
          </w:rPr>
          <w:t>Vaccinationsintervall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_Toc161748056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2</w:t>
        </w:r>
        <w:r w:rsidR="00E3448B">
          <w:rPr>
            <w:noProof/>
            <w:webHidden/>
          </w:rPr>
          <w:fldChar w:fldCharType="end"/>
        </w:r>
      </w:hyperlink>
    </w:p>
    <w:p w14:paraId="4EF57141" w14:textId="536DB45D" w:rsidR="00E3448B" w:rsidRDefault="003F5214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748057" w:history="1">
        <w:r w:rsidR="00E3448B" w:rsidRPr="009C43A6">
          <w:rPr>
            <w:rStyle w:val="Hyperlnk"/>
            <w:rFonts w:eastAsia="MS Gothic"/>
            <w:noProof/>
          </w:rPr>
          <w:t>Genomförande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_Toc161748057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2</w:t>
        </w:r>
        <w:r w:rsidR="00E3448B">
          <w:rPr>
            <w:noProof/>
            <w:webHidden/>
          </w:rPr>
          <w:fldChar w:fldCharType="end"/>
        </w:r>
      </w:hyperlink>
    </w:p>
    <w:p w14:paraId="3906B6CF" w14:textId="5399E6FE" w:rsidR="00E3448B" w:rsidRDefault="003F5214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748058" w:history="1">
        <w:r w:rsidR="00E3448B" w:rsidRPr="009C43A6">
          <w:rPr>
            <w:rStyle w:val="Hyperlnk"/>
            <w:rFonts w:eastAsia="MS Gothic"/>
            <w:noProof/>
          </w:rPr>
          <w:t>Pneumokockvaccin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_Toc161748058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2</w:t>
        </w:r>
        <w:r w:rsidR="00E3448B">
          <w:rPr>
            <w:noProof/>
            <w:webHidden/>
          </w:rPr>
          <w:fldChar w:fldCharType="end"/>
        </w:r>
      </w:hyperlink>
    </w:p>
    <w:p w14:paraId="51A00820" w14:textId="7F639D06" w:rsidR="00E3448B" w:rsidRDefault="003F5214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748059" w:history="1">
        <w:r w:rsidR="00E3448B" w:rsidRPr="009C43A6">
          <w:rPr>
            <w:rStyle w:val="Hyperlnk"/>
            <w:rFonts w:eastAsia="MS Gothic"/>
            <w:noProof/>
          </w:rPr>
          <w:t>Meningokockvaccin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_Toc161748059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3</w:t>
        </w:r>
        <w:r w:rsidR="00E3448B">
          <w:rPr>
            <w:noProof/>
            <w:webHidden/>
          </w:rPr>
          <w:fldChar w:fldCharType="end"/>
        </w:r>
      </w:hyperlink>
    </w:p>
    <w:p w14:paraId="0364A72B" w14:textId="3551E7A5" w:rsidR="00E3448B" w:rsidRDefault="003F5214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748060" w:history="1">
        <w:r w:rsidR="00E3448B" w:rsidRPr="009C43A6">
          <w:rPr>
            <w:rStyle w:val="Hyperlnk"/>
            <w:rFonts w:eastAsia="MS Gothic"/>
            <w:noProof/>
          </w:rPr>
          <w:t>Grundvaccination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_Toc161748060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3</w:t>
        </w:r>
        <w:r w:rsidR="00E3448B">
          <w:rPr>
            <w:noProof/>
            <w:webHidden/>
          </w:rPr>
          <w:fldChar w:fldCharType="end"/>
        </w:r>
      </w:hyperlink>
    </w:p>
    <w:p w14:paraId="476DD38B" w14:textId="08C4AAFF" w:rsidR="00E3448B" w:rsidRDefault="003F5214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748061" w:history="1">
        <w:r w:rsidR="00E3448B" w:rsidRPr="009C43A6">
          <w:rPr>
            <w:rStyle w:val="Hyperlnk"/>
            <w:rFonts w:eastAsia="MS Gothic"/>
            <w:noProof/>
          </w:rPr>
          <w:t>Boostervaccination till patienter upp till och med 25 års ålder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_Toc161748061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3</w:t>
        </w:r>
        <w:r w:rsidR="00E3448B">
          <w:rPr>
            <w:noProof/>
            <w:webHidden/>
          </w:rPr>
          <w:fldChar w:fldCharType="end"/>
        </w:r>
      </w:hyperlink>
    </w:p>
    <w:p w14:paraId="5B595ACE" w14:textId="0E2C2326" w:rsidR="00E3448B" w:rsidRDefault="003F5214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748062" w:history="1">
        <w:r w:rsidR="00E3448B" w:rsidRPr="009C43A6">
          <w:rPr>
            <w:rStyle w:val="Hyperlnk"/>
            <w:rFonts w:eastAsia="MS Gothic"/>
            <w:noProof/>
          </w:rPr>
          <w:t>Vaccin mot säsongsinfluensa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_Toc161748062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4</w:t>
        </w:r>
        <w:r w:rsidR="00E3448B">
          <w:rPr>
            <w:noProof/>
            <w:webHidden/>
          </w:rPr>
          <w:fldChar w:fldCharType="end"/>
        </w:r>
      </w:hyperlink>
    </w:p>
    <w:p w14:paraId="0DFD6C7A" w14:textId="748A1A32" w:rsidR="00E3448B" w:rsidRDefault="003F5214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748063" w:history="1">
        <w:r w:rsidR="00E3448B" w:rsidRPr="009C43A6">
          <w:rPr>
            <w:rStyle w:val="Hyperlnk"/>
            <w:rFonts w:eastAsia="MS Gothic"/>
            <w:noProof/>
          </w:rPr>
          <w:t>Sammanfattande rekommendationer för vuxna efter splenektomi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_Toc161748063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4</w:t>
        </w:r>
        <w:r w:rsidR="00E3448B">
          <w:rPr>
            <w:noProof/>
            <w:webHidden/>
          </w:rPr>
          <w:fldChar w:fldCharType="end"/>
        </w:r>
      </w:hyperlink>
    </w:p>
    <w:p w14:paraId="4E373D6A" w14:textId="108983C8" w:rsidR="00E3448B" w:rsidRDefault="003F5214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748064" w:history="1">
        <w:r w:rsidR="00E3448B" w:rsidRPr="009C43A6">
          <w:rPr>
            <w:rStyle w:val="Hyperlnk"/>
            <w:rFonts w:eastAsia="MS Gothic"/>
            <w:noProof/>
          </w:rPr>
          <w:t>Dokumentation i Melior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_Toc161748064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5</w:t>
        </w:r>
        <w:r w:rsidR="00E3448B">
          <w:rPr>
            <w:noProof/>
            <w:webHidden/>
          </w:rPr>
          <w:fldChar w:fldCharType="end"/>
        </w:r>
      </w:hyperlink>
    </w:p>
    <w:p w14:paraId="383BF515" w14:textId="6B16C675" w:rsidR="00E3448B" w:rsidRDefault="003F5214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748065" w:history="1">
        <w:r w:rsidR="00E3448B" w:rsidRPr="009C43A6">
          <w:rPr>
            <w:rStyle w:val="Hyperlnk"/>
            <w:rFonts w:eastAsia="MS Gothic"/>
            <w:noProof/>
          </w:rPr>
          <w:t>Information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_Toc161748065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5</w:t>
        </w:r>
        <w:r w:rsidR="00E3448B">
          <w:rPr>
            <w:noProof/>
            <w:webHidden/>
          </w:rPr>
          <w:fldChar w:fldCharType="end"/>
        </w:r>
      </w:hyperlink>
    </w:p>
    <w:p w14:paraId="6F35FDD8" w14:textId="2AA93643" w:rsidR="00E3448B" w:rsidRDefault="003F5214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748066" w:history="1">
        <w:r w:rsidR="00E3448B" w:rsidRPr="009C43A6">
          <w:rPr>
            <w:rStyle w:val="Hyperlnk"/>
            <w:rFonts w:eastAsia="MS Gothic"/>
            <w:noProof/>
          </w:rPr>
          <w:t>Dokumentinformation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_Toc161748066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6</w:t>
        </w:r>
        <w:r w:rsidR="00E3448B">
          <w:rPr>
            <w:noProof/>
            <w:webHidden/>
          </w:rPr>
          <w:fldChar w:fldCharType="end"/>
        </w:r>
      </w:hyperlink>
    </w:p>
    <w:p w14:paraId="055831CC" w14:textId="33DA69FA" w:rsidR="00E3448B" w:rsidRDefault="003F5214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748067" w:history="1">
        <w:r w:rsidR="00E3448B" w:rsidRPr="009C43A6">
          <w:rPr>
            <w:rStyle w:val="Hyperlnk"/>
            <w:rFonts w:eastAsia="MS Gothic"/>
            <w:noProof/>
          </w:rPr>
          <w:t>Referens- och länkförteckning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_Toc161748067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6</w:t>
        </w:r>
        <w:r w:rsidR="00E3448B">
          <w:rPr>
            <w:noProof/>
            <w:webHidden/>
          </w:rPr>
          <w:fldChar w:fldCharType="end"/>
        </w:r>
      </w:hyperlink>
    </w:p>
    <w:p w14:paraId="7F26FCD4" w14:textId="237B08FF" w:rsidR="004E2C7C" w:rsidRDefault="00CB547B" w:rsidP="004E2C7C">
      <w:pPr>
        <w:spacing w:before="240" w:after="0"/>
        <w:rPr>
          <w:rFonts w:asciiTheme="majorHAnsi" w:hAnsiTheme="majorHAnsi" w:cstheme="majorHAnsi"/>
        </w:rPr>
      </w:pPr>
      <w:r>
        <w:fldChar w:fldCharType="end"/>
      </w:r>
      <w:bookmarkStart w:id="5" w:name="_Toc447715997"/>
      <w:r w:rsidR="004E2C7C" w:rsidRPr="004E2C7C">
        <w:rPr>
          <w:rFonts w:asciiTheme="majorHAnsi" w:hAnsiTheme="majorHAnsi" w:cstheme="majorHAnsi"/>
        </w:rPr>
        <w:t>Bilaga</w:t>
      </w:r>
    </w:p>
    <w:p w14:paraId="02A7EEDC" w14:textId="6579F8AE" w:rsidR="00104464" w:rsidRDefault="00104464" w:rsidP="00104464">
      <w:r>
        <w:t xml:space="preserve">Patientinformation, </w:t>
      </w:r>
      <w:hyperlink r:id="rId17" w:history="1">
        <w:r w:rsidRPr="00534459">
          <w:rPr>
            <w:rStyle w:val="Hyperlnk"/>
          </w:rPr>
          <w:t>Information till dig som saknar mjälte/Splenektomi</w:t>
        </w:r>
      </w:hyperlink>
    </w:p>
    <w:p w14:paraId="60661AEE" w14:textId="15BE448F" w:rsidR="00E0291B" w:rsidRPr="00E0291B" w:rsidRDefault="00E0291B" w:rsidP="00CB547B">
      <w:pPr>
        <w:pStyle w:val="Rubrik2"/>
      </w:pPr>
      <w:bookmarkStart w:id="6" w:name="_Toc161748054"/>
      <w:r w:rsidRPr="00E0291B">
        <w:lastRenderedPageBreak/>
        <w:t>Förutsättningar</w:t>
      </w:r>
      <w:bookmarkEnd w:id="6"/>
    </w:p>
    <w:p w14:paraId="4824079C" w14:textId="77777777" w:rsidR="00E0291B" w:rsidRPr="00E0291B" w:rsidRDefault="00E0291B" w:rsidP="007565DB">
      <w:pPr>
        <w:pStyle w:val="Rubrik3"/>
        <w:spacing w:before="120"/>
      </w:pPr>
      <w:bookmarkStart w:id="7" w:name="_Toc161748055"/>
      <w:bookmarkStart w:id="8" w:name="_Hlk27141161"/>
      <w:r w:rsidRPr="00E0291B">
        <w:t>Aktuella vacciner</w:t>
      </w:r>
      <w:bookmarkEnd w:id="7"/>
    </w:p>
    <w:p w14:paraId="2944BBC6" w14:textId="226E6E9D" w:rsidR="00E0291B" w:rsidRPr="00E0291B" w:rsidRDefault="00E0291B" w:rsidP="00870C27">
      <w:r w:rsidRPr="00E0291B">
        <w:t>Som vaccination mot kapslade bakterier ges</w:t>
      </w:r>
      <w:r w:rsidR="009B45C2">
        <w:t>:</w:t>
      </w:r>
    </w:p>
    <w:p w14:paraId="4CE45513" w14:textId="77777777" w:rsidR="00E0291B" w:rsidRPr="00870C27" w:rsidRDefault="00E0291B" w:rsidP="00EF26EA">
      <w:pPr>
        <w:spacing w:after="0"/>
        <w:rPr>
          <w:b/>
          <w:bCs/>
        </w:rPr>
      </w:pPr>
      <w:r w:rsidRPr="00870C27">
        <w:rPr>
          <w:b/>
          <w:bCs/>
        </w:rPr>
        <w:t>Pneumokocker</w:t>
      </w:r>
    </w:p>
    <w:p w14:paraId="6EA091F1" w14:textId="569E5F84" w:rsidR="00E0291B" w:rsidRPr="009B45C2" w:rsidRDefault="000B1DF3" w:rsidP="00DD00E1">
      <w:pPr>
        <w:pStyle w:val="Punktlistaalfabetisk"/>
      </w:pPr>
      <w:r w:rsidRPr="009B45C2">
        <w:t xml:space="preserve">Apexxnar </w:t>
      </w:r>
      <w:r w:rsidR="00E0291B" w:rsidRPr="009B45C2">
        <w:t xml:space="preserve">som är </w:t>
      </w:r>
      <w:r w:rsidR="00EF26EA" w:rsidRPr="009B45C2">
        <w:t>20</w:t>
      </w:r>
      <w:r w:rsidR="00E0291B" w:rsidRPr="009B45C2">
        <w:t>-valent konjugerat pneumokockvaccin.</w:t>
      </w:r>
    </w:p>
    <w:p w14:paraId="17996BDE" w14:textId="5D55D7B3" w:rsidR="00EF26EA" w:rsidRPr="009B45C2" w:rsidRDefault="00E0291B" w:rsidP="00DD00E1">
      <w:pPr>
        <w:pStyle w:val="Punktlistaalfabetisk"/>
      </w:pPr>
      <w:r w:rsidRPr="009B45C2">
        <w:t>Pneumovax</w:t>
      </w:r>
      <w:r w:rsidRPr="009B45C2">
        <w:rPr>
          <w:vertAlign w:val="superscript"/>
        </w:rPr>
        <w:t>®</w:t>
      </w:r>
      <w:r w:rsidRPr="009B45C2">
        <w:t xml:space="preserve"> som är 23-valent pneumokock-polysackaridvaccin.</w:t>
      </w:r>
    </w:p>
    <w:p w14:paraId="5923E5D4" w14:textId="2DD6C37B" w:rsidR="00E0291B" w:rsidRPr="00EF26EA" w:rsidRDefault="00EF26EA" w:rsidP="00EF26EA">
      <w:pPr>
        <w:spacing w:after="0"/>
        <w:rPr>
          <w:b/>
          <w:bCs/>
        </w:rPr>
      </w:pPr>
      <w:r w:rsidRPr="00EF26EA">
        <w:rPr>
          <w:b/>
          <w:bCs/>
        </w:rPr>
        <w:t>M</w:t>
      </w:r>
      <w:r w:rsidR="00E0291B" w:rsidRPr="00EF26EA">
        <w:rPr>
          <w:b/>
          <w:bCs/>
        </w:rPr>
        <w:t>eningokocker</w:t>
      </w:r>
    </w:p>
    <w:p w14:paraId="5134C92F" w14:textId="6C7F5285" w:rsidR="00E0291B" w:rsidRPr="00DD00E1" w:rsidRDefault="00E0291B" w:rsidP="00B67354">
      <w:pPr>
        <w:pStyle w:val="Punktlistaalfabetisk"/>
        <w:numPr>
          <w:ilvl w:val="0"/>
          <w:numId w:val="13"/>
        </w:numPr>
        <w:ind w:left="1349" w:hanging="357"/>
      </w:pPr>
      <w:r w:rsidRPr="00DD00E1">
        <w:t>Menveo® eller Nimenrix® (</w:t>
      </w:r>
      <w:r w:rsidR="007970BD" w:rsidRPr="00DD00E1">
        <w:t>kvadri</w:t>
      </w:r>
      <w:r w:rsidRPr="00DD00E1">
        <w:t>valent vaccin mot serogrupper A,C,W-135 samt Y).</w:t>
      </w:r>
    </w:p>
    <w:p w14:paraId="711701BD" w14:textId="77777777" w:rsidR="00E0291B" w:rsidRPr="00DD00E1" w:rsidRDefault="00E0291B" w:rsidP="00B67354">
      <w:pPr>
        <w:pStyle w:val="Punktlistaalfabetisk"/>
      </w:pPr>
      <w:r w:rsidRPr="00DD00E1">
        <w:t>Bexsero® eller Trumenba® (monovalent vaccin mot serogrupp B).</w:t>
      </w:r>
    </w:p>
    <w:p w14:paraId="20946EAD" w14:textId="77777777" w:rsidR="00335DD7" w:rsidRPr="00335DD7" w:rsidRDefault="00335DD7" w:rsidP="00335DD7">
      <w:pPr>
        <w:spacing w:after="0"/>
        <w:rPr>
          <w:b/>
          <w:bCs/>
        </w:rPr>
      </w:pPr>
      <w:r w:rsidRPr="00335DD7">
        <w:rPr>
          <w:b/>
          <w:bCs/>
        </w:rPr>
        <w:t>Säsongsinfluensa-vaccin</w:t>
      </w:r>
    </w:p>
    <w:p w14:paraId="2C031449" w14:textId="343B4D2E" w:rsidR="00335DD7" w:rsidRDefault="00335DD7" w:rsidP="00335DD7">
      <w:r>
        <w:t>Influvac Tetra</w:t>
      </w:r>
      <w:r w:rsidRPr="00335DD7">
        <w:rPr>
          <w:vertAlign w:val="superscript"/>
        </w:rPr>
        <w:t>®</w:t>
      </w:r>
      <w:r w:rsidR="00B67354" w:rsidRPr="00B67354">
        <w:t>.</w:t>
      </w:r>
    </w:p>
    <w:p w14:paraId="1AAA9E8E" w14:textId="0D2E0512" w:rsidR="00E0291B" w:rsidRPr="00E0291B" w:rsidRDefault="00E0291B" w:rsidP="00622EC2">
      <w:pPr>
        <w:pStyle w:val="Rubrik3"/>
      </w:pPr>
      <w:bookmarkStart w:id="9" w:name="_Toc161748056"/>
      <w:r w:rsidRPr="00E0291B">
        <w:t>Vaccinationsintervall</w:t>
      </w:r>
      <w:bookmarkEnd w:id="9"/>
    </w:p>
    <w:p w14:paraId="1E9180D5" w14:textId="77777777" w:rsidR="00E0291B" w:rsidRPr="00E0291B" w:rsidRDefault="00E0291B" w:rsidP="00622EC2">
      <w:pPr>
        <w:keepNext/>
        <w:keepLines/>
      </w:pPr>
      <w:r w:rsidRPr="00E0291B">
        <w:t xml:space="preserve">Vid </w:t>
      </w:r>
      <w:r w:rsidRPr="00E0291B">
        <w:rPr>
          <w:i/>
        </w:rPr>
        <w:t>akut</w:t>
      </w:r>
      <w:r w:rsidRPr="00E0291B">
        <w:t xml:space="preserve"> splenektomi bör besök 1 ligga tidigast två veckor efter operation.</w:t>
      </w:r>
    </w:p>
    <w:p w14:paraId="4F083DA6" w14:textId="39538480" w:rsidR="00E0291B" w:rsidRPr="00E0291B" w:rsidRDefault="00E0291B" w:rsidP="00622EC2">
      <w:pPr>
        <w:keepNext/>
        <w:keepLines/>
      </w:pPr>
      <w:r>
        <w:t xml:space="preserve">Vid </w:t>
      </w:r>
      <w:r w:rsidRPr="12419C82">
        <w:rPr>
          <w:i/>
          <w:iCs/>
        </w:rPr>
        <w:t>planerad</w:t>
      </w:r>
      <w:r>
        <w:t xml:space="preserve"> splenektomi </w:t>
      </w:r>
      <w:r w:rsidR="286D8700">
        <w:t>rekommenderas att vaccinationerna är genomförda</w:t>
      </w:r>
      <w:r>
        <w:t xml:space="preserve"> helst två veckor </w:t>
      </w:r>
      <w:r w:rsidR="42377C3F">
        <w:t>före</w:t>
      </w:r>
      <w:r>
        <w:t xml:space="preserve"> </w:t>
      </w:r>
      <w:r w:rsidR="7DB032CB">
        <w:t>ingreppet</w:t>
      </w:r>
      <w:r>
        <w:t>.</w:t>
      </w:r>
    </w:p>
    <w:p w14:paraId="3776B137" w14:textId="77777777" w:rsidR="00E0291B" w:rsidRPr="00E0291B" w:rsidRDefault="00E0291B" w:rsidP="00A20AC8">
      <w:pPr>
        <w:pStyle w:val="Rubrik2"/>
      </w:pPr>
      <w:bookmarkStart w:id="10" w:name="_Toc161748057"/>
      <w:bookmarkEnd w:id="8"/>
      <w:r w:rsidRPr="00E0291B">
        <w:t>Genomförande</w:t>
      </w:r>
      <w:bookmarkEnd w:id="5"/>
      <w:bookmarkEnd w:id="10"/>
    </w:p>
    <w:p w14:paraId="5F796125" w14:textId="52D4B3E0" w:rsidR="00E0291B" w:rsidRPr="00E0291B" w:rsidRDefault="0077597F" w:rsidP="0008113E">
      <w:pPr>
        <w:pStyle w:val="Rubrik3"/>
        <w:spacing w:before="120"/>
      </w:pPr>
      <w:bookmarkStart w:id="11" w:name="_Toc447715998"/>
      <w:bookmarkStart w:id="12" w:name="_Toc161748058"/>
      <w:r>
        <w:t>Pneumo</w:t>
      </w:r>
      <w:r w:rsidR="004626E2">
        <w:t>k</w:t>
      </w:r>
      <w:r>
        <w:t>ockva</w:t>
      </w:r>
      <w:r w:rsidR="00E0291B" w:rsidRPr="00E0291B">
        <w:t>ccin</w:t>
      </w:r>
      <w:bookmarkEnd w:id="11"/>
      <w:bookmarkEnd w:id="12"/>
    </w:p>
    <w:p w14:paraId="22C77B1E" w14:textId="17C341DE" w:rsidR="00E0291B" w:rsidRPr="00E0291B" w:rsidRDefault="00E0291B" w:rsidP="00A20AC8">
      <w:r w:rsidRPr="00E0291B">
        <w:t xml:space="preserve">En dos </w:t>
      </w:r>
      <w:r w:rsidR="00A20AC8" w:rsidRPr="00A20AC8">
        <w:t>Apexxnar</w:t>
      </w:r>
      <w:r w:rsidR="00AB0274" w:rsidRPr="00E0291B">
        <w:rPr>
          <w:vertAlign w:val="superscript"/>
        </w:rPr>
        <w:t>®</w:t>
      </w:r>
      <w:r w:rsidR="00AB0274">
        <w:rPr>
          <w:vertAlign w:val="superscript"/>
        </w:rPr>
        <w:t xml:space="preserve"> </w:t>
      </w:r>
      <w:r w:rsidR="00EE6C4B" w:rsidRPr="00EE6C4B">
        <w:t>(</w:t>
      </w:r>
      <w:r w:rsidR="00AB0274" w:rsidRPr="00EE6C4B">
        <w:t>PCV20)</w:t>
      </w:r>
      <w:r w:rsidR="00A20AC8" w:rsidRPr="00A20AC8">
        <w:t xml:space="preserve"> </w:t>
      </w:r>
      <w:r w:rsidRPr="00E0291B">
        <w:t>intramuskulärt.</w:t>
      </w:r>
    </w:p>
    <w:p w14:paraId="59CAE9C4" w14:textId="120B25C9" w:rsidR="00E0291B" w:rsidRDefault="00E0291B" w:rsidP="00A20AC8">
      <w:r w:rsidRPr="00E0291B">
        <w:t xml:space="preserve">En dos </w:t>
      </w:r>
      <w:r w:rsidR="000F6DD8">
        <w:t>Pneumovax</w:t>
      </w:r>
      <w:r w:rsidRPr="00E0291B">
        <w:rPr>
          <w:vertAlign w:val="superscript"/>
        </w:rPr>
        <w:t>®</w:t>
      </w:r>
      <w:r w:rsidRPr="00E0291B">
        <w:t xml:space="preserve"> </w:t>
      </w:r>
      <w:r w:rsidR="00E6262F">
        <w:t xml:space="preserve">(PPV23) ges </w:t>
      </w:r>
      <w:r w:rsidR="00AE0B7E">
        <w:t xml:space="preserve">2 </w:t>
      </w:r>
      <w:r w:rsidR="005A667E">
        <w:t>mån</w:t>
      </w:r>
      <w:r w:rsidR="00AE0B7E">
        <w:t xml:space="preserve">ader efter </w:t>
      </w:r>
      <w:r w:rsidR="00A71099">
        <w:t>A</w:t>
      </w:r>
      <w:r w:rsidR="00AE0B7E">
        <w:t>pexxnar</w:t>
      </w:r>
      <w:r w:rsidR="00A71099" w:rsidRPr="00E0291B">
        <w:rPr>
          <w:vertAlign w:val="superscript"/>
        </w:rPr>
        <w:t>®</w:t>
      </w:r>
      <w:r w:rsidRPr="00E0291B">
        <w:t>.</w:t>
      </w:r>
    </w:p>
    <w:p w14:paraId="532C9246" w14:textId="14E5A5D0" w:rsidR="00F9176F" w:rsidRDefault="00F9176F" w:rsidP="00A20AC8">
      <w:r>
        <w:t>Reva</w:t>
      </w:r>
      <w:r w:rsidR="0078165F">
        <w:t>ccinationer/boostringar mede Pneumovax</w:t>
      </w:r>
      <w:r w:rsidR="0078165F" w:rsidRPr="00E0291B">
        <w:rPr>
          <w:vertAlign w:val="superscript"/>
        </w:rPr>
        <w:t>®</w:t>
      </w:r>
      <w:r w:rsidR="0078165F">
        <w:t xml:space="preserve"> (PPV23) vart 5:e år därefter.</w:t>
      </w:r>
    </w:p>
    <w:p w14:paraId="2FD586DA" w14:textId="77860724" w:rsidR="004F64B8" w:rsidRDefault="004F64B8" w:rsidP="00A20AC8">
      <w:r>
        <w:t>Vid tidigare pneumo</w:t>
      </w:r>
      <w:r w:rsidR="00086525">
        <w:t>k</w:t>
      </w:r>
      <w:r>
        <w:t>ockvaccination</w:t>
      </w:r>
      <w:r w:rsidR="00041DFF">
        <w:t>,</w:t>
      </w:r>
      <w:r>
        <w:t xml:space="preserve"> använd nedanstående tabell för optimering/boostring:</w:t>
      </w:r>
    </w:p>
    <w:tbl>
      <w:tblPr>
        <w:tblStyle w:val="Tabellrutnt"/>
        <w:tblW w:w="7938" w:type="dxa"/>
        <w:tblInd w:w="907" w:type="dxa"/>
        <w:tblLook w:val="04A0" w:firstRow="1" w:lastRow="0" w:firstColumn="1" w:lastColumn="0" w:noHBand="0" w:noVBand="1"/>
      </w:tblPr>
      <w:tblGrid>
        <w:gridCol w:w="3969"/>
        <w:gridCol w:w="3969"/>
      </w:tblGrid>
      <w:tr w:rsidR="00096F32" w14:paraId="23E09E05" w14:textId="77777777" w:rsidTr="002802AE">
        <w:trPr>
          <w:tblHeader/>
        </w:trPr>
        <w:tc>
          <w:tcPr>
            <w:tcW w:w="3754" w:type="dxa"/>
            <w:shd w:val="clear" w:color="auto" w:fill="E5E5E5" w:themeFill="background2" w:themeFillTint="33"/>
          </w:tcPr>
          <w:p w14:paraId="72995083" w14:textId="670D3844" w:rsidR="0040526F" w:rsidRPr="00975BB1" w:rsidRDefault="00975BB1" w:rsidP="00F73FF0">
            <w:pPr>
              <w:spacing w:before="40" w:after="40" w:line="276" w:lineRule="auto"/>
              <w:ind w:left="0"/>
              <w:rPr>
                <w:rFonts w:asciiTheme="majorHAnsi" w:hAnsiTheme="majorHAnsi" w:cstheme="majorHAnsi"/>
                <w:b/>
                <w:bCs/>
              </w:rPr>
            </w:pPr>
            <w:r w:rsidRPr="00975BB1">
              <w:rPr>
                <w:rFonts w:asciiTheme="majorHAnsi" w:hAnsiTheme="majorHAnsi" w:cstheme="majorHAnsi"/>
                <w:b/>
                <w:bCs/>
              </w:rPr>
              <w:lastRenderedPageBreak/>
              <w:t>Vaccinationsstatus</w:t>
            </w:r>
          </w:p>
        </w:tc>
        <w:tc>
          <w:tcPr>
            <w:tcW w:w="3754" w:type="dxa"/>
            <w:shd w:val="clear" w:color="auto" w:fill="E5E5E5" w:themeFill="background2" w:themeFillTint="33"/>
          </w:tcPr>
          <w:p w14:paraId="7EB293E4" w14:textId="1AB1E086" w:rsidR="0040526F" w:rsidRPr="00975BB1" w:rsidRDefault="00975BB1" w:rsidP="00F73FF0">
            <w:pPr>
              <w:spacing w:before="40" w:after="40" w:line="276" w:lineRule="auto"/>
              <w:ind w:left="0"/>
              <w:rPr>
                <w:rFonts w:asciiTheme="majorHAnsi" w:hAnsiTheme="majorHAnsi" w:cstheme="majorHAnsi"/>
                <w:b/>
                <w:bCs/>
              </w:rPr>
            </w:pPr>
            <w:r w:rsidRPr="00975BB1">
              <w:rPr>
                <w:rFonts w:asciiTheme="majorHAnsi" w:hAnsiTheme="majorHAnsi" w:cstheme="majorHAnsi"/>
                <w:b/>
                <w:bCs/>
              </w:rPr>
              <w:t>Vaccin</w:t>
            </w:r>
          </w:p>
        </w:tc>
      </w:tr>
      <w:tr w:rsidR="0040526F" w14:paraId="3636E03E" w14:textId="77777777" w:rsidTr="002802AE">
        <w:trPr>
          <w:tblHeader/>
        </w:trPr>
        <w:tc>
          <w:tcPr>
            <w:tcW w:w="3754" w:type="dxa"/>
          </w:tcPr>
          <w:p w14:paraId="7B1AF9F5" w14:textId="484468B6" w:rsidR="0040526F" w:rsidRDefault="00312D2B" w:rsidP="00F73FF0">
            <w:pPr>
              <w:spacing w:before="40" w:after="40" w:line="276" w:lineRule="auto"/>
              <w:ind w:left="0" w:right="22"/>
            </w:pPr>
            <w:r>
              <w:t>Inte vaccinerad med pneu</w:t>
            </w:r>
            <w:r w:rsidR="000D752D">
              <w:t>mo</w:t>
            </w:r>
            <w:r w:rsidR="00DD6769">
              <w:t>kock</w:t>
            </w:r>
            <w:r w:rsidR="003C74A2">
              <w:t>vaccin</w:t>
            </w:r>
            <w:r w:rsidR="00142416">
              <w:t xml:space="preserve"> eller </w:t>
            </w:r>
            <w:r w:rsidR="00FD28B9">
              <w:t>enbart PCV13</w:t>
            </w:r>
            <w:r w:rsidR="00502954">
              <w:t>.</w:t>
            </w:r>
          </w:p>
        </w:tc>
        <w:tc>
          <w:tcPr>
            <w:tcW w:w="3754" w:type="dxa"/>
          </w:tcPr>
          <w:p w14:paraId="54F42B88" w14:textId="14B5A541" w:rsidR="0040526F" w:rsidRDefault="00096F32" w:rsidP="00F73FF0">
            <w:pPr>
              <w:spacing w:before="40" w:after="40" w:line="276" w:lineRule="auto"/>
              <w:ind w:left="0" w:right="13"/>
            </w:pPr>
            <w:r>
              <w:t>En dos PCV20</w:t>
            </w:r>
            <w:r w:rsidR="00B9678B">
              <w:t xml:space="preserve"> oc</w:t>
            </w:r>
            <w:r w:rsidR="0092359E">
              <w:t>h</w:t>
            </w:r>
            <w:r w:rsidR="00A2341F">
              <w:t xml:space="preserve"> minst 8 veckor senare en dos PPV23</w:t>
            </w:r>
            <w:r w:rsidR="00B24AB7">
              <w:t>.</w:t>
            </w:r>
          </w:p>
        </w:tc>
      </w:tr>
      <w:tr w:rsidR="0040526F" w14:paraId="1D86C721" w14:textId="77777777" w:rsidTr="002802AE">
        <w:trPr>
          <w:tblHeader/>
        </w:trPr>
        <w:tc>
          <w:tcPr>
            <w:tcW w:w="3754" w:type="dxa"/>
          </w:tcPr>
          <w:p w14:paraId="72456A36" w14:textId="0371F18D" w:rsidR="0040526F" w:rsidRDefault="005D1ACF" w:rsidP="00F73FF0">
            <w:pPr>
              <w:spacing w:before="40" w:after="40" w:line="276" w:lineRule="auto"/>
              <w:ind w:left="0" w:right="22"/>
            </w:pPr>
            <w:r>
              <w:t>Tidigare vaccinerad med PPV23 eller PCV13 + PPV23</w:t>
            </w:r>
            <w:r w:rsidR="00502954">
              <w:t>.</w:t>
            </w:r>
          </w:p>
        </w:tc>
        <w:tc>
          <w:tcPr>
            <w:tcW w:w="3754" w:type="dxa"/>
          </w:tcPr>
          <w:p w14:paraId="6C088297" w14:textId="19DED59D" w:rsidR="0040526F" w:rsidRDefault="0080235F" w:rsidP="00F73FF0">
            <w:pPr>
              <w:spacing w:before="40" w:after="40" w:line="276" w:lineRule="auto"/>
              <w:ind w:left="0" w:right="13"/>
            </w:pPr>
            <w:r>
              <w:t xml:space="preserve">En dos PCV20 minst 1 år efter senaste dosen och en dos PPV23 minst </w:t>
            </w:r>
            <w:r w:rsidR="008D74C7">
              <w:t>5 år sedan föregående dos PPV23 men tidigast 8 veckor efter PCV20.</w:t>
            </w:r>
          </w:p>
        </w:tc>
      </w:tr>
      <w:tr w:rsidR="0040526F" w14:paraId="074B4EDA" w14:textId="77777777" w:rsidTr="002802AE">
        <w:trPr>
          <w:tblHeader/>
        </w:trPr>
        <w:tc>
          <w:tcPr>
            <w:tcW w:w="3754" w:type="dxa"/>
          </w:tcPr>
          <w:p w14:paraId="56920298" w14:textId="7FD4A4CA" w:rsidR="0040526F" w:rsidRDefault="00104F88" w:rsidP="00F73FF0">
            <w:pPr>
              <w:spacing w:before="40" w:after="40" w:line="276" w:lineRule="auto"/>
              <w:ind w:left="0" w:right="22"/>
            </w:pPr>
            <w:r>
              <w:t>Tidigare vaccinerad med PCV20 + PPV23.</w:t>
            </w:r>
          </w:p>
        </w:tc>
        <w:tc>
          <w:tcPr>
            <w:tcW w:w="3754" w:type="dxa"/>
          </w:tcPr>
          <w:p w14:paraId="3A7A779B" w14:textId="5CB193CA" w:rsidR="0040526F" w:rsidRDefault="00502954" w:rsidP="00F73FF0">
            <w:pPr>
              <w:spacing w:before="40" w:after="40" w:line="276" w:lineRule="auto"/>
              <w:ind w:left="0" w:right="13"/>
            </w:pPr>
            <w:r>
              <w:t>En dos PPV23 rekommenderas vart femte år. Behovet av boosterdos med  PCV är inte klarlagt.</w:t>
            </w:r>
          </w:p>
        </w:tc>
      </w:tr>
    </w:tbl>
    <w:p w14:paraId="4518388F" w14:textId="4AC2AA61" w:rsidR="00067CBA" w:rsidRDefault="003761F7" w:rsidP="00D42478">
      <w:pPr>
        <w:pStyle w:val="Beskrivning"/>
      </w:pPr>
      <w:r>
        <w:t>Rekommendation för pneumokockvaccination till splenektomerade vuxna. (PCV</w:t>
      </w:r>
      <w:r w:rsidR="00BD5A1B">
        <w:t>13 = Prevenar13, PCV20 = Apexxnar</w:t>
      </w:r>
      <w:r w:rsidR="002E25A3">
        <w:t>, PPV23 = Pneumovax</w:t>
      </w:r>
      <w:r w:rsidR="001B38D0">
        <w:t>).</w:t>
      </w:r>
    </w:p>
    <w:p w14:paraId="487C6F07" w14:textId="2AEB818B" w:rsidR="004F64B8" w:rsidRDefault="00813F5B" w:rsidP="00EB2285">
      <w:pPr>
        <w:pStyle w:val="Beskrivning"/>
        <w:spacing w:after="320"/>
      </w:pPr>
      <w:r w:rsidRPr="00813F5B">
        <w:t>Tab</w:t>
      </w:r>
      <w:r>
        <w:t xml:space="preserve">ell </w:t>
      </w:r>
      <w:r w:rsidRPr="00813F5B">
        <w:t>hämtad</w:t>
      </w:r>
      <w:r>
        <w:t xml:space="preserve"> från </w:t>
      </w:r>
      <w:r w:rsidRPr="00813F5B">
        <w:t xml:space="preserve">vårdprogram, </w:t>
      </w:r>
      <w:r w:rsidR="004821F8" w:rsidRPr="004821F8">
        <w:rPr>
          <w:i/>
        </w:rPr>
        <w:t xml:space="preserve">Riktlinjer för vaccination av vuxna inför och efter </w:t>
      </w:r>
      <w:r w:rsidR="004821F8" w:rsidRPr="00911B7D">
        <w:rPr>
          <w:iCs w:val="0"/>
        </w:rPr>
        <w:t>splenektomi</w:t>
      </w:r>
      <w:r w:rsidR="00911B7D">
        <w:rPr>
          <w:iCs w:val="0"/>
        </w:rPr>
        <w:t xml:space="preserve"> </w:t>
      </w:r>
      <w:r w:rsidR="00923633" w:rsidRPr="00911B7D">
        <w:rPr>
          <w:iCs w:val="0"/>
        </w:rPr>
        <w:t>på</w:t>
      </w:r>
      <w:r w:rsidR="00923633">
        <w:t xml:space="preserve"> webbplatsen </w:t>
      </w:r>
      <w:hyperlink r:id="rId18" w:history="1">
        <w:r w:rsidR="006B4DFD" w:rsidRPr="00110544">
          <w:rPr>
            <w:rStyle w:val="Hyperlnk"/>
          </w:rPr>
          <w:t>www.infektion.net</w:t>
        </w:r>
      </w:hyperlink>
      <w:r w:rsidR="00911B7D">
        <w:t>.</w:t>
      </w:r>
    </w:p>
    <w:p w14:paraId="186EF811" w14:textId="65659963" w:rsidR="001E6CBA" w:rsidRDefault="001E6CBA" w:rsidP="001E6CBA">
      <w:pPr>
        <w:pStyle w:val="Rubrik3"/>
      </w:pPr>
      <w:bookmarkStart w:id="13" w:name="_Toc161748059"/>
      <w:r>
        <w:t>Meningokockvaccin</w:t>
      </w:r>
      <w:bookmarkEnd w:id="13"/>
    </w:p>
    <w:p w14:paraId="7D293E15" w14:textId="39255C5C" w:rsidR="00B30BE0" w:rsidRDefault="00B30BE0" w:rsidP="00B30BE0">
      <w:r>
        <w:t>Till tidigare ovaccinerad person, 25 år eller yngre, rekommenderas meningokockvaccination oavsett tid från splenektomin. Till tidigare ovaccinerad person äldre än 25 år rekommenderas vaccination i normalfallet endast om det gått mindre än 5 år sedan splenektomin.</w:t>
      </w:r>
    </w:p>
    <w:p w14:paraId="323FB400" w14:textId="1C3E6C19" w:rsidR="00B30BE0" w:rsidRDefault="00B30BE0" w:rsidP="002F1A96">
      <w:pPr>
        <w:pStyle w:val="MellanrubrikVGR"/>
      </w:pPr>
      <w:bookmarkStart w:id="14" w:name="_Toc161748060"/>
      <w:r>
        <w:t>Grundvaccination</w:t>
      </w:r>
      <w:bookmarkEnd w:id="14"/>
    </w:p>
    <w:p w14:paraId="50E92DF4" w14:textId="2792B42D" w:rsidR="00B30BE0" w:rsidRDefault="00B30BE0" w:rsidP="00B30BE0">
      <w:r>
        <w:t>En dos konjugerat MenACWY</w:t>
      </w:r>
      <w:r w:rsidR="003F7F2B">
        <w:t>-</w:t>
      </w:r>
      <w:r>
        <w:t>vaccin (Menveo</w:t>
      </w:r>
      <w:r w:rsidRPr="003F7F2B">
        <w:rPr>
          <w:vertAlign w:val="superscript"/>
        </w:rPr>
        <w:t>®</w:t>
      </w:r>
      <w:r>
        <w:t xml:space="preserve"> eller Nimenrix</w:t>
      </w:r>
      <w:r w:rsidR="003F7F2B" w:rsidRPr="003F7F2B">
        <w:rPr>
          <w:vertAlign w:val="superscript"/>
        </w:rPr>
        <w:t>®</w:t>
      </w:r>
      <w:r>
        <w:t>) samt vaccination mot MenB (2 doser Bexsero</w:t>
      </w:r>
      <w:r w:rsidR="003F7F2B" w:rsidRPr="003F7F2B">
        <w:rPr>
          <w:vertAlign w:val="superscript"/>
        </w:rPr>
        <w:t>®</w:t>
      </w:r>
      <w:r>
        <w:t xml:space="preserve"> eller 3 doser Trumenba</w:t>
      </w:r>
      <w:r w:rsidR="003F7F2B" w:rsidRPr="003F7F2B">
        <w:rPr>
          <w:vertAlign w:val="superscript"/>
        </w:rPr>
        <w:t>®</w:t>
      </w:r>
      <w:r>
        <w:t>)</w:t>
      </w:r>
      <w:r w:rsidR="003F7F2B">
        <w:t>.</w:t>
      </w:r>
    </w:p>
    <w:p w14:paraId="1C94CE32" w14:textId="3F21FF1D" w:rsidR="00B30BE0" w:rsidRDefault="00B30BE0" w:rsidP="00750DB5">
      <w:pPr>
        <w:pStyle w:val="MellanrubrikVGR"/>
      </w:pPr>
      <w:bookmarkStart w:id="15" w:name="_Toc161748061"/>
      <w:r>
        <w:t>Boostervaccination till patienter upp till och med 25 års ålder</w:t>
      </w:r>
      <w:bookmarkEnd w:id="15"/>
    </w:p>
    <w:p w14:paraId="13B724DD" w14:textId="5612D724" w:rsidR="00B30BE0" w:rsidRDefault="00B30BE0" w:rsidP="00B30BE0">
      <w:r>
        <w:t>En dos MenB (Bexsero</w:t>
      </w:r>
      <w:r w:rsidR="00750DB5" w:rsidRPr="003F7F2B">
        <w:rPr>
          <w:vertAlign w:val="superscript"/>
        </w:rPr>
        <w:t>®</w:t>
      </w:r>
      <w:r>
        <w:t xml:space="preserve"> eller Trumenba</w:t>
      </w:r>
      <w:r w:rsidR="00750DB5" w:rsidRPr="003F7F2B">
        <w:rPr>
          <w:vertAlign w:val="superscript"/>
        </w:rPr>
        <w:t>®</w:t>
      </w:r>
      <w:r>
        <w:t>) efter 1 år</w:t>
      </w:r>
      <w:r w:rsidR="00EB08EE">
        <w:t>.</w:t>
      </w:r>
    </w:p>
    <w:p w14:paraId="740DFDCF" w14:textId="0E872728" w:rsidR="00B30BE0" w:rsidRDefault="00B30BE0" w:rsidP="00B30BE0">
      <w:r>
        <w:t>En dos MenACWY (Menveo</w:t>
      </w:r>
      <w:r w:rsidR="00750DB5" w:rsidRPr="003F7F2B">
        <w:rPr>
          <w:vertAlign w:val="superscript"/>
        </w:rPr>
        <w:t>®</w:t>
      </w:r>
      <w:r>
        <w:t xml:space="preserve"> eller Nimenrix</w:t>
      </w:r>
      <w:r w:rsidR="00750DB5" w:rsidRPr="003F7F2B">
        <w:rPr>
          <w:vertAlign w:val="superscript"/>
        </w:rPr>
        <w:t>®</w:t>
      </w:r>
      <w:r>
        <w:t>) efter 5 år</w:t>
      </w:r>
      <w:r w:rsidR="00EB08EE">
        <w:t>.</w:t>
      </w:r>
    </w:p>
    <w:p w14:paraId="3926B0F5" w14:textId="60DB9EA3" w:rsidR="00B30BE0" w:rsidRPr="00DC594C" w:rsidRDefault="00B30BE0" w:rsidP="00FC662C">
      <w:r w:rsidRPr="00914FD9">
        <w:rPr>
          <w:b/>
          <w:bCs/>
        </w:rPr>
        <w:t>OBS!</w:t>
      </w:r>
      <w:r>
        <w:t xml:space="preserve"> Meningokockvaccination kan bli aktuell till patienter äldre än 25</w:t>
      </w:r>
      <w:r w:rsidR="00914FD9">
        <w:t> </w:t>
      </w:r>
      <w:r>
        <w:t>år</w:t>
      </w:r>
      <w:r w:rsidR="00C72868">
        <w:t>,</w:t>
      </w:r>
      <w:r>
        <w:t xml:space="preserve"> även om längre tid än fem år förflutit efter splenektomin vid till exempel </w:t>
      </w:r>
      <w:r w:rsidRPr="00DC594C">
        <w:t>pågående utbrott</w:t>
      </w:r>
      <w:r w:rsidR="00FC662C">
        <w:t xml:space="preserve">, </w:t>
      </w:r>
      <w:r w:rsidRPr="00DC594C">
        <w:t>inför utlandsresa eller vid annan samtidig immunbrist.</w:t>
      </w:r>
    </w:p>
    <w:p w14:paraId="56BA7B53" w14:textId="11530C2A" w:rsidR="001E6CBA" w:rsidRDefault="00B30BE0" w:rsidP="00B30BE0">
      <w:r>
        <w:t>Observera att Menveo</w:t>
      </w:r>
      <w:r w:rsidR="00FC662C" w:rsidRPr="003F7F2B">
        <w:rPr>
          <w:vertAlign w:val="superscript"/>
        </w:rPr>
        <w:t>®</w:t>
      </w:r>
      <w:r>
        <w:t xml:space="preserve"> och Nimenrix</w:t>
      </w:r>
      <w:r w:rsidR="00FC662C" w:rsidRPr="003F7F2B">
        <w:rPr>
          <w:vertAlign w:val="superscript"/>
        </w:rPr>
        <w:t>®</w:t>
      </w:r>
      <w:r>
        <w:t xml:space="preserve"> respektive Bexsero</w:t>
      </w:r>
      <w:r w:rsidR="00FC662C" w:rsidRPr="003F7F2B">
        <w:rPr>
          <w:vertAlign w:val="superscript"/>
        </w:rPr>
        <w:t>®</w:t>
      </w:r>
      <w:r>
        <w:t xml:space="preserve"> och Trumenba</w:t>
      </w:r>
      <w:r w:rsidR="00FC662C" w:rsidRPr="003F7F2B">
        <w:rPr>
          <w:vertAlign w:val="superscript"/>
        </w:rPr>
        <w:t>®</w:t>
      </w:r>
      <w:r>
        <w:t xml:space="preserve"> inte är utbytbara</w:t>
      </w:r>
      <w:r w:rsidR="00F2245D">
        <w:t xml:space="preserve">; </w:t>
      </w:r>
      <w:r>
        <w:t>vid grundvaccination (dos 1 och 2) bör man helst ge samma vaccinsort. Vid uppföljande vaccindoser vid boostring kan man eftersträva samma vaccinsort</w:t>
      </w:r>
      <w:r w:rsidR="00F2245D">
        <w:t>,</w:t>
      </w:r>
      <w:r>
        <w:t xml:space="preserve"> men om det saknas används det vaccin som finns tillgängligt.</w:t>
      </w:r>
    </w:p>
    <w:p w14:paraId="1A494543" w14:textId="77777777" w:rsidR="004471A0" w:rsidRDefault="004471A0" w:rsidP="004471A0">
      <w:pPr>
        <w:pStyle w:val="Rubrik3"/>
      </w:pPr>
      <w:bookmarkStart w:id="16" w:name="_Toc161748062"/>
      <w:r>
        <w:lastRenderedPageBreak/>
        <w:t>Vaccin mot säsongsinfluensa</w:t>
      </w:r>
      <w:bookmarkEnd w:id="16"/>
    </w:p>
    <w:p w14:paraId="095F54D1" w14:textId="77777777" w:rsidR="004471A0" w:rsidRDefault="004471A0" w:rsidP="004471A0">
      <w:r>
        <w:t>Årlig influensavaccin inför eller under pågående influensasäsong. Syftet är att minska risken för allvarlig sekundär bakteriell pneumoni.</w:t>
      </w:r>
    </w:p>
    <w:p w14:paraId="294589ED" w14:textId="19FD8401" w:rsidR="004471A0" w:rsidRDefault="004471A0" w:rsidP="004471A0">
      <w:r>
        <w:t>För närvarande används Influvac Tetra</w:t>
      </w:r>
      <w:r w:rsidR="00234223" w:rsidRPr="003F7F2B">
        <w:rPr>
          <w:vertAlign w:val="superscript"/>
        </w:rPr>
        <w:t>®</w:t>
      </w:r>
      <w:r>
        <w:t>.</w:t>
      </w:r>
    </w:p>
    <w:p w14:paraId="68FC805B" w14:textId="40409AEF" w:rsidR="00A142F9" w:rsidRPr="0069066B" w:rsidRDefault="00A142F9" w:rsidP="0069066B">
      <w:pPr>
        <w:pStyle w:val="Rubrik3"/>
      </w:pPr>
      <w:bookmarkStart w:id="17" w:name="_Toc161748063"/>
      <w:r w:rsidRPr="0069066B">
        <w:t>Sammanfattande rekommendation</w:t>
      </w:r>
      <w:r w:rsidR="001907A0" w:rsidRPr="0069066B">
        <w:t>er</w:t>
      </w:r>
      <w:r w:rsidR="00FE28BD" w:rsidRPr="0069066B">
        <w:t xml:space="preserve"> för vuxna</w:t>
      </w:r>
      <w:r w:rsidR="0069066B" w:rsidRPr="0069066B">
        <w:t xml:space="preserve"> efter splenektomi</w:t>
      </w:r>
      <w:bookmarkEnd w:id="17"/>
    </w:p>
    <w:p w14:paraId="75E24C04" w14:textId="65ED0124" w:rsidR="001907A0" w:rsidRDefault="001907A0" w:rsidP="001907A0">
      <w:r>
        <w:t>Nedanstående faktaruta sammanfatta</w:t>
      </w:r>
      <w:r w:rsidR="00457556">
        <w:t xml:space="preserve">r </w:t>
      </w:r>
      <w:r w:rsidR="001C62F4">
        <w:t xml:space="preserve">infektionsläkarföreningens </w:t>
      </w:r>
      <w:r>
        <w:t>rekommendationer för vaccination av vuxna inför och efter splenektomi.</w:t>
      </w:r>
    </w:p>
    <w:tbl>
      <w:tblPr>
        <w:tblStyle w:val="Tabellrutnt"/>
        <w:tblW w:w="7938" w:type="dxa"/>
        <w:tblInd w:w="907" w:type="dxa"/>
        <w:tblLook w:val="04A0" w:firstRow="1" w:lastRow="0" w:firstColumn="1" w:lastColumn="0" w:noHBand="0" w:noVBand="1"/>
      </w:tblPr>
      <w:tblGrid>
        <w:gridCol w:w="7938"/>
      </w:tblGrid>
      <w:tr w:rsidR="003134E0" w14:paraId="4EB7C77A" w14:textId="77777777" w:rsidTr="0069066B">
        <w:tc>
          <w:tcPr>
            <w:tcW w:w="7938" w:type="dxa"/>
          </w:tcPr>
          <w:p w14:paraId="591FAB06" w14:textId="77777777" w:rsidR="003134E0" w:rsidRDefault="00CB1F7B" w:rsidP="00FE28BD">
            <w:pPr>
              <w:keepNext/>
              <w:keepLines/>
              <w:spacing w:line="276" w:lineRule="auto"/>
              <w:ind w:left="0" w:right="94"/>
            </w:pPr>
            <w:r>
              <w:t>Vacci</w:t>
            </w:r>
            <w:r w:rsidR="00F817E5">
              <w:t>nationen avslutas senast 14 d</w:t>
            </w:r>
            <w:r w:rsidR="00933B37">
              <w:t>a</w:t>
            </w:r>
            <w:r w:rsidR="00F817E5">
              <w:t>gar före splenektomin eller påbörjas tidigast 14 dagar efter ingreppet</w:t>
            </w:r>
            <w:r w:rsidR="00D14B52">
              <w:t xml:space="preserve"> (AII</w:t>
            </w:r>
            <w:r w:rsidR="0006178A">
              <w:t>-CIII. Vid risk för fördröjd vaccination kan vaccinationen påbörjas innan patienten lämnar sjukhuset även tidigare än 14</w:t>
            </w:r>
            <w:r w:rsidR="005B7424">
              <w:t> </w:t>
            </w:r>
            <w:r w:rsidR="0006178A">
              <w:t>dagar efter operationen.</w:t>
            </w:r>
          </w:p>
          <w:p w14:paraId="0664891D" w14:textId="77777777" w:rsidR="005B7424" w:rsidRPr="002C14A6" w:rsidRDefault="005B7424" w:rsidP="00E74148">
            <w:pPr>
              <w:keepNext/>
              <w:keepLines/>
              <w:spacing w:after="10"/>
              <w:ind w:left="0" w:right="96"/>
              <w:rPr>
                <w:b/>
                <w:bCs/>
              </w:rPr>
            </w:pPr>
            <w:r w:rsidRPr="002C14A6">
              <w:rPr>
                <w:b/>
                <w:bCs/>
              </w:rPr>
              <w:t xml:space="preserve">Vaccin mot </w:t>
            </w:r>
            <w:r w:rsidR="00191D5F" w:rsidRPr="002C14A6">
              <w:rPr>
                <w:b/>
                <w:bCs/>
              </w:rPr>
              <w:t>pneumo</w:t>
            </w:r>
            <w:r w:rsidRPr="002C14A6">
              <w:rPr>
                <w:b/>
                <w:bCs/>
              </w:rPr>
              <w:t>kocker</w:t>
            </w:r>
          </w:p>
          <w:p w14:paraId="6F73F6BB" w14:textId="10D4E445" w:rsidR="00191D5F" w:rsidRDefault="00E01284" w:rsidP="00FE28BD">
            <w:pPr>
              <w:keepNext/>
              <w:keepLines/>
              <w:spacing w:line="276" w:lineRule="auto"/>
              <w:ind w:left="0" w:right="94"/>
            </w:pPr>
            <w:r>
              <w:t>Till tidigare ovaccinerad rekommenderas vaccination oavsett tid sedan splenektomin.</w:t>
            </w:r>
          </w:p>
          <w:p w14:paraId="608808DC" w14:textId="7A818842" w:rsidR="00E01284" w:rsidRDefault="00DF2517" w:rsidP="00FE28BD">
            <w:pPr>
              <w:pStyle w:val="Punktlista"/>
              <w:keepNext/>
              <w:keepLines/>
              <w:spacing w:line="276" w:lineRule="auto"/>
              <w:ind w:left="357" w:hanging="357"/>
            </w:pPr>
            <w:r>
              <w:t>En dos PCV20 (Apexxnar) fö</w:t>
            </w:r>
            <w:r w:rsidR="00897E1E">
              <w:t>l</w:t>
            </w:r>
            <w:r>
              <w:t>jt av en dos PPV23 (</w:t>
            </w:r>
            <w:r w:rsidR="005E4E20">
              <w:t>Pneu</w:t>
            </w:r>
            <w:r w:rsidR="00845D8F">
              <w:t>m</w:t>
            </w:r>
            <w:r w:rsidR="005E4E20">
              <w:t>ovax) minst 8 veckor senare (A</w:t>
            </w:r>
            <w:r w:rsidR="00845D8F">
              <w:t>I</w:t>
            </w:r>
            <w:r w:rsidR="005E4E20">
              <w:t>II)</w:t>
            </w:r>
            <w:r w:rsidR="008B671C">
              <w:t>.</w:t>
            </w:r>
          </w:p>
          <w:p w14:paraId="740C2725" w14:textId="10F69193" w:rsidR="008B671C" w:rsidRDefault="008B671C" w:rsidP="00FE28BD">
            <w:pPr>
              <w:pStyle w:val="Punktlista"/>
              <w:keepNext/>
              <w:keepLines/>
              <w:spacing w:line="276" w:lineRule="auto"/>
              <w:ind w:left="357" w:hanging="357"/>
            </w:pPr>
            <w:r>
              <w:t>Revaccination med en dos PPV23 vart femte år (CII).</w:t>
            </w:r>
          </w:p>
          <w:p w14:paraId="4B5C3FF5" w14:textId="77777777" w:rsidR="00191D5F" w:rsidRPr="002C14A6" w:rsidRDefault="00191D5F" w:rsidP="00E74148">
            <w:pPr>
              <w:keepNext/>
              <w:keepLines/>
              <w:spacing w:after="10"/>
              <w:ind w:left="0" w:right="96"/>
              <w:rPr>
                <w:b/>
                <w:bCs/>
              </w:rPr>
            </w:pPr>
            <w:r w:rsidRPr="002C14A6">
              <w:rPr>
                <w:b/>
                <w:bCs/>
              </w:rPr>
              <w:t>Vaccin mot meningokocker</w:t>
            </w:r>
          </w:p>
          <w:p w14:paraId="2B45EF4C" w14:textId="46C2E074" w:rsidR="005E1D84" w:rsidRDefault="005E1D84" w:rsidP="00FE28BD">
            <w:pPr>
              <w:keepNext/>
              <w:keepLines/>
              <w:spacing w:line="276" w:lineRule="auto"/>
              <w:ind w:left="0" w:right="94"/>
            </w:pPr>
            <w:r>
              <w:t>Till tidigare ovaccinerad</w:t>
            </w:r>
            <w:r w:rsidR="00562D3B">
              <w:t>, 25 år eller yngre, re</w:t>
            </w:r>
            <w:r>
              <w:t xml:space="preserve">kommenderas vaccination oavsett tid </w:t>
            </w:r>
            <w:r w:rsidR="00562D3B">
              <w:t>från</w:t>
            </w:r>
            <w:r>
              <w:t xml:space="preserve"> splenektomin.</w:t>
            </w:r>
            <w:r w:rsidR="006A36DD">
              <w:t xml:space="preserve"> Till tidigare ovaccinerad äldre än 25 år</w:t>
            </w:r>
            <w:r w:rsidR="00AA5C8D">
              <w:t>,</w:t>
            </w:r>
            <w:r w:rsidR="006A36DD">
              <w:t xml:space="preserve"> rekommenderas</w:t>
            </w:r>
            <w:r w:rsidR="00507E6F">
              <w:t xml:space="preserve"> vaccination i normalfallet endast om det gått mindre än 5 år sedan splenektomin.</w:t>
            </w:r>
          </w:p>
          <w:p w14:paraId="20EEBB14" w14:textId="7A44DDAD" w:rsidR="00191D5F" w:rsidRDefault="00282CA8" w:rsidP="00FE28BD">
            <w:pPr>
              <w:pStyle w:val="Punktlista"/>
              <w:keepNext/>
              <w:keepLines/>
              <w:spacing w:line="276" w:lineRule="auto"/>
              <w:ind w:left="357" w:hanging="357"/>
            </w:pPr>
            <w:r>
              <w:t xml:space="preserve">Grundvaccination med en dos konjugerat MenACWY-vaccin (Menveo eller </w:t>
            </w:r>
            <w:r w:rsidR="004D0E3A">
              <w:t xml:space="preserve">Nimenrix) samt vaccination mot </w:t>
            </w:r>
            <w:r w:rsidR="00633052">
              <w:t>MenB (2 doser Bexsero</w:t>
            </w:r>
            <w:r w:rsidR="007E146F">
              <w:t xml:space="preserve"> eller 3 doser Trumemba) (CIII)</w:t>
            </w:r>
            <w:r w:rsidR="00722086">
              <w:t>.</w:t>
            </w:r>
          </w:p>
          <w:p w14:paraId="76820629" w14:textId="1B04A0C5" w:rsidR="00722086" w:rsidRDefault="00C42B00" w:rsidP="00FE28BD">
            <w:pPr>
              <w:pStyle w:val="Punktlista"/>
              <w:keepNext/>
              <w:keepLines/>
              <w:spacing w:line="276" w:lineRule="auto"/>
              <w:ind w:left="357" w:hanging="357"/>
            </w:pPr>
            <w:r>
              <w:t>Boostervaccination till patienter upp till och med 25 års ålder med en dos MenB</w:t>
            </w:r>
            <w:r w:rsidR="00F166EF">
              <w:t xml:space="preserve"> efer 1 år och en dos MenACWY efter 5 år (CIII)</w:t>
            </w:r>
            <w:r w:rsidR="00274844">
              <w:t>.</w:t>
            </w:r>
          </w:p>
          <w:p w14:paraId="65552E48" w14:textId="7BCEFEDD" w:rsidR="007C77B4" w:rsidRPr="007C77B4" w:rsidRDefault="007C77B4" w:rsidP="00FE28BD">
            <w:pPr>
              <w:keepNext/>
              <w:keepLines/>
              <w:spacing w:line="276" w:lineRule="auto"/>
              <w:ind w:left="0" w:right="96"/>
            </w:pPr>
            <w:r>
              <w:t>Meningokockvaccination</w:t>
            </w:r>
            <w:r w:rsidR="003D3537">
              <w:t xml:space="preserve"> kan bli aktuell till patienter äldre än 25 år även om längre tid än 5 år förflutit efter splenektomin vid till exempel pågående utbrott, inför utlandsresa eller vid annan sam</w:t>
            </w:r>
            <w:r w:rsidR="003727CB">
              <w:t>tidig immunbrist.</w:t>
            </w:r>
          </w:p>
          <w:p w14:paraId="6A9B0FB7" w14:textId="7B617868" w:rsidR="00191D5F" w:rsidRPr="002C14A6" w:rsidRDefault="00191D5F" w:rsidP="00E74148">
            <w:pPr>
              <w:keepNext/>
              <w:keepLines/>
              <w:spacing w:after="10"/>
              <w:ind w:left="0" w:right="96"/>
              <w:rPr>
                <w:b/>
                <w:bCs/>
              </w:rPr>
            </w:pPr>
            <w:r w:rsidRPr="002C14A6">
              <w:rPr>
                <w:b/>
                <w:bCs/>
              </w:rPr>
              <w:t>Vaccin mot säsongsinfluensa</w:t>
            </w:r>
          </w:p>
          <w:p w14:paraId="53438133" w14:textId="1B7D6FED" w:rsidR="00191D5F" w:rsidRDefault="00B45DC3" w:rsidP="00FE28BD">
            <w:pPr>
              <w:pStyle w:val="Punktlista"/>
              <w:keepNext/>
              <w:keepLines/>
              <w:spacing w:line="276" w:lineRule="auto"/>
              <w:ind w:left="357" w:hanging="357"/>
            </w:pPr>
            <w:r>
              <w:t>Årlig influensavaccination (CIII)</w:t>
            </w:r>
            <w:r w:rsidR="000477D6">
              <w:t>.</w:t>
            </w:r>
          </w:p>
          <w:p w14:paraId="3178B413" w14:textId="77777777" w:rsidR="00191D5F" w:rsidRPr="002C14A6" w:rsidRDefault="00191D5F" w:rsidP="00E74148">
            <w:pPr>
              <w:keepNext/>
              <w:keepLines/>
              <w:spacing w:after="10"/>
              <w:ind w:left="0" w:right="96"/>
              <w:rPr>
                <w:b/>
                <w:bCs/>
              </w:rPr>
            </w:pPr>
            <w:r w:rsidRPr="002C14A6">
              <w:rPr>
                <w:b/>
                <w:bCs/>
              </w:rPr>
              <w:t>Vaccin mot Haemohilus influenzae</w:t>
            </w:r>
            <w:r w:rsidR="002C14A6" w:rsidRPr="002C14A6">
              <w:rPr>
                <w:b/>
                <w:bCs/>
              </w:rPr>
              <w:t xml:space="preserve"> serotyp b</w:t>
            </w:r>
          </w:p>
          <w:p w14:paraId="2E214DF0" w14:textId="22E71C5E" w:rsidR="002C14A6" w:rsidRDefault="000477D6" w:rsidP="00FE28BD">
            <w:pPr>
              <w:pStyle w:val="Punktlista"/>
              <w:keepNext/>
              <w:keepLines/>
              <w:spacing w:line="276" w:lineRule="auto"/>
              <w:ind w:left="357" w:hanging="357"/>
            </w:pPr>
            <w:r>
              <w:t>Ges inte i normalfallet (D</w:t>
            </w:r>
            <w:r w:rsidR="009A11BB">
              <w:t>III).</w:t>
            </w:r>
          </w:p>
        </w:tc>
      </w:tr>
    </w:tbl>
    <w:p w14:paraId="65DEC78C" w14:textId="456A3D08" w:rsidR="00911B7D" w:rsidRDefault="00911B7D" w:rsidP="00911B7D">
      <w:pPr>
        <w:pStyle w:val="Beskrivning"/>
        <w:spacing w:after="320"/>
      </w:pPr>
      <w:r w:rsidRPr="00813F5B">
        <w:t>Tab</w:t>
      </w:r>
      <w:r>
        <w:t xml:space="preserve">ell </w:t>
      </w:r>
      <w:r w:rsidRPr="00813F5B">
        <w:t>hämtad</w:t>
      </w:r>
      <w:r>
        <w:t xml:space="preserve"> från </w:t>
      </w:r>
      <w:r w:rsidRPr="00813F5B">
        <w:t>vårdprogram</w:t>
      </w:r>
      <w:r w:rsidR="00014828">
        <w:t xml:space="preserve">met </w:t>
      </w:r>
      <w:r w:rsidRPr="00014828">
        <w:rPr>
          <w:i/>
        </w:rPr>
        <w:t>Riktlinjer för vaccination av vuxna inför och efter splenektomi</w:t>
      </w:r>
      <w:r>
        <w:rPr>
          <w:iCs w:val="0"/>
        </w:rPr>
        <w:t xml:space="preserve"> </w:t>
      </w:r>
      <w:r w:rsidRPr="00911B7D">
        <w:rPr>
          <w:iCs w:val="0"/>
        </w:rPr>
        <w:t>på</w:t>
      </w:r>
      <w:r>
        <w:t xml:space="preserve"> webbplatsen </w:t>
      </w:r>
      <w:hyperlink r:id="rId19" w:history="1">
        <w:r w:rsidRPr="00110544">
          <w:rPr>
            <w:rStyle w:val="Hyperlnk"/>
          </w:rPr>
          <w:t>www.infektion.net</w:t>
        </w:r>
      </w:hyperlink>
      <w:r>
        <w:t>.</w:t>
      </w:r>
    </w:p>
    <w:p w14:paraId="72B0661A" w14:textId="77777777" w:rsidR="002177F1" w:rsidRDefault="002177F1" w:rsidP="002177F1">
      <w:pPr>
        <w:pStyle w:val="Rubrik3"/>
      </w:pPr>
      <w:bookmarkStart w:id="18" w:name="_Toc161748064"/>
      <w:r>
        <w:lastRenderedPageBreak/>
        <w:t>Dokumentation i Melior</w:t>
      </w:r>
      <w:bookmarkEnd w:id="18"/>
    </w:p>
    <w:p w14:paraId="1C4B771F" w14:textId="7449DBD1" w:rsidR="002177F1" w:rsidRDefault="002177F1" w:rsidP="002177F1">
      <w:r>
        <w:t xml:space="preserve">Gå in i </w:t>
      </w:r>
      <w:r w:rsidRPr="00D93302">
        <w:rPr>
          <w:i/>
          <w:iCs/>
        </w:rPr>
        <w:t>Patientbakgrund – Viktig information</w:t>
      </w:r>
      <w:r>
        <w:t>. Kryssa för ”Splenektomi/nedsatt mjältfunktion”. Fritexten ”Splenektomerad” kan vid behov ändras till ”Nedsatt mjältfunktion”.</w:t>
      </w:r>
    </w:p>
    <w:p w14:paraId="68C2E7A7" w14:textId="77777777" w:rsidR="0097788E" w:rsidRDefault="0097788E" w:rsidP="0097788E">
      <w:pPr>
        <w:pStyle w:val="Rubrik3"/>
      </w:pPr>
      <w:bookmarkStart w:id="19" w:name="_Toc161748065"/>
      <w:r>
        <w:t>Information</w:t>
      </w:r>
      <w:bookmarkEnd w:id="19"/>
    </w:p>
    <w:p w14:paraId="183DE6DC" w14:textId="1C860703" w:rsidR="0097788E" w:rsidRDefault="00BE6680" w:rsidP="0097788E">
      <w:r>
        <w:t xml:space="preserve">Lämna </w:t>
      </w:r>
      <w:r w:rsidR="0097788E">
        <w:t>muntlig och skriftlig information</w:t>
      </w:r>
      <w:r w:rsidR="00A84D98">
        <w:t xml:space="preserve"> till patienten</w:t>
      </w:r>
      <w:r w:rsidR="0097788E">
        <w:t>. Använd nedanstående skriftlig</w:t>
      </w:r>
      <w:r w:rsidR="0007597B">
        <w:t>a</w:t>
      </w:r>
      <w:r w:rsidR="0097788E">
        <w:t xml:space="preserve"> informationsblad.</w:t>
      </w:r>
    </w:p>
    <w:p w14:paraId="000E3F93" w14:textId="77777777" w:rsidR="00892075" w:rsidRDefault="003F5214" w:rsidP="00892075">
      <w:hyperlink r:id="rId20" w:history="1">
        <w:r w:rsidR="00653FC6" w:rsidRPr="00534459">
          <w:rPr>
            <w:rStyle w:val="Hyperlnk"/>
          </w:rPr>
          <w:t>Information till dig som saknar mjälte/Splenektomi</w:t>
        </w:r>
      </w:hyperlink>
    </w:p>
    <w:p w14:paraId="1E541F27" w14:textId="3DA9AA8B" w:rsidR="0097788E" w:rsidRDefault="0097788E" w:rsidP="00892075">
      <w:pPr>
        <w:spacing w:before="240"/>
      </w:pPr>
      <w:r w:rsidRPr="00892075">
        <w:t>Understryk vikten av att söka vård tidigt vid feber eller frossa och att</w:t>
      </w:r>
      <w:r>
        <w:t xml:space="preserve"> vaccinationerna aldrig ger ett hundraprocentigt skydd.</w:t>
      </w:r>
    </w:p>
    <w:p w14:paraId="3A093230" w14:textId="64E74966" w:rsidR="002177F1" w:rsidRDefault="0097788E" w:rsidP="0097788E">
      <w:r>
        <w:t>Se även rutinen ”</w:t>
      </w:r>
      <w:hyperlink r:id="rId21" w:history="1">
        <w:r w:rsidR="003F1816" w:rsidRPr="005A55B1">
          <w:rPr>
            <w:rStyle w:val="Hyperlnk"/>
          </w:rPr>
          <w:t>Vaccination av vuxna patienter inför och efter splenektomi</w:t>
        </w:r>
      </w:hyperlink>
      <w:r>
        <w:t xml:space="preserve">” utarbetad av infektionskliniken, </w:t>
      </w:r>
      <w:r w:rsidR="0096240D" w:rsidRPr="0096240D">
        <w:t>Sahlgrenska Universitetssjukhuset</w:t>
      </w:r>
      <w:r>
        <w:t>.</w:t>
      </w:r>
    </w:p>
    <w:p w14:paraId="0F4362FD" w14:textId="79771763" w:rsidR="00E0291B" w:rsidRPr="00E0291B" w:rsidRDefault="00E0291B" w:rsidP="00BF0733">
      <w:pPr>
        <w:pStyle w:val="Rubrik2"/>
      </w:pPr>
      <w:bookmarkStart w:id="20" w:name="_Toc182366122"/>
      <w:bookmarkStart w:id="21" w:name="_Toc447716002"/>
      <w:bookmarkStart w:id="22" w:name="_Toc161748066"/>
      <w:r w:rsidRPr="00E0291B">
        <w:lastRenderedPageBreak/>
        <w:t>Dokumentinformation</w:t>
      </w:r>
      <w:bookmarkEnd w:id="20"/>
      <w:bookmarkEnd w:id="21"/>
      <w:bookmarkEnd w:id="22"/>
    </w:p>
    <w:p w14:paraId="273940D4" w14:textId="77777777" w:rsidR="00E0291B" w:rsidRPr="0088125F" w:rsidRDefault="00E0291B" w:rsidP="00BF0733">
      <w:pPr>
        <w:keepNext/>
        <w:keepLines/>
        <w:spacing w:after="0"/>
        <w:rPr>
          <w:b/>
          <w:bCs/>
        </w:rPr>
      </w:pPr>
      <w:r w:rsidRPr="0088125F">
        <w:rPr>
          <w:b/>
          <w:bCs/>
        </w:rPr>
        <w:t>För innehållet svarar</w:t>
      </w:r>
    </w:p>
    <w:p w14:paraId="5A78D257" w14:textId="77777777" w:rsidR="00E0291B" w:rsidRPr="00E0291B" w:rsidRDefault="00E0291B" w:rsidP="00BF0733">
      <w:pPr>
        <w:keepNext/>
        <w:keepLines/>
        <w:rPr>
          <w:szCs w:val="20"/>
        </w:rPr>
      </w:pPr>
      <w:r w:rsidRPr="00E0291B">
        <w:rPr>
          <w:szCs w:val="20"/>
        </w:rPr>
        <w:t>Afshin Shahnavaz, överläkare, HIVÖ/infektionsmottagningen, SÄS</w:t>
      </w:r>
    </w:p>
    <w:p w14:paraId="682A3ED3" w14:textId="77777777" w:rsidR="00E0291B" w:rsidRPr="0088125F" w:rsidRDefault="00E0291B" w:rsidP="00BF0733">
      <w:pPr>
        <w:keepNext/>
        <w:keepLines/>
        <w:spacing w:after="0"/>
        <w:rPr>
          <w:b/>
          <w:bCs/>
        </w:rPr>
      </w:pPr>
      <w:r w:rsidRPr="0088125F">
        <w:rPr>
          <w:b/>
          <w:bCs/>
        </w:rPr>
        <w:t>Remissinstanser (utgåva 1)</w:t>
      </w:r>
    </w:p>
    <w:p w14:paraId="37B92215" w14:textId="77777777" w:rsidR="00E0291B" w:rsidRPr="00E0291B" w:rsidRDefault="00E0291B" w:rsidP="00BF0733">
      <w:pPr>
        <w:keepNext/>
        <w:keepLines/>
        <w:rPr>
          <w:szCs w:val="20"/>
        </w:rPr>
      </w:pPr>
      <w:r w:rsidRPr="00E0291B">
        <w:rPr>
          <w:szCs w:val="20"/>
        </w:rPr>
        <w:t>Verksamhetschefer, SÄS</w:t>
      </w:r>
    </w:p>
    <w:p w14:paraId="545D5C04" w14:textId="77777777" w:rsidR="00E0291B" w:rsidRPr="0088125F" w:rsidRDefault="00E0291B" w:rsidP="00BF0733">
      <w:pPr>
        <w:keepNext/>
        <w:keepLines/>
        <w:spacing w:after="0"/>
        <w:rPr>
          <w:b/>
          <w:bCs/>
        </w:rPr>
      </w:pPr>
      <w:r w:rsidRPr="0088125F">
        <w:rPr>
          <w:b/>
          <w:bCs/>
        </w:rPr>
        <w:t>Fastställt av</w:t>
      </w:r>
    </w:p>
    <w:p w14:paraId="1C9FDDDF" w14:textId="4BD09D09" w:rsidR="00E0291B" w:rsidRPr="00E0291B" w:rsidRDefault="00864787" w:rsidP="00BF0733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="00E0291B" w:rsidRPr="00E0291B">
        <w:rPr>
          <w:szCs w:val="20"/>
        </w:rPr>
        <w:t>, chefläkare, SÄS</w:t>
      </w:r>
    </w:p>
    <w:p w14:paraId="3C0F7460" w14:textId="77777777" w:rsidR="00E0291B" w:rsidRPr="0088125F" w:rsidRDefault="00E0291B" w:rsidP="00BF0733">
      <w:pPr>
        <w:keepNext/>
        <w:keepLines/>
        <w:spacing w:after="0"/>
        <w:rPr>
          <w:b/>
          <w:bCs/>
        </w:rPr>
      </w:pPr>
      <w:r w:rsidRPr="0088125F">
        <w:rPr>
          <w:b/>
          <w:bCs/>
        </w:rPr>
        <w:t>Nyckelord</w:t>
      </w:r>
    </w:p>
    <w:p w14:paraId="37F061D7" w14:textId="7D5E5A05" w:rsidR="00E0291B" w:rsidRPr="00E0291B" w:rsidRDefault="00E0291B" w:rsidP="00BF0733">
      <w:pPr>
        <w:keepNext/>
        <w:keepLines/>
        <w:rPr>
          <w:szCs w:val="20"/>
        </w:rPr>
      </w:pPr>
      <w:r w:rsidRPr="00E0291B">
        <w:rPr>
          <w:szCs w:val="20"/>
        </w:rPr>
        <w:t>Splenektomi, nedsatt mjältfunktion, vaccination, immunnedsättning, mjälte, mjältoperation</w:t>
      </w:r>
    </w:p>
    <w:p w14:paraId="6AA0CBEA" w14:textId="77777777" w:rsidR="00E0291B" w:rsidRPr="00E0291B" w:rsidRDefault="00E0291B" w:rsidP="00BF0733">
      <w:pPr>
        <w:pStyle w:val="Rubrik2"/>
      </w:pPr>
      <w:bookmarkStart w:id="23" w:name="_Toc161748067"/>
      <w:r w:rsidRPr="00E0291B">
        <w:t>Referens- och länkförteckning</w:t>
      </w:r>
      <w:bookmarkEnd w:id="23"/>
    </w:p>
    <w:p w14:paraId="7F8F86F0" w14:textId="0236A943" w:rsidR="00A82E0D" w:rsidRPr="00A82E0D" w:rsidRDefault="00A82E0D" w:rsidP="00BF0733">
      <w:pPr>
        <w:pStyle w:val="Punktlistanumrerad"/>
        <w:keepNext/>
        <w:keepLines/>
        <w:rPr>
          <w:rStyle w:val="Hyperlnk"/>
          <w:color w:val="auto"/>
          <w:u w:val="none"/>
        </w:rPr>
      </w:pPr>
      <w:r>
        <w:t>Riktlinjer för vaccination av vuxna splenektomi. Svenska infektionsläkarföreningen (SILF), maj 2023.</w:t>
      </w:r>
      <w:r>
        <w:br/>
      </w:r>
      <w:hyperlink r:id="rId22" w:history="1">
        <w:r w:rsidRPr="00110544">
          <w:rPr>
            <w:rStyle w:val="Hyperlnk"/>
          </w:rPr>
          <w:t>https://infektion.net/wp-content/uploads/2023/05/riktlinjer_for_vaccination_av_vuxna_splenektomi_2023.pdf</w:t>
        </w:r>
      </w:hyperlink>
    </w:p>
    <w:p w14:paraId="7A0C8FBA" w14:textId="6DC620D1" w:rsidR="000604FF" w:rsidRDefault="000604FF" w:rsidP="00BF0733">
      <w:pPr>
        <w:pStyle w:val="Punktlistanumrerad"/>
        <w:keepNext/>
        <w:keepLines/>
      </w:pPr>
      <w:r>
        <w:t xml:space="preserve">Vaccination av vuxna patienter inför och efter splenektomi”. Rutin utarbetad av infektionskliniken, Sahlgrenska </w:t>
      </w:r>
      <w:r w:rsidR="00F954E8">
        <w:t>Universistets</w:t>
      </w:r>
      <w:r>
        <w:t>sjukhuset, september 2023.</w:t>
      </w:r>
      <w:r w:rsidR="00C101D4">
        <w:br/>
      </w:r>
      <w:hyperlink r:id="rId23" w:history="1">
        <w:r w:rsidR="00C101D4" w:rsidRPr="00C101D4">
          <w:rPr>
            <w:rStyle w:val="Hyperlnk"/>
          </w:rPr>
          <w:t>https://hittadokument.vgregion.se/su</w:t>
        </w:r>
      </w:hyperlink>
    </w:p>
    <w:p w14:paraId="5B752964" w14:textId="166373D7" w:rsidR="002D3283" w:rsidRDefault="007A2799" w:rsidP="00BF0733">
      <w:pPr>
        <w:pStyle w:val="Punktlistanumrerad"/>
        <w:keepNext/>
        <w:keepLines/>
        <w:rPr>
          <w:rStyle w:val="Hyperlnk"/>
          <w:color w:val="auto"/>
          <w:u w:val="none"/>
        </w:rPr>
      </w:pPr>
      <w:r>
        <w:rPr>
          <w:rStyle w:val="Hyperlnk"/>
          <w:color w:val="auto"/>
          <w:u w:val="none"/>
        </w:rPr>
        <w:t>Rekommendationer om förebyggande åtgärder mot invasiv meningokocksjukdojm</w:t>
      </w:r>
      <w:r w:rsidR="002D3283">
        <w:rPr>
          <w:rStyle w:val="Hyperlnk"/>
          <w:color w:val="auto"/>
          <w:u w:val="none"/>
        </w:rPr>
        <w:t xml:space="preserve">. </w:t>
      </w:r>
      <w:r w:rsidR="009C5BC3">
        <w:rPr>
          <w:rStyle w:val="Hyperlnk"/>
          <w:color w:val="auto"/>
          <w:u w:val="none"/>
        </w:rPr>
        <w:t>Folkhälsomyndigheten, a</w:t>
      </w:r>
      <w:r w:rsidR="002D3283">
        <w:rPr>
          <w:rStyle w:val="Hyperlnk"/>
          <w:color w:val="auto"/>
          <w:u w:val="none"/>
        </w:rPr>
        <w:t xml:space="preserve">pril 2018. </w:t>
      </w:r>
      <w:r w:rsidR="002D3283">
        <w:rPr>
          <w:rStyle w:val="Hyperlnk"/>
          <w:color w:val="auto"/>
          <w:u w:val="none"/>
        </w:rPr>
        <w:br/>
      </w:r>
      <w:hyperlink r:id="rId24" w:history="1">
        <w:r w:rsidR="002D3283" w:rsidRPr="002D3283">
          <w:rPr>
            <w:rStyle w:val="Hyperlnk"/>
          </w:rPr>
          <w:t>www.folkhalsomyndigheten.se/contentassets/941f1dd281b24e75b6e6d46d490b4d1d/rekommendationer-om-forebyggande-atgarder-mot-invasiv-meningokockinfektion.pdf</w:t>
        </w:r>
      </w:hyperlink>
    </w:p>
    <w:p w14:paraId="588DD746" w14:textId="340FBC8A" w:rsidR="00467E20" w:rsidRPr="00B579D5" w:rsidRDefault="00294A2E" w:rsidP="00BF0733">
      <w:pPr>
        <w:pStyle w:val="Punktlistanumrerad"/>
        <w:keepNext/>
        <w:keepLines/>
      </w:pPr>
      <w:r>
        <w:t>R</w:t>
      </w:r>
      <w:r w:rsidR="00D028C7" w:rsidRPr="00B579D5">
        <w:t xml:space="preserve">ekommendationer om pneumokockvaccination till </w:t>
      </w:r>
      <w:r>
        <w:t>riskgrupper</w:t>
      </w:r>
      <w:r w:rsidR="00D028C7" w:rsidRPr="00B579D5">
        <w:t>. Folkhälsomyndigheten</w:t>
      </w:r>
      <w:r w:rsidR="00AA208C">
        <w:t xml:space="preserve">, september </w:t>
      </w:r>
      <w:r w:rsidR="00D028C7" w:rsidRPr="00B579D5">
        <w:t>202</w:t>
      </w:r>
      <w:r w:rsidR="00AA208C">
        <w:t>3</w:t>
      </w:r>
      <w:r w:rsidR="00E0291B" w:rsidRPr="00B579D5">
        <w:t>.</w:t>
      </w:r>
      <w:bookmarkEnd w:id="0"/>
      <w:r w:rsidR="00613249">
        <w:br/>
      </w:r>
      <w:hyperlink r:id="rId25" w:history="1">
        <w:r w:rsidR="00613249" w:rsidRPr="00110544">
          <w:rPr>
            <w:rStyle w:val="Hyperlnk"/>
          </w:rPr>
          <w:t>https://www.folkhalsomyndigheten.se/publikationer-och-material/publikationsarkiv/r/rekommendationer-om-pneumokockvaccination-/?pub=56914</w:t>
        </w:r>
      </w:hyperlink>
    </w:p>
    <w:sectPr w:rsidR="00467E20" w:rsidRPr="00B579D5" w:rsidSect="00E0291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CAD3BC" w14:textId="77777777" w:rsidR="009405D1" w:rsidRDefault="009405D1">
      <w:r>
        <w:separator/>
      </w:r>
    </w:p>
  </w:endnote>
  <w:endnote w:type="continuationSeparator" w:id="0">
    <w:p w14:paraId="5231035D" w14:textId="77777777" w:rsidR="009405D1" w:rsidRDefault="009405D1">
      <w:r>
        <w:continuationSeparator/>
      </w:r>
    </w:p>
  </w:endnote>
  <w:endnote w:type="continuationNotice" w:id="1">
    <w:p w14:paraId="64BE10E5" w14:textId="77777777" w:rsidR="009405D1" w:rsidRDefault="009405D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8D20EF" w14:textId="77777777" w:rsidR="009405D1" w:rsidRDefault="009405D1"/>
  </w:footnote>
  <w:footnote w:type="continuationSeparator" w:id="0">
    <w:p w14:paraId="5054EA2E" w14:textId="77777777" w:rsidR="009405D1" w:rsidRDefault="009405D1">
      <w:r>
        <w:continuationSeparator/>
      </w:r>
    </w:p>
  </w:footnote>
  <w:footnote w:type="continuationNotice" w:id="1">
    <w:p w14:paraId="39AD6A5C" w14:textId="77777777" w:rsidR="009405D1" w:rsidRDefault="009405D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F9DCF2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8"/>
    <w:multiLevelType w:val="singleLevel"/>
    <w:tmpl w:val="62BA08A4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47644EF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973DD3"/>
    <w:multiLevelType w:val="hybridMultilevel"/>
    <w:tmpl w:val="387687A6"/>
    <w:lvl w:ilvl="0" w:tplc="3758A290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19" w:tentative="1">
      <w:start w:val="1"/>
      <w:numFmt w:val="lowerLetter"/>
      <w:lvlText w:val="%2."/>
      <w:lvlJc w:val="left"/>
      <w:pPr>
        <w:ind w:left="2795" w:hanging="360"/>
      </w:pPr>
    </w:lvl>
    <w:lvl w:ilvl="2" w:tplc="041D001B" w:tentative="1">
      <w:start w:val="1"/>
      <w:numFmt w:val="lowerRoman"/>
      <w:lvlText w:val="%3."/>
      <w:lvlJc w:val="right"/>
      <w:pPr>
        <w:ind w:left="3515" w:hanging="180"/>
      </w:pPr>
    </w:lvl>
    <w:lvl w:ilvl="3" w:tplc="041D000F" w:tentative="1">
      <w:start w:val="1"/>
      <w:numFmt w:val="decimal"/>
      <w:lvlText w:val="%4."/>
      <w:lvlJc w:val="left"/>
      <w:pPr>
        <w:ind w:left="4235" w:hanging="360"/>
      </w:pPr>
    </w:lvl>
    <w:lvl w:ilvl="4" w:tplc="041D0019" w:tentative="1">
      <w:start w:val="1"/>
      <w:numFmt w:val="lowerLetter"/>
      <w:lvlText w:val="%5."/>
      <w:lvlJc w:val="left"/>
      <w:pPr>
        <w:ind w:left="4955" w:hanging="360"/>
      </w:pPr>
    </w:lvl>
    <w:lvl w:ilvl="5" w:tplc="041D001B" w:tentative="1">
      <w:start w:val="1"/>
      <w:numFmt w:val="lowerRoman"/>
      <w:lvlText w:val="%6."/>
      <w:lvlJc w:val="right"/>
      <w:pPr>
        <w:ind w:left="5675" w:hanging="180"/>
      </w:pPr>
    </w:lvl>
    <w:lvl w:ilvl="6" w:tplc="041D000F" w:tentative="1">
      <w:start w:val="1"/>
      <w:numFmt w:val="decimal"/>
      <w:lvlText w:val="%7."/>
      <w:lvlJc w:val="left"/>
      <w:pPr>
        <w:ind w:left="6395" w:hanging="360"/>
      </w:pPr>
    </w:lvl>
    <w:lvl w:ilvl="7" w:tplc="041D0019" w:tentative="1">
      <w:start w:val="1"/>
      <w:numFmt w:val="lowerLetter"/>
      <w:lvlText w:val="%8."/>
      <w:lvlJc w:val="left"/>
      <w:pPr>
        <w:ind w:left="7115" w:hanging="360"/>
      </w:pPr>
    </w:lvl>
    <w:lvl w:ilvl="8" w:tplc="041D001B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091AC9"/>
    <w:multiLevelType w:val="hybridMultilevel"/>
    <w:tmpl w:val="7402EE08"/>
    <w:lvl w:ilvl="0" w:tplc="D688AF56">
      <w:start w:val="1"/>
      <w:numFmt w:val="upperLetter"/>
      <w:pStyle w:val="Punktlistaalfabetisk"/>
      <w:lvlText w:val="%1."/>
      <w:lvlJc w:val="left"/>
      <w:pPr>
        <w:ind w:left="1571" w:hanging="360"/>
      </w:pPr>
    </w:lvl>
    <w:lvl w:ilvl="1" w:tplc="041D0019" w:tentative="1">
      <w:start w:val="1"/>
      <w:numFmt w:val="lowerLetter"/>
      <w:lvlText w:val="%2."/>
      <w:lvlJc w:val="left"/>
      <w:pPr>
        <w:ind w:left="2291" w:hanging="360"/>
      </w:pPr>
    </w:lvl>
    <w:lvl w:ilvl="2" w:tplc="041D001B" w:tentative="1">
      <w:start w:val="1"/>
      <w:numFmt w:val="lowerRoman"/>
      <w:lvlText w:val="%3."/>
      <w:lvlJc w:val="right"/>
      <w:pPr>
        <w:ind w:left="3011" w:hanging="180"/>
      </w:pPr>
    </w:lvl>
    <w:lvl w:ilvl="3" w:tplc="041D000F" w:tentative="1">
      <w:start w:val="1"/>
      <w:numFmt w:val="decimal"/>
      <w:lvlText w:val="%4."/>
      <w:lvlJc w:val="left"/>
      <w:pPr>
        <w:ind w:left="3731" w:hanging="360"/>
      </w:pPr>
    </w:lvl>
    <w:lvl w:ilvl="4" w:tplc="041D0019" w:tentative="1">
      <w:start w:val="1"/>
      <w:numFmt w:val="lowerLetter"/>
      <w:lvlText w:val="%5."/>
      <w:lvlJc w:val="left"/>
      <w:pPr>
        <w:ind w:left="4451" w:hanging="360"/>
      </w:pPr>
    </w:lvl>
    <w:lvl w:ilvl="5" w:tplc="041D001B" w:tentative="1">
      <w:start w:val="1"/>
      <w:numFmt w:val="lowerRoman"/>
      <w:lvlText w:val="%6."/>
      <w:lvlJc w:val="right"/>
      <w:pPr>
        <w:ind w:left="5171" w:hanging="180"/>
      </w:pPr>
    </w:lvl>
    <w:lvl w:ilvl="6" w:tplc="041D000F" w:tentative="1">
      <w:start w:val="1"/>
      <w:numFmt w:val="decimal"/>
      <w:lvlText w:val="%7."/>
      <w:lvlJc w:val="left"/>
      <w:pPr>
        <w:ind w:left="5891" w:hanging="360"/>
      </w:pPr>
    </w:lvl>
    <w:lvl w:ilvl="7" w:tplc="041D0019" w:tentative="1">
      <w:start w:val="1"/>
      <w:numFmt w:val="lowerLetter"/>
      <w:lvlText w:val="%8."/>
      <w:lvlJc w:val="left"/>
      <w:pPr>
        <w:ind w:left="6611" w:hanging="360"/>
      </w:pPr>
    </w:lvl>
    <w:lvl w:ilvl="8" w:tplc="041D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01B32AB"/>
    <w:multiLevelType w:val="hybridMultilevel"/>
    <w:tmpl w:val="F3D49CD2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E1598C"/>
    <w:multiLevelType w:val="multilevel"/>
    <w:tmpl w:val="56380D9E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49511678">
    <w:abstractNumId w:val="12"/>
  </w:num>
  <w:num w:numId="2" w16cid:durableId="155263765">
    <w:abstractNumId w:val="2"/>
  </w:num>
  <w:num w:numId="3" w16cid:durableId="1762142652">
    <w:abstractNumId w:val="13"/>
  </w:num>
  <w:num w:numId="4" w16cid:durableId="92283366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3875201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5612022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9796294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27876997">
    <w:abstractNumId w:val="8"/>
  </w:num>
  <w:num w:numId="9" w16cid:durableId="1870141309">
    <w:abstractNumId w:val="4"/>
  </w:num>
  <w:num w:numId="10" w16cid:durableId="221215061">
    <w:abstractNumId w:val="8"/>
    <w:lvlOverride w:ilvl="0">
      <w:startOverride w:val="1"/>
    </w:lvlOverride>
  </w:num>
  <w:num w:numId="11" w16cid:durableId="581110755">
    <w:abstractNumId w:val="6"/>
  </w:num>
  <w:num w:numId="12" w16cid:durableId="112403251">
    <w:abstractNumId w:val="10"/>
  </w:num>
  <w:num w:numId="13" w16cid:durableId="811601545">
    <w:abstractNumId w:val="10"/>
    <w:lvlOverride w:ilvl="0">
      <w:startOverride w:val="1"/>
    </w:lvlOverride>
  </w:num>
  <w:num w:numId="14" w16cid:durableId="7947186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DF0"/>
    <w:rsid w:val="000051D5"/>
    <w:rsid w:val="00006D2A"/>
    <w:rsid w:val="00010D47"/>
    <w:rsid w:val="00011C34"/>
    <w:rsid w:val="00014828"/>
    <w:rsid w:val="00016CF0"/>
    <w:rsid w:val="0002435C"/>
    <w:rsid w:val="00026A4E"/>
    <w:rsid w:val="00030DDD"/>
    <w:rsid w:val="000313BB"/>
    <w:rsid w:val="00033ED5"/>
    <w:rsid w:val="00041DFF"/>
    <w:rsid w:val="000477D6"/>
    <w:rsid w:val="00050500"/>
    <w:rsid w:val="0005691C"/>
    <w:rsid w:val="00056ECB"/>
    <w:rsid w:val="00056ED5"/>
    <w:rsid w:val="000604FF"/>
    <w:rsid w:val="0006178A"/>
    <w:rsid w:val="000655CC"/>
    <w:rsid w:val="00067CBA"/>
    <w:rsid w:val="000700AE"/>
    <w:rsid w:val="0007089B"/>
    <w:rsid w:val="000715A7"/>
    <w:rsid w:val="0007597B"/>
    <w:rsid w:val="0008113E"/>
    <w:rsid w:val="00084024"/>
    <w:rsid w:val="000853BB"/>
    <w:rsid w:val="00086525"/>
    <w:rsid w:val="0009062C"/>
    <w:rsid w:val="00092674"/>
    <w:rsid w:val="00095368"/>
    <w:rsid w:val="000954C4"/>
    <w:rsid w:val="00096F32"/>
    <w:rsid w:val="000A4C35"/>
    <w:rsid w:val="000A611A"/>
    <w:rsid w:val="000B12D9"/>
    <w:rsid w:val="000B1DF3"/>
    <w:rsid w:val="000B27D9"/>
    <w:rsid w:val="000B4536"/>
    <w:rsid w:val="000B7715"/>
    <w:rsid w:val="000D6284"/>
    <w:rsid w:val="000D6F6F"/>
    <w:rsid w:val="000D752D"/>
    <w:rsid w:val="000E463B"/>
    <w:rsid w:val="000E5A7E"/>
    <w:rsid w:val="000F3543"/>
    <w:rsid w:val="000F43A3"/>
    <w:rsid w:val="000F6DD8"/>
    <w:rsid w:val="000F7681"/>
    <w:rsid w:val="00100728"/>
    <w:rsid w:val="001028F2"/>
    <w:rsid w:val="00103031"/>
    <w:rsid w:val="00104464"/>
    <w:rsid w:val="001044FE"/>
    <w:rsid w:val="00104F88"/>
    <w:rsid w:val="0011175D"/>
    <w:rsid w:val="001139D4"/>
    <w:rsid w:val="0012428D"/>
    <w:rsid w:val="00131B08"/>
    <w:rsid w:val="00131F4C"/>
    <w:rsid w:val="00132A59"/>
    <w:rsid w:val="00133337"/>
    <w:rsid w:val="00133A0F"/>
    <w:rsid w:val="0013580F"/>
    <w:rsid w:val="00137B6D"/>
    <w:rsid w:val="0014070B"/>
    <w:rsid w:val="001422C1"/>
    <w:rsid w:val="00142416"/>
    <w:rsid w:val="00144AFA"/>
    <w:rsid w:val="001522AE"/>
    <w:rsid w:val="00155BDB"/>
    <w:rsid w:val="00156D43"/>
    <w:rsid w:val="00157D5B"/>
    <w:rsid w:val="00161FE6"/>
    <w:rsid w:val="001647CF"/>
    <w:rsid w:val="001647EA"/>
    <w:rsid w:val="00164C3D"/>
    <w:rsid w:val="00166D3A"/>
    <w:rsid w:val="00181FDC"/>
    <w:rsid w:val="001860B9"/>
    <w:rsid w:val="00186F2B"/>
    <w:rsid w:val="001874D6"/>
    <w:rsid w:val="001907A0"/>
    <w:rsid w:val="00191D5F"/>
    <w:rsid w:val="0019632A"/>
    <w:rsid w:val="001A19B4"/>
    <w:rsid w:val="001A1E5A"/>
    <w:rsid w:val="001A4E7C"/>
    <w:rsid w:val="001B19DD"/>
    <w:rsid w:val="001B38D0"/>
    <w:rsid w:val="001B762C"/>
    <w:rsid w:val="001C4D0A"/>
    <w:rsid w:val="001C5FEF"/>
    <w:rsid w:val="001C62F4"/>
    <w:rsid w:val="001E6CBA"/>
    <w:rsid w:val="001F0D60"/>
    <w:rsid w:val="00211487"/>
    <w:rsid w:val="00211D91"/>
    <w:rsid w:val="002177F1"/>
    <w:rsid w:val="00217DEC"/>
    <w:rsid w:val="002261DA"/>
    <w:rsid w:val="00234223"/>
    <w:rsid w:val="00235B57"/>
    <w:rsid w:val="00250F24"/>
    <w:rsid w:val="002523C5"/>
    <w:rsid w:val="0025380B"/>
    <w:rsid w:val="0025703A"/>
    <w:rsid w:val="00262D52"/>
    <w:rsid w:val="00262F3D"/>
    <w:rsid w:val="00263281"/>
    <w:rsid w:val="002651D6"/>
    <w:rsid w:val="0026551F"/>
    <w:rsid w:val="00274308"/>
    <w:rsid w:val="00274844"/>
    <w:rsid w:val="002802AE"/>
    <w:rsid w:val="00280A85"/>
    <w:rsid w:val="00282CA8"/>
    <w:rsid w:val="00284119"/>
    <w:rsid w:val="00290B5C"/>
    <w:rsid w:val="00293CD9"/>
    <w:rsid w:val="00294791"/>
    <w:rsid w:val="00294A2E"/>
    <w:rsid w:val="002B0B30"/>
    <w:rsid w:val="002B0C78"/>
    <w:rsid w:val="002B26C9"/>
    <w:rsid w:val="002C0C02"/>
    <w:rsid w:val="002C1277"/>
    <w:rsid w:val="002C14A6"/>
    <w:rsid w:val="002C60AD"/>
    <w:rsid w:val="002D01FA"/>
    <w:rsid w:val="002D0E0E"/>
    <w:rsid w:val="002D3283"/>
    <w:rsid w:val="002D4F11"/>
    <w:rsid w:val="002D6023"/>
    <w:rsid w:val="002D6987"/>
    <w:rsid w:val="002E25A3"/>
    <w:rsid w:val="002E263F"/>
    <w:rsid w:val="002E29C6"/>
    <w:rsid w:val="002E6F81"/>
    <w:rsid w:val="002F08BA"/>
    <w:rsid w:val="002F1A96"/>
    <w:rsid w:val="002F2CFF"/>
    <w:rsid w:val="002F568B"/>
    <w:rsid w:val="002F7818"/>
    <w:rsid w:val="003066D0"/>
    <w:rsid w:val="00311401"/>
    <w:rsid w:val="00312D2B"/>
    <w:rsid w:val="003134E0"/>
    <w:rsid w:val="003203D7"/>
    <w:rsid w:val="00320F86"/>
    <w:rsid w:val="00324171"/>
    <w:rsid w:val="00326C24"/>
    <w:rsid w:val="00335DD7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7CB"/>
    <w:rsid w:val="003761F7"/>
    <w:rsid w:val="00384019"/>
    <w:rsid w:val="003854F1"/>
    <w:rsid w:val="0039118E"/>
    <w:rsid w:val="00394E0C"/>
    <w:rsid w:val="003954B5"/>
    <w:rsid w:val="00397F54"/>
    <w:rsid w:val="003A0D43"/>
    <w:rsid w:val="003B2A4B"/>
    <w:rsid w:val="003B7D37"/>
    <w:rsid w:val="003C74A2"/>
    <w:rsid w:val="003D099E"/>
    <w:rsid w:val="003D21A2"/>
    <w:rsid w:val="003D29D2"/>
    <w:rsid w:val="003D3537"/>
    <w:rsid w:val="003E0705"/>
    <w:rsid w:val="003E0BE5"/>
    <w:rsid w:val="003E2FF7"/>
    <w:rsid w:val="003F1013"/>
    <w:rsid w:val="003F1816"/>
    <w:rsid w:val="003F1ACF"/>
    <w:rsid w:val="003F5214"/>
    <w:rsid w:val="003F7F2B"/>
    <w:rsid w:val="00404948"/>
    <w:rsid w:val="0040526F"/>
    <w:rsid w:val="00406BEA"/>
    <w:rsid w:val="00413A60"/>
    <w:rsid w:val="004230F7"/>
    <w:rsid w:val="004306E4"/>
    <w:rsid w:val="0043167E"/>
    <w:rsid w:val="0043409A"/>
    <w:rsid w:val="00443A3F"/>
    <w:rsid w:val="00443C1E"/>
    <w:rsid w:val="00446255"/>
    <w:rsid w:val="004471A0"/>
    <w:rsid w:val="00451935"/>
    <w:rsid w:val="00455617"/>
    <w:rsid w:val="00457556"/>
    <w:rsid w:val="00460ED0"/>
    <w:rsid w:val="004626E2"/>
    <w:rsid w:val="00465651"/>
    <w:rsid w:val="00467E20"/>
    <w:rsid w:val="00470CE7"/>
    <w:rsid w:val="00470F4F"/>
    <w:rsid w:val="00472482"/>
    <w:rsid w:val="0047485E"/>
    <w:rsid w:val="00480DC7"/>
    <w:rsid w:val="004821F8"/>
    <w:rsid w:val="004850F1"/>
    <w:rsid w:val="004876F6"/>
    <w:rsid w:val="0049236A"/>
    <w:rsid w:val="00492718"/>
    <w:rsid w:val="00492ED6"/>
    <w:rsid w:val="004A355D"/>
    <w:rsid w:val="004A4970"/>
    <w:rsid w:val="004B2183"/>
    <w:rsid w:val="004B2A01"/>
    <w:rsid w:val="004C2559"/>
    <w:rsid w:val="004D0E3A"/>
    <w:rsid w:val="004D7BA3"/>
    <w:rsid w:val="004E2C7C"/>
    <w:rsid w:val="004F4518"/>
    <w:rsid w:val="004F4C62"/>
    <w:rsid w:val="004F64B8"/>
    <w:rsid w:val="00501433"/>
    <w:rsid w:val="00502954"/>
    <w:rsid w:val="00507E6F"/>
    <w:rsid w:val="00511CC4"/>
    <w:rsid w:val="00513D9E"/>
    <w:rsid w:val="00531E60"/>
    <w:rsid w:val="00534459"/>
    <w:rsid w:val="00536A5A"/>
    <w:rsid w:val="00541D07"/>
    <w:rsid w:val="00544BAB"/>
    <w:rsid w:val="00545F31"/>
    <w:rsid w:val="005578FA"/>
    <w:rsid w:val="00562D3B"/>
    <w:rsid w:val="00565129"/>
    <w:rsid w:val="00565CD0"/>
    <w:rsid w:val="00567820"/>
    <w:rsid w:val="00571E7A"/>
    <w:rsid w:val="005770AD"/>
    <w:rsid w:val="00581414"/>
    <w:rsid w:val="00582490"/>
    <w:rsid w:val="005826FA"/>
    <w:rsid w:val="0058485E"/>
    <w:rsid w:val="005858F0"/>
    <w:rsid w:val="00597E28"/>
    <w:rsid w:val="005A2E3B"/>
    <w:rsid w:val="005A54ED"/>
    <w:rsid w:val="005A55B1"/>
    <w:rsid w:val="005A5D5B"/>
    <w:rsid w:val="005A6081"/>
    <w:rsid w:val="005A627D"/>
    <w:rsid w:val="005A6282"/>
    <w:rsid w:val="005A667E"/>
    <w:rsid w:val="005B7424"/>
    <w:rsid w:val="005B77AA"/>
    <w:rsid w:val="005C0045"/>
    <w:rsid w:val="005C00E5"/>
    <w:rsid w:val="005C084E"/>
    <w:rsid w:val="005C4606"/>
    <w:rsid w:val="005D0B0C"/>
    <w:rsid w:val="005D1ACF"/>
    <w:rsid w:val="005E02B3"/>
    <w:rsid w:val="005E1D84"/>
    <w:rsid w:val="005E1E24"/>
    <w:rsid w:val="005E4E20"/>
    <w:rsid w:val="00604C40"/>
    <w:rsid w:val="0060596B"/>
    <w:rsid w:val="00606D97"/>
    <w:rsid w:val="00613249"/>
    <w:rsid w:val="00614E64"/>
    <w:rsid w:val="00617710"/>
    <w:rsid w:val="00617EE6"/>
    <w:rsid w:val="0062184C"/>
    <w:rsid w:val="00622EC2"/>
    <w:rsid w:val="00623724"/>
    <w:rsid w:val="0062721C"/>
    <w:rsid w:val="00627BEA"/>
    <w:rsid w:val="006319DB"/>
    <w:rsid w:val="00633052"/>
    <w:rsid w:val="0063317B"/>
    <w:rsid w:val="00633EC5"/>
    <w:rsid w:val="00653FC6"/>
    <w:rsid w:val="0065595B"/>
    <w:rsid w:val="00660269"/>
    <w:rsid w:val="00665F89"/>
    <w:rsid w:val="00673C92"/>
    <w:rsid w:val="006753EC"/>
    <w:rsid w:val="006855B2"/>
    <w:rsid w:val="0069066B"/>
    <w:rsid w:val="006A2789"/>
    <w:rsid w:val="006A36DD"/>
    <w:rsid w:val="006A4978"/>
    <w:rsid w:val="006A6D99"/>
    <w:rsid w:val="006A7261"/>
    <w:rsid w:val="006B0D29"/>
    <w:rsid w:val="006B1819"/>
    <w:rsid w:val="006B4DFD"/>
    <w:rsid w:val="006B5DE7"/>
    <w:rsid w:val="006C5048"/>
    <w:rsid w:val="006C6A4B"/>
    <w:rsid w:val="006C779F"/>
    <w:rsid w:val="006D01F5"/>
    <w:rsid w:val="006D0CFB"/>
    <w:rsid w:val="006D30C0"/>
    <w:rsid w:val="006D7535"/>
    <w:rsid w:val="006E0011"/>
    <w:rsid w:val="006E0F34"/>
    <w:rsid w:val="006E317F"/>
    <w:rsid w:val="006E450B"/>
    <w:rsid w:val="006F0D7E"/>
    <w:rsid w:val="006F3023"/>
    <w:rsid w:val="00710B77"/>
    <w:rsid w:val="0072075B"/>
    <w:rsid w:val="00722086"/>
    <w:rsid w:val="007221C2"/>
    <w:rsid w:val="00725816"/>
    <w:rsid w:val="00730955"/>
    <w:rsid w:val="00731AB7"/>
    <w:rsid w:val="00733A9C"/>
    <w:rsid w:val="00736574"/>
    <w:rsid w:val="007367E0"/>
    <w:rsid w:val="00737215"/>
    <w:rsid w:val="00750DB5"/>
    <w:rsid w:val="00752993"/>
    <w:rsid w:val="00754905"/>
    <w:rsid w:val="00755F7A"/>
    <w:rsid w:val="007565DB"/>
    <w:rsid w:val="00760038"/>
    <w:rsid w:val="00762EE0"/>
    <w:rsid w:val="00765B5A"/>
    <w:rsid w:val="00765C41"/>
    <w:rsid w:val="00771100"/>
    <w:rsid w:val="0077597F"/>
    <w:rsid w:val="007759DD"/>
    <w:rsid w:val="0078165F"/>
    <w:rsid w:val="0078609F"/>
    <w:rsid w:val="007917BA"/>
    <w:rsid w:val="007970BD"/>
    <w:rsid w:val="007A2799"/>
    <w:rsid w:val="007A5C6F"/>
    <w:rsid w:val="007A6A90"/>
    <w:rsid w:val="007C77B4"/>
    <w:rsid w:val="007D4241"/>
    <w:rsid w:val="007D4317"/>
    <w:rsid w:val="007D4EA3"/>
    <w:rsid w:val="007D675B"/>
    <w:rsid w:val="007E146F"/>
    <w:rsid w:val="007E3C3B"/>
    <w:rsid w:val="007E5FD2"/>
    <w:rsid w:val="007F1CFF"/>
    <w:rsid w:val="007F5DD5"/>
    <w:rsid w:val="0080235F"/>
    <w:rsid w:val="00813F5B"/>
    <w:rsid w:val="00821A1B"/>
    <w:rsid w:val="008262E9"/>
    <w:rsid w:val="00827BFA"/>
    <w:rsid w:val="00827E69"/>
    <w:rsid w:val="0083327E"/>
    <w:rsid w:val="00835C4D"/>
    <w:rsid w:val="00843F48"/>
    <w:rsid w:val="00845D8F"/>
    <w:rsid w:val="00851423"/>
    <w:rsid w:val="00857848"/>
    <w:rsid w:val="008626E7"/>
    <w:rsid w:val="00864787"/>
    <w:rsid w:val="008654B6"/>
    <w:rsid w:val="00866144"/>
    <w:rsid w:val="00870C27"/>
    <w:rsid w:val="0087139C"/>
    <w:rsid w:val="00880E83"/>
    <w:rsid w:val="0088125F"/>
    <w:rsid w:val="00892075"/>
    <w:rsid w:val="00892F28"/>
    <w:rsid w:val="0089530A"/>
    <w:rsid w:val="00897E1E"/>
    <w:rsid w:val="008A0C09"/>
    <w:rsid w:val="008A0C5F"/>
    <w:rsid w:val="008A3DEA"/>
    <w:rsid w:val="008A4EB9"/>
    <w:rsid w:val="008A74C0"/>
    <w:rsid w:val="008B0E5F"/>
    <w:rsid w:val="008B1694"/>
    <w:rsid w:val="008B671C"/>
    <w:rsid w:val="008C4B27"/>
    <w:rsid w:val="008C7F2A"/>
    <w:rsid w:val="008D74C7"/>
    <w:rsid w:val="008E36F8"/>
    <w:rsid w:val="008E46B2"/>
    <w:rsid w:val="008E682C"/>
    <w:rsid w:val="008E78A1"/>
    <w:rsid w:val="008F4483"/>
    <w:rsid w:val="008F589F"/>
    <w:rsid w:val="00906238"/>
    <w:rsid w:val="00907EF9"/>
    <w:rsid w:val="00911A68"/>
    <w:rsid w:val="00911B7D"/>
    <w:rsid w:val="0091295C"/>
    <w:rsid w:val="00914D58"/>
    <w:rsid w:val="00914FD9"/>
    <w:rsid w:val="00920CD4"/>
    <w:rsid w:val="00921F47"/>
    <w:rsid w:val="009228AB"/>
    <w:rsid w:val="0092359E"/>
    <w:rsid w:val="00923633"/>
    <w:rsid w:val="009305E3"/>
    <w:rsid w:val="0093085B"/>
    <w:rsid w:val="00931C57"/>
    <w:rsid w:val="00933683"/>
    <w:rsid w:val="00933B37"/>
    <w:rsid w:val="009347A5"/>
    <w:rsid w:val="009405D1"/>
    <w:rsid w:val="00942257"/>
    <w:rsid w:val="00945069"/>
    <w:rsid w:val="009471BF"/>
    <w:rsid w:val="00950E4E"/>
    <w:rsid w:val="009529BD"/>
    <w:rsid w:val="009533B4"/>
    <w:rsid w:val="0096240D"/>
    <w:rsid w:val="0097171C"/>
    <w:rsid w:val="00971D93"/>
    <w:rsid w:val="00972795"/>
    <w:rsid w:val="00975BB1"/>
    <w:rsid w:val="00976892"/>
    <w:rsid w:val="0097788E"/>
    <w:rsid w:val="009903A1"/>
    <w:rsid w:val="00990C29"/>
    <w:rsid w:val="009A11BB"/>
    <w:rsid w:val="009B1F6B"/>
    <w:rsid w:val="009B45C2"/>
    <w:rsid w:val="009C0D12"/>
    <w:rsid w:val="009C192E"/>
    <w:rsid w:val="009C3569"/>
    <w:rsid w:val="009C5BC3"/>
    <w:rsid w:val="009C64B4"/>
    <w:rsid w:val="009D433E"/>
    <w:rsid w:val="009D6819"/>
    <w:rsid w:val="009D6D1C"/>
    <w:rsid w:val="009E0CF9"/>
    <w:rsid w:val="009E531B"/>
    <w:rsid w:val="009E6C56"/>
    <w:rsid w:val="009E7DCF"/>
    <w:rsid w:val="009F151C"/>
    <w:rsid w:val="009F3C9B"/>
    <w:rsid w:val="009F4A56"/>
    <w:rsid w:val="009F4E65"/>
    <w:rsid w:val="009F54E2"/>
    <w:rsid w:val="00A006A5"/>
    <w:rsid w:val="00A05942"/>
    <w:rsid w:val="00A07BEC"/>
    <w:rsid w:val="00A1115A"/>
    <w:rsid w:val="00A142F9"/>
    <w:rsid w:val="00A20AC8"/>
    <w:rsid w:val="00A2341F"/>
    <w:rsid w:val="00A23D94"/>
    <w:rsid w:val="00A26016"/>
    <w:rsid w:val="00A264BE"/>
    <w:rsid w:val="00A272CA"/>
    <w:rsid w:val="00A33051"/>
    <w:rsid w:val="00A407AD"/>
    <w:rsid w:val="00A40923"/>
    <w:rsid w:val="00A4095C"/>
    <w:rsid w:val="00A41C05"/>
    <w:rsid w:val="00A42426"/>
    <w:rsid w:val="00A514B7"/>
    <w:rsid w:val="00A54A0B"/>
    <w:rsid w:val="00A65FD4"/>
    <w:rsid w:val="00A71099"/>
    <w:rsid w:val="00A81198"/>
    <w:rsid w:val="00A81E48"/>
    <w:rsid w:val="00A82035"/>
    <w:rsid w:val="00A82E0D"/>
    <w:rsid w:val="00A84D98"/>
    <w:rsid w:val="00A90D77"/>
    <w:rsid w:val="00A92E07"/>
    <w:rsid w:val="00AA0B3A"/>
    <w:rsid w:val="00AA208C"/>
    <w:rsid w:val="00AA5C8D"/>
    <w:rsid w:val="00AA6EB4"/>
    <w:rsid w:val="00AA767D"/>
    <w:rsid w:val="00AB0274"/>
    <w:rsid w:val="00AB0CC9"/>
    <w:rsid w:val="00AC3FF6"/>
    <w:rsid w:val="00AC5787"/>
    <w:rsid w:val="00AD73EC"/>
    <w:rsid w:val="00AE0B7E"/>
    <w:rsid w:val="00AE1FF3"/>
    <w:rsid w:val="00AE36D6"/>
    <w:rsid w:val="00AE5BC7"/>
    <w:rsid w:val="00AE6D48"/>
    <w:rsid w:val="00AF0310"/>
    <w:rsid w:val="00AF5AAF"/>
    <w:rsid w:val="00B046D8"/>
    <w:rsid w:val="00B11140"/>
    <w:rsid w:val="00B13F4C"/>
    <w:rsid w:val="00B15595"/>
    <w:rsid w:val="00B16219"/>
    <w:rsid w:val="00B16465"/>
    <w:rsid w:val="00B16C59"/>
    <w:rsid w:val="00B24AB7"/>
    <w:rsid w:val="00B30BE0"/>
    <w:rsid w:val="00B33FDD"/>
    <w:rsid w:val="00B359CC"/>
    <w:rsid w:val="00B36107"/>
    <w:rsid w:val="00B41789"/>
    <w:rsid w:val="00B45DC3"/>
    <w:rsid w:val="00B46C03"/>
    <w:rsid w:val="00B579D5"/>
    <w:rsid w:val="00B60C6C"/>
    <w:rsid w:val="00B619A9"/>
    <w:rsid w:val="00B65A9D"/>
    <w:rsid w:val="00B66D60"/>
    <w:rsid w:val="00B67354"/>
    <w:rsid w:val="00B719BC"/>
    <w:rsid w:val="00B75EDE"/>
    <w:rsid w:val="00B76BC1"/>
    <w:rsid w:val="00B77D88"/>
    <w:rsid w:val="00B77FAF"/>
    <w:rsid w:val="00B84336"/>
    <w:rsid w:val="00B851B9"/>
    <w:rsid w:val="00B86453"/>
    <w:rsid w:val="00B90054"/>
    <w:rsid w:val="00B92C14"/>
    <w:rsid w:val="00B9678B"/>
    <w:rsid w:val="00B976A6"/>
    <w:rsid w:val="00BA0066"/>
    <w:rsid w:val="00BB69DB"/>
    <w:rsid w:val="00BC322E"/>
    <w:rsid w:val="00BC44CD"/>
    <w:rsid w:val="00BC48A6"/>
    <w:rsid w:val="00BD5A1B"/>
    <w:rsid w:val="00BE6680"/>
    <w:rsid w:val="00BE7978"/>
    <w:rsid w:val="00BF0024"/>
    <w:rsid w:val="00BF0733"/>
    <w:rsid w:val="00BF2948"/>
    <w:rsid w:val="00C07257"/>
    <w:rsid w:val="00C07DDB"/>
    <w:rsid w:val="00C101D4"/>
    <w:rsid w:val="00C367D6"/>
    <w:rsid w:val="00C4115D"/>
    <w:rsid w:val="00C42B00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868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1F7B"/>
    <w:rsid w:val="00CB547B"/>
    <w:rsid w:val="00CC167C"/>
    <w:rsid w:val="00CC52D9"/>
    <w:rsid w:val="00CC63C3"/>
    <w:rsid w:val="00CD6647"/>
    <w:rsid w:val="00CE4B73"/>
    <w:rsid w:val="00CF70BB"/>
    <w:rsid w:val="00D0040D"/>
    <w:rsid w:val="00D028C7"/>
    <w:rsid w:val="00D074DB"/>
    <w:rsid w:val="00D139CF"/>
    <w:rsid w:val="00D14B52"/>
    <w:rsid w:val="00D37E7F"/>
    <w:rsid w:val="00D42478"/>
    <w:rsid w:val="00D47AD7"/>
    <w:rsid w:val="00D51529"/>
    <w:rsid w:val="00D536C3"/>
    <w:rsid w:val="00D5495D"/>
    <w:rsid w:val="00D85218"/>
    <w:rsid w:val="00D915B1"/>
    <w:rsid w:val="00D93302"/>
    <w:rsid w:val="00DA2595"/>
    <w:rsid w:val="00DA299D"/>
    <w:rsid w:val="00DA65C4"/>
    <w:rsid w:val="00DA743F"/>
    <w:rsid w:val="00DC2321"/>
    <w:rsid w:val="00DC594C"/>
    <w:rsid w:val="00DD00E1"/>
    <w:rsid w:val="00DD2BE0"/>
    <w:rsid w:val="00DD6769"/>
    <w:rsid w:val="00DE4447"/>
    <w:rsid w:val="00DE5DA2"/>
    <w:rsid w:val="00DF0033"/>
    <w:rsid w:val="00DF2517"/>
    <w:rsid w:val="00E01284"/>
    <w:rsid w:val="00E026BF"/>
    <w:rsid w:val="00E0291B"/>
    <w:rsid w:val="00E04442"/>
    <w:rsid w:val="00E07B1B"/>
    <w:rsid w:val="00E11853"/>
    <w:rsid w:val="00E125AB"/>
    <w:rsid w:val="00E3448B"/>
    <w:rsid w:val="00E52A86"/>
    <w:rsid w:val="00E54B47"/>
    <w:rsid w:val="00E553BF"/>
    <w:rsid w:val="00E55D93"/>
    <w:rsid w:val="00E61294"/>
    <w:rsid w:val="00E6262F"/>
    <w:rsid w:val="00E7237C"/>
    <w:rsid w:val="00E74148"/>
    <w:rsid w:val="00E77C46"/>
    <w:rsid w:val="00E81BFD"/>
    <w:rsid w:val="00E86CE8"/>
    <w:rsid w:val="00E90E82"/>
    <w:rsid w:val="00EA00CB"/>
    <w:rsid w:val="00EA1BAA"/>
    <w:rsid w:val="00EA3FCD"/>
    <w:rsid w:val="00EA42A0"/>
    <w:rsid w:val="00EB08EE"/>
    <w:rsid w:val="00EB2285"/>
    <w:rsid w:val="00EB6714"/>
    <w:rsid w:val="00EC0A68"/>
    <w:rsid w:val="00EC3F7F"/>
    <w:rsid w:val="00EC5006"/>
    <w:rsid w:val="00ED49C3"/>
    <w:rsid w:val="00ED6CE8"/>
    <w:rsid w:val="00ED7AA6"/>
    <w:rsid w:val="00EE2A56"/>
    <w:rsid w:val="00EE3818"/>
    <w:rsid w:val="00EE57FA"/>
    <w:rsid w:val="00EE6C4B"/>
    <w:rsid w:val="00EF26EA"/>
    <w:rsid w:val="00F1293E"/>
    <w:rsid w:val="00F166EF"/>
    <w:rsid w:val="00F22264"/>
    <w:rsid w:val="00F2245D"/>
    <w:rsid w:val="00F2564D"/>
    <w:rsid w:val="00F35B05"/>
    <w:rsid w:val="00F413D9"/>
    <w:rsid w:val="00F5135F"/>
    <w:rsid w:val="00F51F78"/>
    <w:rsid w:val="00F73FF0"/>
    <w:rsid w:val="00F817E5"/>
    <w:rsid w:val="00F86F47"/>
    <w:rsid w:val="00F90B64"/>
    <w:rsid w:val="00F9176F"/>
    <w:rsid w:val="00F954E8"/>
    <w:rsid w:val="00FB2F0F"/>
    <w:rsid w:val="00FB41CA"/>
    <w:rsid w:val="00FB5086"/>
    <w:rsid w:val="00FB5411"/>
    <w:rsid w:val="00FB6392"/>
    <w:rsid w:val="00FC662C"/>
    <w:rsid w:val="00FD28B9"/>
    <w:rsid w:val="00FD3C70"/>
    <w:rsid w:val="00FD6820"/>
    <w:rsid w:val="00FE0987"/>
    <w:rsid w:val="00FE12D8"/>
    <w:rsid w:val="00FE28BD"/>
    <w:rsid w:val="00FF7C02"/>
    <w:rsid w:val="024801E3"/>
    <w:rsid w:val="12419C82"/>
    <w:rsid w:val="2594593C"/>
    <w:rsid w:val="286D8700"/>
    <w:rsid w:val="2B5495C2"/>
    <w:rsid w:val="311AD3E2"/>
    <w:rsid w:val="33E641AF"/>
    <w:rsid w:val="37AB4562"/>
    <w:rsid w:val="390CBD6A"/>
    <w:rsid w:val="3AE5AD21"/>
    <w:rsid w:val="3C477097"/>
    <w:rsid w:val="42377C3F"/>
    <w:rsid w:val="49BCA923"/>
    <w:rsid w:val="4A739483"/>
    <w:rsid w:val="518373BB"/>
    <w:rsid w:val="59FD6C8F"/>
    <w:rsid w:val="647B2B65"/>
    <w:rsid w:val="683CC4BE"/>
    <w:rsid w:val="6895E083"/>
    <w:rsid w:val="6B2CF8ED"/>
    <w:rsid w:val="7DB03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23FF138-27EC-443C-908C-B5E85EAF6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E0291B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E2C7C"/>
    <w:pPr>
      <w:keepNext/>
      <w:spacing w:before="10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0291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0291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E2C7C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CB547B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B547B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B547B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A20AC8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DC594C"/>
    <w:pPr>
      <w:numPr>
        <w:numId w:val="8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6B4DFD"/>
    <w:pPr>
      <w:spacing w:before="60"/>
    </w:pPr>
    <w:rPr>
      <w:iCs/>
      <w:color w:val="000000" w:themeColor="text2"/>
      <w:sz w:val="21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E0291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E0291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E0291B"/>
    <w:pPr>
      <w:tabs>
        <w:tab w:val="num" w:pos="720"/>
      </w:tabs>
      <w:ind w:left="720" w:hanging="720"/>
      <w:contextualSpacing/>
    </w:pPr>
  </w:style>
  <w:style w:type="paragraph" w:customStyle="1" w:styleId="a">
    <w:next w:val="Numreradlista"/>
    <w:rsid w:val="00E0291B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E0291B"/>
    <w:pPr>
      <w:tabs>
        <w:tab w:val="num" w:pos="720"/>
      </w:tabs>
      <w:ind w:left="720" w:hanging="720"/>
      <w:contextualSpacing/>
    </w:pPr>
  </w:style>
  <w:style w:type="paragraph" w:customStyle="1" w:styleId="Punktlistanumrerad">
    <w:name w:val="Punktlista numrerad"/>
    <w:qFormat/>
    <w:rsid w:val="00B579D5"/>
    <w:pPr>
      <w:numPr>
        <w:numId w:val="2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textAlignment w:val="baseline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1647CF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1647CF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AF031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AF031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AF031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F031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AF0310"/>
    <w:rPr>
      <w:b/>
      <w:bCs/>
    </w:rPr>
  </w:style>
  <w:style w:type="paragraph" w:customStyle="1" w:styleId="Punktlistaalfabetisk">
    <w:name w:val="Punktlista alfabetisk"/>
    <w:rsid w:val="00DD00E1"/>
    <w:pPr>
      <w:numPr>
        <w:numId w:val="12"/>
      </w:numPr>
      <w:tabs>
        <w:tab w:val="left" w:pos="1349"/>
      </w:tabs>
      <w:spacing w:after="60" w:line="288" w:lineRule="auto"/>
      <w:ind w:left="1349" w:right="868" w:hanging="357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infektion.net/" TargetMode="External" Id="rId18" /><Relationship Type="http://schemas.openxmlformats.org/officeDocument/2006/relationships/fontTable" Target="fontTable.xml" Id="rId26" /><Relationship Type="http://schemas.openxmlformats.org/officeDocument/2006/relationships/hyperlink" Target="https://mellanarkiv-offentlig.vgregion.se/alfresco/s/archive/stream/public/v1/source/available/SOFIA/SU9784-44644612-90/SURROGATE/Vaccination%20av%20vuxna%20patienter%20inf%c3%b6r%20och%20efter%20splenektomi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42-738863596-461/SURROGATE/Splenektomi%20-%20r%c3%a5d%20till%20patient%20som%20f%c3%a5tt%20mj%c3%a4lten%20bortopererad.pdf" TargetMode="External" Id="rId17" /><Relationship Type="http://schemas.openxmlformats.org/officeDocument/2006/relationships/hyperlink" Target="https://www.folkhalsomyndigheten.se/publikationer-och-material/publikationsarkiv/r/rekommendationer-om-pneumokockvaccination-/?pub=56914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9642-738863596-461/SURROGATE/Splenektomi%20-%20r%c3%a5d%20till%20patient%20som%20f%c3%a5tt%20mj%c3%a4lten%20bortopererad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://www.folkhalsomyndigheten.se/contentassets/941f1dd281b24e75b6e6d46d490b4d1d/rekommendationer-om-forebyggande-atgarder-mot-invasiv-meningokockinfektion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U9784-44644612-90/SURROGATE/Vaccination%20av%20vuxna%20patienter%20inf%c3%b6r%20och%20efter%20splenektomi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://www.infektion.net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infektion.net/wp-content/uploads/2023/05/riktlinjer_for_vaccination_av_vuxna_splenektomi_2023.pdf" TargetMode="Externa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174</TotalTime>
  <Pages>6</Pages>
  <Words>889</Words>
  <Characters>8982</Characters>
  <Application>Microsoft Office Word</Application>
  <DocSecurity>0</DocSecurity>
  <Lines>74</Lines>
  <Paragraphs>19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Splenektomi – vaccination av vuxna patienter, SÄS</vt:lpstr>
    </vt:vector>
  </TitlesOfParts>
  <Manager/>
  <Company/>
  <LinksUpToDate>false</LinksUpToDate>
  <CharactersWithSpaces>9852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Splenektomi – vaccination av vuxna patienter, SÄS</dc:title>
  <dc:subject/>
  <dc:creator>patrik.jens.johansson@vgregion.se</dc:creator>
  <keywords/>
  <lastModifiedBy>Karin Åhlin</lastModifiedBy>
  <revision>237</revision>
  <lastPrinted>2016-03-31T10:56:00.0000000Z</lastPrinted>
  <dcterms:created xsi:type="dcterms:W3CDTF">2022-03-28T05:25:00.0000000Z</dcterms:created>
  <dcterms:modified xsi:type="dcterms:W3CDTF">2024-03-19T13:16:00.0000000Z</dcterms:modified>
</coreProperties>
</file>