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FF437F" w14:textId="77777777" w:rsidR="00F725A1" w:rsidRPr="006309BD" w:rsidRDefault="00F725A1" w:rsidP="006309BD">
      <w:pPr>
        <w:pStyle w:val="Rubrik1"/>
      </w:pPr>
      <w:r w:rsidRPr="006309BD">
        <w:t>Somatiska vårdplatser och vårdplatsuppdrag vid SÄS</w:t>
      </w:r>
    </w:p>
    <w:p w14:paraId="3B43B724" w14:textId="77777777" w:rsidR="00F725A1" w:rsidRDefault="00F725A1" w:rsidP="00F725A1">
      <w:pPr>
        <w:pStyle w:val="Rubrik2"/>
      </w:pPr>
      <w:bookmarkStart w:id="0" w:name="_Toc192689583"/>
      <w:r>
        <w:t>Sammanfattning</w:t>
      </w:r>
      <w:bookmarkEnd w:id="0"/>
    </w:p>
    <w:p w14:paraId="2FD5AFBA" w14:textId="1745028B" w:rsidR="00F725A1" w:rsidRDefault="00F725A1" w:rsidP="00F725A1">
      <w:r>
        <w:t>Riktlinje för utnyttjande av somatiska vårdplatser vid Södra Älvsborgs Sjukhus inklusive förteckning över vårdplatser enligt vårduppdrag.</w:t>
      </w:r>
    </w:p>
    <w:p w14:paraId="01248A38" w14:textId="4DCFE7C3" w:rsidR="00F725A1" w:rsidRDefault="00F725A1" w:rsidP="00F725A1">
      <w:pPr>
        <w:pStyle w:val="Rubrik2"/>
      </w:pPr>
      <w:bookmarkStart w:id="1" w:name="_Toc192689584"/>
      <w:r>
        <w:t>Förändringar sedan föregående version</w:t>
      </w:r>
      <w:bookmarkEnd w:id="1"/>
    </w:p>
    <w:p w14:paraId="3BFB089E" w14:textId="3CCCF618" w:rsidR="00F725A1" w:rsidRDefault="00AA41E9" w:rsidP="00F725A1">
      <w:r>
        <w:t>U</w:t>
      </w:r>
      <w:r w:rsidR="0085077F">
        <w:t xml:space="preserve">ppdatering </w:t>
      </w:r>
      <w:r w:rsidR="001A032B">
        <w:t xml:space="preserve">avseende vårdplatser och </w:t>
      </w:r>
      <w:r w:rsidR="00A952B8">
        <w:t>vårdplatsuppdrag.</w:t>
      </w:r>
    </w:p>
    <w:p w14:paraId="33C34FA2" w14:textId="77777777" w:rsidR="00F725A1" w:rsidRPr="006309BD" w:rsidRDefault="00F725A1" w:rsidP="00F725A1">
      <w:pPr>
        <w:spacing w:before="360" w:after="40"/>
        <w:rPr>
          <w:rFonts w:ascii="Verdana" w:hAnsi="Verdana" w:cstheme="majorHAnsi"/>
          <w:sz w:val="28"/>
          <w:szCs w:val="28"/>
        </w:rPr>
      </w:pPr>
      <w:r w:rsidRPr="006309BD">
        <w:rPr>
          <w:rFonts w:ascii="Verdana" w:hAnsi="Verdana" w:cstheme="majorHAnsi"/>
          <w:sz w:val="28"/>
          <w:szCs w:val="28"/>
        </w:rPr>
        <w:t>Innehållsförteckning</w:t>
      </w:r>
    </w:p>
    <w:p w14:paraId="103D6D73" w14:textId="57211083" w:rsidR="003C0620" w:rsidRDefault="00D46E3E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r>
        <w:rPr>
          <w:rFonts w:ascii="Times New Roman" w:hAnsi="Times New Roman"/>
        </w:rPr>
        <w:fldChar w:fldCharType="begin"/>
      </w:r>
      <w:r>
        <w:instrText xml:space="preserve"> TOC \h \z \t "Rubrik 2;1;Rubrik 3;2;Mellanrubrik VGR;3" </w:instrText>
      </w:r>
      <w:r>
        <w:rPr>
          <w:rFonts w:ascii="Times New Roman" w:hAnsi="Times New Roman"/>
        </w:rPr>
        <w:fldChar w:fldCharType="separate"/>
      </w:r>
      <w:hyperlink w:anchor="_Toc192689583" w:history="1">
        <w:r w:rsidR="003C0620" w:rsidRPr="00E42886">
          <w:rPr>
            <w:rStyle w:val="Hyperlnk"/>
            <w:rFonts w:eastAsia="MS Gothic"/>
            <w:noProof/>
          </w:rPr>
          <w:t>Sammanfattning</w:t>
        </w:r>
        <w:r w:rsidR="003C0620">
          <w:rPr>
            <w:noProof/>
            <w:webHidden/>
          </w:rPr>
          <w:tab/>
        </w:r>
        <w:r w:rsidR="003C0620">
          <w:rPr>
            <w:noProof/>
            <w:webHidden/>
          </w:rPr>
          <w:fldChar w:fldCharType="begin"/>
        </w:r>
        <w:r w:rsidR="003C0620">
          <w:rPr>
            <w:noProof/>
            <w:webHidden/>
          </w:rPr>
          <w:instrText xml:space="preserve"> PAGEREF _Toc192689583 \h </w:instrText>
        </w:r>
        <w:r w:rsidR="003C0620">
          <w:rPr>
            <w:noProof/>
            <w:webHidden/>
          </w:rPr>
        </w:r>
        <w:r w:rsidR="003C0620">
          <w:rPr>
            <w:noProof/>
            <w:webHidden/>
          </w:rPr>
          <w:fldChar w:fldCharType="separate"/>
        </w:r>
        <w:r w:rsidR="003C0620">
          <w:rPr>
            <w:noProof/>
            <w:webHidden/>
          </w:rPr>
          <w:t>1</w:t>
        </w:r>
        <w:r w:rsidR="003C0620">
          <w:rPr>
            <w:noProof/>
            <w:webHidden/>
          </w:rPr>
          <w:fldChar w:fldCharType="end"/>
        </w:r>
      </w:hyperlink>
    </w:p>
    <w:p w14:paraId="1F9C8868" w14:textId="477C6740" w:rsidR="003C0620" w:rsidRDefault="003C0620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2689584" w:history="1">
        <w:r w:rsidRPr="00E42886">
          <w:rPr>
            <w:rStyle w:val="Hyperlnk"/>
            <w:rFonts w:eastAsia="MS Gothic"/>
            <w:noProof/>
          </w:rPr>
          <w:t>Förändringar sedan föregående version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_Toc192689584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5329B707" w14:textId="23C3BFE1" w:rsidR="003C0620" w:rsidRDefault="003C0620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2689585" w:history="1">
        <w:r w:rsidRPr="00E42886">
          <w:rPr>
            <w:rStyle w:val="Hyperlnk"/>
            <w:rFonts w:eastAsia="MS Gothic"/>
            <w:noProof/>
          </w:rPr>
          <w:t>Förutsättningar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_Toc192689585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025F58B2" w14:textId="432C5DCA" w:rsidR="003C0620" w:rsidRDefault="003C0620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2689586" w:history="1">
        <w:r w:rsidRPr="00E42886">
          <w:rPr>
            <w:rStyle w:val="Hyperlnk"/>
            <w:rFonts w:eastAsia="MS Gothic"/>
            <w:noProof/>
          </w:rPr>
          <w:t>Ansvar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_Toc192689586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1EDA4D47" w14:textId="09466B0F" w:rsidR="003C0620" w:rsidRDefault="003C0620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2689587" w:history="1">
        <w:r w:rsidRPr="00E42886">
          <w:rPr>
            <w:rStyle w:val="Hyperlnk"/>
            <w:rFonts w:eastAsia="MS Gothic"/>
            <w:noProof/>
          </w:rPr>
          <w:t>Fastställda vårdplatser slutenvård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_Toc192689587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37D36181" w14:textId="44FCDA2D" w:rsidR="003C0620" w:rsidRDefault="003C0620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2689588" w:history="1">
        <w:r w:rsidRPr="00E42886">
          <w:rPr>
            <w:rStyle w:val="Hyperlnk"/>
            <w:rFonts w:eastAsia="MS Gothic"/>
            <w:noProof/>
          </w:rPr>
          <w:t>Vårdplatsförteckning - uppdelning efter vårduppdrag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_Toc192689588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435071FF" w14:textId="5026D50A" w:rsidR="003C0620" w:rsidRDefault="003C0620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2689589" w:history="1">
        <w:r w:rsidRPr="00E42886">
          <w:rPr>
            <w:rStyle w:val="Hyperlnk"/>
            <w:rFonts w:eastAsia="MS Gothic"/>
            <w:noProof/>
          </w:rPr>
          <w:t>Dokumentinformation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_Toc192689589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10</w:t>
        </w:r>
        <w:r>
          <w:rPr>
            <w:noProof/>
            <w:webHidden/>
          </w:rPr>
          <w:fldChar w:fldCharType="end"/>
        </w:r>
      </w:hyperlink>
    </w:p>
    <w:p w14:paraId="00321F34" w14:textId="17323868" w:rsidR="003C0620" w:rsidRDefault="003C0620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2689590" w:history="1">
        <w:r w:rsidRPr="00E42886">
          <w:rPr>
            <w:rStyle w:val="Hyperlnk"/>
            <w:rFonts w:eastAsia="MS Gothic"/>
            <w:noProof/>
          </w:rPr>
          <w:t>Länkförteckning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_Toc192689590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10</w:t>
        </w:r>
        <w:r>
          <w:rPr>
            <w:noProof/>
            <w:webHidden/>
          </w:rPr>
          <w:fldChar w:fldCharType="end"/>
        </w:r>
      </w:hyperlink>
    </w:p>
    <w:p w14:paraId="1DE3C005" w14:textId="56A15942" w:rsidR="003C0620" w:rsidRDefault="003C0620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2689591" w:history="1">
        <w:r w:rsidRPr="00E42886">
          <w:rPr>
            <w:rStyle w:val="Hyperlnk"/>
            <w:rFonts w:eastAsia="MS Gothic"/>
            <w:noProof/>
          </w:rPr>
          <w:t>Relaterade dokument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_Toc192689591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11</w:t>
        </w:r>
        <w:r>
          <w:rPr>
            <w:noProof/>
            <w:webHidden/>
          </w:rPr>
          <w:fldChar w:fldCharType="end"/>
        </w:r>
      </w:hyperlink>
    </w:p>
    <w:p w14:paraId="5DD8FA5B" w14:textId="454A4726" w:rsidR="00F725A1" w:rsidRDefault="00D46E3E" w:rsidP="0016192C">
      <w:pPr>
        <w:pStyle w:val="Rubrik2"/>
        <w:spacing w:before="600"/>
      </w:pPr>
      <w:r>
        <w:fldChar w:fldCharType="end"/>
      </w:r>
      <w:bookmarkStart w:id="2" w:name="_Toc192689585"/>
      <w:r w:rsidR="00F725A1">
        <w:t>Förutsättningar</w:t>
      </w:r>
      <w:bookmarkEnd w:id="2"/>
    </w:p>
    <w:p w14:paraId="68094ED2" w14:textId="77777777" w:rsidR="00F725A1" w:rsidRDefault="00F725A1" w:rsidP="009B2744">
      <w:pPr>
        <w:pStyle w:val="Rubrik3"/>
        <w:spacing w:before="120"/>
      </w:pPr>
      <w:bookmarkStart w:id="3" w:name="_Toc192689586"/>
      <w:r>
        <w:t>Ansvar</w:t>
      </w:r>
      <w:bookmarkEnd w:id="3"/>
    </w:p>
    <w:p w14:paraId="4821BF5B" w14:textId="60CFD8BD" w:rsidR="00F725A1" w:rsidRDefault="00F725A1" w:rsidP="00F725A1">
      <w:r>
        <w:t xml:space="preserve">Se riktlinje </w:t>
      </w:r>
      <w:hyperlink r:id="rId12">
        <w:r w:rsidRPr="0EAA43C7">
          <w:rPr>
            <w:rStyle w:val="Hyperlnk"/>
          </w:rPr>
          <w:t>Somatiska vårdplatser vid SÄS, ansvar</w:t>
        </w:r>
        <w:r w:rsidR="00D46E3E" w:rsidRPr="0EAA43C7">
          <w:rPr>
            <w:rStyle w:val="Hyperlnk"/>
          </w:rPr>
          <w:t>sfördelning</w:t>
        </w:r>
      </w:hyperlink>
      <w:r>
        <w:t>.</w:t>
      </w:r>
    </w:p>
    <w:p w14:paraId="16D76E25" w14:textId="5F6E56D8" w:rsidR="0EAA43C7" w:rsidRDefault="0EAA43C7">
      <w:r>
        <w:br w:type="page"/>
      </w:r>
    </w:p>
    <w:p w14:paraId="67134CB2" w14:textId="0401358B" w:rsidR="00F725A1" w:rsidRDefault="00F725A1" w:rsidP="0EAA43C7">
      <w:pPr>
        <w:pStyle w:val="Rubrik3"/>
      </w:pPr>
      <w:bookmarkStart w:id="4" w:name="_Toc192689587"/>
      <w:r>
        <w:lastRenderedPageBreak/>
        <w:t>Fastställda vårdplatser slutenvård</w:t>
      </w:r>
      <w:bookmarkEnd w:id="4"/>
    </w:p>
    <w:tbl>
      <w:tblPr>
        <w:tblW w:w="8798" w:type="dxa"/>
        <w:tblInd w:w="851" w:type="dxa"/>
        <w:tblBorders>
          <w:insideV w:val="single" w:sz="8" w:space="0" w:color="FFFFFF" w:themeColor="background1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  <w:tblCaption w:val="Fastställda vårdplatser i slutenvård"/>
        <w:tblDescription w:val="Tabellen ger en översikt över befintliga vårdavdelningar, hur många fastställda vårdplatser respektive avdelning har samt vid behov anmärkning som särskild förklaring."/>
      </w:tblPr>
      <w:tblGrid>
        <w:gridCol w:w="4680"/>
        <w:gridCol w:w="1567"/>
        <w:gridCol w:w="2551"/>
      </w:tblGrid>
      <w:tr w:rsidR="004836AD" w14:paraId="1CC54298" w14:textId="77777777" w:rsidTr="00D62950">
        <w:trPr>
          <w:trHeight w:val="333"/>
        </w:trPr>
        <w:tc>
          <w:tcPr>
            <w:tcW w:w="4680" w:type="dxa"/>
            <w:tcBorders>
              <w:top w:val="single" w:sz="12" w:space="0" w:color="FFFFFF" w:themeColor="background1"/>
              <w:left w:val="nil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A6A6A6" w:themeFill="background1" w:themeFillShade="A6"/>
            <w:vAlign w:val="bottom"/>
          </w:tcPr>
          <w:p w14:paraId="0B7CF7FD" w14:textId="032D68C1" w:rsidR="004836AD" w:rsidRPr="006309BD" w:rsidRDefault="004836AD" w:rsidP="0EAA43C7">
            <w:pPr>
              <w:pStyle w:val="Ingetavstnd"/>
              <w:keepNext/>
              <w:keepLines/>
              <w:rPr>
                <w:rFonts w:ascii="Georgia" w:hAnsi="Georgia" w:cstheme="majorBidi"/>
                <w:b/>
                <w:bCs/>
                <w:color w:val="FFFFFF" w:themeColor="background1"/>
                <w:sz w:val="24"/>
                <w:szCs w:val="24"/>
              </w:rPr>
            </w:pPr>
            <w:r w:rsidRPr="006309BD">
              <w:rPr>
                <w:rFonts w:ascii="Georgia" w:hAnsi="Georgia"/>
                <w:b/>
                <w:bCs/>
                <w:sz w:val="24"/>
                <w:szCs w:val="24"/>
              </w:rPr>
              <w:t>Avdelning</w:t>
            </w:r>
          </w:p>
        </w:tc>
        <w:tc>
          <w:tcPr>
            <w:tcW w:w="1567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A6A6A6" w:themeFill="background1" w:themeFillShade="A6"/>
            <w:noWrap/>
            <w:vAlign w:val="bottom"/>
          </w:tcPr>
          <w:p w14:paraId="5442614D" w14:textId="3F83C8E2" w:rsidR="004836AD" w:rsidRPr="006309BD" w:rsidRDefault="004836AD" w:rsidP="0EAA43C7">
            <w:pPr>
              <w:pStyle w:val="Ingetavstnd"/>
              <w:keepNext/>
              <w:keepLines/>
              <w:rPr>
                <w:rFonts w:ascii="Georgia" w:hAnsi="Georgia" w:cstheme="majorBidi"/>
                <w:b/>
                <w:bCs/>
                <w:color w:val="FFFFFF" w:themeColor="background1"/>
                <w:sz w:val="24"/>
                <w:szCs w:val="24"/>
              </w:rPr>
            </w:pPr>
            <w:r w:rsidRPr="006309BD">
              <w:rPr>
                <w:rFonts w:ascii="Georgia" w:hAnsi="Georgia"/>
                <w:b/>
                <w:bCs/>
                <w:sz w:val="24"/>
                <w:szCs w:val="24"/>
              </w:rPr>
              <w:t>Fastställda vårdplatser</w:t>
            </w:r>
          </w:p>
        </w:tc>
        <w:tc>
          <w:tcPr>
            <w:tcW w:w="255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nil"/>
            </w:tcBorders>
            <w:shd w:val="clear" w:color="auto" w:fill="A6A6A6" w:themeFill="background1" w:themeFillShade="A6"/>
            <w:noWrap/>
            <w:vAlign w:val="bottom"/>
          </w:tcPr>
          <w:p w14:paraId="119BB040" w14:textId="79DD1073" w:rsidR="004836AD" w:rsidRPr="006309BD" w:rsidRDefault="004836AD" w:rsidP="0EAA43C7">
            <w:pPr>
              <w:pStyle w:val="Ingetavstnd"/>
              <w:keepNext/>
              <w:keepLines/>
              <w:rPr>
                <w:rFonts w:ascii="Georgia" w:hAnsi="Georgia" w:cstheme="majorBidi"/>
                <w:b/>
                <w:bCs/>
                <w:color w:val="FFFFFF" w:themeColor="background1"/>
                <w:sz w:val="24"/>
                <w:szCs w:val="24"/>
              </w:rPr>
            </w:pPr>
            <w:r w:rsidRPr="006309BD">
              <w:rPr>
                <w:rFonts w:ascii="Georgia" w:hAnsi="Georgia"/>
                <w:b/>
                <w:bCs/>
                <w:sz w:val="24"/>
                <w:szCs w:val="24"/>
              </w:rPr>
              <w:t>Anm</w:t>
            </w:r>
          </w:p>
        </w:tc>
      </w:tr>
      <w:tr w:rsidR="0EAA43C7" w14:paraId="71726A46" w14:textId="77777777" w:rsidTr="00D62950">
        <w:trPr>
          <w:trHeight w:val="333"/>
        </w:trPr>
        <w:tc>
          <w:tcPr>
            <w:tcW w:w="4680" w:type="dxa"/>
            <w:tcBorders>
              <w:top w:val="single" w:sz="12" w:space="0" w:color="FFFFFF" w:themeColor="background1"/>
              <w:left w:val="nil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2EFF4" w:themeFill="accent6" w:themeFillTint="33"/>
            <w:vAlign w:val="bottom"/>
          </w:tcPr>
          <w:p w14:paraId="2A479A4F" w14:textId="315B6102" w:rsidR="14E9813F" w:rsidRPr="006309BD" w:rsidRDefault="14E9813F" w:rsidP="0EAA43C7">
            <w:pPr>
              <w:pStyle w:val="Ingetavstnd"/>
              <w:rPr>
                <w:rFonts w:ascii="Georgia" w:hAnsi="Georgia"/>
                <w:b/>
                <w:bCs/>
                <w:sz w:val="24"/>
                <w:szCs w:val="24"/>
              </w:rPr>
            </w:pPr>
            <w:r w:rsidRPr="006309BD">
              <w:rPr>
                <w:rFonts w:ascii="Georgia" w:hAnsi="Georgia"/>
                <w:b/>
                <w:bCs/>
                <w:sz w:val="24"/>
                <w:szCs w:val="24"/>
              </w:rPr>
              <w:t xml:space="preserve">VO </w:t>
            </w:r>
            <w:r w:rsidR="709EB60C" w:rsidRPr="006309BD">
              <w:rPr>
                <w:rFonts w:ascii="Georgia" w:hAnsi="Georgia"/>
                <w:b/>
                <w:bCs/>
                <w:sz w:val="24"/>
                <w:szCs w:val="24"/>
              </w:rPr>
              <w:t>Hud, infektion, vårdhotell och ögon</w:t>
            </w:r>
          </w:p>
        </w:tc>
        <w:tc>
          <w:tcPr>
            <w:tcW w:w="1567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2EFF4" w:themeFill="accent6" w:themeFillTint="33"/>
            <w:noWrap/>
            <w:vAlign w:val="bottom"/>
          </w:tcPr>
          <w:p w14:paraId="58B9CB85" w14:textId="55CFC309" w:rsidR="0EAA43C7" w:rsidRPr="006309BD" w:rsidRDefault="0EAA43C7" w:rsidP="0EAA43C7">
            <w:pPr>
              <w:pStyle w:val="Ingetavstnd"/>
              <w:rPr>
                <w:rFonts w:ascii="Georgia" w:hAnsi="Georgia"/>
                <w:b/>
                <w:bCs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nil"/>
            </w:tcBorders>
            <w:shd w:val="clear" w:color="auto" w:fill="E2EFF4" w:themeFill="accent6" w:themeFillTint="33"/>
            <w:noWrap/>
            <w:vAlign w:val="bottom"/>
          </w:tcPr>
          <w:p w14:paraId="6865A288" w14:textId="1EC9EC1E" w:rsidR="0EAA43C7" w:rsidRPr="006309BD" w:rsidRDefault="0EAA43C7" w:rsidP="0EAA43C7">
            <w:pPr>
              <w:pStyle w:val="Ingetavstnd"/>
              <w:rPr>
                <w:rFonts w:ascii="Georgia" w:hAnsi="Georgia"/>
                <w:b/>
                <w:bCs/>
                <w:sz w:val="24"/>
                <w:szCs w:val="24"/>
              </w:rPr>
            </w:pPr>
          </w:p>
        </w:tc>
      </w:tr>
      <w:tr w:rsidR="0EAA43C7" w14:paraId="215B4C26" w14:textId="77777777" w:rsidTr="00D62950">
        <w:trPr>
          <w:trHeight w:val="333"/>
        </w:trPr>
        <w:tc>
          <w:tcPr>
            <w:tcW w:w="4680" w:type="dxa"/>
            <w:tcBorders>
              <w:top w:val="single" w:sz="12" w:space="0" w:color="FFFFFF" w:themeColor="background1"/>
              <w:left w:val="nil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2EFF4" w:themeFill="accent6" w:themeFillTint="33"/>
            <w:vAlign w:val="bottom"/>
          </w:tcPr>
          <w:p w14:paraId="2D6C3B9C" w14:textId="1A50EE84" w:rsidR="709EB60C" w:rsidRPr="006309BD" w:rsidRDefault="709EB60C" w:rsidP="0EAA43C7">
            <w:pPr>
              <w:pStyle w:val="Ingetavstnd"/>
              <w:rPr>
                <w:rFonts w:ascii="Georgia" w:hAnsi="Georgia"/>
                <w:sz w:val="24"/>
                <w:szCs w:val="24"/>
              </w:rPr>
            </w:pPr>
            <w:r w:rsidRPr="006309BD">
              <w:rPr>
                <w:rFonts w:ascii="Georgia" w:hAnsi="Georgia"/>
                <w:sz w:val="24"/>
                <w:szCs w:val="24"/>
              </w:rPr>
              <w:t>Infektionsavdelning</w:t>
            </w:r>
          </w:p>
        </w:tc>
        <w:tc>
          <w:tcPr>
            <w:tcW w:w="1567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2EFF4" w:themeFill="accent6" w:themeFillTint="33"/>
            <w:noWrap/>
            <w:vAlign w:val="bottom"/>
          </w:tcPr>
          <w:p w14:paraId="042DF750" w14:textId="40F17AFC" w:rsidR="709EB60C" w:rsidRPr="006309BD" w:rsidRDefault="709EB60C" w:rsidP="0EAA43C7">
            <w:pPr>
              <w:pStyle w:val="Ingetavstnd"/>
              <w:rPr>
                <w:rFonts w:ascii="Georgia" w:hAnsi="Georgia"/>
                <w:sz w:val="24"/>
                <w:szCs w:val="24"/>
              </w:rPr>
            </w:pPr>
            <w:r w:rsidRPr="006309BD">
              <w:rPr>
                <w:rFonts w:ascii="Georgia" w:hAnsi="Georgia"/>
                <w:sz w:val="24"/>
                <w:szCs w:val="24"/>
              </w:rPr>
              <w:t>24</w:t>
            </w:r>
          </w:p>
        </w:tc>
        <w:tc>
          <w:tcPr>
            <w:tcW w:w="255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nil"/>
            </w:tcBorders>
            <w:shd w:val="clear" w:color="auto" w:fill="E2EFF4" w:themeFill="accent6" w:themeFillTint="33"/>
            <w:noWrap/>
            <w:vAlign w:val="bottom"/>
          </w:tcPr>
          <w:p w14:paraId="0CE7A48F" w14:textId="4CD1B112" w:rsidR="709EB60C" w:rsidRPr="006309BD" w:rsidRDefault="709EB60C" w:rsidP="0EAA43C7">
            <w:pPr>
              <w:pStyle w:val="Ingetavstnd"/>
              <w:keepNext/>
              <w:keepLines/>
              <w:rPr>
                <w:rFonts w:ascii="Georgia" w:hAnsi="Georgia"/>
                <w:sz w:val="24"/>
                <w:szCs w:val="24"/>
                <w:highlight w:val="yellow"/>
              </w:rPr>
            </w:pPr>
            <w:r w:rsidRPr="006309BD">
              <w:rPr>
                <w:rFonts w:ascii="Georgia" w:hAnsi="Georgia"/>
                <w:sz w:val="24"/>
                <w:szCs w:val="24"/>
              </w:rPr>
              <w:t>Sepsisvårdplats, Högflöde</w:t>
            </w:r>
          </w:p>
        </w:tc>
      </w:tr>
      <w:tr w:rsidR="0EAA43C7" w14:paraId="2AE53549" w14:textId="77777777" w:rsidTr="00D62950">
        <w:trPr>
          <w:trHeight w:val="333"/>
        </w:trPr>
        <w:tc>
          <w:tcPr>
            <w:tcW w:w="4680" w:type="dxa"/>
            <w:tcBorders>
              <w:top w:val="single" w:sz="12" w:space="0" w:color="FFFFFF" w:themeColor="background1"/>
              <w:left w:val="nil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2EFF4" w:themeFill="accent6" w:themeFillTint="33"/>
            <w:vAlign w:val="bottom"/>
          </w:tcPr>
          <w:p w14:paraId="2A1114E2" w14:textId="0E99421D" w:rsidR="0EAA43C7" w:rsidRPr="006309BD" w:rsidRDefault="0EAA43C7" w:rsidP="0EAA43C7">
            <w:pPr>
              <w:pStyle w:val="Ingetavstnd"/>
              <w:rPr>
                <w:rFonts w:ascii="Georgia" w:hAnsi="Georgia"/>
                <w:sz w:val="24"/>
                <w:szCs w:val="24"/>
              </w:rPr>
            </w:pPr>
          </w:p>
        </w:tc>
        <w:tc>
          <w:tcPr>
            <w:tcW w:w="1567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2EFF4" w:themeFill="accent6" w:themeFillTint="33"/>
            <w:noWrap/>
            <w:vAlign w:val="bottom"/>
          </w:tcPr>
          <w:p w14:paraId="2AD70667" w14:textId="2E44E128" w:rsidR="0EAA43C7" w:rsidRPr="006309BD" w:rsidRDefault="0EAA43C7" w:rsidP="0EAA43C7">
            <w:pPr>
              <w:pStyle w:val="Ingetavstnd"/>
              <w:rPr>
                <w:rFonts w:ascii="Georgia" w:hAnsi="Georgia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nil"/>
            </w:tcBorders>
            <w:shd w:val="clear" w:color="auto" w:fill="E2EFF4" w:themeFill="accent6" w:themeFillTint="33"/>
            <w:noWrap/>
            <w:vAlign w:val="bottom"/>
          </w:tcPr>
          <w:p w14:paraId="6AD85B42" w14:textId="5EFD2FA3" w:rsidR="0EAA43C7" w:rsidRPr="006309BD" w:rsidRDefault="0EAA43C7" w:rsidP="0EAA43C7">
            <w:pPr>
              <w:pStyle w:val="Ingetavstnd"/>
              <w:rPr>
                <w:rFonts w:ascii="Georgia" w:hAnsi="Georgia"/>
                <w:sz w:val="24"/>
                <w:szCs w:val="24"/>
              </w:rPr>
            </w:pPr>
          </w:p>
        </w:tc>
      </w:tr>
      <w:tr w:rsidR="0EAA43C7" w14:paraId="7E58E522" w14:textId="77777777" w:rsidTr="00D62950">
        <w:trPr>
          <w:trHeight w:val="333"/>
        </w:trPr>
        <w:tc>
          <w:tcPr>
            <w:tcW w:w="4680" w:type="dxa"/>
            <w:tcBorders>
              <w:top w:val="single" w:sz="12" w:space="0" w:color="FFFFFF" w:themeColor="background1"/>
              <w:left w:val="nil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2EFF4" w:themeFill="accent6" w:themeFillTint="33"/>
            <w:vAlign w:val="bottom"/>
          </w:tcPr>
          <w:p w14:paraId="14D8FB89" w14:textId="30796EE7" w:rsidR="0E1C1606" w:rsidRPr="006309BD" w:rsidRDefault="0E1C1606" w:rsidP="0EAA43C7">
            <w:pPr>
              <w:pStyle w:val="Ingetavstnd"/>
              <w:rPr>
                <w:rFonts w:ascii="Georgia" w:hAnsi="Georgia"/>
                <w:b/>
                <w:bCs/>
                <w:sz w:val="24"/>
                <w:szCs w:val="24"/>
              </w:rPr>
            </w:pPr>
            <w:r w:rsidRPr="006309BD">
              <w:rPr>
                <w:rFonts w:ascii="Georgia" w:hAnsi="Georgia"/>
                <w:b/>
                <w:bCs/>
                <w:sz w:val="24"/>
                <w:szCs w:val="24"/>
              </w:rPr>
              <w:t xml:space="preserve">VO </w:t>
            </w:r>
            <w:r w:rsidR="709EB60C" w:rsidRPr="006309BD">
              <w:rPr>
                <w:rFonts w:ascii="Georgia" w:hAnsi="Georgia"/>
                <w:b/>
                <w:bCs/>
                <w:sz w:val="24"/>
                <w:szCs w:val="24"/>
              </w:rPr>
              <w:t>Kirurgi, ortopedi och öron-näsa-hals</w:t>
            </w:r>
          </w:p>
        </w:tc>
        <w:tc>
          <w:tcPr>
            <w:tcW w:w="1567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2EFF4" w:themeFill="accent6" w:themeFillTint="33"/>
            <w:noWrap/>
            <w:vAlign w:val="bottom"/>
          </w:tcPr>
          <w:p w14:paraId="3B0DCCE1" w14:textId="64CD554F" w:rsidR="0EAA43C7" w:rsidRPr="006309BD" w:rsidRDefault="0EAA43C7" w:rsidP="0EAA43C7">
            <w:pPr>
              <w:pStyle w:val="Ingetavstnd"/>
              <w:rPr>
                <w:rFonts w:ascii="Georgia" w:hAnsi="Georgia"/>
                <w:b/>
                <w:bCs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nil"/>
            </w:tcBorders>
            <w:shd w:val="clear" w:color="auto" w:fill="E2EFF4" w:themeFill="accent6" w:themeFillTint="33"/>
            <w:noWrap/>
            <w:vAlign w:val="bottom"/>
          </w:tcPr>
          <w:p w14:paraId="70562D3F" w14:textId="29BE5B19" w:rsidR="0EAA43C7" w:rsidRPr="006309BD" w:rsidRDefault="0EAA43C7" w:rsidP="0EAA43C7">
            <w:pPr>
              <w:pStyle w:val="Ingetavstnd"/>
              <w:rPr>
                <w:rFonts w:ascii="Georgia" w:hAnsi="Georgia"/>
                <w:b/>
                <w:bCs/>
                <w:sz w:val="24"/>
                <w:szCs w:val="24"/>
              </w:rPr>
            </w:pPr>
          </w:p>
        </w:tc>
      </w:tr>
      <w:tr w:rsidR="0EAA43C7" w14:paraId="6C1BAECD" w14:textId="77777777" w:rsidTr="00D62950">
        <w:trPr>
          <w:trHeight w:val="333"/>
        </w:trPr>
        <w:tc>
          <w:tcPr>
            <w:tcW w:w="4680" w:type="dxa"/>
            <w:tcBorders>
              <w:top w:val="single" w:sz="12" w:space="0" w:color="FFFFFF" w:themeColor="background1"/>
              <w:left w:val="nil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2EFF4" w:themeFill="accent6" w:themeFillTint="33"/>
            <w:vAlign w:val="bottom"/>
          </w:tcPr>
          <w:p w14:paraId="3922503A" w14:textId="05C6123E" w:rsidR="709EB60C" w:rsidRPr="006309BD" w:rsidRDefault="709EB60C" w:rsidP="0EAA43C7">
            <w:pPr>
              <w:pStyle w:val="Ingetavstnd"/>
              <w:rPr>
                <w:rFonts w:ascii="Georgia" w:hAnsi="Georgia"/>
                <w:sz w:val="24"/>
                <w:szCs w:val="24"/>
              </w:rPr>
            </w:pPr>
            <w:r w:rsidRPr="006309BD">
              <w:rPr>
                <w:rFonts w:ascii="Georgia" w:hAnsi="Georgia"/>
                <w:sz w:val="24"/>
                <w:szCs w:val="24"/>
              </w:rPr>
              <w:t>Kirurgiavdelning</w:t>
            </w:r>
          </w:p>
        </w:tc>
        <w:tc>
          <w:tcPr>
            <w:tcW w:w="1567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2EFF4" w:themeFill="accent6" w:themeFillTint="33"/>
            <w:noWrap/>
            <w:vAlign w:val="bottom"/>
          </w:tcPr>
          <w:p w14:paraId="48F77944" w14:textId="3880F3CF" w:rsidR="10C32770" w:rsidRPr="006309BD" w:rsidRDefault="10C32770" w:rsidP="0EAA43C7">
            <w:pPr>
              <w:pStyle w:val="Ingetavstnd"/>
              <w:keepNext/>
              <w:keepLines/>
              <w:rPr>
                <w:rFonts w:ascii="Georgia" w:hAnsi="Georgia"/>
                <w:sz w:val="24"/>
                <w:szCs w:val="24"/>
              </w:rPr>
            </w:pPr>
            <w:r w:rsidRPr="006309BD">
              <w:rPr>
                <w:rFonts w:ascii="Georgia" w:hAnsi="Georgia"/>
                <w:sz w:val="24"/>
                <w:szCs w:val="24"/>
              </w:rPr>
              <w:t>24</w:t>
            </w:r>
          </w:p>
        </w:tc>
        <w:tc>
          <w:tcPr>
            <w:tcW w:w="255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nil"/>
            </w:tcBorders>
            <w:shd w:val="clear" w:color="auto" w:fill="E2EFF4" w:themeFill="accent6" w:themeFillTint="33"/>
            <w:noWrap/>
            <w:vAlign w:val="bottom"/>
          </w:tcPr>
          <w:p w14:paraId="0A7C9895" w14:textId="083298DB" w:rsidR="0EAA43C7" w:rsidRPr="006309BD" w:rsidRDefault="0EAA43C7" w:rsidP="0EAA43C7">
            <w:pPr>
              <w:pStyle w:val="Ingetavstnd"/>
              <w:rPr>
                <w:rFonts w:ascii="Georgia" w:hAnsi="Georgia"/>
                <w:sz w:val="24"/>
                <w:szCs w:val="24"/>
              </w:rPr>
            </w:pPr>
          </w:p>
        </w:tc>
      </w:tr>
      <w:tr w:rsidR="0EAA43C7" w14:paraId="56DA7174" w14:textId="77777777" w:rsidTr="00D62950">
        <w:trPr>
          <w:trHeight w:val="333"/>
        </w:trPr>
        <w:tc>
          <w:tcPr>
            <w:tcW w:w="4680" w:type="dxa"/>
            <w:tcBorders>
              <w:top w:val="single" w:sz="12" w:space="0" w:color="FFFFFF" w:themeColor="background1"/>
              <w:left w:val="nil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2EFF4" w:themeFill="accent6" w:themeFillTint="33"/>
            <w:vAlign w:val="bottom"/>
          </w:tcPr>
          <w:p w14:paraId="37646EF3" w14:textId="61DC6244" w:rsidR="709EB60C" w:rsidRPr="006309BD" w:rsidRDefault="709EB60C" w:rsidP="0EAA43C7">
            <w:pPr>
              <w:pStyle w:val="Ingetavstnd"/>
              <w:rPr>
                <w:rFonts w:ascii="Georgia" w:hAnsi="Georgia"/>
                <w:sz w:val="24"/>
                <w:szCs w:val="24"/>
              </w:rPr>
            </w:pPr>
            <w:r w:rsidRPr="006309BD">
              <w:rPr>
                <w:rFonts w:ascii="Georgia" w:hAnsi="Georgia"/>
                <w:sz w:val="24"/>
                <w:szCs w:val="24"/>
              </w:rPr>
              <w:t>Kirurgisk akutvårdsavdelning, KAVA</w:t>
            </w:r>
          </w:p>
        </w:tc>
        <w:tc>
          <w:tcPr>
            <w:tcW w:w="1567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2EFF4" w:themeFill="accent6" w:themeFillTint="33"/>
            <w:noWrap/>
            <w:vAlign w:val="bottom"/>
          </w:tcPr>
          <w:p w14:paraId="203E5740" w14:textId="541344D9" w:rsidR="1A63F2BB" w:rsidRPr="006309BD" w:rsidRDefault="1A63F2BB" w:rsidP="0EAA43C7">
            <w:pPr>
              <w:pStyle w:val="Ingetavstnd"/>
              <w:keepNext/>
              <w:keepLines/>
              <w:rPr>
                <w:rFonts w:ascii="Georgia" w:hAnsi="Georgia"/>
                <w:sz w:val="24"/>
                <w:szCs w:val="24"/>
              </w:rPr>
            </w:pPr>
            <w:r w:rsidRPr="006309BD">
              <w:rPr>
                <w:rFonts w:ascii="Georgia" w:hAnsi="Georgia"/>
                <w:sz w:val="24"/>
                <w:szCs w:val="24"/>
              </w:rPr>
              <w:t>2</w:t>
            </w:r>
            <w:r w:rsidR="00D44F32">
              <w:rPr>
                <w:rFonts w:ascii="Georgia" w:hAnsi="Georgia"/>
                <w:sz w:val="24"/>
                <w:szCs w:val="24"/>
              </w:rPr>
              <w:t>4</w:t>
            </w:r>
          </w:p>
        </w:tc>
        <w:tc>
          <w:tcPr>
            <w:tcW w:w="255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nil"/>
            </w:tcBorders>
            <w:shd w:val="clear" w:color="auto" w:fill="E2EFF4" w:themeFill="accent6" w:themeFillTint="33"/>
            <w:noWrap/>
            <w:vAlign w:val="bottom"/>
          </w:tcPr>
          <w:p w14:paraId="052255BA" w14:textId="7366127B" w:rsidR="0EAA43C7" w:rsidRPr="006309BD" w:rsidRDefault="0EAA43C7" w:rsidP="0EAA43C7">
            <w:pPr>
              <w:pStyle w:val="Ingetavstnd"/>
              <w:rPr>
                <w:rFonts w:ascii="Georgia" w:hAnsi="Georgia"/>
                <w:sz w:val="24"/>
                <w:szCs w:val="24"/>
              </w:rPr>
            </w:pPr>
          </w:p>
        </w:tc>
      </w:tr>
      <w:tr w:rsidR="0EAA43C7" w14:paraId="11A15AF0" w14:textId="77777777" w:rsidTr="00D62950">
        <w:trPr>
          <w:trHeight w:val="333"/>
        </w:trPr>
        <w:tc>
          <w:tcPr>
            <w:tcW w:w="4680" w:type="dxa"/>
            <w:tcBorders>
              <w:top w:val="single" w:sz="12" w:space="0" w:color="FFFFFF" w:themeColor="background1"/>
              <w:left w:val="nil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2EFF4" w:themeFill="accent6" w:themeFillTint="33"/>
            <w:vAlign w:val="bottom"/>
          </w:tcPr>
          <w:p w14:paraId="4010DBC3" w14:textId="485F1218" w:rsidR="709EB60C" w:rsidRPr="006309BD" w:rsidRDefault="709EB60C" w:rsidP="0EAA43C7">
            <w:pPr>
              <w:pStyle w:val="Ingetavstnd"/>
              <w:rPr>
                <w:rFonts w:ascii="Georgia" w:hAnsi="Georgia"/>
                <w:sz w:val="24"/>
                <w:szCs w:val="24"/>
              </w:rPr>
            </w:pPr>
            <w:r w:rsidRPr="006309BD">
              <w:rPr>
                <w:rFonts w:ascii="Georgia" w:hAnsi="Georgia"/>
                <w:sz w:val="24"/>
                <w:szCs w:val="24"/>
              </w:rPr>
              <w:t>Ortopediavdelning</w:t>
            </w:r>
          </w:p>
        </w:tc>
        <w:tc>
          <w:tcPr>
            <w:tcW w:w="1567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2EFF4" w:themeFill="accent6" w:themeFillTint="33"/>
            <w:noWrap/>
            <w:vAlign w:val="bottom"/>
          </w:tcPr>
          <w:p w14:paraId="07327C01" w14:textId="06FAAF20" w:rsidR="27311DC7" w:rsidRPr="006309BD" w:rsidRDefault="27311DC7" w:rsidP="0EAA43C7">
            <w:pPr>
              <w:pStyle w:val="Ingetavstnd"/>
              <w:keepNext/>
              <w:keepLines/>
              <w:rPr>
                <w:rFonts w:ascii="Georgia" w:hAnsi="Georgia"/>
                <w:sz w:val="24"/>
                <w:szCs w:val="24"/>
              </w:rPr>
            </w:pPr>
            <w:r w:rsidRPr="006309BD">
              <w:rPr>
                <w:rFonts w:ascii="Georgia" w:hAnsi="Georgia"/>
                <w:sz w:val="24"/>
                <w:szCs w:val="24"/>
              </w:rPr>
              <w:t>28</w:t>
            </w:r>
          </w:p>
        </w:tc>
        <w:tc>
          <w:tcPr>
            <w:tcW w:w="255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nil"/>
            </w:tcBorders>
            <w:shd w:val="clear" w:color="auto" w:fill="E2EFF4" w:themeFill="accent6" w:themeFillTint="33"/>
            <w:noWrap/>
            <w:vAlign w:val="bottom"/>
          </w:tcPr>
          <w:p w14:paraId="1B75AE3E" w14:textId="5CD54DB4" w:rsidR="0EAA43C7" w:rsidRPr="006309BD" w:rsidRDefault="0EAA43C7" w:rsidP="0EAA43C7">
            <w:pPr>
              <w:pStyle w:val="Ingetavstnd"/>
              <w:rPr>
                <w:rFonts w:ascii="Georgia" w:hAnsi="Georgia"/>
                <w:sz w:val="24"/>
                <w:szCs w:val="24"/>
              </w:rPr>
            </w:pPr>
          </w:p>
        </w:tc>
      </w:tr>
      <w:tr w:rsidR="0EAA43C7" w14:paraId="062CA8AA" w14:textId="77777777" w:rsidTr="00D62950">
        <w:trPr>
          <w:trHeight w:val="333"/>
        </w:trPr>
        <w:tc>
          <w:tcPr>
            <w:tcW w:w="4680" w:type="dxa"/>
            <w:tcBorders>
              <w:top w:val="single" w:sz="12" w:space="0" w:color="FFFFFF" w:themeColor="background1"/>
              <w:left w:val="nil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2EFF4" w:themeFill="accent6" w:themeFillTint="33"/>
            <w:vAlign w:val="bottom"/>
          </w:tcPr>
          <w:p w14:paraId="119907B7" w14:textId="61623E8E" w:rsidR="709EB60C" w:rsidRPr="006309BD" w:rsidRDefault="709EB60C" w:rsidP="0EAA43C7">
            <w:pPr>
              <w:pStyle w:val="Ingetavstnd"/>
              <w:rPr>
                <w:rFonts w:ascii="Georgia" w:hAnsi="Georgia"/>
                <w:sz w:val="24"/>
                <w:szCs w:val="24"/>
              </w:rPr>
            </w:pPr>
            <w:r w:rsidRPr="006309BD">
              <w:rPr>
                <w:rFonts w:ascii="Georgia" w:hAnsi="Georgia"/>
                <w:sz w:val="24"/>
                <w:szCs w:val="24"/>
              </w:rPr>
              <w:t>Vårdavdelning Skene</w:t>
            </w:r>
          </w:p>
        </w:tc>
        <w:tc>
          <w:tcPr>
            <w:tcW w:w="1567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2EFF4" w:themeFill="accent6" w:themeFillTint="33"/>
            <w:noWrap/>
            <w:vAlign w:val="bottom"/>
          </w:tcPr>
          <w:p w14:paraId="7B722A5B" w14:textId="2F20BFB3" w:rsidR="0EAE5CA9" w:rsidRPr="006309BD" w:rsidRDefault="00D44F32" w:rsidP="0EAA43C7">
            <w:pPr>
              <w:pStyle w:val="Ingetavstnd"/>
              <w:keepNext/>
              <w:keepLines/>
              <w:rPr>
                <w:rFonts w:ascii="Georgia" w:hAnsi="Georgia"/>
                <w:sz w:val="24"/>
                <w:szCs w:val="24"/>
              </w:rPr>
            </w:pPr>
            <w:r>
              <w:rPr>
                <w:rFonts w:ascii="Georgia" w:hAnsi="Georgia"/>
                <w:sz w:val="24"/>
                <w:szCs w:val="24"/>
              </w:rPr>
              <w:t>4</w:t>
            </w:r>
          </w:p>
        </w:tc>
        <w:tc>
          <w:tcPr>
            <w:tcW w:w="255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nil"/>
            </w:tcBorders>
            <w:shd w:val="clear" w:color="auto" w:fill="E2EFF4" w:themeFill="accent6" w:themeFillTint="33"/>
            <w:noWrap/>
            <w:vAlign w:val="bottom"/>
          </w:tcPr>
          <w:p w14:paraId="1670BEE3" w14:textId="7DC99A9D" w:rsidR="0EAA43C7" w:rsidRPr="006309BD" w:rsidRDefault="0EAA43C7" w:rsidP="0EAA43C7">
            <w:pPr>
              <w:pStyle w:val="Ingetavstnd"/>
              <w:rPr>
                <w:rFonts w:ascii="Georgia" w:hAnsi="Georgia"/>
                <w:sz w:val="24"/>
                <w:szCs w:val="24"/>
              </w:rPr>
            </w:pPr>
          </w:p>
        </w:tc>
      </w:tr>
      <w:tr w:rsidR="0EAA43C7" w14:paraId="470682A6" w14:textId="77777777" w:rsidTr="00D62950">
        <w:trPr>
          <w:trHeight w:hRule="exact" w:val="284"/>
        </w:trPr>
        <w:tc>
          <w:tcPr>
            <w:tcW w:w="4680" w:type="dxa"/>
            <w:tcBorders>
              <w:top w:val="single" w:sz="12" w:space="0" w:color="FFFFFF" w:themeColor="background1"/>
              <w:left w:val="nil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2EFF4" w:themeFill="accent6" w:themeFillTint="33"/>
            <w:vAlign w:val="bottom"/>
          </w:tcPr>
          <w:p w14:paraId="145C1F07" w14:textId="2307E4E1" w:rsidR="0EAA43C7" w:rsidRPr="006309BD" w:rsidRDefault="0EAA43C7" w:rsidP="0EAA43C7">
            <w:pPr>
              <w:pStyle w:val="Ingetavstnd"/>
              <w:rPr>
                <w:rFonts w:ascii="Georgia" w:hAnsi="Georgia"/>
                <w:sz w:val="24"/>
                <w:szCs w:val="24"/>
              </w:rPr>
            </w:pPr>
          </w:p>
        </w:tc>
        <w:tc>
          <w:tcPr>
            <w:tcW w:w="1567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2EFF4" w:themeFill="accent6" w:themeFillTint="33"/>
            <w:noWrap/>
            <w:vAlign w:val="bottom"/>
          </w:tcPr>
          <w:p w14:paraId="426858C1" w14:textId="40DA8607" w:rsidR="0EAA43C7" w:rsidRPr="006309BD" w:rsidRDefault="0EAA43C7" w:rsidP="0EAA43C7">
            <w:pPr>
              <w:pStyle w:val="Ingetavstnd"/>
              <w:rPr>
                <w:rFonts w:ascii="Georgia" w:hAnsi="Georgia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nil"/>
            </w:tcBorders>
            <w:shd w:val="clear" w:color="auto" w:fill="E2EFF4" w:themeFill="accent6" w:themeFillTint="33"/>
            <w:noWrap/>
            <w:vAlign w:val="bottom"/>
          </w:tcPr>
          <w:p w14:paraId="46FD85BF" w14:textId="725082DB" w:rsidR="0EAA43C7" w:rsidRPr="006309BD" w:rsidRDefault="0EAA43C7" w:rsidP="0EAA43C7">
            <w:pPr>
              <w:pStyle w:val="Ingetavstnd"/>
              <w:rPr>
                <w:rFonts w:ascii="Georgia" w:hAnsi="Georgia"/>
                <w:sz w:val="24"/>
                <w:szCs w:val="24"/>
              </w:rPr>
            </w:pPr>
          </w:p>
        </w:tc>
      </w:tr>
      <w:tr w:rsidR="0EAA43C7" w14:paraId="2CB241F2" w14:textId="77777777" w:rsidTr="00D62950">
        <w:trPr>
          <w:trHeight w:val="333"/>
        </w:trPr>
        <w:tc>
          <w:tcPr>
            <w:tcW w:w="4680" w:type="dxa"/>
            <w:tcBorders>
              <w:top w:val="single" w:sz="12" w:space="0" w:color="FFFFFF" w:themeColor="background1"/>
              <w:left w:val="nil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2EFF4" w:themeFill="accent6" w:themeFillTint="33"/>
            <w:vAlign w:val="bottom"/>
          </w:tcPr>
          <w:p w14:paraId="1E7E4742" w14:textId="0B31C82F" w:rsidR="43C9E04F" w:rsidRPr="006309BD" w:rsidRDefault="43C9E04F" w:rsidP="0EAA43C7">
            <w:pPr>
              <w:pStyle w:val="Ingetavstnd"/>
              <w:rPr>
                <w:rFonts w:ascii="Georgia" w:hAnsi="Georgia"/>
                <w:b/>
                <w:bCs/>
                <w:sz w:val="24"/>
                <w:szCs w:val="24"/>
              </w:rPr>
            </w:pPr>
            <w:r w:rsidRPr="006309BD">
              <w:rPr>
                <w:rFonts w:ascii="Georgia" w:hAnsi="Georgia"/>
                <w:b/>
                <w:bCs/>
                <w:sz w:val="24"/>
                <w:szCs w:val="24"/>
              </w:rPr>
              <w:t xml:space="preserve">VO </w:t>
            </w:r>
            <w:r w:rsidR="17ABA97A" w:rsidRPr="006309BD">
              <w:rPr>
                <w:rFonts w:ascii="Georgia" w:hAnsi="Georgia"/>
                <w:b/>
                <w:bCs/>
                <w:sz w:val="24"/>
                <w:szCs w:val="24"/>
              </w:rPr>
              <w:t>Kvinna och barn</w:t>
            </w:r>
          </w:p>
        </w:tc>
        <w:tc>
          <w:tcPr>
            <w:tcW w:w="1567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2EFF4" w:themeFill="accent6" w:themeFillTint="33"/>
            <w:noWrap/>
            <w:vAlign w:val="bottom"/>
          </w:tcPr>
          <w:p w14:paraId="5F738924" w14:textId="70D639DA" w:rsidR="0EAA43C7" w:rsidRPr="006309BD" w:rsidRDefault="0EAA43C7" w:rsidP="0EAA43C7">
            <w:pPr>
              <w:pStyle w:val="Ingetavstnd"/>
              <w:rPr>
                <w:rFonts w:ascii="Georgia" w:hAnsi="Georgia"/>
                <w:b/>
                <w:bCs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nil"/>
            </w:tcBorders>
            <w:shd w:val="clear" w:color="auto" w:fill="E2EFF4" w:themeFill="accent6" w:themeFillTint="33"/>
            <w:noWrap/>
            <w:vAlign w:val="bottom"/>
          </w:tcPr>
          <w:p w14:paraId="5CD644C0" w14:textId="3D4F935C" w:rsidR="0EAA43C7" w:rsidRPr="006309BD" w:rsidRDefault="0EAA43C7" w:rsidP="0EAA43C7">
            <w:pPr>
              <w:pStyle w:val="Ingetavstnd"/>
              <w:rPr>
                <w:rFonts w:ascii="Georgia" w:hAnsi="Georgia"/>
                <w:b/>
                <w:bCs/>
                <w:sz w:val="24"/>
                <w:szCs w:val="24"/>
              </w:rPr>
            </w:pPr>
          </w:p>
        </w:tc>
      </w:tr>
      <w:tr w:rsidR="0EAA43C7" w14:paraId="273372B9" w14:textId="77777777" w:rsidTr="00D62950">
        <w:trPr>
          <w:trHeight w:val="333"/>
        </w:trPr>
        <w:tc>
          <w:tcPr>
            <w:tcW w:w="4680" w:type="dxa"/>
            <w:tcBorders>
              <w:top w:val="single" w:sz="12" w:space="0" w:color="FFFFFF" w:themeColor="background1"/>
              <w:left w:val="nil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2EFF4" w:themeFill="accent6" w:themeFillTint="33"/>
            <w:vAlign w:val="bottom"/>
          </w:tcPr>
          <w:p w14:paraId="0A891F29" w14:textId="060DEA95" w:rsidR="17ABA97A" w:rsidRPr="006309BD" w:rsidRDefault="17ABA97A" w:rsidP="0EAA43C7">
            <w:pPr>
              <w:pStyle w:val="Ingetavstnd"/>
              <w:rPr>
                <w:rFonts w:ascii="Georgia" w:hAnsi="Georgia"/>
                <w:sz w:val="24"/>
                <w:szCs w:val="24"/>
              </w:rPr>
            </w:pPr>
            <w:r w:rsidRPr="006309BD">
              <w:rPr>
                <w:rFonts w:ascii="Georgia" w:hAnsi="Georgia"/>
                <w:sz w:val="24"/>
                <w:szCs w:val="24"/>
              </w:rPr>
              <w:t>Barn- och ungdomsavdelning</w:t>
            </w:r>
          </w:p>
        </w:tc>
        <w:tc>
          <w:tcPr>
            <w:tcW w:w="1567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2EFF4" w:themeFill="accent6" w:themeFillTint="33"/>
            <w:noWrap/>
            <w:vAlign w:val="bottom"/>
          </w:tcPr>
          <w:p w14:paraId="0347D674" w14:textId="71EA6281" w:rsidR="17ABA97A" w:rsidRPr="006309BD" w:rsidRDefault="17ABA97A" w:rsidP="0EAA43C7">
            <w:pPr>
              <w:pStyle w:val="Ingetavstnd"/>
              <w:rPr>
                <w:rFonts w:ascii="Georgia" w:hAnsi="Georgia"/>
                <w:sz w:val="24"/>
                <w:szCs w:val="24"/>
              </w:rPr>
            </w:pPr>
            <w:r w:rsidRPr="006309BD">
              <w:rPr>
                <w:rFonts w:ascii="Georgia" w:hAnsi="Georgia"/>
                <w:sz w:val="24"/>
                <w:szCs w:val="24"/>
              </w:rPr>
              <w:t>15</w:t>
            </w:r>
          </w:p>
        </w:tc>
        <w:tc>
          <w:tcPr>
            <w:tcW w:w="255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nil"/>
            </w:tcBorders>
            <w:shd w:val="clear" w:color="auto" w:fill="E2EFF4" w:themeFill="accent6" w:themeFillTint="33"/>
            <w:noWrap/>
            <w:vAlign w:val="bottom"/>
          </w:tcPr>
          <w:p w14:paraId="5917901C" w14:textId="1D07638F" w:rsidR="0EAA43C7" w:rsidRPr="006309BD" w:rsidRDefault="0EAA43C7" w:rsidP="0EAA43C7">
            <w:pPr>
              <w:pStyle w:val="Ingetavstnd"/>
              <w:rPr>
                <w:rFonts w:ascii="Georgia" w:hAnsi="Georgia"/>
                <w:sz w:val="24"/>
                <w:szCs w:val="24"/>
              </w:rPr>
            </w:pPr>
          </w:p>
        </w:tc>
      </w:tr>
      <w:tr w:rsidR="0EAA43C7" w14:paraId="1BE3E805" w14:textId="77777777" w:rsidTr="00D62950">
        <w:trPr>
          <w:trHeight w:val="333"/>
        </w:trPr>
        <w:tc>
          <w:tcPr>
            <w:tcW w:w="4680" w:type="dxa"/>
            <w:tcBorders>
              <w:top w:val="single" w:sz="12" w:space="0" w:color="FFFFFF" w:themeColor="background1"/>
              <w:left w:val="nil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2EFF4" w:themeFill="accent6" w:themeFillTint="33"/>
            <w:vAlign w:val="bottom"/>
          </w:tcPr>
          <w:p w14:paraId="1B4D1226" w14:textId="2F86BED8" w:rsidR="17ABA97A" w:rsidRPr="006309BD" w:rsidRDefault="17ABA97A" w:rsidP="0EAA43C7">
            <w:pPr>
              <w:pStyle w:val="Ingetavstnd"/>
              <w:rPr>
                <w:rFonts w:ascii="Georgia" w:hAnsi="Georgia"/>
                <w:sz w:val="24"/>
                <w:szCs w:val="24"/>
              </w:rPr>
            </w:pPr>
            <w:r w:rsidRPr="006309BD">
              <w:rPr>
                <w:rFonts w:ascii="Georgia" w:hAnsi="Georgia"/>
                <w:sz w:val="24"/>
                <w:szCs w:val="24"/>
              </w:rPr>
              <w:t>Gynekologiavdelning</w:t>
            </w:r>
          </w:p>
        </w:tc>
        <w:tc>
          <w:tcPr>
            <w:tcW w:w="1567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2EFF4" w:themeFill="accent6" w:themeFillTint="33"/>
            <w:noWrap/>
            <w:vAlign w:val="bottom"/>
          </w:tcPr>
          <w:p w14:paraId="58232D06" w14:textId="0A8F6A78" w:rsidR="17ABA97A" w:rsidRPr="006309BD" w:rsidRDefault="17ABA97A" w:rsidP="0EAA43C7">
            <w:pPr>
              <w:pStyle w:val="Ingetavstnd"/>
              <w:rPr>
                <w:rFonts w:ascii="Georgia" w:hAnsi="Georgia"/>
                <w:sz w:val="24"/>
                <w:szCs w:val="24"/>
              </w:rPr>
            </w:pPr>
            <w:r w:rsidRPr="006309BD">
              <w:rPr>
                <w:rFonts w:ascii="Georgia" w:hAnsi="Georgia"/>
                <w:sz w:val="24"/>
                <w:szCs w:val="24"/>
              </w:rPr>
              <w:t>8</w:t>
            </w:r>
          </w:p>
        </w:tc>
        <w:tc>
          <w:tcPr>
            <w:tcW w:w="255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nil"/>
            </w:tcBorders>
            <w:shd w:val="clear" w:color="auto" w:fill="E2EFF4" w:themeFill="accent6" w:themeFillTint="33"/>
            <w:noWrap/>
            <w:vAlign w:val="bottom"/>
          </w:tcPr>
          <w:p w14:paraId="5D1B7E25" w14:textId="42E094D1" w:rsidR="0EAA43C7" w:rsidRPr="006309BD" w:rsidRDefault="0EAA43C7" w:rsidP="0EAA43C7">
            <w:pPr>
              <w:pStyle w:val="Ingetavstnd"/>
              <w:rPr>
                <w:rFonts w:ascii="Georgia" w:hAnsi="Georgia"/>
                <w:sz w:val="24"/>
                <w:szCs w:val="24"/>
              </w:rPr>
            </w:pPr>
          </w:p>
        </w:tc>
      </w:tr>
      <w:tr w:rsidR="0EAA43C7" w14:paraId="37C67CBE" w14:textId="77777777" w:rsidTr="00D62950">
        <w:trPr>
          <w:trHeight w:hRule="exact" w:val="284"/>
        </w:trPr>
        <w:tc>
          <w:tcPr>
            <w:tcW w:w="4680" w:type="dxa"/>
            <w:tcBorders>
              <w:top w:val="single" w:sz="12" w:space="0" w:color="FFFFFF" w:themeColor="background1"/>
              <w:left w:val="nil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2EFF4" w:themeFill="accent6" w:themeFillTint="33"/>
            <w:vAlign w:val="bottom"/>
          </w:tcPr>
          <w:p w14:paraId="4CA25FA9" w14:textId="11B014D6" w:rsidR="0EAA43C7" w:rsidRPr="006309BD" w:rsidRDefault="0EAA43C7" w:rsidP="0EAA43C7">
            <w:pPr>
              <w:pStyle w:val="Ingetavstnd"/>
              <w:rPr>
                <w:rFonts w:ascii="Georgia" w:hAnsi="Georgia"/>
                <w:sz w:val="24"/>
                <w:szCs w:val="24"/>
              </w:rPr>
            </w:pPr>
          </w:p>
        </w:tc>
        <w:tc>
          <w:tcPr>
            <w:tcW w:w="1567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2EFF4" w:themeFill="accent6" w:themeFillTint="33"/>
            <w:noWrap/>
            <w:vAlign w:val="bottom"/>
          </w:tcPr>
          <w:p w14:paraId="47BA7DDA" w14:textId="09FD5FEA" w:rsidR="0EAA43C7" w:rsidRPr="006309BD" w:rsidRDefault="0EAA43C7" w:rsidP="0EAA43C7">
            <w:pPr>
              <w:pStyle w:val="Ingetavstnd"/>
              <w:rPr>
                <w:rFonts w:ascii="Georgia" w:hAnsi="Georgia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nil"/>
            </w:tcBorders>
            <w:shd w:val="clear" w:color="auto" w:fill="E2EFF4" w:themeFill="accent6" w:themeFillTint="33"/>
            <w:noWrap/>
            <w:vAlign w:val="bottom"/>
          </w:tcPr>
          <w:p w14:paraId="6C190CC4" w14:textId="474BEA59" w:rsidR="0EAA43C7" w:rsidRPr="006309BD" w:rsidRDefault="0EAA43C7" w:rsidP="0EAA43C7">
            <w:pPr>
              <w:pStyle w:val="Ingetavstnd"/>
              <w:rPr>
                <w:rFonts w:ascii="Georgia" w:hAnsi="Georgia"/>
                <w:sz w:val="24"/>
                <w:szCs w:val="24"/>
              </w:rPr>
            </w:pPr>
          </w:p>
        </w:tc>
      </w:tr>
      <w:tr w:rsidR="0EAA43C7" w14:paraId="38F25AA5" w14:textId="77777777" w:rsidTr="00D62950">
        <w:trPr>
          <w:trHeight w:val="333"/>
        </w:trPr>
        <w:tc>
          <w:tcPr>
            <w:tcW w:w="4680" w:type="dxa"/>
            <w:tcBorders>
              <w:top w:val="single" w:sz="12" w:space="0" w:color="FFFFFF" w:themeColor="background1"/>
              <w:left w:val="nil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2EFF4" w:themeFill="accent6" w:themeFillTint="33"/>
            <w:vAlign w:val="bottom"/>
          </w:tcPr>
          <w:p w14:paraId="31A1092C" w14:textId="7F1D3197" w:rsidR="220717BD" w:rsidRPr="006309BD" w:rsidRDefault="220717BD" w:rsidP="0EAA43C7">
            <w:pPr>
              <w:pStyle w:val="Ingetavstnd"/>
              <w:rPr>
                <w:rFonts w:ascii="Georgia" w:hAnsi="Georgia"/>
                <w:b/>
                <w:bCs/>
                <w:sz w:val="24"/>
                <w:szCs w:val="24"/>
              </w:rPr>
            </w:pPr>
            <w:r w:rsidRPr="006309BD">
              <w:rPr>
                <w:rFonts w:ascii="Georgia" w:hAnsi="Georgia"/>
                <w:b/>
                <w:bCs/>
                <w:sz w:val="24"/>
                <w:szCs w:val="24"/>
              </w:rPr>
              <w:t xml:space="preserve">VO </w:t>
            </w:r>
            <w:r w:rsidR="53113D0A" w:rsidRPr="006309BD">
              <w:rPr>
                <w:rFonts w:ascii="Georgia" w:hAnsi="Georgia"/>
                <w:b/>
                <w:bCs/>
                <w:sz w:val="24"/>
                <w:szCs w:val="24"/>
              </w:rPr>
              <w:t>Medicin</w:t>
            </w:r>
          </w:p>
        </w:tc>
        <w:tc>
          <w:tcPr>
            <w:tcW w:w="1567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2EFF4" w:themeFill="accent6" w:themeFillTint="33"/>
            <w:noWrap/>
            <w:vAlign w:val="bottom"/>
          </w:tcPr>
          <w:p w14:paraId="356EF1F7" w14:textId="69F3CE51" w:rsidR="0EAA43C7" w:rsidRPr="006309BD" w:rsidRDefault="0EAA43C7" w:rsidP="0EAA43C7">
            <w:pPr>
              <w:pStyle w:val="Ingetavstnd"/>
              <w:rPr>
                <w:rFonts w:ascii="Georgia" w:hAnsi="Georgia"/>
                <w:b/>
                <w:bCs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nil"/>
            </w:tcBorders>
            <w:shd w:val="clear" w:color="auto" w:fill="E2EFF4" w:themeFill="accent6" w:themeFillTint="33"/>
            <w:noWrap/>
            <w:vAlign w:val="bottom"/>
          </w:tcPr>
          <w:p w14:paraId="4B182292" w14:textId="2411660A" w:rsidR="0EAA43C7" w:rsidRPr="006309BD" w:rsidRDefault="0EAA43C7" w:rsidP="0EAA43C7">
            <w:pPr>
              <w:pStyle w:val="Ingetavstnd"/>
              <w:rPr>
                <w:rFonts w:ascii="Georgia" w:hAnsi="Georgia"/>
                <w:b/>
                <w:bCs/>
                <w:sz w:val="24"/>
                <w:szCs w:val="24"/>
              </w:rPr>
            </w:pPr>
          </w:p>
        </w:tc>
      </w:tr>
      <w:tr w:rsidR="0EAA43C7" w14:paraId="43A89E78" w14:textId="77777777" w:rsidTr="00D62950">
        <w:trPr>
          <w:trHeight w:val="333"/>
        </w:trPr>
        <w:tc>
          <w:tcPr>
            <w:tcW w:w="4680" w:type="dxa"/>
            <w:tcBorders>
              <w:top w:val="single" w:sz="12" w:space="0" w:color="FFFFFF" w:themeColor="background1"/>
              <w:left w:val="nil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2EFF4" w:themeFill="accent6" w:themeFillTint="33"/>
            <w:vAlign w:val="bottom"/>
          </w:tcPr>
          <w:p w14:paraId="5128BAEA" w14:textId="17C043EB" w:rsidR="53113D0A" w:rsidRPr="006309BD" w:rsidRDefault="53113D0A" w:rsidP="0EAA43C7">
            <w:pPr>
              <w:pStyle w:val="Ingetavstnd"/>
              <w:rPr>
                <w:rFonts w:ascii="Georgia" w:hAnsi="Georgia"/>
                <w:sz w:val="24"/>
                <w:szCs w:val="24"/>
              </w:rPr>
            </w:pPr>
            <w:r w:rsidRPr="006309BD">
              <w:rPr>
                <w:rFonts w:ascii="Georgia" w:hAnsi="Georgia"/>
                <w:sz w:val="24"/>
                <w:szCs w:val="24"/>
              </w:rPr>
              <w:t>Hematologi- och onkologiavdelning</w:t>
            </w:r>
          </w:p>
        </w:tc>
        <w:tc>
          <w:tcPr>
            <w:tcW w:w="1567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2EFF4" w:themeFill="accent6" w:themeFillTint="33"/>
            <w:noWrap/>
            <w:vAlign w:val="bottom"/>
          </w:tcPr>
          <w:p w14:paraId="1271BC6D" w14:textId="121E356E" w:rsidR="53113D0A" w:rsidRPr="006309BD" w:rsidRDefault="00D44F32" w:rsidP="0EAA43C7">
            <w:pPr>
              <w:pStyle w:val="Ingetavstnd"/>
              <w:rPr>
                <w:rFonts w:ascii="Georgia" w:hAnsi="Georgia"/>
                <w:sz w:val="24"/>
                <w:szCs w:val="24"/>
              </w:rPr>
            </w:pPr>
            <w:r>
              <w:rPr>
                <w:rFonts w:ascii="Georgia" w:hAnsi="Georgia"/>
                <w:sz w:val="24"/>
                <w:szCs w:val="24"/>
              </w:rPr>
              <w:t>24</w:t>
            </w:r>
          </w:p>
        </w:tc>
        <w:tc>
          <w:tcPr>
            <w:tcW w:w="255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nil"/>
            </w:tcBorders>
            <w:shd w:val="clear" w:color="auto" w:fill="E2EFF4" w:themeFill="accent6" w:themeFillTint="33"/>
            <w:noWrap/>
            <w:vAlign w:val="bottom"/>
          </w:tcPr>
          <w:p w14:paraId="18FCC7C0" w14:textId="6B195EF9" w:rsidR="0EAA43C7" w:rsidRPr="006309BD" w:rsidRDefault="0EAA43C7" w:rsidP="0EAA43C7">
            <w:pPr>
              <w:pStyle w:val="Ingetavstnd"/>
              <w:rPr>
                <w:rFonts w:ascii="Georgia" w:hAnsi="Georgia"/>
                <w:sz w:val="24"/>
                <w:szCs w:val="24"/>
              </w:rPr>
            </w:pPr>
          </w:p>
        </w:tc>
      </w:tr>
      <w:tr w:rsidR="0EAA43C7" w14:paraId="7EDDA7F6" w14:textId="77777777" w:rsidTr="00D62950">
        <w:trPr>
          <w:trHeight w:val="333"/>
        </w:trPr>
        <w:tc>
          <w:tcPr>
            <w:tcW w:w="4680" w:type="dxa"/>
            <w:tcBorders>
              <w:top w:val="single" w:sz="12" w:space="0" w:color="FFFFFF" w:themeColor="background1"/>
              <w:left w:val="nil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2EFF4" w:themeFill="accent6" w:themeFillTint="33"/>
            <w:vAlign w:val="bottom"/>
          </w:tcPr>
          <w:p w14:paraId="4554B536" w14:textId="4417B5CC" w:rsidR="3521159E" w:rsidRPr="006309BD" w:rsidRDefault="3521159E" w:rsidP="0EAA43C7">
            <w:pPr>
              <w:pStyle w:val="Ingetavstnd"/>
              <w:rPr>
                <w:rFonts w:ascii="Georgia" w:hAnsi="Georgia"/>
                <w:sz w:val="24"/>
                <w:szCs w:val="24"/>
              </w:rPr>
            </w:pPr>
            <w:r w:rsidRPr="006309BD">
              <w:rPr>
                <w:rFonts w:ascii="Georgia" w:hAnsi="Georgia"/>
                <w:sz w:val="24"/>
                <w:szCs w:val="24"/>
              </w:rPr>
              <w:t>Hjärtintensivvårdsavdelning</w:t>
            </w:r>
            <w:r w:rsidR="5F61680E" w:rsidRPr="006309BD">
              <w:rPr>
                <w:rFonts w:ascii="Georgia" w:hAnsi="Georgia"/>
                <w:sz w:val="24"/>
                <w:szCs w:val="24"/>
              </w:rPr>
              <w:t>, HIA</w:t>
            </w:r>
          </w:p>
        </w:tc>
        <w:tc>
          <w:tcPr>
            <w:tcW w:w="1567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2EFF4" w:themeFill="accent6" w:themeFillTint="33"/>
            <w:noWrap/>
            <w:vAlign w:val="bottom"/>
          </w:tcPr>
          <w:p w14:paraId="4E566CB4" w14:textId="7FC673F7" w:rsidR="3521159E" w:rsidRPr="006309BD" w:rsidRDefault="3521159E" w:rsidP="0EAA43C7">
            <w:pPr>
              <w:pStyle w:val="Ingetavstnd"/>
              <w:rPr>
                <w:rFonts w:ascii="Georgia" w:hAnsi="Georgia"/>
                <w:sz w:val="24"/>
                <w:szCs w:val="24"/>
              </w:rPr>
            </w:pPr>
            <w:r w:rsidRPr="006309BD">
              <w:rPr>
                <w:rFonts w:ascii="Georgia" w:hAnsi="Georgia"/>
                <w:sz w:val="24"/>
                <w:szCs w:val="24"/>
              </w:rPr>
              <w:t>16</w:t>
            </w:r>
          </w:p>
        </w:tc>
        <w:tc>
          <w:tcPr>
            <w:tcW w:w="255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nil"/>
            </w:tcBorders>
            <w:shd w:val="clear" w:color="auto" w:fill="E2EFF4" w:themeFill="accent6" w:themeFillTint="33"/>
            <w:noWrap/>
            <w:vAlign w:val="bottom"/>
          </w:tcPr>
          <w:p w14:paraId="364BA2E7" w14:textId="0F19BA6B" w:rsidR="3521159E" w:rsidRPr="006309BD" w:rsidRDefault="3521159E" w:rsidP="0EAA43C7">
            <w:pPr>
              <w:pStyle w:val="Ingetavstnd"/>
              <w:keepNext/>
              <w:keepLines/>
              <w:rPr>
                <w:rFonts w:ascii="Georgia" w:hAnsi="Georgia"/>
                <w:sz w:val="24"/>
                <w:szCs w:val="24"/>
              </w:rPr>
            </w:pPr>
            <w:r w:rsidRPr="006309BD">
              <w:rPr>
                <w:rFonts w:ascii="Georgia" w:hAnsi="Georgia"/>
                <w:sz w:val="24"/>
                <w:szCs w:val="24"/>
              </w:rPr>
              <w:t>Hjärtvårdplats</w:t>
            </w:r>
          </w:p>
        </w:tc>
      </w:tr>
      <w:tr w:rsidR="0EAA43C7" w14:paraId="4358DA7F" w14:textId="77777777" w:rsidTr="00D62950">
        <w:trPr>
          <w:trHeight w:val="333"/>
        </w:trPr>
        <w:tc>
          <w:tcPr>
            <w:tcW w:w="4680" w:type="dxa"/>
            <w:tcBorders>
              <w:top w:val="single" w:sz="12" w:space="0" w:color="FFFFFF" w:themeColor="background1"/>
              <w:left w:val="nil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2EFF4" w:themeFill="accent6" w:themeFillTint="33"/>
            <w:vAlign w:val="bottom"/>
          </w:tcPr>
          <w:p w14:paraId="2EDAFAED" w14:textId="63CC00D2" w:rsidR="3521159E" w:rsidRPr="006309BD" w:rsidRDefault="3521159E" w:rsidP="0EAA43C7">
            <w:pPr>
              <w:pStyle w:val="Ingetavstnd"/>
              <w:keepNext/>
              <w:keepLines/>
              <w:rPr>
                <w:rFonts w:ascii="Georgia" w:hAnsi="Georgia"/>
                <w:sz w:val="24"/>
                <w:szCs w:val="24"/>
              </w:rPr>
            </w:pPr>
            <w:r w:rsidRPr="006309BD">
              <w:rPr>
                <w:rFonts w:ascii="Georgia" w:hAnsi="Georgia"/>
                <w:sz w:val="24"/>
                <w:szCs w:val="24"/>
              </w:rPr>
              <w:t>Medicinavdelning</w:t>
            </w:r>
            <w:r w:rsidR="089894D6" w:rsidRPr="006309BD">
              <w:rPr>
                <w:rFonts w:ascii="Georgia" w:hAnsi="Georgia"/>
                <w:sz w:val="24"/>
                <w:szCs w:val="24"/>
              </w:rPr>
              <w:t xml:space="preserve"> (tidigare LGNA)</w:t>
            </w:r>
          </w:p>
        </w:tc>
        <w:tc>
          <w:tcPr>
            <w:tcW w:w="1567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2EFF4" w:themeFill="accent6" w:themeFillTint="33"/>
            <w:noWrap/>
            <w:vAlign w:val="bottom"/>
          </w:tcPr>
          <w:p w14:paraId="417DAB61" w14:textId="4169E556" w:rsidR="3521159E" w:rsidRPr="006309BD" w:rsidRDefault="00D44F32" w:rsidP="0EAA43C7">
            <w:pPr>
              <w:pStyle w:val="Ingetavstnd"/>
              <w:keepNext/>
              <w:keepLines/>
              <w:rPr>
                <w:rFonts w:ascii="Georgia" w:hAnsi="Georgia"/>
                <w:sz w:val="24"/>
                <w:szCs w:val="24"/>
              </w:rPr>
            </w:pPr>
            <w:r>
              <w:rPr>
                <w:rFonts w:ascii="Georgia" w:hAnsi="Georgia"/>
                <w:sz w:val="24"/>
                <w:szCs w:val="24"/>
              </w:rPr>
              <w:t>24</w:t>
            </w:r>
          </w:p>
        </w:tc>
        <w:tc>
          <w:tcPr>
            <w:tcW w:w="255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nil"/>
            </w:tcBorders>
            <w:shd w:val="clear" w:color="auto" w:fill="E2EFF4" w:themeFill="accent6" w:themeFillTint="33"/>
            <w:noWrap/>
            <w:vAlign w:val="bottom"/>
          </w:tcPr>
          <w:p w14:paraId="242DB24C" w14:textId="5E3AF7B7" w:rsidR="0EAA43C7" w:rsidRPr="006309BD" w:rsidRDefault="0EAA43C7" w:rsidP="0EAA43C7">
            <w:pPr>
              <w:pStyle w:val="Ingetavstnd"/>
              <w:rPr>
                <w:rFonts w:ascii="Georgia" w:hAnsi="Georgia"/>
                <w:sz w:val="24"/>
                <w:szCs w:val="24"/>
              </w:rPr>
            </w:pPr>
          </w:p>
        </w:tc>
      </w:tr>
      <w:tr w:rsidR="004836AD" w14:paraId="67F8CF38" w14:textId="77777777" w:rsidTr="00D62950">
        <w:trPr>
          <w:trHeight w:val="333"/>
        </w:trPr>
        <w:tc>
          <w:tcPr>
            <w:tcW w:w="4680" w:type="dxa"/>
            <w:tcBorders>
              <w:top w:val="single" w:sz="12" w:space="0" w:color="FFFFFF" w:themeColor="background1"/>
              <w:left w:val="nil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2EFF4" w:themeFill="accent6" w:themeFillTint="33"/>
            <w:vAlign w:val="bottom"/>
            <w:hideMark/>
          </w:tcPr>
          <w:p w14:paraId="2CD714E8" w14:textId="60573401" w:rsidR="004836AD" w:rsidRPr="006309BD" w:rsidRDefault="3521159E" w:rsidP="0EAA43C7">
            <w:pPr>
              <w:pStyle w:val="Ingetavstnd"/>
              <w:keepNext/>
              <w:keepLines/>
              <w:rPr>
                <w:rFonts w:ascii="Georgia" w:hAnsi="Georgia"/>
                <w:sz w:val="24"/>
                <w:szCs w:val="24"/>
              </w:rPr>
            </w:pPr>
            <w:r w:rsidRPr="006309BD">
              <w:rPr>
                <w:rFonts w:ascii="Georgia" w:hAnsi="Georgia"/>
                <w:sz w:val="24"/>
                <w:szCs w:val="24"/>
              </w:rPr>
              <w:t>Medicinsk akutvårdsavdelning, MAVA</w:t>
            </w:r>
          </w:p>
        </w:tc>
        <w:tc>
          <w:tcPr>
            <w:tcW w:w="1567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2EFF4" w:themeFill="accent6" w:themeFillTint="33"/>
            <w:noWrap/>
            <w:vAlign w:val="bottom"/>
            <w:hideMark/>
          </w:tcPr>
          <w:p w14:paraId="5249CF9D" w14:textId="77777777" w:rsidR="004836AD" w:rsidRPr="006309BD" w:rsidRDefault="004836AD" w:rsidP="0EAA43C7">
            <w:pPr>
              <w:pStyle w:val="Ingetavstnd"/>
              <w:keepNext/>
              <w:keepLines/>
              <w:rPr>
                <w:rFonts w:ascii="Georgia" w:hAnsi="Georgia"/>
                <w:sz w:val="24"/>
                <w:szCs w:val="24"/>
              </w:rPr>
            </w:pPr>
            <w:r w:rsidRPr="006309BD">
              <w:rPr>
                <w:rFonts w:ascii="Georgia" w:hAnsi="Georgia"/>
                <w:sz w:val="24"/>
                <w:szCs w:val="24"/>
              </w:rPr>
              <w:t>24</w:t>
            </w:r>
          </w:p>
        </w:tc>
        <w:tc>
          <w:tcPr>
            <w:tcW w:w="255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nil"/>
            </w:tcBorders>
            <w:shd w:val="clear" w:color="auto" w:fill="E2EFF4" w:themeFill="accent6" w:themeFillTint="33"/>
            <w:noWrap/>
            <w:vAlign w:val="bottom"/>
          </w:tcPr>
          <w:p w14:paraId="74AE90E0" w14:textId="77777777" w:rsidR="004836AD" w:rsidRPr="006309BD" w:rsidRDefault="004836AD" w:rsidP="0EAA43C7">
            <w:pPr>
              <w:pStyle w:val="Ingetavstnd"/>
              <w:keepNext/>
              <w:keepLines/>
              <w:rPr>
                <w:rFonts w:ascii="Georgia" w:hAnsi="Georgia"/>
                <w:sz w:val="24"/>
                <w:szCs w:val="24"/>
              </w:rPr>
            </w:pPr>
          </w:p>
        </w:tc>
      </w:tr>
      <w:tr w:rsidR="003A0955" w14:paraId="75DF28AA" w14:textId="77777777" w:rsidTr="00D62950">
        <w:trPr>
          <w:trHeight w:hRule="exact" w:val="284"/>
        </w:trPr>
        <w:tc>
          <w:tcPr>
            <w:tcW w:w="4680" w:type="dxa"/>
            <w:tcBorders>
              <w:top w:val="single" w:sz="12" w:space="0" w:color="FFFFFF" w:themeColor="background1"/>
              <w:left w:val="nil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2EFF4" w:themeFill="accent6" w:themeFillTint="33"/>
            <w:vAlign w:val="bottom"/>
          </w:tcPr>
          <w:p w14:paraId="78587FFC" w14:textId="77777777" w:rsidR="003A0955" w:rsidRPr="006309BD" w:rsidRDefault="003A0955" w:rsidP="0EAA43C7">
            <w:pPr>
              <w:pStyle w:val="Ingetavstnd"/>
              <w:keepNext/>
              <w:keepLines/>
              <w:rPr>
                <w:rFonts w:ascii="Georgia" w:hAnsi="Georgia"/>
                <w:sz w:val="24"/>
                <w:szCs w:val="24"/>
              </w:rPr>
            </w:pPr>
          </w:p>
        </w:tc>
        <w:tc>
          <w:tcPr>
            <w:tcW w:w="1567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2EFF4" w:themeFill="accent6" w:themeFillTint="33"/>
            <w:noWrap/>
            <w:vAlign w:val="bottom"/>
          </w:tcPr>
          <w:p w14:paraId="7632EF96" w14:textId="77777777" w:rsidR="003A0955" w:rsidRPr="006309BD" w:rsidRDefault="003A0955" w:rsidP="0EAA43C7">
            <w:pPr>
              <w:pStyle w:val="Ingetavstnd"/>
              <w:keepNext/>
              <w:keepLines/>
              <w:rPr>
                <w:rFonts w:ascii="Georgia" w:hAnsi="Georgia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nil"/>
            </w:tcBorders>
            <w:shd w:val="clear" w:color="auto" w:fill="E2EFF4" w:themeFill="accent6" w:themeFillTint="33"/>
            <w:noWrap/>
            <w:vAlign w:val="bottom"/>
          </w:tcPr>
          <w:p w14:paraId="1B1E563D" w14:textId="77777777" w:rsidR="003A0955" w:rsidRPr="006309BD" w:rsidRDefault="003A0955" w:rsidP="0EAA43C7">
            <w:pPr>
              <w:pStyle w:val="Ingetavstnd"/>
              <w:keepNext/>
              <w:keepLines/>
              <w:rPr>
                <w:rFonts w:ascii="Georgia" w:hAnsi="Georgia"/>
                <w:sz w:val="24"/>
                <w:szCs w:val="24"/>
              </w:rPr>
            </w:pPr>
          </w:p>
        </w:tc>
      </w:tr>
      <w:tr w:rsidR="004836AD" w14:paraId="6D90EFF4" w14:textId="77777777" w:rsidTr="00D62950">
        <w:trPr>
          <w:trHeight w:val="333"/>
        </w:trPr>
        <w:tc>
          <w:tcPr>
            <w:tcW w:w="4680" w:type="dxa"/>
            <w:tcBorders>
              <w:top w:val="single" w:sz="12" w:space="0" w:color="FFFFFF" w:themeColor="background1"/>
              <w:left w:val="nil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2EFF4" w:themeFill="accent6" w:themeFillTint="33"/>
            <w:vAlign w:val="bottom"/>
            <w:hideMark/>
          </w:tcPr>
          <w:p w14:paraId="0E6921AF" w14:textId="37DD2326" w:rsidR="004836AD" w:rsidRPr="006309BD" w:rsidRDefault="5A7CF6D8" w:rsidP="0EAA43C7">
            <w:pPr>
              <w:pStyle w:val="Ingetavstnd"/>
              <w:keepNext/>
              <w:keepLines/>
              <w:rPr>
                <w:rFonts w:ascii="Georgia" w:hAnsi="Georgia"/>
                <w:b/>
                <w:bCs/>
                <w:sz w:val="24"/>
                <w:szCs w:val="24"/>
              </w:rPr>
            </w:pPr>
            <w:r w:rsidRPr="006309BD">
              <w:rPr>
                <w:rFonts w:ascii="Georgia" w:hAnsi="Georgia"/>
                <w:b/>
                <w:bCs/>
                <w:sz w:val="24"/>
                <w:szCs w:val="24"/>
              </w:rPr>
              <w:t xml:space="preserve">VO </w:t>
            </w:r>
            <w:r w:rsidR="718CC6F6" w:rsidRPr="006309BD">
              <w:rPr>
                <w:rFonts w:ascii="Georgia" w:hAnsi="Georgia"/>
                <w:b/>
                <w:bCs/>
                <w:sz w:val="24"/>
                <w:szCs w:val="24"/>
              </w:rPr>
              <w:t>Neurologi, rehabilitering och nära vård</w:t>
            </w:r>
          </w:p>
        </w:tc>
        <w:tc>
          <w:tcPr>
            <w:tcW w:w="1567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2EFF4" w:themeFill="accent6" w:themeFillTint="33"/>
            <w:noWrap/>
            <w:vAlign w:val="bottom"/>
            <w:hideMark/>
          </w:tcPr>
          <w:p w14:paraId="723DEFAB" w14:textId="085580EE" w:rsidR="004836AD" w:rsidRPr="006309BD" w:rsidRDefault="004836AD" w:rsidP="0EAA43C7">
            <w:pPr>
              <w:pStyle w:val="Ingetavstnd"/>
              <w:keepNext/>
              <w:keepLines/>
              <w:rPr>
                <w:rFonts w:ascii="Georgia" w:hAnsi="Georgia"/>
                <w:b/>
                <w:bCs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nil"/>
            </w:tcBorders>
            <w:shd w:val="clear" w:color="auto" w:fill="E2EFF4" w:themeFill="accent6" w:themeFillTint="33"/>
            <w:noWrap/>
            <w:vAlign w:val="bottom"/>
            <w:hideMark/>
          </w:tcPr>
          <w:p w14:paraId="4D205CB2" w14:textId="357F4F56" w:rsidR="004836AD" w:rsidRPr="006309BD" w:rsidRDefault="004836AD" w:rsidP="0EAA43C7">
            <w:pPr>
              <w:pStyle w:val="Ingetavstnd"/>
              <w:keepNext/>
              <w:keepLines/>
              <w:rPr>
                <w:rFonts w:ascii="Georgia" w:hAnsi="Georgia"/>
                <w:b/>
                <w:bCs/>
                <w:sz w:val="24"/>
                <w:szCs w:val="24"/>
              </w:rPr>
            </w:pPr>
          </w:p>
        </w:tc>
      </w:tr>
      <w:tr w:rsidR="004836AD" w14:paraId="1CB8DD56" w14:textId="77777777" w:rsidTr="00D62950">
        <w:trPr>
          <w:trHeight w:val="333"/>
        </w:trPr>
        <w:tc>
          <w:tcPr>
            <w:tcW w:w="4680" w:type="dxa"/>
            <w:tcBorders>
              <w:top w:val="single" w:sz="12" w:space="0" w:color="FFFFFF" w:themeColor="background1"/>
              <w:left w:val="nil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2EFF4" w:themeFill="accent6" w:themeFillTint="33"/>
            <w:vAlign w:val="bottom"/>
            <w:hideMark/>
          </w:tcPr>
          <w:p w14:paraId="2402B981" w14:textId="1084B470" w:rsidR="004836AD" w:rsidRPr="006309BD" w:rsidRDefault="004836AD" w:rsidP="0EAA43C7">
            <w:pPr>
              <w:pStyle w:val="Ingetavstnd"/>
              <w:keepNext/>
              <w:keepLines/>
              <w:rPr>
                <w:rFonts w:ascii="Georgia" w:hAnsi="Georgia"/>
                <w:sz w:val="24"/>
                <w:szCs w:val="24"/>
              </w:rPr>
            </w:pPr>
            <w:r w:rsidRPr="006309BD">
              <w:rPr>
                <w:rFonts w:ascii="Georgia" w:hAnsi="Georgia"/>
                <w:sz w:val="24"/>
                <w:szCs w:val="24"/>
              </w:rPr>
              <w:t>Neurologiavdelning</w:t>
            </w:r>
          </w:p>
        </w:tc>
        <w:tc>
          <w:tcPr>
            <w:tcW w:w="1567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2EFF4" w:themeFill="accent6" w:themeFillTint="33"/>
            <w:noWrap/>
            <w:vAlign w:val="bottom"/>
            <w:hideMark/>
          </w:tcPr>
          <w:p w14:paraId="179351CC" w14:textId="674C3245" w:rsidR="004836AD" w:rsidRPr="006309BD" w:rsidRDefault="7F378C4F" w:rsidP="0EAA43C7">
            <w:pPr>
              <w:pStyle w:val="Ingetavstnd"/>
              <w:keepNext/>
              <w:keepLines/>
              <w:rPr>
                <w:rFonts w:ascii="Georgia" w:hAnsi="Georgia"/>
                <w:sz w:val="24"/>
                <w:szCs w:val="24"/>
              </w:rPr>
            </w:pPr>
            <w:r w:rsidRPr="006309BD">
              <w:rPr>
                <w:rFonts w:ascii="Georgia" w:hAnsi="Georgia"/>
                <w:sz w:val="24"/>
                <w:szCs w:val="24"/>
              </w:rPr>
              <w:t>8</w:t>
            </w:r>
          </w:p>
        </w:tc>
        <w:tc>
          <w:tcPr>
            <w:tcW w:w="255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nil"/>
            </w:tcBorders>
            <w:shd w:val="clear" w:color="auto" w:fill="E2EFF4" w:themeFill="accent6" w:themeFillTint="33"/>
            <w:noWrap/>
            <w:vAlign w:val="bottom"/>
          </w:tcPr>
          <w:p w14:paraId="09B5C0FA" w14:textId="77777777" w:rsidR="004836AD" w:rsidRPr="006309BD" w:rsidRDefault="004836AD" w:rsidP="0EAA43C7">
            <w:pPr>
              <w:pStyle w:val="Ingetavstnd"/>
              <w:keepNext/>
              <w:keepLines/>
              <w:rPr>
                <w:rFonts w:ascii="Georgia" w:hAnsi="Georgia"/>
                <w:sz w:val="24"/>
                <w:szCs w:val="24"/>
              </w:rPr>
            </w:pPr>
          </w:p>
        </w:tc>
      </w:tr>
      <w:tr w:rsidR="004836AD" w14:paraId="0E5E9FE9" w14:textId="77777777" w:rsidTr="00D62950">
        <w:trPr>
          <w:trHeight w:val="333"/>
        </w:trPr>
        <w:tc>
          <w:tcPr>
            <w:tcW w:w="4680" w:type="dxa"/>
            <w:tcBorders>
              <w:top w:val="single" w:sz="12" w:space="0" w:color="FFFFFF" w:themeColor="background1"/>
              <w:left w:val="nil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2EFF4" w:themeFill="accent6" w:themeFillTint="33"/>
            <w:vAlign w:val="bottom"/>
            <w:hideMark/>
          </w:tcPr>
          <w:p w14:paraId="7B0FEDA7" w14:textId="5F3402D9" w:rsidR="004836AD" w:rsidRPr="006309BD" w:rsidRDefault="179FB6DC" w:rsidP="0EAA43C7">
            <w:pPr>
              <w:pStyle w:val="Ingetavstnd"/>
              <w:keepNext/>
              <w:keepLines/>
              <w:rPr>
                <w:rFonts w:ascii="Georgia" w:hAnsi="Georgia"/>
                <w:sz w:val="24"/>
                <w:szCs w:val="24"/>
              </w:rPr>
            </w:pPr>
            <w:r w:rsidRPr="006309BD">
              <w:rPr>
                <w:rFonts w:ascii="Georgia" w:hAnsi="Georgia"/>
                <w:sz w:val="24"/>
                <w:szCs w:val="24"/>
              </w:rPr>
              <w:t>Rehabiliteringsmedicinsk avdelning</w:t>
            </w:r>
          </w:p>
        </w:tc>
        <w:tc>
          <w:tcPr>
            <w:tcW w:w="1567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2EFF4" w:themeFill="accent6" w:themeFillTint="33"/>
            <w:noWrap/>
            <w:vAlign w:val="bottom"/>
            <w:hideMark/>
          </w:tcPr>
          <w:p w14:paraId="2D1D0F76" w14:textId="7D55CA08" w:rsidR="004836AD" w:rsidRPr="006309BD" w:rsidRDefault="004836AD" w:rsidP="0EAA43C7">
            <w:pPr>
              <w:pStyle w:val="Ingetavstnd"/>
              <w:keepNext/>
              <w:keepLines/>
              <w:rPr>
                <w:rFonts w:ascii="Georgia" w:hAnsi="Georgia"/>
                <w:sz w:val="24"/>
                <w:szCs w:val="24"/>
              </w:rPr>
            </w:pPr>
            <w:r w:rsidRPr="006309BD">
              <w:rPr>
                <w:rFonts w:ascii="Georgia" w:hAnsi="Georgia"/>
                <w:sz w:val="24"/>
                <w:szCs w:val="24"/>
              </w:rPr>
              <w:t>1</w:t>
            </w:r>
            <w:r w:rsidR="1A92EBB0" w:rsidRPr="006309BD">
              <w:rPr>
                <w:rFonts w:ascii="Georgia" w:hAnsi="Georgia"/>
                <w:sz w:val="24"/>
                <w:szCs w:val="24"/>
              </w:rPr>
              <w:t>0</w:t>
            </w:r>
          </w:p>
        </w:tc>
        <w:tc>
          <w:tcPr>
            <w:tcW w:w="255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nil"/>
            </w:tcBorders>
            <w:shd w:val="clear" w:color="auto" w:fill="E2EFF4" w:themeFill="accent6" w:themeFillTint="33"/>
            <w:noWrap/>
            <w:vAlign w:val="bottom"/>
          </w:tcPr>
          <w:p w14:paraId="4EE6FC01" w14:textId="77777777" w:rsidR="004836AD" w:rsidRPr="006309BD" w:rsidRDefault="004836AD" w:rsidP="0EAA43C7">
            <w:pPr>
              <w:pStyle w:val="Ingetavstnd"/>
              <w:keepNext/>
              <w:keepLines/>
              <w:rPr>
                <w:rFonts w:ascii="Georgia" w:hAnsi="Georgia"/>
                <w:sz w:val="24"/>
                <w:szCs w:val="24"/>
              </w:rPr>
            </w:pPr>
          </w:p>
        </w:tc>
      </w:tr>
      <w:tr w:rsidR="004836AD" w14:paraId="35AAF333" w14:textId="77777777" w:rsidTr="00D62950">
        <w:trPr>
          <w:trHeight w:val="333"/>
        </w:trPr>
        <w:tc>
          <w:tcPr>
            <w:tcW w:w="4680" w:type="dxa"/>
            <w:tcBorders>
              <w:top w:val="single" w:sz="12" w:space="0" w:color="FFFFFF" w:themeColor="background1"/>
              <w:left w:val="nil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2EFF4" w:themeFill="accent6" w:themeFillTint="33"/>
            <w:vAlign w:val="bottom"/>
            <w:hideMark/>
          </w:tcPr>
          <w:p w14:paraId="5F29768C" w14:textId="118AA166" w:rsidR="004836AD" w:rsidRPr="006309BD" w:rsidRDefault="04109228" w:rsidP="0EAA43C7">
            <w:pPr>
              <w:pStyle w:val="Ingetavstnd"/>
              <w:keepNext/>
              <w:keepLines/>
              <w:rPr>
                <w:rFonts w:ascii="Georgia" w:hAnsi="Georgia"/>
                <w:sz w:val="24"/>
                <w:szCs w:val="24"/>
              </w:rPr>
            </w:pPr>
            <w:r w:rsidRPr="006309BD">
              <w:rPr>
                <w:rFonts w:ascii="Georgia" w:hAnsi="Georgia"/>
                <w:sz w:val="24"/>
                <w:szCs w:val="24"/>
              </w:rPr>
              <w:t>Strokeavdelning</w:t>
            </w:r>
          </w:p>
        </w:tc>
        <w:tc>
          <w:tcPr>
            <w:tcW w:w="1567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2EFF4" w:themeFill="accent6" w:themeFillTint="33"/>
            <w:noWrap/>
            <w:vAlign w:val="bottom"/>
            <w:hideMark/>
          </w:tcPr>
          <w:p w14:paraId="54B5CEF2" w14:textId="6C45AB46" w:rsidR="004836AD" w:rsidRPr="006309BD" w:rsidRDefault="004836AD" w:rsidP="0EAA43C7">
            <w:pPr>
              <w:pStyle w:val="Ingetavstnd"/>
              <w:keepNext/>
              <w:keepLines/>
              <w:rPr>
                <w:rFonts w:ascii="Georgia" w:hAnsi="Georgia"/>
                <w:sz w:val="24"/>
                <w:szCs w:val="24"/>
              </w:rPr>
            </w:pPr>
            <w:r w:rsidRPr="006309BD">
              <w:rPr>
                <w:rFonts w:ascii="Georgia" w:hAnsi="Georgia"/>
                <w:sz w:val="24"/>
                <w:szCs w:val="24"/>
              </w:rPr>
              <w:t>1</w:t>
            </w:r>
            <w:r w:rsidR="3237024B" w:rsidRPr="006309BD">
              <w:rPr>
                <w:rFonts w:ascii="Georgia" w:hAnsi="Georgia"/>
                <w:sz w:val="24"/>
                <w:szCs w:val="24"/>
              </w:rPr>
              <w:t>0</w:t>
            </w:r>
          </w:p>
        </w:tc>
        <w:tc>
          <w:tcPr>
            <w:tcW w:w="255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nil"/>
            </w:tcBorders>
            <w:shd w:val="clear" w:color="auto" w:fill="E2EFF4" w:themeFill="accent6" w:themeFillTint="33"/>
            <w:noWrap/>
            <w:vAlign w:val="bottom"/>
            <w:hideMark/>
          </w:tcPr>
          <w:p w14:paraId="5DD0FDF1" w14:textId="4B7CEA8D" w:rsidR="004836AD" w:rsidRPr="006309BD" w:rsidRDefault="004836AD" w:rsidP="0EAA43C7">
            <w:pPr>
              <w:pStyle w:val="Ingetavstnd"/>
              <w:keepNext/>
              <w:keepLines/>
              <w:rPr>
                <w:rFonts w:ascii="Georgia" w:hAnsi="Georgia"/>
                <w:sz w:val="24"/>
                <w:szCs w:val="24"/>
              </w:rPr>
            </w:pPr>
            <w:r w:rsidRPr="006309BD">
              <w:rPr>
                <w:rFonts w:ascii="Georgia" w:hAnsi="Georgia"/>
                <w:sz w:val="24"/>
                <w:szCs w:val="24"/>
              </w:rPr>
              <w:t>Trombolysvårdplats</w:t>
            </w:r>
          </w:p>
        </w:tc>
      </w:tr>
      <w:tr w:rsidR="004836AD" w14:paraId="3396C0D5" w14:textId="77777777" w:rsidTr="00D62950">
        <w:trPr>
          <w:trHeight w:hRule="exact" w:val="284"/>
        </w:trPr>
        <w:tc>
          <w:tcPr>
            <w:tcW w:w="4680" w:type="dxa"/>
            <w:tcBorders>
              <w:top w:val="single" w:sz="12" w:space="0" w:color="FFFFFF" w:themeColor="background1"/>
              <w:left w:val="nil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2EFF4" w:themeFill="accent6" w:themeFillTint="33"/>
            <w:vAlign w:val="bottom"/>
            <w:hideMark/>
          </w:tcPr>
          <w:p w14:paraId="312098C8" w14:textId="0BB2E908" w:rsidR="004836AD" w:rsidRPr="006309BD" w:rsidRDefault="004836AD" w:rsidP="0EAA43C7">
            <w:pPr>
              <w:pStyle w:val="Ingetavstnd"/>
              <w:keepNext/>
              <w:keepLines/>
              <w:rPr>
                <w:rFonts w:ascii="Georgia" w:hAnsi="Georgia"/>
                <w:sz w:val="24"/>
                <w:szCs w:val="24"/>
              </w:rPr>
            </w:pPr>
          </w:p>
        </w:tc>
        <w:tc>
          <w:tcPr>
            <w:tcW w:w="1567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2EFF4" w:themeFill="accent6" w:themeFillTint="33"/>
            <w:noWrap/>
            <w:vAlign w:val="bottom"/>
            <w:hideMark/>
          </w:tcPr>
          <w:p w14:paraId="4A91FD4F" w14:textId="4C6B548D" w:rsidR="004836AD" w:rsidRPr="006309BD" w:rsidRDefault="004836AD" w:rsidP="0EAA43C7">
            <w:pPr>
              <w:pStyle w:val="Ingetavstnd"/>
              <w:keepNext/>
              <w:keepLines/>
              <w:rPr>
                <w:rFonts w:ascii="Georgia" w:hAnsi="Georgia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nil"/>
            </w:tcBorders>
            <w:shd w:val="clear" w:color="auto" w:fill="E2EFF4" w:themeFill="accent6" w:themeFillTint="33"/>
            <w:noWrap/>
            <w:vAlign w:val="bottom"/>
          </w:tcPr>
          <w:p w14:paraId="5DAF9292" w14:textId="77777777" w:rsidR="004836AD" w:rsidRPr="006309BD" w:rsidRDefault="004836AD" w:rsidP="0EAA43C7">
            <w:pPr>
              <w:pStyle w:val="Ingetavstnd"/>
              <w:keepNext/>
              <w:keepLines/>
              <w:rPr>
                <w:rFonts w:ascii="Georgia" w:hAnsi="Georgia"/>
                <w:sz w:val="24"/>
                <w:szCs w:val="24"/>
              </w:rPr>
            </w:pPr>
          </w:p>
        </w:tc>
      </w:tr>
      <w:tr w:rsidR="004836AD" w14:paraId="26542377" w14:textId="77777777" w:rsidTr="00D62950">
        <w:trPr>
          <w:trHeight w:val="333"/>
        </w:trPr>
        <w:tc>
          <w:tcPr>
            <w:tcW w:w="4680" w:type="dxa"/>
            <w:tcBorders>
              <w:top w:val="single" w:sz="12" w:space="0" w:color="FFFFFF" w:themeColor="background1"/>
              <w:left w:val="nil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2EFF4" w:themeFill="accent6" w:themeFillTint="33"/>
            <w:vAlign w:val="bottom"/>
            <w:hideMark/>
          </w:tcPr>
          <w:p w14:paraId="39708465" w14:textId="77777777" w:rsidR="004836AD" w:rsidRPr="006309BD" w:rsidRDefault="004836AD" w:rsidP="0EAA43C7">
            <w:pPr>
              <w:pStyle w:val="Ingetavstnd"/>
              <w:keepNext/>
              <w:keepLines/>
              <w:rPr>
                <w:rFonts w:ascii="Georgia" w:hAnsi="Georgia"/>
                <w:b/>
                <w:bCs/>
                <w:sz w:val="24"/>
                <w:szCs w:val="24"/>
              </w:rPr>
            </w:pPr>
            <w:r w:rsidRPr="006309BD">
              <w:rPr>
                <w:rFonts w:ascii="Georgia" w:hAnsi="Georgia"/>
                <w:b/>
                <w:bCs/>
                <w:sz w:val="24"/>
                <w:szCs w:val="24"/>
              </w:rPr>
              <w:t>Summa somatisk vuxenvård</w:t>
            </w:r>
          </w:p>
        </w:tc>
        <w:tc>
          <w:tcPr>
            <w:tcW w:w="1567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2EFF4" w:themeFill="accent6" w:themeFillTint="33"/>
            <w:noWrap/>
            <w:vAlign w:val="bottom"/>
            <w:hideMark/>
          </w:tcPr>
          <w:p w14:paraId="2C93E871" w14:textId="45EA340E" w:rsidR="004836AD" w:rsidRPr="006309BD" w:rsidRDefault="000D5595" w:rsidP="0EAA43C7">
            <w:pPr>
              <w:pStyle w:val="Ingetavstnd"/>
              <w:keepNext/>
              <w:keepLines/>
              <w:rPr>
                <w:rFonts w:ascii="Georgia" w:hAnsi="Georgia"/>
              </w:rPr>
            </w:pPr>
            <w:r>
              <w:rPr>
                <w:rFonts w:ascii="Georgia" w:hAnsi="Georgia"/>
                <w:b/>
                <w:bCs/>
                <w:sz w:val="24"/>
                <w:szCs w:val="24"/>
              </w:rPr>
              <w:t>243</w:t>
            </w:r>
          </w:p>
        </w:tc>
        <w:tc>
          <w:tcPr>
            <w:tcW w:w="255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nil"/>
            </w:tcBorders>
            <w:shd w:val="clear" w:color="auto" w:fill="E2EFF4" w:themeFill="accent6" w:themeFillTint="33"/>
            <w:noWrap/>
            <w:vAlign w:val="bottom"/>
          </w:tcPr>
          <w:p w14:paraId="4148F10C" w14:textId="77777777" w:rsidR="004836AD" w:rsidRPr="006309BD" w:rsidRDefault="004836AD" w:rsidP="0EAA43C7">
            <w:pPr>
              <w:pStyle w:val="Ingetavstnd"/>
              <w:keepNext/>
              <w:keepLines/>
              <w:rPr>
                <w:rFonts w:ascii="Georgia" w:hAnsi="Georgia"/>
                <w:b/>
                <w:bCs/>
                <w:sz w:val="24"/>
                <w:szCs w:val="24"/>
              </w:rPr>
            </w:pPr>
          </w:p>
        </w:tc>
      </w:tr>
      <w:tr w:rsidR="0EAA43C7" w14:paraId="09559F6B" w14:textId="77777777" w:rsidTr="00D62950">
        <w:trPr>
          <w:trHeight w:val="333"/>
        </w:trPr>
        <w:tc>
          <w:tcPr>
            <w:tcW w:w="4680" w:type="dxa"/>
            <w:tcBorders>
              <w:top w:val="single" w:sz="12" w:space="0" w:color="FFFFFF" w:themeColor="background1"/>
              <w:left w:val="nil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2EFF4" w:themeFill="accent6" w:themeFillTint="33"/>
            <w:vAlign w:val="bottom"/>
            <w:hideMark/>
          </w:tcPr>
          <w:p w14:paraId="0F8D3275" w14:textId="69CD0975" w:rsidR="0AE5AD10" w:rsidRPr="006309BD" w:rsidRDefault="0AE5AD10" w:rsidP="0EAA43C7">
            <w:pPr>
              <w:pStyle w:val="Ingetavstnd"/>
              <w:keepNext/>
              <w:keepLines/>
              <w:rPr>
                <w:rFonts w:ascii="Georgia" w:hAnsi="Georgia"/>
                <w:b/>
                <w:bCs/>
                <w:color w:val="000000" w:themeColor="text2"/>
                <w:sz w:val="24"/>
                <w:szCs w:val="24"/>
              </w:rPr>
            </w:pPr>
            <w:r w:rsidRPr="006309BD">
              <w:rPr>
                <w:rFonts w:ascii="Georgia" w:hAnsi="Georgia"/>
                <w:b/>
                <w:bCs/>
                <w:sz w:val="24"/>
                <w:szCs w:val="24"/>
              </w:rPr>
              <w:t>Summa somatisk barn- och ungdomsvård</w:t>
            </w:r>
          </w:p>
        </w:tc>
        <w:tc>
          <w:tcPr>
            <w:tcW w:w="1567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2EFF4" w:themeFill="accent6" w:themeFillTint="33"/>
            <w:noWrap/>
            <w:vAlign w:val="bottom"/>
            <w:hideMark/>
          </w:tcPr>
          <w:p w14:paraId="77119D2E" w14:textId="19C0464D" w:rsidR="0AE5AD10" w:rsidRPr="006309BD" w:rsidRDefault="0AE5AD10" w:rsidP="0EAA43C7">
            <w:pPr>
              <w:pStyle w:val="Ingetavstnd"/>
              <w:rPr>
                <w:rFonts w:ascii="Georgia" w:hAnsi="Georgia"/>
                <w:b/>
                <w:bCs/>
                <w:sz w:val="24"/>
                <w:szCs w:val="24"/>
              </w:rPr>
            </w:pPr>
            <w:r w:rsidRPr="006309BD">
              <w:rPr>
                <w:rFonts w:ascii="Georgia" w:hAnsi="Georgia"/>
                <w:b/>
                <w:bCs/>
                <w:sz w:val="24"/>
                <w:szCs w:val="24"/>
              </w:rPr>
              <w:t>15</w:t>
            </w:r>
          </w:p>
        </w:tc>
        <w:tc>
          <w:tcPr>
            <w:tcW w:w="255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nil"/>
            </w:tcBorders>
            <w:shd w:val="clear" w:color="auto" w:fill="E2EFF4" w:themeFill="accent6" w:themeFillTint="33"/>
            <w:noWrap/>
            <w:vAlign w:val="bottom"/>
          </w:tcPr>
          <w:p w14:paraId="1B970FF0" w14:textId="44C2B572" w:rsidR="0EAA43C7" w:rsidRPr="006309BD" w:rsidRDefault="0EAA43C7" w:rsidP="0EAA43C7">
            <w:pPr>
              <w:pStyle w:val="Ingetavstnd"/>
              <w:rPr>
                <w:rFonts w:ascii="Georgia" w:hAnsi="Georgia"/>
                <w:b/>
                <w:bCs/>
                <w:sz w:val="24"/>
                <w:szCs w:val="24"/>
              </w:rPr>
            </w:pPr>
          </w:p>
        </w:tc>
      </w:tr>
      <w:tr w:rsidR="002C6B3B" w14:paraId="24343018" w14:textId="77777777" w:rsidTr="00D62950">
        <w:trPr>
          <w:trHeight w:hRule="exact" w:val="284"/>
        </w:trPr>
        <w:tc>
          <w:tcPr>
            <w:tcW w:w="4680" w:type="dxa"/>
            <w:tcBorders>
              <w:top w:val="single" w:sz="12" w:space="0" w:color="FFFFFF" w:themeColor="background1"/>
              <w:left w:val="nil"/>
              <w:bottom w:val="single" w:sz="12" w:space="0" w:color="FFFFFF" w:themeColor="background1"/>
              <w:right w:val="single" w:sz="12" w:space="0" w:color="FFFFFF" w:themeColor="background1"/>
            </w:tcBorders>
            <w:noWrap/>
            <w:vAlign w:val="bottom"/>
          </w:tcPr>
          <w:p w14:paraId="769F85CC" w14:textId="77777777" w:rsidR="002C6B3B" w:rsidRPr="006309BD" w:rsidRDefault="002C6B3B" w:rsidP="0EAA43C7">
            <w:pPr>
              <w:pStyle w:val="Ingetavstnd"/>
              <w:keepNext/>
              <w:keepLines/>
              <w:rPr>
                <w:rFonts w:ascii="Georgia" w:hAnsi="Georgia"/>
                <w:sz w:val="24"/>
                <w:szCs w:val="24"/>
              </w:rPr>
            </w:pPr>
          </w:p>
        </w:tc>
        <w:tc>
          <w:tcPr>
            <w:tcW w:w="1567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noWrap/>
            <w:vAlign w:val="bottom"/>
          </w:tcPr>
          <w:p w14:paraId="60DCD05A" w14:textId="77777777" w:rsidR="002C6B3B" w:rsidRPr="006309BD" w:rsidRDefault="002C6B3B" w:rsidP="0EAA43C7">
            <w:pPr>
              <w:pStyle w:val="Ingetavstnd"/>
              <w:keepNext/>
              <w:keepLines/>
              <w:rPr>
                <w:rFonts w:ascii="Georgia" w:hAnsi="Georgia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nil"/>
            </w:tcBorders>
            <w:noWrap/>
            <w:vAlign w:val="bottom"/>
          </w:tcPr>
          <w:p w14:paraId="1232069B" w14:textId="77777777" w:rsidR="002C6B3B" w:rsidRPr="006309BD" w:rsidRDefault="002C6B3B" w:rsidP="0EAA43C7">
            <w:pPr>
              <w:pStyle w:val="Ingetavstnd"/>
              <w:keepNext/>
              <w:keepLines/>
              <w:rPr>
                <w:rFonts w:ascii="Georgia" w:hAnsi="Georgia"/>
                <w:sz w:val="24"/>
                <w:szCs w:val="24"/>
              </w:rPr>
            </w:pPr>
          </w:p>
        </w:tc>
      </w:tr>
      <w:tr w:rsidR="00124F0B" w14:paraId="6AE60621" w14:textId="77777777" w:rsidTr="00D62950">
        <w:trPr>
          <w:trHeight w:val="333"/>
        </w:trPr>
        <w:tc>
          <w:tcPr>
            <w:tcW w:w="4680" w:type="dxa"/>
            <w:tcBorders>
              <w:top w:val="single" w:sz="12" w:space="0" w:color="FFFFFF" w:themeColor="background1"/>
              <w:left w:val="nil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A6A6A6" w:themeFill="background1" w:themeFillShade="A6"/>
            <w:noWrap/>
            <w:vAlign w:val="bottom"/>
          </w:tcPr>
          <w:p w14:paraId="4A1DDD4F" w14:textId="5951539E" w:rsidR="00124F0B" w:rsidRPr="006309BD" w:rsidRDefault="00124F0B" w:rsidP="0EAA43C7">
            <w:pPr>
              <w:pStyle w:val="Ingetavstnd"/>
              <w:keepNext/>
              <w:keepLines/>
              <w:rPr>
                <w:rFonts w:ascii="Georgia" w:hAnsi="Georgia" w:cstheme="majorBidi"/>
                <w:b/>
                <w:bCs/>
                <w:color w:val="FFFFFF" w:themeColor="background1"/>
                <w:sz w:val="24"/>
                <w:szCs w:val="24"/>
              </w:rPr>
            </w:pPr>
            <w:r w:rsidRPr="006309BD">
              <w:rPr>
                <w:rFonts w:ascii="Georgia" w:hAnsi="Georgia"/>
                <w:sz w:val="24"/>
                <w:szCs w:val="24"/>
              </w:rPr>
              <w:t>Tekniska vårdplatser</w:t>
            </w:r>
          </w:p>
        </w:tc>
        <w:tc>
          <w:tcPr>
            <w:tcW w:w="1567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A6A6A6" w:themeFill="background1" w:themeFillShade="A6"/>
            <w:noWrap/>
            <w:vAlign w:val="bottom"/>
          </w:tcPr>
          <w:p w14:paraId="76BFF57D" w14:textId="77777777" w:rsidR="00124F0B" w:rsidRPr="006309BD" w:rsidRDefault="00124F0B" w:rsidP="0EAA43C7">
            <w:pPr>
              <w:pStyle w:val="Ingetavstnd"/>
              <w:keepNext/>
              <w:keepLines/>
              <w:rPr>
                <w:rFonts w:ascii="Georgia" w:hAnsi="Georgia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nil"/>
            </w:tcBorders>
            <w:shd w:val="clear" w:color="auto" w:fill="A6A6A6" w:themeFill="background1" w:themeFillShade="A6"/>
            <w:noWrap/>
            <w:vAlign w:val="bottom"/>
          </w:tcPr>
          <w:p w14:paraId="3D39BBCA" w14:textId="77777777" w:rsidR="00124F0B" w:rsidRPr="006309BD" w:rsidRDefault="00124F0B" w:rsidP="0EAA43C7">
            <w:pPr>
              <w:pStyle w:val="Ingetavstnd"/>
              <w:keepNext/>
              <w:keepLines/>
              <w:rPr>
                <w:rFonts w:ascii="Georgia" w:hAnsi="Georgia"/>
                <w:sz w:val="24"/>
                <w:szCs w:val="24"/>
              </w:rPr>
            </w:pPr>
          </w:p>
        </w:tc>
      </w:tr>
      <w:tr w:rsidR="004836AD" w14:paraId="37154DCB" w14:textId="77777777" w:rsidTr="00D62950">
        <w:trPr>
          <w:trHeight w:val="333"/>
        </w:trPr>
        <w:tc>
          <w:tcPr>
            <w:tcW w:w="4680" w:type="dxa"/>
            <w:tcBorders>
              <w:top w:val="single" w:sz="12" w:space="0" w:color="FFFFFF" w:themeColor="background1"/>
              <w:left w:val="nil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2776C552" w14:textId="77777777" w:rsidR="004836AD" w:rsidRPr="006309BD" w:rsidRDefault="004836AD" w:rsidP="0EAA43C7">
            <w:pPr>
              <w:pStyle w:val="Ingetavstnd"/>
              <w:keepNext/>
              <w:keepLines/>
              <w:rPr>
                <w:rFonts w:ascii="Georgia" w:hAnsi="Georgia"/>
                <w:color w:val="000000" w:themeColor="text2"/>
                <w:sz w:val="24"/>
                <w:szCs w:val="24"/>
              </w:rPr>
            </w:pPr>
            <w:r w:rsidRPr="006309BD">
              <w:rPr>
                <w:rFonts w:ascii="Georgia" w:hAnsi="Georgia"/>
                <w:sz w:val="24"/>
                <w:szCs w:val="24"/>
              </w:rPr>
              <w:t>IVA</w:t>
            </w:r>
          </w:p>
        </w:tc>
        <w:tc>
          <w:tcPr>
            <w:tcW w:w="1567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127CA486" w14:textId="34621331" w:rsidR="004836AD" w:rsidRPr="006309BD" w:rsidRDefault="00511EC6" w:rsidP="0EAA43C7">
            <w:pPr>
              <w:pStyle w:val="Ingetavstnd"/>
              <w:keepNext/>
              <w:keepLines/>
              <w:rPr>
                <w:rFonts w:ascii="Georgia" w:hAnsi="Georgia"/>
                <w:sz w:val="24"/>
                <w:szCs w:val="24"/>
              </w:rPr>
            </w:pPr>
            <w:r>
              <w:rPr>
                <w:rFonts w:ascii="Georgia" w:hAnsi="Georgia"/>
                <w:sz w:val="24"/>
                <w:szCs w:val="24"/>
              </w:rPr>
              <w:t>7</w:t>
            </w:r>
          </w:p>
        </w:tc>
        <w:tc>
          <w:tcPr>
            <w:tcW w:w="255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nil"/>
            </w:tcBorders>
            <w:shd w:val="clear" w:color="auto" w:fill="D9D9D9" w:themeFill="background1" w:themeFillShade="D9"/>
            <w:noWrap/>
            <w:vAlign w:val="bottom"/>
          </w:tcPr>
          <w:p w14:paraId="52C051F7" w14:textId="26A2B903" w:rsidR="004836AD" w:rsidRPr="006309BD" w:rsidRDefault="004836AD" w:rsidP="0EAA43C7">
            <w:pPr>
              <w:pStyle w:val="Ingetavstnd"/>
              <w:keepNext/>
              <w:keepLines/>
              <w:rPr>
                <w:rFonts w:ascii="Georgia" w:hAnsi="Georgia"/>
                <w:sz w:val="24"/>
                <w:szCs w:val="24"/>
              </w:rPr>
            </w:pPr>
          </w:p>
        </w:tc>
      </w:tr>
      <w:tr w:rsidR="004836AD" w14:paraId="11FB1AC3" w14:textId="77777777" w:rsidTr="00D62950">
        <w:trPr>
          <w:trHeight w:val="333"/>
        </w:trPr>
        <w:tc>
          <w:tcPr>
            <w:tcW w:w="4680" w:type="dxa"/>
            <w:tcBorders>
              <w:top w:val="single" w:sz="12" w:space="0" w:color="FFFFFF" w:themeColor="background1"/>
              <w:left w:val="nil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47562F26" w14:textId="77777777" w:rsidR="004836AD" w:rsidRPr="006309BD" w:rsidRDefault="004836AD" w:rsidP="0EAA43C7">
            <w:pPr>
              <w:pStyle w:val="Ingetavstnd"/>
              <w:keepNext/>
              <w:keepLines/>
              <w:rPr>
                <w:rFonts w:ascii="Georgia" w:hAnsi="Georgia"/>
                <w:color w:val="000000" w:themeColor="text2"/>
                <w:sz w:val="24"/>
                <w:szCs w:val="24"/>
              </w:rPr>
            </w:pPr>
            <w:r w:rsidRPr="006309BD">
              <w:rPr>
                <w:rFonts w:ascii="Georgia" w:hAnsi="Georgia"/>
                <w:sz w:val="24"/>
                <w:szCs w:val="24"/>
              </w:rPr>
              <w:t>BB</w:t>
            </w:r>
          </w:p>
        </w:tc>
        <w:tc>
          <w:tcPr>
            <w:tcW w:w="1567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505BACCE" w14:textId="77777777" w:rsidR="004836AD" w:rsidRPr="006309BD" w:rsidRDefault="004836AD" w:rsidP="0EAA43C7">
            <w:pPr>
              <w:pStyle w:val="Ingetavstnd"/>
              <w:keepNext/>
              <w:keepLines/>
              <w:rPr>
                <w:rFonts w:ascii="Georgia" w:hAnsi="Georgia"/>
                <w:sz w:val="24"/>
                <w:szCs w:val="24"/>
              </w:rPr>
            </w:pPr>
            <w:r w:rsidRPr="006309BD">
              <w:rPr>
                <w:rFonts w:ascii="Georgia" w:hAnsi="Georgia"/>
                <w:sz w:val="24"/>
                <w:szCs w:val="24"/>
              </w:rPr>
              <w:t>20</w:t>
            </w:r>
          </w:p>
        </w:tc>
        <w:tc>
          <w:tcPr>
            <w:tcW w:w="255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nil"/>
            </w:tcBorders>
            <w:shd w:val="clear" w:color="auto" w:fill="D9D9D9" w:themeFill="background1" w:themeFillShade="D9"/>
            <w:noWrap/>
            <w:vAlign w:val="bottom"/>
          </w:tcPr>
          <w:p w14:paraId="6801392B" w14:textId="77777777" w:rsidR="004836AD" w:rsidRPr="006309BD" w:rsidRDefault="004836AD" w:rsidP="0EAA43C7">
            <w:pPr>
              <w:pStyle w:val="Ingetavstnd"/>
              <w:keepNext/>
              <w:keepLines/>
              <w:rPr>
                <w:rFonts w:ascii="Georgia" w:hAnsi="Georgia"/>
                <w:sz w:val="24"/>
                <w:szCs w:val="24"/>
              </w:rPr>
            </w:pPr>
          </w:p>
        </w:tc>
      </w:tr>
      <w:tr w:rsidR="0EAA43C7" w14:paraId="2C7BAC4D" w14:textId="77777777" w:rsidTr="00D62950">
        <w:trPr>
          <w:trHeight w:val="333"/>
        </w:trPr>
        <w:tc>
          <w:tcPr>
            <w:tcW w:w="4680" w:type="dxa"/>
            <w:tcBorders>
              <w:top w:val="single" w:sz="12" w:space="0" w:color="FFFFFF" w:themeColor="background1"/>
              <w:left w:val="nil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507CE379" w14:textId="0DB7E5A1" w:rsidR="27824A20" w:rsidRPr="006309BD" w:rsidRDefault="27824A20" w:rsidP="0EAA43C7">
            <w:pPr>
              <w:pStyle w:val="Ingetavstnd"/>
              <w:rPr>
                <w:rFonts w:ascii="Georgia" w:hAnsi="Georgia"/>
                <w:sz w:val="24"/>
                <w:szCs w:val="24"/>
              </w:rPr>
            </w:pPr>
            <w:r w:rsidRPr="006309BD">
              <w:rPr>
                <w:rFonts w:ascii="Georgia" w:hAnsi="Georgia"/>
                <w:sz w:val="24"/>
                <w:szCs w:val="24"/>
              </w:rPr>
              <w:t>Förlossning</w:t>
            </w:r>
          </w:p>
        </w:tc>
        <w:tc>
          <w:tcPr>
            <w:tcW w:w="1567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2D09DCCC" w14:textId="19F9E23F" w:rsidR="27824A20" w:rsidRPr="006309BD" w:rsidRDefault="27824A20" w:rsidP="0EAA43C7">
            <w:pPr>
              <w:pStyle w:val="Ingetavstnd"/>
              <w:rPr>
                <w:rFonts w:ascii="Georgia" w:hAnsi="Georgia"/>
                <w:sz w:val="24"/>
                <w:szCs w:val="24"/>
              </w:rPr>
            </w:pPr>
            <w:r w:rsidRPr="006309BD">
              <w:rPr>
                <w:rFonts w:ascii="Georgia" w:hAnsi="Georgia"/>
                <w:sz w:val="24"/>
                <w:szCs w:val="24"/>
              </w:rPr>
              <w:t>14</w:t>
            </w:r>
          </w:p>
        </w:tc>
        <w:tc>
          <w:tcPr>
            <w:tcW w:w="255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nil"/>
            </w:tcBorders>
            <w:shd w:val="clear" w:color="auto" w:fill="D9D9D9" w:themeFill="background1" w:themeFillShade="D9"/>
            <w:noWrap/>
            <w:vAlign w:val="bottom"/>
          </w:tcPr>
          <w:p w14:paraId="3454E84B" w14:textId="46F1DC86" w:rsidR="0EAA43C7" w:rsidRPr="006309BD" w:rsidRDefault="0EAA43C7" w:rsidP="0EAA43C7">
            <w:pPr>
              <w:pStyle w:val="Ingetavstnd"/>
              <w:rPr>
                <w:rFonts w:ascii="Georgia" w:hAnsi="Georgia"/>
                <w:sz w:val="24"/>
                <w:szCs w:val="24"/>
              </w:rPr>
            </w:pPr>
          </w:p>
        </w:tc>
      </w:tr>
      <w:tr w:rsidR="004836AD" w14:paraId="3BB6738D" w14:textId="77777777" w:rsidTr="00D62950">
        <w:trPr>
          <w:trHeight w:val="333"/>
        </w:trPr>
        <w:tc>
          <w:tcPr>
            <w:tcW w:w="4680" w:type="dxa"/>
            <w:tcBorders>
              <w:top w:val="single" w:sz="12" w:space="0" w:color="FFFFFF" w:themeColor="background1"/>
              <w:left w:val="nil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693E7325" w14:textId="77777777" w:rsidR="004836AD" w:rsidRPr="006309BD" w:rsidRDefault="004836AD" w:rsidP="0EAA43C7">
            <w:pPr>
              <w:pStyle w:val="Ingetavstnd"/>
              <w:keepNext/>
              <w:keepLines/>
              <w:rPr>
                <w:rFonts w:ascii="Georgia" w:hAnsi="Georgia"/>
                <w:color w:val="000000" w:themeColor="text2"/>
                <w:sz w:val="24"/>
                <w:szCs w:val="24"/>
              </w:rPr>
            </w:pPr>
            <w:r w:rsidRPr="006309BD">
              <w:rPr>
                <w:rFonts w:ascii="Georgia" w:hAnsi="Georgia"/>
                <w:sz w:val="24"/>
                <w:szCs w:val="24"/>
              </w:rPr>
              <w:t>Neonatal</w:t>
            </w:r>
          </w:p>
        </w:tc>
        <w:tc>
          <w:tcPr>
            <w:tcW w:w="1567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1BD43726" w14:textId="77777777" w:rsidR="004836AD" w:rsidRPr="006309BD" w:rsidRDefault="004836AD" w:rsidP="0EAA43C7">
            <w:pPr>
              <w:pStyle w:val="Ingetavstnd"/>
              <w:keepNext/>
              <w:keepLines/>
              <w:rPr>
                <w:rFonts w:ascii="Georgia" w:hAnsi="Georgia"/>
                <w:sz w:val="24"/>
                <w:szCs w:val="24"/>
              </w:rPr>
            </w:pPr>
            <w:r w:rsidRPr="006309BD">
              <w:rPr>
                <w:rFonts w:ascii="Georgia" w:hAnsi="Georgia"/>
                <w:sz w:val="24"/>
                <w:szCs w:val="24"/>
              </w:rPr>
              <w:t>11</w:t>
            </w:r>
          </w:p>
        </w:tc>
        <w:tc>
          <w:tcPr>
            <w:tcW w:w="255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nil"/>
            </w:tcBorders>
            <w:shd w:val="clear" w:color="auto" w:fill="D9D9D9" w:themeFill="background1" w:themeFillShade="D9"/>
            <w:noWrap/>
            <w:vAlign w:val="bottom"/>
          </w:tcPr>
          <w:p w14:paraId="37546514" w14:textId="77777777" w:rsidR="004836AD" w:rsidRPr="006309BD" w:rsidRDefault="004836AD" w:rsidP="0EAA43C7">
            <w:pPr>
              <w:pStyle w:val="Ingetavstnd"/>
              <w:keepNext/>
              <w:keepLines/>
              <w:rPr>
                <w:rFonts w:ascii="Georgia" w:hAnsi="Georgia"/>
                <w:sz w:val="24"/>
                <w:szCs w:val="24"/>
              </w:rPr>
            </w:pPr>
          </w:p>
        </w:tc>
      </w:tr>
      <w:tr w:rsidR="004836AD" w14:paraId="5FAEB1AC" w14:textId="77777777" w:rsidTr="00D62950">
        <w:trPr>
          <w:trHeight w:val="333"/>
        </w:trPr>
        <w:tc>
          <w:tcPr>
            <w:tcW w:w="4680" w:type="dxa"/>
            <w:tcBorders>
              <w:top w:val="single" w:sz="12" w:space="0" w:color="FFFFFF" w:themeColor="background1"/>
              <w:left w:val="nil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617BC668" w14:textId="77777777" w:rsidR="004836AD" w:rsidRPr="006309BD" w:rsidRDefault="004836AD" w:rsidP="0EAA43C7">
            <w:pPr>
              <w:pStyle w:val="Ingetavstnd"/>
              <w:keepNext/>
              <w:keepLines/>
              <w:rPr>
                <w:rFonts w:ascii="Georgia" w:hAnsi="Georgia"/>
                <w:color w:val="000000" w:themeColor="text2"/>
                <w:sz w:val="24"/>
                <w:szCs w:val="24"/>
              </w:rPr>
            </w:pPr>
            <w:r w:rsidRPr="006309BD">
              <w:rPr>
                <w:rFonts w:ascii="Georgia" w:hAnsi="Georgia"/>
                <w:sz w:val="24"/>
                <w:szCs w:val="24"/>
              </w:rPr>
              <w:t>Patienthotell</w:t>
            </w:r>
          </w:p>
        </w:tc>
        <w:tc>
          <w:tcPr>
            <w:tcW w:w="1567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647769FB" w14:textId="77777777" w:rsidR="004836AD" w:rsidRPr="006309BD" w:rsidRDefault="004836AD" w:rsidP="0EAA43C7">
            <w:pPr>
              <w:pStyle w:val="Ingetavstnd"/>
              <w:keepNext/>
              <w:keepLines/>
              <w:rPr>
                <w:rFonts w:ascii="Georgia" w:hAnsi="Georgia"/>
                <w:sz w:val="24"/>
                <w:szCs w:val="24"/>
              </w:rPr>
            </w:pPr>
            <w:r w:rsidRPr="006309BD">
              <w:rPr>
                <w:rFonts w:ascii="Georgia" w:hAnsi="Georgia"/>
                <w:sz w:val="24"/>
                <w:szCs w:val="24"/>
              </w:rPr>
              <w:t>38</w:t>
            </w:r>
          </w:p>
        </w:tc>
        <w:tc>
          <w:tcPr>
            <w:tcW w:w="255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nil"/>
            </w:tcBorders>
            <w:shd w:val="clear" w:color="auto" w:fill="D9D9D9" w:themeFill="background1" w:themeFillShade="D9"/>
            <w:noWrap/>
            <w:vAlign w:val="bottom"/>
          </w:tcPr>
          <w:p w14:paraId="5429B918" w14:textId="77777777" w:rsidR="004836AD" w:rsidRPr="006309BD" w:rsidRDefault="004836AD" w:rsidP="0EAA43C7">
            <w:pPr>
              <w:pStyle w:val="Ingetavstnd"/>
              <w:keepNext/>
              <w:keepLines/>
              <w:rPr>
                <w:rFonts w:ascii="Georgia" w:hAnsi="Georgia"/>
                <w:sz w:val="24"/>
                <w:szCs w:val="24"/>
              </w:rPr>
            </w:pPr>
          </w:p>
        </w:tc>
      </w:tr>
    </w:tbl>
    <w:p w14:paraId="7A60AB6E" w14:textId="77777777" w:rsidR="004E441E" w:rsidRDefault="004E441E" w:rsidP="004836AD">
      <w:pPr>
        <w:sectPr w:rsidR="004E441E" w:rsidSect="00136D67">
          <w:headerReference w:type="first" r:id="rId13"/>
          <w:footerReference w:type="first" r:id="rId14"/>
          <w:type w:val="continuous"/>
          <w:pgSz w:w="11900" w:h="16840"/>
          <w:pgMar w:top="1418" w:right="1979" w:bottom="1276" w:left="992" w:header="284" w:footer="737" w:gutter="0"/>
          <w:cols w:space="708"/>
          <w:noEndnote/>
          <w:titlePg/>
          <w:docGrid w:linePitch="326"/>
        </w:sectPr>
      </w:pPr>
    </w:p>
    <w:p w14:paraId="50AA1DBD" w14:textId="77777777" w:rsidR="004E441E" w:rsidRDefault="004E441E" w:rsidP="004E441E">
      <w:pPr>
        <w:pStyle w:val="Rubrik3"/>
        <w:ind w:left="0"/>
      </w:pPr>
      <w:bookmarkStart w:id="5" w:name="_Toc192689588"/>
      <w:r>
        <w:lastRenderedPageBreak/>
        <w:t>Vårdplatsförteckning - uppdelning efter vårduppdrag</w:t>
      </w:r>
      <w:bookmarkEnd w:id="5"/>
    </w:p>
    <w:p w14:paraId="2D0002B2" w14:textId="59DE6E0E" w:rsidR="004E441E" w:rsidRDefault="004E441E" w:rsidP="004E441E">
      <w:pPr>
        <w:ind w:left="0"/>
      </w:pPr>
      <w:r>
        <w:t xml:space="preserve">Vårdplatsförteckningens uppdelning efter vårduppdrag ska ses som en vägledning för att på bästa sätt placera patienter på lämplig vårdplats. </w:t>
      </w:r>
      <w:r w:rsidR="002C6B3B">
        <w:t>D</w:t>
      </w:r>
      <w:r>
        <w:t>et innebär att alla måste ta ansvar och se till att patienten läggs in utan dröjsmål med arbetsdiagnos och att ordinarie läkare på avdelningen gör en vårdplan i samråd med berörda specialiteter.</w:t>
      </w:r>
    </w:p>
    <w:p w14:paraId="711D739C" w14:textId="34C42ECB" w:rsidR="004E441E" w:rsidRDefault="004E441E" w:rsidP="03518C31">
      <w:pPr>
        <w:ind w:left="0"/>
      </w:pPr>
      <w:r>
        <w:t xml:space="preserve">Vården </w:t>
      </w:r>
      <w:r w:rsidR="006D6FA0">
        <w:t xml:space="preserve">ska </w:t>
      </w:r>
      <w:r>
        <w:t xml:space="preserve">ske på vårdrum eller </w:t>
      </w:r>
      <w:r w:rsidR="00787DC9">
        <w:t xml:space="preserve">i </w:t>
      </w:r>
      <w:r>
        <w:t>annat lämpligt vårdutrymme</w:t>
      </w:r>
      <w:r w:rsidR="00787DC9">
        <w:t>.</w:t>
      </w:r>
      <w:r>
        <w:t xml:space="preserve"> Inga patienter får fysiskt placeras i korridor</w:t>
      </w:r>
      <w:r w:rsidR="00D50682">
        <w:t>.</w:t>
      </w:r>
    </w:p>
    <w:tbl>
      <w:tblPr>
        <w:tblpPr w:leftFromText="141" w:rightFromText="141" w:vertAnchor="text" w:tblpX="-60" w:tblpY="1"/>
        <w:tblOverlap w:val="never"/>
        <w:tblW w:w="15294" w:type="dxa"/>
        <w:tblBorders>
          <w:top w:val="single" w:sz="12" w:space="0" w:color="FFFFFF" w:themeColor="background1"/>
          <w:left w:val="single" w:sz="12" w:space="0" w:color="FFFFFF" w:themeColor="background1"/>
          <w:bottom w:val="single" w:sz="12" w:space="0" w:color="FFFFFF" w:themeColor="background1"/>
          <w:right w:val="single" w:sz="12" w:space="0" w:color="FFFFFF" w:themeColor="background1"/>
          <w:insideH w:val="single" w:sz="12" w:space="0" w:color="FFFFFF" w:themeColor="background1"/>
          <w:insideV w:val="single" w:sz="12" w:space="0" w:color="FFFFFF" w:themeColor="background1"/>
        </w:tblBorders>
        <w:tblLayout w:type="fixed"/>
        <w:tblLook w:val="01E0" w:firstRow="1" w:lastRow="1" w:firstColumn="1" w:lastColumn="1" w:noHBand="0" w:noVBand="0"/>
        <w:tblCaption w:val="Tabell över vårduppdrag"/>
        <w:tblDescription w:val="Tabellen tydliggör respektive vårdavdelnings primära och sekundära vårduppdrag samt antal fastställda vårdplatser."/>
      </w:tblPr>
      <w:tblGrid>
        <w:gridCol w:w="2296"/>
        <w:gridCol w:w="990"/>
        <w:gridCol w:w="6827"/>
        <w:gridCol w:w="3622"/>
        <w:gridCol w:w="1559"/>
      </w:tblGrid>
      <w:tr w:rsidR="00D50682" w14:paraId="219E3113" w14:textId="77777777" w:rsidTr="0F8A156E">
        <w:trPr>
          <w:trHeight w:hRule="exact" w:val="503"/>
          <w:tblHeader/>
        </w:trPr>
        <w:tc>
          <w:tcPr>
            <w:tcW w:w="2296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BFBFBF" w:themeFill="background1" w:themeFillShade="BF"/>
            <w:vAlign w:val="center"/>
            <w:hideMark/>
          </w:tcPr>
          <w:p w14:paraId="66917580" w14:textId="5FA11B93" w:rsidR="00D50682" w:rsidRPr="0080239B" w:rsidRDefault="00D50682" w:rsidP="002F04F2">
            <w:pPr>
              <w:pStyle w:val="Rubrikitabell"/>
            </w:pPr>
          </w:p>
        </w:tc>
        <w:tc>
          <w:tcPr>
            <w:tcW w:w="990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BFBFBF" w:themeFill="background1" w:themeFillShade="BF"/>
            <w:vAlign w:val="center"/>
            <w:hideMark/>
          </w:tcPr>
          <w:p w14:paraId="7555A61C" w14:textId="5880C8B8" w:rsidR="00D50682" w:rsidRPr="00C80684" w:rsidRDefault="00D50682" w:rsidP="002F04F2">
            <w:pPr>
              <w:pStyle w:val="Rubrikitabell"/>
            </w:pPr>
            <w:r w:rsidRPr="00C80684">
              <w:t>Tf</w:t>
            </w:r>
            <w:r w:rsidR="0E2FFBDE" w:rsidRPr="00C80684">
              <w:t>n</w:t>
            </w:r>
          </w:p>
        </w:tc>
        <w:tc>
          <w:tcPr>
            <w:tcW w:w="6827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BFBFBF" w:themeFill="background1" w:themeFillShade="BF"/>
            <w:vAlign w:val="center"/>
            <w:hideMark/>
          </w:tcPr>
          <w:p w14:paraId="71D26E9D" w14:textId="6E7CC61E" w:rsidR="00D50682" w:rsidRPr="0080239B" w:rsidRDefault="0085077F" w:rsidP="002F04F2">
            <w:pPr>
              <w:pStyle w:val="Rubrikitabell"/>
            </w:pPr>
            <w:r>
              <w:t>V</w:t>
            </w:r>
            <w:r w:rsidR="00D50682" w:rsidRPr="0080239B">
              <w:t>årduppdrag</w:t>
            </w:r>
          </w:p>
        </w:tc>
        <w:tc>
          <w:tcPr>
            <w:tcW w:w="3622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BFBFBF" w:themeFill="background1" w:themeFillShade="BF"/>
            <w:vAlign w:val="center"/>
            <w:hideMark/>
          </w:tcPr>
          <w:p w14:paraId="30EA7359" w14:textId="77777777" w:rsidR="00D50682" w:rsidRPr="0080239B" w:rsidRDefault="00D50682" w:rsidP="002F04F2">
            <w:pPr>
              <w:pStyle w:val="Rubrikitabell"/>
            </w:pPr>
            <w:r w:rsidRPr="0080239B">
              <w:t>Sekundärt vårduppdrag</w:t>
            </w:r>
          </w:p>
        </w:tc>
        <w:tc>
          <w:tcPr>
            <w:tcW w:w="1559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BFBFBF" w:themeFill="background1" w:themeFillShade="BF"/>
            <w:tcMar>
              <w:left w:w="57" w:type="dxa"/>
              <w:right w:w="57" w:type="dxa"/>
            </w:tcMar>
            <w:vAlign w:val="center"/>
            <w:hideMark/>
          </w:tcPr>
          <w:p w14:paraId="2D57EFFB" w14:textId="77777777" w:rsidR="00D50682" w:rsidRPr="00C80684" w:rsidRDefault="00D50682" w:rsidP="002F04F2">
            <w:pPr>
              <w:pStyle w:val="Rubrikitabell"/>
              <w:rPr>
                <w:rFonts w:cs="Arial"/>
                <w:color w:val="FFFFFF"/>
                <w:sz w:val="17"/>
                <w:szCs w:val="18"/>
              </w:rPr>
            </w:pPr>
            <w:r w:rsidRPr="00C80684">
              <w:rPr>
                <w:rFonts w:cs="Arial"/>
                <w:sz w:val="17"/>
                <w:szCs w:val="18"/>
              </w:rPr>
              <w:t xml:space="preserve">Fastställt </w:t>
            </w:r>
            <w:r w:rsidRPr="00C80684">
              <w:rPr>
                <w:rFonts w:cs="Arial"/>
                <w:sz w:val="17"/>
                <w:szCs w:val="18"/>
              </w:rPr>
              <w:br/>
              <w:t>Vårdplatsantal</w:t>
            </w:r>
          </w:p>
        </w:tc>
      </w:tr>
      <w:tr w:rsidR="000858AD" w14:paraId="21D39971" w14:textId="77777777" w:rsidTr="03518C31">
        <w:trPr>
          <w:trHeight w:val="340"/>
        </w:trPr>
        <w:tc>
          <w:tcPr>
            <w:tcW w:w="15294" w:type="dxa"/>
            <w:gridSpan w:val="5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BFBFBF" w:themeFill="background1" w:themeFillShade="BF"/>
            <w:hideMark/>
          </w:tcPr>
          <w:p w14:paraId="6454BC95" w14:textId="6125FE03" w:rsidR="000858AD" w:rsidRPr="00DB1446" w:rsidRDefault="000858AD" w:rsidP="00DB1446">
            <w:pPr>
              <w:pStyle w:val="VO-rubrikeritabell"/>
              <w:framePr w:hSpace="0" w:wrap="auto" w:vAnchor="margin" w:xAlign="left" w:yAlign="inline"/>
              <w:suppressOverlap w:val="0"/>
            </w:pPr>
            <w:r w:rsidRPr="00DB1446">
              <w:t>VO Kirurgi/Ortopedi/Öron-näsa-hals</w:t>
            </w:r>
          </w:p>
        </w:tc>
      </w:tr>
      <w:tr w:rsidR="00D50682" w14:paraId="5E594247" w14:textId="77777777" w:rsidTr="00AD1882">
        <w:trPr>
          <w:trHeight w:val="340"/>
        </w:trPr>
        <w:tc>
          <w:tcPr>
            <w:tcW w:w="2296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  <w:hideMark/>
          </w:tcPr>
          <w:p w14:paraId="4DB23A73" w14:textId="53972490" w:rsidR="00D50682" w:rsidRPr="000954AE" w:rsidRDefault="00D50682" w:rsidP="000954AE">
            <w:pPr>
              <w:pStyle w:val="Normalitabell"/>
            </w:pPr>
            <w:r w:rsidRPr="000954AE">
              <w:t>Ortopedisk vård-avdelning</w:t>
            </w:r>
          </w:p>
        </w:tc>
        <w:tc>
          <w:tcPr>
            <w:tcW w:w="990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  <w:hideMark/>
          </w:tcPr>
          <w:p w14:paraId="497922AC" w14:textId="77777777" w:rsidR="00D50682" w:rsidRPr="000954AE" w:rsidRDefault="00D50682" w:rsidP="000954AE">
            <w:pPr>
              <w:pStyle w:val="Normalitabell"/>
            </w:pPr>
            <w:r w:rsidRPr="000954AE">
              <w:t>1515</w:t>
            </w:r>
          </w:p>
        </w:tc>
        <w:tc>
          <w:tcPr>
            <w:tcW w:w="6827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</w:tcPr>
          <w:p w14:paraId="4733F29B" w14:textId="77777777" w:rsidR="00D50682" w:rsidRDefault="00D50682" w:rsidP="000954AE">
            <w:pPr>
              <w:pStyle w:val="Rubrikitabell"/>
            </w:pPr>
            <w:r>
              <w:t>Ortopedi – akut/elektiv ortopedi</w:t>
            </w:r>
          </w:p>
          <w:p w14:paraId="2EEF0125" w14:textId="6377017D" w:rsidR="00D50682" w:rsidRPr="000954AE" w:rsidRDefault="00D50682" w:rsidP="000954AE">
            <w:pPr>
              <w:pStyle w:val="Punktlistaitabell"/>
              <w:framePr w:hSpace="0" w:wrap="auto" w:vAnchor="margin" w:xAlign="left" w:yAlign="inline"/>
              <w:suppressOverlap w:val="0"/>
            </w:pPr>
            <w:r w:rsidRPr="000954AE">
              <w:t>Extremitetstrauma &lt;70 år</w:t>
            </w:r>
          </w:p>
          <w:p w14:paraId="220BC44E" w14:textId="4947D303" w:rsidR="00D50682" w:rsidRPr="000954AE" w:rsidRDefault="00D50682" w:rsidP="000954AE">
            <w:pPr>
              <w:pStyle w:val="Punktlistaitabell"/>
              <w:framePr w:hSpace="0" w:wrap="auto" w:vAnchor="margin" w:xAlign="left" w:yAlign="inline"/>
              <w:suppressOverlap w:val="0"/>
            </w:pPr>
            <w:r w:rsidRPr="000954AE">
              <w:t>Ryggtrauma med eller utan fraktur &lt;70 år</w:t>
            </w:r>
          </w:p>
          <w:p w14:paraId="3876B256" w14:textId="40BA61D4" w:rsidR="00D50682" w:rsidRPr="000954AE" w:rsidRDefault="00D50682" w:rsidP="000954AE">
            <w:pPr>
              <w:pStyle w:val="Punktlistaitabell"/>
              <w:framePr w:hSpace="0" w:wrap="auto" w:vAnchor="margin" w:xAlign="left" w:yAlign="inline"/>
              <w:suppressOverlap w:val="0"/>
            </w:pPr>
            <w:r w:rsidRPr="000954AE">
              <w:t>Extremitetstrauma med skalltrauma där vårdbehov avseende skalltrauma inte bedöms ha inläggningsbehov, d.v.s. normal CT och RLS1</w:t>
            </w:r>
          </w:p>
          <w:p w14:paraId="3CA46A74" w14:textId="2D5C15BB" w:rsidR="00D50682" w:rsidRPr="000954AE" w:rsidRDefault="00D50682" w:rsidP="000954AE">
            <w:pPr>
              <w:pStyle w:val="Punktlistaitabell"/>
              <w:framePr w:hSpace="0" w:wrap="auto" w:vAnchor="margin" w:xAlign="left" w:yAlign="inline"/>
              <w:suppressOverlap w:val="0"/>
            </w:pPr>
            <w:r w:rsidRPr="000954AE">
              <w:t>Postoperativa komplikationer innefattande även vid infektioner</w:t>
            </w:r>
          </w:p>
          <w:p w14:paraId="0A94BC7C" w14:textId="3A1E096B" w:rsidR="00D50682" w:rsidRPr="000954AE" w:rsidRDefault="00D50682" w:rsidP="000954AE">
            <w:pPr>
              <w:pStyle w:val="Punktlistaitabell"/>
              <w:framePr w:hSpace="0" w:wrap="auto" w:vAnchor="margin" w:xAlign="left" w:yAlign="inline"/>
              <w:suppressOverlap w:val="0"/>
            </w:pPr>
            <w:r w:rsidRPr="000954AE">
              <w:t>Raka spåret höftfraktur &lt;70 år</w:t>
            </w:r>
          </w:p>
          <w:p w14:paraId="070F9A72" w14:textId="60230259" w:rsidR="00D50682" w:rsidRPr="000954AE" w:rsidRDefault="00D50682" w:rsidP="000954AE">
            <w:pPr>
              <w:pStyle w:val="Punktlistaitabell"/>
              <w:framePr w:hSpace="0" w:wrap="auto" w:vAnchor="margin" w:xAlign="left" w:yAlign="inline"/>
              <w:suppressOverlap w:val="0"/>
            </w:pPr>
            <w:r w:rsidRPr="000954AE">
              <w:t>Septisk artrit</w:t>
            </w:r>
          </w:p>
          <w:p w14:paraId="61A75C88" w14:textId="77777777" w:rsidR="000954AE" w:rsidRDefault="00D50682">
            <w:pPr>
              <w:pStyle w:val="Punktlistaitabell"/>
              <w:framePr w:hSpace="0" w:wrap="auto" w:vAnchor="margin" w:xAlign="left" w:yAlign="inline"/>
              <w:suppressOverlap w:val="0"/>
            </w:pPr>
            <w:r w:rsidRPr="000954AE">
              <w:t>Protesinfektion</w:t>
            </w:r>
          </w:p>
          <w:p w14:paraId="576BC572" w14:textId="6373844D" w:rsidR="00D50682" w:rsidRDefault="00D50682">
            <w:pPr>
              <w:pStyle w:val="Punktlistaitabell"/>
              <w:framePr w:hSpace="0" w:wrap="auto" w:vAnchor="margin" w:xAlign="left" w:yAlign="inline"/>
              <w:suppressOverlap w:val="0"/>
            </w:pPr>
            <w:r>
              <w:t>Handinfektion</w:t>
            </w:r>
          </w:p>
          <w:p w14:paraId="1830F040" w14:textId="2F1B2660" w:rsidR="00D50682" w:rsidRDefault="00D50682">
            <w:pPr>
              <w:pStyle w:val="Punktlistaitabell"/>
              <w:framePr w:hSpace="0" w:wrap="auto" w:vAnchor="margin" w:xAlign="left" w:yAlign="inline"/>
              <w:suppressOverlap w:val="0"/>
            </w:pPr>
            <w:r>
              <w:t>Elektiv ortopedi</w:t>
            </w:r>
          </w:p>
          <w:p w14:paraId="287D82AB" w14:textId="77777777" w:rsidR="00D50682" w:rsidRDefault="00D50682" w:rsidP="000954AE">
            <w:pPr>
              <w:pStyle w:val="Rubrikitabell"/>
            </w:pPr>
            <w:r>
              <w:t>Ortogeriatrik</w:t>
            </w:r>
          </w:p>
          <w:p w14:paraId="720AB588" w14:textId="5C3D19FF" w:rsidR="00D50682" w:rsidRDefault="00D50682" w:rsidP="000954AE">
            <w:pPr>
              <w:pStyle w:val="Punktlistaitabell"/>
              <w:framePr w:hSpace="0" w:wrap="auto" w:vAnchor="margin" w:xAlign="left" w:yAlign="inline"/>
              <w:suppressOverlap w:val="0"/>
            </w:pPr>
            <w:r>
              <w:t>Raka spåret höftfraktur &gt;70 år</w:t>
            </w:r>
          </w:p>
          <w:p w14:paraId="1FE31353" w14:textId="048ACF3D" w:rsidR="00D50682" w:rsidRDefault="00D50682" w:rsidP="000954AE">
            <w:pPr>
              <w:pStyle w:val="Punktlistaitabell"/>
              <w:framePr w:hSpace="0" w:wrap="auto" w:vAnchor="margin" w:xAlign="left" w:yAlign="inline"/>
              <w:suppressOverlap w:val="0"/>
            </w:pPr>
            <w:r>
              <w:t>Patient med osteoporosrelaterade fraktur inkl revbensfraktur (exkl. pneumo-/hemothorax) ≥70 å</w:t>
            </w:r>
            <w:r w:rsidR="000954AE">
              <w:t>r</w:t>
            </w:r>
          </w:p>
          <w:p w14:paraId="656926CD" w14:textId="4FCA99F7" w:rsidR="00D50682" w:rsidRDefault="00D50682" w:rsidP="000954AE">
            <w:pPr>
              <w:pStyle w:val="Punktlistaitabell"/>
              <w:framePr w:hSpace="0" w:wrap="auto" w:vAnchor="margin" w:xAlign="left" w:yAlign="inline"/>
              <w:suppressOverlap w:val="0"/>
            </w:pPr>
            <w:r>
              <w:t>Patient med lågenergitrauma utan fraktur ≥70 år</w:t>
            </w:r>
          </w:p>
          <w:p w14:paraId="0E026389" w14:textId="3F9B9C5E" w:rsidR="00D50682" w:rsidRDefault="00D50682" w:rsidP="000954AE">
            <w:pPr>
              <w:pStyle w:val="Punktlistaitabell"/>
              <w:framePr w:hSpace="0" w:wrap="auto" w:vAnchor="margin" w:xAlign="left" w:yAlign="inline"/>
              <w:suppressOverlap w:val="0"/>
              <w:rPr>
                <w:b/>
              </w:rPr>
            </w:pPr>
            <w:r>
              <w:lastRenderedPageBreak/>
              <w:t>Postoperativ vård efter benamputation</w:t>
            </w:r>
          </w:p>
          <w:p w14:paraId="0CB1492D" w14:textId="20C0B5AF" w:rsidR="00D50682" w:rsidRDefault="00D50682" w:rsidP="000954AE">
            <w:pPr>
              <w:pStyle w:val="Punktlistaitabell"/>
              <w:framePr w:hSpace="0" w:wrap="auto" w:vAnchor="margin" w:xAlign="left" w:yAlign="inline"/>
              <w:suppressOverlap w:val="0"/>
            </w:pPr>
            <w:r>
              <w:t>Postoperativ infektion</w:t>
            </w:r>
          </w:p>
        </w:tc>
        <w:tc>
          <w:tcPr>
            <w:tcW w:w="3622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</w:tcPr>
          <w:p w14:paraId="085104FD" w14:textId="77777777" w:rsidR="00D50682" w:rsidRPr="000954AE" w:rsidRDefault="00D50682" w:rsidP="000954AE">
            <w:pPr>
              <w:pStyle w:val="Normalitabell"/>
            </w:pPr>
            <w:r w:rsidRPr="000954AE">
              <w:lastRenderedPageBreak/>
              <w:t>Kirurgi.</w:t>
            </w:r>
          </w:p>
          <w:p w14:paraId="54094CE0" w14:textId="68627DBB" w:rsidR="00D50682" w:rsidRPr="000954AE" w:rsidRDefault="00D50682" w:rsidP="000954AE">
            <w:pPr>
              <w:pStyle w:val="Normalitabell"/>
            </w:pPr>
            <w:r w:rsidRPr="000954AE">
              <w:t>Äldre tonåringar med ortopedisk diagnos.</w:t>
            </w:r>
          </w:p>
        </w:tc>
        <w:tc>
          <w:tcPr>
            <w:tcW w:w="1559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</w:tcPr>
          <w:p w14:paraId="0942AFA7" w14:textId="257E4B79" w:rsidR="00D50682" w:rsidRPr="000954AE" w:rsidRDefault="00D50682" w:rsidP="00124F0B">
            <w:pPr>
              <w:pStyle w:val="Normalitabell"/>
            </w:pPr>
            <w:r w:rsidRPr="000954AE">
              <w:t>28</w:t>
            </w:r>
          </w:p>
        </w:tc>
      </w:tr>
      <w:tr w:rsidR="00D50682" w14:paraId="69675FF9" w14:textId="77777777" w:rsidTr="00AD1882">
        <w:trPr>
          <w:trHeight w:val="340"/>
        </w:trPr>
        <w:tc>
          <w:tcPr>
            <w:tcW w:w="2296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  <w:hideMark/>
          </w:tcPr>
          <w:p w14:paraId="215088DE" w14:textId="77777777" w:rsidR="00D50682" w:rsidRPr="000954AE" w:rsidRDefault="00D50682" w:rsidP="000954AE">
            <w:pPr>
              <w:pStyle w:val="Normalitabell"/>
            </w:pPr>
            <w:r w:rsidRPr="000954AE">
              <w:t xml:space="preserve">Vårdavdelning </w:t>
            </w:r>
            <w:r w:rsidRPr="000954AE">
              <w:br/>
              <w:t>SÄS Skene</w:t>
            </w:r>
          </w:p>
        </w:tc>
        <w:tc>
          <w:tcPr>
            <w:tcW w:w="990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  <w:hideMark/>
          </w:tcPr>
          <w:p w14:paraId="299F75C8" w14:textId="77777777" w:rsidR="00D50682" w:rsidRPr="000954AE" w:rsidRDefault="00D50682" w:rsidP="000954AE">
            <w:pPr>
              <w:pStyle w:val="Normalitabell"/>
            </w:pPr>
            <w:r w:rsidRPr="000954AE">
              <w:t>9193</w:t>
            </w:r>
          </w:p>
        </w:tc>
        <w:tc>
          <w:tcPr>
            <w:tcW w:w="6827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  <w:vAlign w:val="center"/>
          </w:tcPr>
          <w:p w14:paraId="657637EB" w14:textId="77777777" w:rsidR="00D50682" w:rsidRDefault="00D50682" w:rsidP="000954AE">
            <w:pPr>
              <w:pStyle w:val="Rubrikitabell"/>
            </w:pPr>
            <w:r>
              <w:t>Elektiv ortopedi / kirurgi / urologi (Vårdavdelning 1)</w:t>
            </w:r>
          </w:p>
          <w:p w14:paraId="034C3068" w14:textId="77777777" w:rsidR="00D50682" w:rsidRPr="000954AE" w:rsidRDefault="00D50682" w:rsidP="000954AE">
            <w:pPr>
              <w:pStyle w:val="Normalitabell"/>
            </w:pPr>
            <w:r w:rsidRPr="000954AE">
              <w:t>Elektiva ortopediska och kirurgiska patienter med kort och väl-definierad vårdtid.</w:t>
            </w:r>
          </w:p>
          <w:p w14:paraId="1CE9A6D4" w14:textId="3BA4E2BF" w:rsidR="00D50682" w:rsidRDefault="00D50682" w:rsidP="000954AE">
            <w:pPr>
              <w:pStyle w:val="Punktlistaitabell"/>
              <w:framePr w:hSpace="0" w:wrap="auto" w:vAnchor="margin" w:xAlign="left" w:yAlign="inline"/>
              <w:suppressOverlap w:val="0"/>
              <w:rPr>
                <w:b/>
              </w:rPr>
            </w:pPr>
            <w:r>
              <w:t>Eftervård från SÄS/Borås</w:t>
            </w:r>
            <w:r>
              <w:br/>
              <w:t>ortopedi / kirurgi / urologi</w:t>
            </w:r>
          </w:p>
          <w:p w14:paraId="21B11199" w14:textId="77777777" w:rsidR="00D50682" w:rsidRDefault="00D50682" w:rsidP="000954AE">
            <w:pPr>
              <w:pStyle w:val="Rubrikitabell"/>
            </w:pPr>
            <w:r>
              <w:t>Ortopedi – akut</w:t>
            </w:r>
          </w:p>
          <w:p w14:paraId="20FCD04F" w14:textId="77777777" w:rsidR="00D50682" w:rsidRDefault="00D50682" w:rsidP="000954AE">
            <w:pPr>
              <w:pStyle w:val="Punktlistaitabell"/>
              <w:framePr w:hSpace="0" w:wrap="auto" w:vAnchor="margin" w:xAlign="left" w:yAlign="inline"/>
              <w:suppressOverlap w:val="0"/>
              <w:rPr>
                <w:b/>
              </w:rPr>
            </w:pPr>
            <w:r>
              <w:t xml:space="preserve">Ortopedi, extremitetstrauma </w:t>
            </w:r>
          </w:p>
        </w:tc>
        <w:tc>
          <w:tcPr>
            <w:tcW w:w="3622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</w:tcPr>
          <w:p w14:paraId="1DD0233E" w14:textId="77777777" w:rsidR="00D50682" w:rsidRPr="000954AE" w:rsidRDefault="00D50682" w:rsidP="000954AE">
            <w:pPr>
              <w:pStyle w:val="Normalitabell"/>
            </w:pPr>
          </w:p>
        </w:tc>
        <w:tc>
          <w:tcPr>
            <w:tcW w:w="1559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  <w:hideMark/>
          </w:tcPr>
          <w:p w14:paraId="54E4D25F" w14:textId="653D4D52" w:rsidR="00D50682" w:rsidRPr="000954AE" w:rsidRDefault="000C1D38" w:rsidP="000954AE">
            <w:pPr>
              <w:pStyle w:val="Normalitabell"/>
            </w:pPr>
            <w:r>
              <w:t>4</w:t>
            </w:r>
          </w:p>
        </w:tc>
      </w:tr>
      <w:tr w:rsidR="00D50682" w14:paraId="2D681D37" w14:textId="77777777" w:rsidTr="00AD1882">
        <w:trPr>
          <w:trHeight w:val="340"/>
        </w:trPr>
        <w:tc>
          <w:tcPr>
            <w:tcW w:w="2296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  <w:hideMark/>
          </w:tcPr>
          <w:p w14:paraId="3DD9CF04" w14:textId="77777777" w:rsidR="00D50682" w:rsidRPr="000954AE" w:rsidRDefault="00D50682" w:rsidP="000954AE">
            <w:pPr>
              <w:pStyle w:val="Normalitabell"/>
            </w:pPr>
            <w:r w:rsidRPr="000954AE">
              <w:t xml:space="preserve">Kirurgisk </w:t>
            </w:r>
            <w:r w:rsidRPr="000954AE">
              <w:br/>
              <w:t>vårdavdelning</w:t>
            </w:r>
          </w:p>
        </w:tc>
        <w:tc>
          <w:tcPr>
            <w:tcW w:w="990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  <w:hideMark/>
          </w:tcPr>
          <w:p w14:paraId="67E79415" w14:textId="77777777" w:rsidR="00D50682" w:rsidRPr="000954AE" w:rsidRDefault="00D50682" w:rsidP="000954AE">
            <w:pPr>
              <w:pStyle w:val="Normalitabell"/>
            </w:pPr>
            <w:r w:rsidRPr="000954AE">
              <w:t>1052</w:t>
            </w:r>
          </w:p>
        </w:tc>
        <w:tc>
          <w:tcPr>
            <w:tcW w:w="6827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  <w:vAlign w:val="center"/>
            <w:hideMark/>
          </w:tcPr>
          <w:p w14:paraId="3A28DC58" w14:textId="77777777" w:rsidR="00D50682" w:rsidRDefault="00D50682" w:rsidP="000954AE">
            <w:pPr>
              <w:pStyle w:val="Rubrikitabell"/>
            </w:pPr>
            <w:r>
              <w:t>Övre gastrokirurgi</w:t>
            </w:r>
          </w:p>
          <w:p w14:paraId="4C99F954" w14:textId="37F135AC" w:rsidR="00D50682" w:rsidRDefault="00D50682" w:rsidP="000954AE">
            <w:pPr>
              <w:pStyle w:val="Punktlistaitabell"/>
              <w:framePr w:hSpace="0" w:wrap="auto" w:vAnchor="margin" w:xAlign="left" w:yAlign="inline"/>
              <w:suppressOverlap w:val="0"/>
              <w:rPr>
                <w:b/>
              </w:rPr>
            </w:pPr>
            <w:r>
              <w:t>Akut/planerad</w:t>
            </w:r>
          </w:p>
          <w:p w14:paraId="49FEF1CB" w14:textId="24003B57" w:rsidR="00D50682" w:rsidRDefault="00D50682" w:rsidP="000954AE">
            <w:pPr>
              <w:pStyle w:val="Punktlistaitabell"/>
              <w:framePr w:hSpace="0" w:wrap="auto" w:vAnchor="margin" w:xAlign="left" w:yAlign="inline"/>
              <w:suppressOverlap w:val="0"/>
              <w:rPr>
                <w:b/>
              </w:rPr>
            </w:pPr>
            <w:r>
              <w:t>Akuta och planerade operationer inom området lever, gallvägar, bukspottkörtel, tolvfingertarmen, magsäck och matstrupe</w:t>
            </w:r>
          </w:p>
          <w:p w14:paraId="548ED043" w14:textId="77777777" w:rsidR="00D50682" w:rsidRDefault="00D50682" w:rsidP="000954AE">
            <w:pPr>
              <w:pStyle w:val="Punktlistaitabell"/>
              <w:framePr w:hSpace="0" w:wrap="auto" w:vAnchor="margin" w:xAlign="left" w:yAlign="inline"/>
              <w:suppressOverlap w:val="0"/>
              <w:rPr>
                <w:b/>
              </w:rPr>
            </w:pPr>
            <w:r>
              <w:t>Postoperativ infektion</w:t>
            </w:r>
          </w:p>
          <w:p w14:paraId="05D87A2D" w14:textId="77777777" w:rsidR="00D50682" w:rsidRDefault="00D50682" w:rsidP="000954AE">
            <w:pPr>
              <w:pStyle w:val="Rubrikitabell"/>
            </w:pPr>
            <w:r>
              <w:t>Kärlkirurgi</w:t>
            </w:r>
          </w:p>
          <w:p w14:paraId="5CD3D009" w14:textId="74600DD9" w:rsidR="00D50682" w:rsidRDefault="00D50682" w:rsidP="000954AE">
            <w:pPr>
              <w:pStyle w:val="Punktlistaitabell"/>
              <w:framePr w:hSpace="0" w:wrap="auto" w:vAnchor="margin" w:xAlign="left" w:yAlign="inline"/>
              <w:suppressOverlap w:val="0"/>
              <w:rPr>
                <w:b/>
              </w:rPr>
            </w:pPr>
            <w:r>
              <w:t>Akut/planerad</w:t>
            </w:r>
          </w:p>
          <w:p w14:paraId="44E0D23E" w14:textId="589C4A6A" w:rsidR="00D50682" w:rsidRDefault="00D50682" w:rsidP="000954AE">
            <w:pPr>
              <w:pStyle w:val="Punktlistaitabell"/>
              <w:framePr w:hSpace="0" w:wrap="auto" w:vAnchor="margin" w:xAlign="left" w:yAlign="inline"/>
              <w:suppressOverlap w:val="0"/>
              <w:rPr>
                <w:b/>
              </w:rPr>
            </w:pPr>
            <w:r>
              <w:t>Aortaoperationer, kritisk ischemi</w:t>
            </w:r>
          </w:p>
          <w:p w14:paraId="7FEE80B7" w14:textId="7EDFB38C" w:rsidR="00D50682" w:rsidRDefault="00D50682" w:rsidP="000954AE">
            <w:pPr>
              <w:pStyle w:val="Punktlistaitabell"/>
              <w:framePr w:hSpace="0" w:wrap="auto" w:vAnchor="margin" w:xAlign="left" w:yAlign="inline"/>
              <w:suppressOverlap w:val="0"/>
              <w:rPr>
                <w:b/>
              </w:rPr>
            </w:pPr>
            <w:r>
              <w:t>Halspulsåderoperationer</w:t>
            </w:r>
          </w:p>
          <w:p w14:paraId="7BCCF7C5" w14:textId="77777777" w:rsidR="00D50682" w:rsidRDefault="00D50682" w:rsidP="000954AE">
            <w:pPr>
              <w:pStyle w:val="Punktlistaitabell"/>
              <w:framePr w:hSpace="0" w:wrap="auto" w:vAnchor="margin" w:xAlign="left" w:yAlign="inline"/>
              <w:suppressOverlap w:val="0"/>
              <w:rPr>
                <w:b/>
              </w:rPr>
            </w:pPr>
            <w:r>
              <w:t>Postoperativ infektion</w:t>
            </w:r>
          </w:p>
          <w:p w14:paraId="014A342F" w14:textId="77777777" w:rsidR="00D50682" w:rsidRDefault="00D50682" w:rsidP="000954AE">
            <w:pPr>
              <w:pStyle w:val="Rubrikitabell"/>
            </w:pPr>
            <w:r>
              <w:t>Urologi</w:t>
            </w:r>
          </w:p>
          <w:p w14:paraId="16C0AD0B" w14:textId="23C07600" w:rsidR="00D50682" w:rsidRDefault="00D50682" w:rsidP="00B80AEB">
            <w:pPr>
              <w:pStyle w:val="Punktlistaitabell"/>
              <w:framePr w:hSpace="0" w:wrap="auto" w:vAnchor="margin" w:xAlign="left" w:yAlign="inline"/>
              <w:suppressOverlap w:val="0"/>
            </w:pPr>
            <w:r>
              <w:t>Urologi inkl postoperativa komplikation. Dubbel-J komplikation inkl infektion</w:t>
            </w:r>
          </w:p>
          <w:p w14:paraId="78BB3AC9" w14:textId="7F74BC9D" w:rsidR="00D50682" w:rsidRDefault="00D50682" w:rsidP="000858AD">
            <w:pPr>
              <w:pStyle w:val="Rubrikitabell"/>
              <w:keepNext/>
            </w:pPr>
            <w:r>
              <w:t>Öron, näs, hals</w:t>
            </w:r>
          </w:p>
          <w:p w14:paraId="41CB3AC7" w14:textId="77777777" w:rsidR="00D50682" w:rsidRDefault="00D50682" w:rsidP="000954AE">
            <w:pPr>
              <w:pStyle w:val="Punktlistaitabell"/>
              <w:framePr w:hSpace="0" w:wrap="auto" w:vAnchor="margin" w:xAlign="left" w:yAlign="inline"/>
              <w:suppressOverlap w:val="0"/>
            </w:pPr>
            <w:r>
              <w:t>Akut näsblödning</w:t>
            </w:r>
          </w:p>
          <w:p w14:paraId="2C9AA901" w14:textId="548DA4E2" w:rsidR="00D50682" w:rsidRDefault="00D50682" w:rsidP="000954AE">
            <w:pPr>
              <w:pStyle w:val="Punktlistaitabell"/>
              <w:framePr w:hSpace="0" w:wrap="auto" w:vAnchor="margin" w:xAlign="left" w:yAlign="inline"/>
              <w:suppressOverlap w:val="0"/>
            </w:pPr>
            <w:r>
              <w:t>Akut andningshinder</w:t>
            </w:r>
          </w:p>
          <w:p w14:paraId="4452547E" w14:textId="58FB6497" w:rsidR="00D50682" w:rsidRDefault="00D50682" w:rsidP="000954AE">
            <w:pPr>
              <w:pStyle w:val="Punktlistaitabell"/>
              <w:framePr w:hSpace="0" w:wrap="auto" w:vAnchor="margin" w:xAlign="left" w:yAlign="inline"/>
              <w:suppressOverlap w:val="0"/>
            </w:pPr>
            <w:r>
              <w:t>Huvud- och halstumör/cancer</w:t>
            </w:r>
          </w:p>
          <w:p w14:paraId="25804A67" w14:textId="3F4EE3AD" w:rsidR="00D50682" w:rsidRDefault="00D50682" w:rsidP="000954AE">
            <w:pPr>
              <w:pStyle w:val="Punktlistaitabell"/>
              <w:framePr w:hSpace="0" w:wrap="auto" w:vAnchor="margin" w:xAlign="left" w:yAlign="inline"/>
              <w:suppressOverlap w:val="0"/>
            </w:pPr>
            <w:r>
              <w:lastRenderedPageBreak/>
              <w:t>Pre- och postoperativ ÖNH-vård</w:t>
            </w:r>
          </w:p>
          <w:p w14:paraId="45B32916" w14:textId="50813020" w:rsidR="00D50682" w:rsidRDefault="00D50682" w:rsidP="000954AE">
            <w:pPr>
              <w:pStyle w:val="Punktlistaitabell"/>
              <w:framePr w:hSpace="0" w:wrap="auto" w:vAnchor="margin" w:xAlign="left" w:yAlign="inline"/>
              <w:suppressOverlap w:val="0"/>
            </w:pPr>
            <w:r>
              <w:t>Trakeostomerade patienter med ÖNH-orsakad sjukdom</w:t>
            </w:r>
          </w:p>
          <w:p w14:paraId="053BF867" w14:textId="1E54411F" w:rsidR="00D50682" w:rsidRDefault="00D50682" w:rsidP="0EAA43C7">
            <w:pPr>
              <w:pStyle w:val="Punktlistaitabell"/>
              <w:framePr w:hSpace="0" w:wrap="auto" w:vAnchor="margin" w:xAlign="left" w:yAlign="inline"/>
              <w:suppressOverlap w:val="0"/>
              <w:rPr>
                <w:b/>
                <w:bCs/>
              </w:rPr>
            </w:pPr>
            <w:r>
              <w:t xml:space="preserve">Yrsel av </w:t>
            </w:r>
            <w:r w:rsidR="00E125E0">
              <w:t xml:space="preserve">misstänkt eller konstaterat </w:t>
            </w:r>
            <w:r>
              <w:t>perifer genes</w:t>
            </w:r>
          </w:p>
          <w:p w14:paraId="68B53EDD" w14:textId="77777777" w:rsidR="00D50682" w:rsidRDefault="00D50682" w:rsidP="000954AE">
            <w:pPr>
              <w:pStyle w:val="Punktlistaitabell"/>
              <w:framePr w:hSpace="0" w:wrap="auto" w:vAnchor="margin" w:xAlign="left" w:yAlign="inline"/>
              <w:suppressOverlap w:val="0"/>
              <w:rPr>
                <w:b/>
              </w:rPr>
            </w:pPr>
            <w:r>
              <w:t>Postoperativ infektion</w:t>
            </w:r>
          </w:p>
          <w:p w14:paraId="0C398E03" w14:textId="77777777" w:rsidR="00D50682" w:rsidRDefault="00D50682" w:rsidP="000954AE">
            <w:pPr>
              <w:pStyle w:val="Punktlistaitabell"/>
              <w:framePr w:hSpace="0" w:wrap="auto" w:vAnchor="margin" w:xAlign="left" w:yAlign="inline"/>
              <w:suppressOverlap w:val="0"/>
              <w:rPr>
                <w:b/>
              </w:rPr>
            </w:pPr>
            <w:r>
              <w:t>Tonsillit</w:t>
            </w:r>
          </w:p>
        </w:tc>
        <w:tc>
          <w:tcPr>
            <w:tcW w:w="3622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  <w:hideMark/>
          </w:tcPr>
          <w:p w14:paraId="1709C7E2" w14:textId="77777777" w:rsidR="00D50682" w:rsidRPr="000954AE" w:rsidRDefault="00D50682" w:rsidP="000954AE">
            <w:pPr>
              <w:pStyle w:val="Normalitabell"/>
            </w:pPr>
            <w:r w:rsidRPr="000954AE">
              <w:lastRenderedPageBreak/>
              <w:t>Övrig Kirurgi, Ortopedi, gynekologi.</w:t>
            </w:r>
          </w:p>
        </w:tc>
        <w:tc>
          <w:tcPr>
            <w:tcW w:w="1559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  <w:hideMark/>
          </w:tcPr>
          <w:p w14:paraId="6D45E4D1" w14:textId="66076BC1" w:rsidR="00D50682" w:rsidRPr="000954AE" w:rsidRDefault="00D50682" w:rsidP="000954AE">
            <w:pPr>
              <w:pStyle w:val="Normalitabell"/>
            </w:pPr>
            <w:r w:rsidRPr="000954AE">
              <w:t>24</w:t>
            </w:r>
          </w:p>
        </w:tc>
      </w:tr>
      <w:tr w:rsidR="00D50682" w:rsidRPr="000954AE" w14:paraId="6B128573" w14:textId="77777777" w:rsidTr="00AD1882">
        <w:trPr>
          <w:trHeight w:val="340"/>
        </w:trPr>
        <w:tc>
          <w:tcPr>
            <w:tcW w:w="2296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  <w:hideMark/>
          </w:tcPr>
          <w:p w14:paraId="2C78FB23" w14:textId="77777777" w:rsidR="00D50682" w:rsidRPr="000954AE" w:rsidRDefault="00D50682" w:rsidP="000954AE">
            <w:pPr>
              <w:pStyle w:val="Normalitabell"/>
            </w:pPr>
            <w:r w:rsidRPr="000954AE">
              <w:t>KAVA</w:t>
            </w:r>
          </w:p>
          <w:p w14:paraId="38472F21" w14:textId="77777777" w:rsidR="00D50682" w:rsidRPr="000954AE" w:rsidRDefault="00D50682" w:rsidP="000954AE">
            <w:pPr>
              <w:pStyle w:val="Normalitabell"/>
            </w:pPr>
            <w:r w:rsidRPr="000954AE">
              <w:t xml:space="preserve">Kirurgisk akutvårdsavdelning </w:t>
            </w:r>
          </w:p>
        </w:tc>
        <w:tc>
          <w:tcPr>
            <w:tcW w:w="990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  <w:hideMark/>
          </w:tcPr>
          <w:p w14:paraId="1DE7CE6C" w14:textId="77777777" w:rsidR="00D50682" w:rsidRPr="000954AE" w:rsidRDefault="00D50682" w:rsidP="000954AE">
            <w:pPr>
              <w:pStyle w:val="Normalitabell"/>
            </w:pPr>
            <w:r w:rsidRPr="000954AE">
              <w:t>1051</w:t>
            </w:r>
          </w:p>
        </w:tc>
        <w:tc>
          <w:tcPr>
            <w:tcW w:w="6827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  <w:vAlign w:val="bottom"/>
            <w:hideMark/>
          </w:tcPr>
          <w:p w14:paraId="60E6B902" w14:textId="77777777" w:rsidR="00D50682" w:rsidRDefault="00D50682" w:rsidP="000954AE">
            <w:pPr>
              <w:pStyle w:val="Rubrikitabell"/>
            </w:pPr>
            <w:r>
              <w:t>Allmän kirurgi</w:t>
            </w:r>
          </w:p>
          <w:p w14:paraId="0E546F46" w14:textId="35FD6E2C" w:rsidR="00D50682" w:rsidRDefault="00D50682" w:rsidP="000954AE">
            <w:pPr>
              <w:pStyle w:val="Punktlistaitabell"/>
              <w:framePr w:hSpace="0" w:wrap="auto" w:vAnchor="margin" w:xAlign="left" w:yAlign="inline"/>
              <w:suppressOverlap w:val="0"/>
            </w:pPr>
            <w:r>
              <w:t>Multipeltrauma som inte är IVA-krävande – högenergivåld – första 24 timmarn</w:t>
            </w:r>
            <w:r w:rsidR="000954AE">
              <w:t>a</w:t>
            </w:r>
          </w:p>
          <w:p w14:paraId="583D9955" w14:textId="59B9CC25" w:rsidR="00D50682" w:rsidRDefault="00D50682" w:rsidP="000954AE">
            <w:pPr>
              <w:pStyle w:val="Punktlistaitabell"/>
              <w:framePr w:hSpace="0" w:wrap="auto" w:vAnchor="margin" w:xAlign="left" w:yAlign="inline"/>
              <w:suppressOverlap w:val="0"/>
            </w:pPr>
            <w:r>
              <w:t>Thoraxtrauma &lt;70 år, med eller utan pneumo-/hemothora</w:t>
            </w:r>
            <w:r w:rsidR="000954AE">
              <w:t>x</w:t>
            </w:r>
          </w:p>
          <w:p w14:paraId="4E3047F7" w14:textId="7B8AA616" w:rsidR="00D50682" w:rsidRDefault="00D50682" w:rsidP="000954AE">
            <w:pPr>
              <w:pStyle w:val="Punktlistaitabell"/>
              <w:framePr w:hSpace="0" w:wrap="auto" w:vAnchor="margin" w:xAlign="left" w:yAlign="inline"/>
              <w:suppressOverlap w:val="0"/>
            </w:pPr>
            <w:r>
              <w:t>Thoraxtrauma &gt;70 år med pneumo-/hemothorax</w:t>
            </w:r>
          </w:p>
          <w:p w14:paraId="2D45B2C3" w14:textId="4CA89C8D" w:rsidR="00D50682" w:rsidRDefault="00D50682" w:rsidP="000954AE">
            <w:pPr>
              <w:pStyle w:val="Punktlistaitabell"/>
              <w:framePr w:hSpace="0" w:wrap="auto" w:vAnchor="margin" w:xAlign="left" w:yAlign="inline"/>
              <w:suppressOverlap w:val="0"/>
            </w:pPr>
            <w:r>
              <w:t>Buktrauma</w:t>
            </w:r>
          </w:p>
          <w:p w14:paraId="65E7A91F" w14:textId="44D8CFCC" w:rsidR="00D50682" w:rsidRDefault="00D50682" w:rsidP="000954AE">
            <w:pPr>
              <w:pStyle w:val="Punktlistaitabell"/>
              <w:framePr w:hSpace="0" w:wrap="auto" w:vAnchor="margin" w:xAlign="left" w:yAlign="inline"/>
              <w:suppressOverlap w:val="0"/>
            </w:pPr>
            <w:r>
              <w:t>Isolerat skalltrauma</w:t>
            </w:r>
          </w:p>
          <w:p w14:paraId="034FF2A4" w14:textId="77777777" w:rsidR="00D50682" w:rsidRDefault="00D50682" w:rsidP="000954AE">
            <w:pPr>
              <w:pStyle w:val="Punktlistaitabell"/>
              <w:framePr w:hSpace="0" w:wrap="auto" w:vAnchor="margin" w:xAlign="left" w:yAlign="inline"/>
              <w:suppressOverlap w:val="0"/>
            </w:pPr>
            <w:r>
              <w:t>Akut GI-blödning</w:t>
            </w:r>
          </w:p>
          <w:p w14:paraId="2D1C3208" w14:textId="77777777" w:rsidR="00D50682" w:rsidRDefault="00D50682" w:rsidP="000954AE">
            <w:pPr>
              <w:pStyle w:val="Punktlistaitabell"/>
              <w:framePr w:hSpace="0" w:wrap="auto" w:vAnchor="margin" w:xAlign="left" w:yAlign="inline"/>
              <w:suppressOverlap w:val="0"/>
            </w:pPr>
            <w:r>
              <w:t>Akut bukdiagnos (exkl gyn).</w:t>
            </w:r>
          </w:p>
          <w:p w14:paraId="2DB81615" w14:textId="77777777" w:rsidR="00D50682" w:rsidRDefault="00D50682" w:rsidP="000954AE">
            <w:pPr>
              <w:pStyle w:val="Punktlistaitabell"/>
              <w:framePr w:hSpace="0" w:wrap="auto" w:vAnchor="margin" w:xAlign="left" w:yAlign="inline"/>
              <w:suppressOverlap w:val="0"/>
            </w:pPr>
            <w:r>
              <w:t>Akut bukinfektion inkl cholecystit, divertikulit, appendicit.</w:t>
            </w:r>
          </w:p>
          <w:p w14:paraId="0A33DE74" w14:textId="77777777" w:rsidR="00D50682" w:rsidRDefault="00D50682" w:rsidP="000954AE">
            <w:pPr>
              <w:pStyle w:val="Punktlistaitabell"/>
              <w:framePr w:hSpace="0" w:wrap="auto" w:vAnchor="margin" w:xAlign="left" w:yAlign="inline"/>
              <w:suppressOverlap w:val="0"/>
            </w:pPr>
            <w:r>
              <w:t>Akut komplikation till pol-kliniska kirurgiska ingrepp.</w:t>
            </w:r>
          </w:p>
          <w:p w14:paraId="02E9ABD0" w14:textId="1E8693FD" w:rsidR="00D50682" w:rsidRDefault="00D50682" w:rsidP="00B80AEB">
            <w:pPr>
              <w:pStyle w:val="Punktlistaitabell"/>
              <w:framePr w:hSpace="0" w:wrap="auto" w:vAnchor="margin" w:xAlign="left" w:yAlign="inline"/>
              <w:spacing w:after="160"/>
              <w:suppressOverlap w:val="0"/>
            </w:pPr>
            <w:r>
              <w:t>Kolorektal kirurgi inkl postoperativ infektion och komplikation</w:t>
            </w:r>
          </w:p>
        </w:tc>
        <w:tc>
          <w:tcPr>
            <w:tcW w:w="3622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  <w:hideMark/>
          </w:tcPr>
          <w:p w14:paraId="5970E95B" w14:textId="77777777" w:rsidR="00D50682" w:rsidRPr="000954AE" w:rsidRDefault="00D50682" w:rsidP="000954AE">
            <w:pPr>
              <w:pStyle w:val="Normalitabell"/>
            </w:pPr>
            <w:r w:rsidRPr="000954AE">
              <w:t>Övrig kirurgi, Ortopedi, gynekologi.</w:t>
            </w:r>
          </w:p>
          <w:p w14:paraId="52A551E8" w14:textId="6D52BF13" w:rsidR="00D50682" w:rsidRPr="000954AE" w:rsidRDefault="00D50682" w:rsidP="004329BD">
            <w:pPr>
              <w:pStyle w:val="Normalitabell"/>
            </w:pPr>
            <w:r w:rsidRPr="000954AE">
              <w:t>Äldre tonåringar med kirurgisk diagnos.</w:t>
            </w:r>
          </w:p>
        </w:tc>
        <w:tc>
          <w:tcPr>
            <w:tcW w:w="1559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  <w:hideMark/>
          </w:tcPr>
          <w:p w14:paraId="2B440221" w14:textId="59CCAED4" w:rsidR="00D50682" w:rsidRPr="000954AE" w:rsidRDefault="00C00031" w:rsidP="000954AE">
            <w:pPr>
              <w:pStyle w:val="Normalitabell"/>
            </w:pPr>
            <w:r>
              <w:t>24</w:t>
            </w:r>
          </w:p>
        </w:tc>
      </w:tr>
      <w:tr w:rsidR="004329BD" w14:paraId="43BB708C" w14:textId="77777777" w:rsidTr="03518C31">
        <w:trPr>
          <w:trHeight w:val="340"/>
        </w:trPr>
        <w:tc>
          <w:tcPr>
            <w:tcW w:w="15294" w:type="dxa"/>
            <w:gridSpan w:val="5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BFBFBF" w:themeFill="background1" w:themeFillShade="BF"/>
            <w:hideMark/>
          </w:tcPr>
          <w:p w14:paraId="7B2E8BF0" w14:textId="2A191C02" w:rsidR="004329BD" w:rsidRPr="00DB1446" w:rsidRDefault="004329BD" w:rsidP="00DB1446">
            <w:pPr>
              <w:pStyle w:val="VO-rubrikeritabell"/>
              <w:framePr w:hSpace="0" w:wrap="auto" w:vAnchor="margin" w:xAlign="left" w:yAlign="inline"/>
              <w:suppressOverlap w:val="0"/>
            </w:pPr>
            <w:r w:rsidRPr="00DB1446">
              <w:t>VO Kvinna Barn</w:t>
            </w:r>
          </w:p>
        </w:tc>
      </w:tr>
      <w:tr w:rsidR="00D50682" w14:paraId="565A4202" w14:textId="77777777" w:rsidTr="00AD1882">
        <w:trPr>
          <w:trHeight w:val="340"/>
        </w:trPr>
        <w:tc>
          <w:tcPr>
            <w:tcW w:w="2296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  <w:hideMark/>
          </w:tcPr>
          <w:p w14:paraId="08D9762A" w14:textId="77777777" w:rsidR="00D50682" w:rsidRPr="000954AE" w:rsidRDefault="00D50682" w:rsidP="000954AE">
            <w:pPr>
              <w:pStyle w:val="Normalitabell"/>
            </w:pPr>
            <w:r w:rsidRPr="000954AE">
              <w:t>Gynekologisk</w:t>
            </w:r>
            <w:r w:rsidRPr="000954AE">
              <w:br/>
              <w:t>avdelning</w:t>
            </w:r>
          </w:p>
        </w:tc>
        <w:tc>
          <w:tcPr>
            <w:tcW w:w="990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  <w:hideMark/>
          </w:tcPr>
          <w:p w14:paraId="1996F1CB" w14:textId="77777777" w:rsidR="00D50682" w:rsidRPr="000954AE" w:rsidRDefault="00D50682" w:rsidP="000954AE">
            <w:pPr>
              <w:pStyle w:val="Normalitabell"/>
            </w:pPr>
            <w:r w:rsidRPr="000954AE">
              <w:t>1053</w:t>
            </w:r>
          </w:p>
        </w:tc>
        <w:tc>
          <w:tcPr>
            <w:tcW w:w="6827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  <w:hideMark/>
          </w:tcPr>
          <w:p w14:paraId="4EC6A5A1" w14:textId="77777777" w:rsidR="00D50682" w:rsidRDefault="00D50682" w:rsidP="000954AE">
            <w:pPr>
              <w:pStyle w:val="Rubrikitabell"/>
            </w:pPr>
            <w:r>
              <w:t>Gynekologi</w:t>
            </w:r>
          </w:p>
          <w:p w14:paraId="35CCE3C3" w14:textId="77777777" w:rsidR="00D50682" w:rsidRDefault="00D50682" w:rsidP="000954AE">
            <w:pPr>
              <w:pStyle w:val="Punktlistaitabell"/>
              <w:framePr w:hSpace="0" w:wrap="auto" w:vAnchor="margin" w:xAlign="left" w:yAlign="inline"/>
              <w:suppressOverlap w:val="0"/>
            </w:pPr>
            <w:r>
              <w:t>Akut/planerad gynekologi</w:t>
            </w:r>
          </w:p>
          <w:p w14:paraId="104A7441" w14:textId="77777777" w:rsidR="00D50682" w:rsidRDefault="00D50682" w:rsidP="000954AE">
            <w:pPr>
              <w:pStyle w:val="Punktlistaitabell"/>
              <w:framePr w:hSpace="0" w:wrap="auto" w:vAnchor="margin" w:xAlign="left" w:yAlign="inline"/>
              <w:suppressOverlap w:val="0"/>
            </w:pPr>
            <w:r>
              <w:t>Postoperativ infektion</w:t>
            </w:r>
          </w:p>
        </w:tc>
        <w:tc>
          <w:tcPr>
            <w:tcW w:w="3622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  <w:hideMark/>
          </w:tcPr>
          <w:p w14:paraId="135A8EDF" w14:textId="77777777" w:rsidR="00D50682" w:rsidRPr="00AC7CA1" w:rsidRDefault="00D50682" w:rsidP="00AC7CA1">
            <w:pPr>
              <w:pStyle w:val="Normalitabell"/>
            </w:pPr>
            <w:r w:rsidRPr="00AC7CA1">
              <w:t>BB-patienter, kirurgi, ortopedi</w:t>
            </w:r>
          </w:p>
        </w:tc>
        <w:tc>
          <w:tcPr>
            <w:tcW w:w="1559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  <w:hideMark/>
          </w:tcPr>
          <w:p w14:paraId="1427CFC4" w14:textId="77777777" w:rsidR="00D50682" w:rsidRPr="00AC7CA1" w:rsidRDefault="00D50682" w:rsidP="00AC7CA1">
            <w:pPr>
              <w:pStyle w:val="Normalitabell"/>
            </w:pPr>
            <w:r w:rsidRPr="00AC7CA1">
              <w:t>8 (helg 5)</w:t>
            </w:r>
          </w:p>
        </w:tc>
      </w:tr>
      <w:tr w:rsidR="00D50682" w14:paraId="6FEBD168" w14:textId="77777777" w:rsidTr="00AD1882">
        <w:trPr>
          <w:trHeight w:val="340"/>
        </w:trPr>
        <w:tc>
          <w:tcPr>
            <w:tcW w:w="2296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  <w:hideMark/>
          </w:tcPr>
          <w:p w14:paraId="5FA31C38" w14:textId="77777777" w:rsidR="00D50682" w:rsidRPr="000954AE" w:rsidRDefault="00D50682" w:rsidP="000954AE">
            <w:pPr>
              <w:pStyle w:val="Normalitabell"/>
            </w:pPr>
            <w:r w:rsidRPr="000954AE">
              <w:t>Barnavdelning</w:t>
            </w:r>
          </w:p>
        </w:tc>
        <w:tc>
          <w:tcPr>
            <w:tcW w:w="990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  <w:hideMark/>
          </w:tcPr>
          <w:p w14:paraId="0F7E73DA" w14:textId="77777777" w:rsidR="00D50682" w:rsidRPr="000954AE" w:rsidRDefault="00D50682" w:rsidP="000954AE">
            <w:pPr>
              <w:pStyle w:val="Normalitabell"/>
            </w:pPr>
            <w:r w:rsidRPr="000954AE">
              <w:t>1752</w:t>
            </w:r>
            <w:r w:rsidRPr="000954AE">
              <w:br/>
              <w:t>1753</w:t>
            </w:r>
          </w:p>
        </w:tc>
        <w:tc>
          <w:tcPr>
            <w:tcW w:w="6827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</w:tcPr>
          <w:p w14:paraId="012F2E11" w14:textId="77777777" w:rsidR="00D50682" w:rsidRDefault="00D50682" w:rsidP="000954AE">
            <w:pPr>
              <w:pStyle w:val="Rubrikitabell"/>
            </w:pPr>
            <w:r>
              <w:t>Barn- och ungdomar med somatiskt slutenvårdsbehov</w:t>
            </w:r>
          </w:p>
          <w:p w14:paraId="0A06FAAD" w14:textId="20544E4C" w:rsidR="00D50682" w:rsidRDefault="00D50682" w:rsidP="00D50682">
            <w:pPr>
              <w:pStyle w:val="Normalitabell"/>
              <w:overflowPunct w:val="0"/>
              <w:autoSpaceDE w:val="0"/>
              <w:autoSpaceDN w:val="0"/>
              <w:adjustRightInd w:val="0"/>
              <w:textAlignment w:val="baseline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 xml:space="preserve">Exklusive vattkoppor / vattkoppsexposition </w:t>
            </w:r>
          </w:p>
          <w:p w14:paraId="3FAE7A2C" w14:textId="77777777" w:rsidR="00D50682" w:rsidRPr="000954AE" w:rsidRDefault="00D50682" w:rsidP="000954AE">
            <w:pPr>
              <w:pStyle w:val="Normalitabell"/>
              <w:spacing w:before="200"/>
            </w:pPr>
            <w:r w:rsidRPr="000954AE">
              <w:lastRenderedPageBreak/>
              <w:t>Team 2 endast patienter som inte uppvisar infektionssymtom eller varit i kontakt med smittsam sjukdom.</w:t>
            </w:r>
          </w:p>
          <w:p w14:paraId="2391B98F" w14:textId="77777777" w:rsidR="00D50682" w:rsidRDefault="00D50682" w:rsidP="000954AE">
            <w:pPr>
              <w:pStyle w:val="Normalitabell"/>
              <w:rPr>
                <w:b/>
              </w:rPr>
            </w:pPr>
            <w:r w:rsidRPr="000954AE">
              <w:t>(Ej patient med risk för hot eller våld/behov av väktare).</w:t>
            </w:r>
          </w:p>
        </w:tc>
        <w:tc>
          <w:tcPr>
            <w:tcW w:w="3622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  <w:hideMark/>
          </w:tcPr>
          <w:p w14:paraId="16986986" w14:textId="5A7FD9F4" w:rsidR="00D50682" w:rsidRPr="00AC7CA1" w:rsidRDefault="00D50682" w:rsidP="004329BD">
            <w:pPr>
              <w:pStyle w:val="Normalitabell"/>
            </w:pPr>
            <w:r w:rsidRPr="00AC7CA1">
              <w:lastRenderedPageBreak/>
              <w:t>Yngre vuxenpatienter lämpliga för vård inom kirurgi, ortopedi, ÖNH. Beakta inga komplicerade</w:t>
            </w:r>
          </w:p>
        </w:tc>
        <w:tc>
          <w:tcPr>
            <w:tcW w:w="1559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  <w:hideMark/>
          </w:tcPr>
          <w:p w14:paraId="7014FAF1" w14:textId="77777777" w:rsidR="00D50682" w:rsidRPr="00AC7CA1" w:rsidRDefault="00D50682" w:rsidP="00AC7CA1">
            <w:pPr>
              <w:pStyle w:val="Normalitabell"/>
            </w:pPr>
            <w:r w:rsidRPr="00AC7CA1">
              <w:t>15 (helg 12)</w:t>
            </w:r>
          </w:p>
        </w:tc>
      </w:tr>
      <w:tr w:rsidR="004329BD" w14:paraId="1F8A9899" w14:textId="77777777" w:rsidTr="03518C31">
        <w:trPr>
          <w:trHeight w:val="340"/>
        </w:trPr>
        <w:tc>
          <w:tcPr>
            <w:tcW w:w="15294" w:type="dxa"/>
            <w:gridSpan w:val="5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BFBFBF" w:themeFill="background1" w:themeFillShade="BF"/>
          </w:tcPr>
          <w:p w14:paraId="0788A0B9" w14:textId="7385F464" w:rsidR="004329BD" w:rsidRPr="00DB1446" w:rsidRDefault="004329BD" w:rsidP="00DB1446">
            <w:pPr>
              <w:pStyle w:val="VO-rubrikeritabell"/>
              <w:framePr w:hSpace="0" w:wrap="auto" w:vAnchor="margin" w:xAlign="left" w:yAlign="inline"/>
              <w:suppressOverlap w:val="0"/>
            </w:pPr>
            <w:r w:rsidRPr="00DB1446">
              <w:t>VO Medicin</w:t>
            </w:r>
          </w:p>
        </w:tc>
      </w:tr>
      <w:tr w:rsidR="00D50682" w14:paraId="70BDE268" w14:textId="77777777" w:rsidTr="00EE1BD5">
        <w:trPr>
          <w:trHeight w:val="340"/>
        </w:trPr>
        <w:tc>
          <w:tcPr>
            <w:tcW w:w="2296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  <w:hideMark/>
          </w:tcPr>
          <w:p w14:paraId="42C6F9E4" w14:textId="7A0AFB54" w:rsidR="00D50682" w:rsidRPr="00AC7CA1" w:rsidRDefault="18FFE659" w:rsidP="004457EB">
            <w:pPr>
              <w:pStyle w:val="Normalitabell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Medicinsk akutvårdsavdelning, MAVA</w:t>
            </w:r>
          </w:p>
        </w:tc>
        <w:tc>
          <w:tcPr>
            <w:tcW w:w="990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  <w:hideMark/>
          </w:tcPr>
          <w:p w14:paraId="666D8342" w14:textId="77777777" w:rsidR="00D50682" w:rsidRPr="00AC7CA1" w:rsidRDefault="00D50682" w:rsidP="004457EB">
            <w:pPr>
              <w:pStyle w:val="Normalitabell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2212</w:t>
            </w:r>
          </w:p>
        </w:tc>
        <w:tc>
          <w:tcPr>
            <w:tcW w:w="6827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  <w:hideMark/>
          </w:tcPr>
          <w:p w14:paraId="633D1DA6" w14:textId="24C55851" w:rsidR="71AD7E2D" w:rsidRDefault="71AD7E2D" w:rsidP="004457EB">
            <w:pPr>
              <w:pStyle w:val="Rubrikitabell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Internmedicin, akutmedicin och gastroenterologi</w:t>
            </w:r>
          </w:p>
          <w:p w14:paraId="0D3B61E1" w14:textId="03D2E749" w:rsidR="00D50682" w:rsidRDefault="317C722D" w:rsidP="004457EB">
            <w:pPr>
              <w:pStyle w:val="Punktlistaitabell"/>
              <w:framePr w:hSpace="0" w:wrap="auto" w:vAnchor="margin" w:xAlign="left" w:yAlign="inline"/>
              <w:suppressOverlap w:val="0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Allergi</w:t>
            </w:r>
          </w:p>
          <w:p w14:paraId="138EF0CD" w14:textId="3579A9F9" w:rsidR="00D50682" w:rsidRDefault="317C722D" w:rsidP="004457EB">
            <w:pPr>
              <w:pStyle w:val="Punktlistaitabell"/>
              <w:framePr w:hSpace="0" w:wrap="auto" w:vAnchor="margin" w:xAlign="left" w:yAlign="inline"/>
              <w:suppressOverlap w:val="0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Anorexi med medicinskt slutenvårdsbehov</w:t>
            </w:r>
          </w:p>
          <w:p w14:paraId="2E38126B" w14:textId="7D940891" w:rsidR="00D50682" w:rsidRDefault="317C722D" w:rsidP="004457EB">
            <w:pPr>
              <w:pStyle w:val="Punktlistaitabell"/>
              <w:framePr w:hSpace="0" w:wrap="auto" w:vAnchor="margin" w:xAlign="left" w:yAlign="inline"/>
              <w:suppressOverlap w:val="0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 xml:space="preserve">Antikoagulantiaorsakad blödning utan trauma </w:t>
            </w:r>
          </w:p>
          <w:p w14:paraId="7AC82F02" w14:textId="1EBDA22C" w:rsidR="00D50682" w:rsidRDefault="317C722D" w:rsidP="004457EB">
            <w:pPr>
              <w:pStyle w:val="Punktlistaitabell"/>
              <w:framePr w:hSpace="0" w:wrap="auto" w:vAnchor="margin" w:xAlign="left" w:yAlign="inline"/>
              <w:suppressOverlap w:val="0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Gastroenterologi</w:t>
            </w:r>
            <w:r w:rsidR="76D0FB55" w:rsidRPr="0EAA43C7">
              <w:rPr>
                <w:rFonts w:eastAsiaTheme="majorEastAsia"/>
              </w:rPr>
              <w:t xml:space="preserve">, t.ex. </w:t>
            </w:r>
            <w:r w:rsidRPr="0EAA43C7">
              <w:rPr>
                <w:rFonts w:eastAsiaTheme="majorEastAsia"/>
              </w:rPr>
              <w:t>IBD</w:t>
            </w:r>
          </w:p>
          <w:p w14:paraId="3B81D0E5" w14:textId="2FC5EE25" w:rsidR="00D50682" w:rsidRDefault="317C722D" w:rsidP="004457EB">
            <w:pPr>
              <w:pStyle w:val="Punktlistaitabell"/>
              <w:framePr w:hSpace="0" w:wrap="auto" w:vAnchor="margin" w:xAlign="left" w:yAlign="inline"/>
              <w:suppressOverlap w:val="0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Gravt derangerad diabetes med eller utan ketoacidos</w:t>
            </w:r>
          </w:p>
          <w:p w14:paraId="4DC47334" w14:textId="2A89415D" w:rsidR="00D50682" w:rsidRDefault="317C722D" w:rsidP="004457EB">
            <w:pPr>
              <w:pStyle w:val="Punktlistaitabell"/>
              <w:framePr w:hSpace="0" w:wrap="auto" w:vAnchor="margin" w:xAlign="left" w:yAlign="inline"/>
              <w:suppressOverlap w:val="0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 xml:space="preserve">Hypoglykemi </w:t>
            </w:r>
          </w:p>
          <w:p w14:paraId="02DDDB98" w14:textId="51D04EAB" w:rsidR="00D50682" w:rsidRDefault="317C722D" w:rsidP="004457EB">
            <w:pPr>
              <w:pStyle w:val="Punktlistaitabell"/>
              <w:framePr w:hSpace="0" w:wrap="auto" w:vAnchor="margin" w:xAlign="left" w:yAlign="inline"/>
              <w:suppressOverlap w:val="0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 xml:space="preserve">Hypotoni </w:t>
            </w:r>
          </w:p>
          <w:p w14:paraId="48D842E0" w14:textId="0777FDA7" w:rsidR="00D50682" w:rsidRDefault="317C722D" w:rsidP="004457EB">
            <w:pPr>
              <w:pStyle w:val="Punktlistaitabell"/>
              <w:framePr w:hSpace="0" w:wrap="auto" w:vAnchor="margin" w:xAlign="left" w:yAlign="inline"/>
              <w:suppressOverlap w:val="0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Intox med somatmedicinskt slutenvårdsbehov (ej IVA</w:t>
            </w:r>
            <w:r w:rsidR="2CA4556C" w:rsidRPr="0EAA43C7">
              <w:rPr>
                <w:rFonts w:eastAsiaTheme="majorEastAsia"/>
              </w:rPr>
              <w:t>-behov</w:t>
            </w:r>
            <w:r w:rsidRPr="0EAA43C7">
              <w:rPr>
                <w:rFonts w:eastAsiaTheme="majorEastAsia"/>
              </w:rPr>
              <w:t>)</w:t>
            </w:r>
          </w:p>
          <w:p w14:paraId="5EAD79D8" w14:textId="50DA18BE" w:rsidR="00D50682" w:rsidRDefault="317C722D" w:rsidP="004457EB">
            <w:pPr>
              <w:pStyle w:val="Punktlistaitabell"/>
              <w:framePr w:hSpace="0" w:wrap="auto" w:vAnchor="margin" w:xAlign="left" w:yAlign="inline"/>
              <w:suppressOverlap w:val="0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Medicinska leversjukdomar</w:t>
            </w:r>
          </w:p>
          <w:p w14:paraId="079E2471" w14:textId="08AFBDA5" w:rsidR="00D50682" w:rsidRDefault="317C722D" w:rsidP="004457EB">
            <w:pPr>
              <w:pStyle w:val="Punktlistaitabell"/>
              <w:framePr w:hSpace="0" w:wrap="auto" w:vAnchor="margin" w:xAlign="left" w:yAlign="inline"/>
              <w:suppressOverlap w:val="0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Okomplicerad lungemboli</w:t>
            </w:r>
          </w:p>
          <w:p w14:paraId="71CA1760" w14:textId="2E426D5E" w:rsidR="00D50682" w:rsidRDefault="317C722D" w:rsidP="004457EB">
            <w:pPr>
              <w:pStyle w:val="Punktlistaitabell"/>
              <w:framePr w:hSpace="0" w:wrap="auto" w:vAnchor="margin" w:xAlign="left" w:yAlign="inline"/>
              <w:suppressOverlap w:val="0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Synkope med telemetribehov</w:t>
            </w:r>
          </w:p>
          <w:p w14:paraId="32A0EB70" w14:textId="64F0E44E" w:rsidR="00D50682" w:rsidRDefault="00D50682" w:rsidP="0EAA43C7">
            <w:pPr>
              <w:pStyle w:val="Ingetavstnd"/>
              <w:rPr>
                <w:rFonts w:asciiTheme="majorHAnsi" w:eastAsiaTheme="majorEastAsia" w:hAnsiTheme="majorHAnsi" w:cstheme="majorBidi"/>
                <w:sz w:val="22"/>
                <w:szCs w:val="22"/>
              </w:rPr>
            </w:pPr>
          </w:p>
        </w:tc>
        <w:tc>
          <w:tcPr>
            <w:tcW w:w="3622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  <w:hideMark/>
          </w:tcPr>
          <w:p w14:paraId="4109D802" w14:textId="354EBA49" w:rsidR="00D50682" w:rsidRPr="00AC7CA1" w:rsidRDefault="317C722D" w:rsidP="004457EB">
            <w:pPr>
              <w:pStyle w:val="Punktlistaitabell"/>
              <w:framePr w:hSpace="0" w:wrap="auto" w:vAnchor="margin" w:xAlign="left" w:yAlign="inline"/>
              <w:suppressOverlap w:val="0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Kardiologiska tillstånd som inte kräver HIA-vård, t.ex. AKS, okomplicerad endokardit, förmaksflimmer, hjärtsvikt</w:t>
            </w:r>
          </w:p>
          <w:p w14:paraId="7B3654EE" w14:textId="370DAA23" w:rsidR="00D50682" w:rsidRPr="00AC7CA1" w:rsidRDefault="317C722D" w:rsidP="004457EB">
            <w:pPr>
              <w:pStyle w:val="Punktlistaitabell"/>
              <w:framePr w:hSpace="0" w:wrap="auto" w:vAnchor="margin" w:xAlign="left" w:yAlign="inline"/>
              <w:suppressOverlap w:val="0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Internmedicinska tillstånd som inte kräver subspecialiserad vård</w:t>
            </w:r>
          </w:p>
          <w:p w14:paraId="3AA13DD8" w14:textId="584E68F6" w:rsidR="00D50682" w:rsidRPr="00AC7CA1" w:rsidRDefault="317C722D" w:rsidP="004457EB">
            <w:pPr>
              <w:pStyle w:val="Punktlistaitabell"/>
              <w:framePr w:hSpace="0" w:wrap="auto" w:vAnchor="margin" w:xAlign="left" w:yAlign="inline"/>
              <w:suppressOverlap w:val="0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Infektionsmedicinska tillstånd som inte kräver INFA-vård, t.ex. pyelonefrit, pneumoni, oklar sepsis, erysipelas</w:t>
            </w:r>
          </w:p>
          <w:p w14:paraId="56AA70B9" w14:textId="7B5E00F2" w:rsidR="00D50682" w:rsidRPr="00AC7CA1" w:rsidRDefault="317C722D" w:rsidP="004457EB">
            <w:pPr>
              <w:pStyle w:val="Punktlistaitabell"/>
              <w:framePr w:hSpace="0" w:wrap="auto" w:vAnchor="margin" w:xAlign="left" w:yAlign="inline"/>
              <w:suppressOverlap w:val="0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Neurologiska tillstånd med kardiologiskt motiverat övervakningsbehov</w:t>
            </w:r>
          </w:p>
        </w:tc>
        <w:tc>
          <w:tcPr>
            <w:tcW w:w="1559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  <w:hideMark/>
          </w:tcPr>
          <w:p w14:paraId="63B34DD5" w14:textId="3C99C332" w:rsidR="00D50682" w:rsidRPr="00AC7CA1" w:rsidRDefault="317C722D" w:rsidP="004457EB">
            <w:pPr>
              <w:pStyle w:val="Normalitabell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24</w:t>
            </w:r>
          </w:p>
        </w:tc>
      </w:tr>
      <w:tr w:rsidR="00D50682" w14:paraId="54FCEC44" w14:textId="77777777" w:rsidTr="00AD1882">
        <w:trPr>
          <w:trHeight w:val="300"/>
        </w:trPr>
        <w:tc>
          <w:tcPr>
            <w:tcW w:w="2296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  <w:hideMark/>
          </w:tcPr>
          <w:p w14:paraId="02E0081D" w14:textId="2F638948" w:rsidR="00D50682" w:rsidRPr="00AC7CA1" w:rsidRDefault="2C432D55" w:rsidP="004457EB">
            <w:pPr>
              <w:pStyle w:val="Normalitabell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Hjärtintensivvårds-avdelning, HIA</w:t>
            </w:r>
          </w:p>
        </w:tc>
        <w:tc>
          <w:tcPr>
            <w:tcW w:w="990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  <w:hideMark/>
          </w:tcPr>
          <w:p w14:paraId="67A3E480" w14:textId="77777777" w:rsidR="00D50682" w:rsidRPr="00AC7CA1" w:rsidRDefault="00D50682" w:rsidP="004457EB">
            <w:pPr>
              <w:pStyle w:val="Normalitabell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2233</w:t>
            </w:r>
          </w:p>
        </w:tc>
        <w:tc>
          <w:tcPr>
            <w:tcW w:w="6827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  <w:vAlign w:val="bottom"/>
            <w:hideMark/>
          </w:tcPr>
          <w:p w14:paraId="1717C2D2" w14:textId="4091E7D0" w:rsidR="00D50682" w:rsidRDefault="61549189" w:rsidP="004457EB">
            <w:pPr>
              <w:pStyle w:val="Rubrikitabell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Kardiologi</w:t>
            </w:r>
          </w:p>
          <w:p w14:paraId="4DCE9C35" w14:textId="04ECAFCF" w:rsidR="00D50682" w:rsidRDefault="49DA7348" w:rsidP="004457EB">
            <w:pPr>
              <w:pStyle w:val="Normalitabell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Hjärtsjukdomar som kräver kardiologisk specialistkompetens</w:t>
            </w:r>
          </w:p>
          <w:p w14:paraId="635CCEF5" w14:textId="416C1B86" w:rsidR="00D50682" w:rsidRDefault="382C1624" w:rsidP="004457EB">
            <w:pPr>
              <w:pStyle w:val="Punktlistaitabell"/>
              <w:framePr w:hSpace="0" w:wrap="auto" w:vAnchor="margin" w:xAlign="left" w:yAlign="inline"/>
              <w:suppressOverlap w:val="0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AKS (akut koronart syndrom)</w:t>
            </w:r>
          </w:p>
          <w:p w14:paraId="4ADE9EFF" w14:textId="10DAF378" w:rsidR="00D50682" w:rsidRDefault="382C1624" w:rsidP="004457EB">
            <w:pPr>
              <w:pStyle w:val="Punktlistaitabell"/>
              <w:framePr w:hSpace="0" w:wrap="auto" w:vAnchor="margin" w:xAlign="left" w:yAlign="inline"/>
              <w:suppressOverlap w:val="0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Allvarligt lungödem</w:t>
            </w:r>
          </w:p>
          <w:p w14:paraId="33178E11" w14:textId="653BB1D5" w:rsidR="00D50682" w:rsidRDefault="382C1624" w:rsidP="004457EB">
            <w:pPr>
              <w:pStyle w:val="Punktlistaitabell"/>
              <w:framePr w:hSpace="0" w:wrap="auto" w:vAnchor="margin" w:xAlign="left" w:yAlign="inline"/>
              <w:suppressOverlap w:val="0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Barn och ungdomar med kardiologiskt övervaknings- eller specialistbehov</w:t>
            </w:r>
          </w:p>
          <w:p w14:paraId="6CB676ED" w14:textId="19669114" w:rsidR="00D50682" w:rsidRDefault="382C1624" w:rsidP="004457EB">
            <w:pPr>
              <w:pStyle w:val="Punktlistaitabell"/>
              <w:framePr w:hSpace="0" w:wrap="auto" w:vAnchor="margin" w:xAlign="left" w:yAlign="inline"/>
              <w:suppressOverlap w:val="0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GUCH-utredningar</w:t>
            </w:r>
          </w:p>
          <w:p w14:paraId="6D4F271A" w14:textId="3434C509" w:rsidR="00D50682" w:rsidRDefault="382C1624" w:rsidP="004457EB">
            <w:pPr>
              <w:pStyle w:val="Punktlistaitabell"/>
              <w:framePr w:hSpace="0" w:wrap="auto" w:vAnchor="margin" w:xAlign="left" w:yAlign="inline"/>
              <w:suppressOverlap w:val="0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lastRenderedPageBreak/>
              <w:t>Postop hjärtkirurgi</w:t>
            </w:r>
          </w:p>
          <w:p w14:paraId="2E21FE6A" w14:textId="672FED27" w:rsidR="00D50682" w:rsidRDefault="382C1624" w:rsidP="004457EB">
            <w:pPr>
              <w:pStyle w:val="Punktlistaitabell"/>
              <w:framePr w:hSpace="0" w:wrap="auto" w:vAnchor="margin" w:xAlign="left" w:yAlign="inline"/>
              <w:suppressOverlap w:val="0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 xml:space="preserve">Svår arytmi </w:t>
            </w:r>
          </w:p>
          <w:p w14:paraId="50814B1F" w14:textId="1627A740" w:rsidR="00D50682" w:rsidRDefault="382C1624" w:rsidP="004457EB">
            <w:pPr>
              <w:pStyle w:val="Punktlistaitabell"/>
              <w:framePr w:hSpace="0" w:wrap="auto" w:vAnchor="margin" w:xAlign="left" w:yAlign="inline"/>
              <w:suppressOverlap w:val="0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Svår hjärtsvikt</w:t>
            </w:r>
          </w:p>
        </w:tc>
        <w:tc>
          <w:tcPr>
            <w:tcW w:w="3622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</w:tcPr>
          <w:p w14:paraId="0B2BD4BC" w14:textId="77777777" w:rsidR="00D50682" w:rsidRPr="00AC7CA1" w:rsidRDefault="00D50682" w:rsidP="0EAA43C7">
            <w:pPr>
              <w:pStyle w:val="Ingetavstnd"/>
              <w:rPr>
                <w:rFonts w:asciiTheme="majorHAnsi" w:eastAsiaTheme="majorEastAsia" w:hAnsiTheme="majorHAnsi" w:cstheme="majorBidi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  <w:hideMark/>
          </w:tcPr>
          <w:p w14:paraId="2B8CD610" w14:textId="77777777" w:rsidR="00D50682" w:rsidRPr="00AC7CA1" w:rsidRDefault="00D50682" w:rsidP="004457EB">
            <w:pPr>
              <w:pStyle w:val="Normalitabell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16</w:t>
            </w:r>
          </w:p>
        </w:tc>
      </w:tr>
      <w:tr w:rsidR="00D50682" w14:paraId="0ACDB761" w14:textId="77777777" w:rsidTr="00AD1882">
        <w:trPr>
          <w:trHeight w:val="340"/>
        </w:trPr>
        <w:tc>
          <w:tcPr>
            <w:tcW w:w="2296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  <w:hideMark/>
          </w:tcPr>
          <w:p w14:paraId="0600DF59" w14:textId="1361206A" w:rsidR="00D50682" w:rsidRPr="00AC7CA1" w:rsidRDefault="1C0489D3" w:rsidP="004457EB">
            <w:pPr>
              <w:pStyle w:val="Normalitabell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Medicinavdelning</w:t>
            </w:r>
          </w:p>
        </w:tc>
        <w:tc>
          <w:tcPr>
            <w:tcW w:w="990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  <w:hideMark/>
          </w:tcPr>
          <w:p w14:paraId="6A85095C" w14:textId="77777777" w:rsidR="00D50682" w:rsidRPr="00AC7CA1" w:rsidRDefault="00D50682" w:rsidP="004457EB">
            <w:pPr>
              <w:pStyle w:val="Normalitabell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2264</w:t>
            </w:r>
          </w:p>
          <w:p w14:paraId="0CC4F8D3" w14:textId="77777777" w:rsidR="00D50682" w:rsidRPr="00AC7CA1" w:rsidRDefault="00D50682" w:rsidP="004457EB">
            <w:pPr>
              <w:pStyle w:val="Normalitabell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2214</w:t>
            </w:r>
          </w:p>
        </w:tc>
        <w:tc>
          <w:tcPr>
            <w:tcW w:w="6827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  <w:vAlign w:val="bottom"/>
          </w:tcPr>
          <w:p w14:paraId="44CB82AF" w14:textId="74EBB29E" w:rsidR="73627FE4" w:rsidRDefault="73627FE4" w:rsidP="004457EB">
            <w:pPr>
              <w:pStyle w:val="Rubrikitabell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Internmedicin, njurmedicin och lungmedicin</w:t>
            </w:r>
          </w:p>
          <w:p w14:paraId="70B1F1B0" w14:textId="6CE01D49" w:rsidR="00D50682" w:rsidRDefault="06CD9833" w:rsidP="004457EB">
            <w:pPr>
              <w:pStyle w:val="Normalitabell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Njursjukdomar som kräv</w:t>
            </w:r>
            <w:r w:rsidR="79C91648" w:rsidRPr="0EAA43C7">
              <w:rPr>
                <w:rFonts w:eastAsiaTheme="majorEastAsia"/>
              </w:rPr>
              <w:t>e</w:t>
            </w:r>
            <w:r w:rsidRPr="0EAA43C7">
              <w:rPr>
                <w:rFonts w:eastAsiaTheme="majorEastAsia"/>
              </w:rPr>
              <w:t>r specialiserad njurmedicinsk vård</w:t>
            </w:r>
          </w:p>
          <w:p w14:paraId="06E98377" w14:textId="48350C94" w:rsidR="00D50682" w:rsidRDefault="06CD9833" w:rsidP="004457EB">
            <w:pPr>
              <w:pStyle w:val="Normalitabell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Endokrinologi</w:t>
            </w:r>
            <w:r w:rsidR="73A6812A" w:rsidRPr="0EAA43C7">
              <w:rPr>
                <w:rFonts w:eastAsiaTheme="majorEastAsia"/>
              </w:rPr>
              <w:t>ska sjukdomar</w:t>
            </w:r>
          </w:p>
          <w:p w14:paraId="22C18563" w14:textId="1245EDE6" w:rsidR="00D50682" w:rsidRDefault="73A6812A" w:rsidP="004457EB">
            <w:pPr>
              <w:pStyle w:val="Normalitabell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Lungsjukdomar som kräver specialiserad lungmedicinsk vård, t.ex.</w:t>
            </w:r>
          </w:p>
          <w:p w14:paraId="48BDC0B1" w14:textId="7B2F5F4A" w:rsidR="00D50682" w:rsidRDefault="06CD9833" w:rsidP="004457EB">
            <w:pPr>
              <w:pStyle w:val="Punktlistaitabell"/>
              <w:framePr w:hSpace="0" w:wrap="auto" w:vAnchor="margin" w:xAlign="left" w:yAlign="inline"/>
              <w:suppressOverlap w:val="0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KOL exacerbation med respiratorisk insufficiens</w:t>
            </w:r>
          </w:p>
          <w:p w14:paraId="5DFD2F73" w14:textId="5D45EFE9" w:rsidR="00D50682" w:rsidRDefault="06CD9833" w:rsidP="004457EB">
            <w:pPr>
              <w:pStyle w:val="Punktlistaitabell"/>
              <w:framePr w:hSpace="0" w:wrap="auto" w:vAnchor="margin" w:xAlign="left" w:yAlign="inline"/>
              <w:suppressOverlap w:val="0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Lungfibros</w:t>
            </w:r>
          </w:p>
          <w:p w14:paraId="4C2FE138" w14:textId="45E0CB84" w:rsidR="00D50682" w:rsidRDefault="06CD9833" w:rsidP="004457EB">
            <w:pPr>
              <w:pStyle w:val="Punktlistaitabell"/>
              <w:framePr w:hSpace="0" w:wrap="auto" w:vAnchor="margin" w:xAlign="left" w:yAlign="inline"/>
              <w:suppressOverlap w:val="0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Empyem</w:t>
            </w:r>
          </w:p>
          <w:p w14:paraId="7C632B16" w14:textId="7B416018" w:rsidR="00D50682" w:rsidRDefault="06CD9833" w:rsidP="004457EB">
            <w:pPr>
              <w:pStyle w:val="Punktlistaitabell"/>
              <w:framePr w:hSpace="0" w:wrap="auto" w:vAnchor="margin" w:xAlign="left" w:yAlign="inline"/>
              <w:suppressOverlap w:val="0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Astma</w:t>
            </w:r>
          </w:p>
          <w:p w14:paraId="37D45A11" w14:textId="39CF2829" w:rsidR="00D50682" w:rsidRDefault="06CD9833" w:rsidP="004457EB">
            <w:pPr>
              <w:pStyle w:val="Punktlistaitabell"/>
              <w:framePr w:hSpace="0" w:wrap="auto" w:vAnchor="margin" w:xAlign="left" w:yAlign="inline"/>
              <w:suppressOverlap w:val="0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 xml:space="preserve">Pneumothorax (spontan, ej trauma) </w:t>
            </w:r>
          </w:p>
          <w:p w14:paraId="0E26E93F" w14:textId="1637BE08" w:rsidR="00D50682" w:rsidRDefault="06CD9833" w:rsidP="004457EB">
            <w:pPr>
              <w:pStyle w:val="Punktlistaitabell"/>
              <w:framePr w:hSpace="0" w:wrap="auto" w:vAnchor="margin" w:xAlign="left" w:yAlign="inline"/>
              <w:suppressOverlap w:val="0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Utprovning av syrgas i hemmet</w:t>
            </w:r>
          </w:p>
          <w:p w14:paraId="11D0B10A" w14:textId="1BD08769" w:rsidR="00D50682" w:rsidRDefault="06CD9833" w:rsidP="004457EB">
            <w:pPr>
              <w:pStyle w:val="Punktlistaitabell"/>
              <w:framePr w:hSpace="0" w:wrap="auto" w:vAnchor="margin" w:xAlign="left" w:yAlign="inline"/>
              <w:suppressOverlap w:val="0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 xml:space="preserve">Pleuradränbehandling </w:t>
            </w:r>
          </w:p>
          <w:p w14:paraId="7840960F" w14:textId="6195B891" w:rsidR="00D50682" w:rsidRDefault="06CD9833" w:rsidP="004457EB">
            <w:pPr>
              <w:pStyle w:val="Punktlistaitabell"/>
              <w:framePr w:hSpace="0" w:wrap="auto" w:vAnchor="margin" w:xAlign="left" w:yAlign="inline"/>
              <w:suppressOverlap w:val="0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 xml:space="preserve">Lungcancer </w:t>
            </w:r>
          </w:p>
          <w:p w14:paraId="2B1D2878" w14:textId="66FA06C9" w:rsidR="00D50682" w:rsidRDefault="06CD9833" w:rsidP="004457EB">
            <w:pPr>
              <w:pStyle w:val="Punktlistaitabell"/>
              <w:framePr w:hSpace="0" w:wrap="auto" w:vAnchor="margin" w:xAlign="left" w:yAlign="inline"/>
              <w:suppressOverlap w:val="0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Hemventilatorbehandling på pulmonell bas</w:t>
            </w:r>
          </w:p>
        </w:tc>
        <w:tc>
          <w:tcPr>
            <w:tcW w:w="3622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</w:tcPr>
          <w:p w14:paraId="20C9AE63" w14:textId="5A4D5934" w:rsidR="00D50682" w:rsidRPr="00AC7CA1" w:rsidRDefault="47ABB13D" w:rsidP="004457EB">
            <w:pPr>
              <w:pStyle w:val="Normalitabell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Internmedicinska tillstånd som inte kräver subspecialiserad vård</w:t>
            </w:r>
          </w:p>
          <w:p w14:paraId="4163DC9C" w14:textId="111F9DEC" w:rsidR="00D50682" w:rsidRPr="00AC7CA1" w:rsidRDefault="00D50682" w:rsidP="0EAA43C7">
            <w:pPr>
              <w:pStyle w:val="Ingetavstnd"/>
              <w:keepNext/>
              <w:rPr>
                <w:rFonts w:asciiTheme="majorHAnsi" w:eastAsiaTheme="majorEastAsia" w:hAnsiTheme="majorHAnsi" w:cstheme="majorBidi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  <w:hideMark/>
          </w:tcPr>
          <w:p w14:paraId="2F1319B3" w14:textId="71390A5F" w:rsidR="00D50682" w:rsidRPr="00AC7CA1" w:rsidRDefault="00CF5691" w:rsidP="004457EB">
            <w:pPr>
              <w:pStyle w:val="Normalitabell"/>
              <w:rPr>
                <w:rFonts w:eastAsiaTheme="majorEastAsia"/>
              </w:rPr>
            </w:pPr>
            <w:r>
              <w:rPr>
                <w:rFonts w:eastAsiaTheme="majorEastAsia"/>
              </w:rPr>
              <w:t>24</w:t>
            </w:r>
          </w:p>
        </w:tc>
      </w:tr>
      <w:tr w:rsidR="00D50682" w14:paraId="204EC83F" w14:textId="77777777" w:rsidTr="00AD1882">
        <w:trPr>
          <w:trHeight w:val="340"/>
        </w:trPr>
        <w:tc>
          <w:tcPr>
            <w:tcW w:w="2296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  <w:hideMark/>
          </w:tcPr>
          <w:p w14:paraId="1100C56E" w14:textId="27CD8CC2" w:rsidR="00D50682" w:rsidRPr="00AC7CA1" w:rsidRDefault="12CF42AD" w:rsidP="004457EB">
            <w:pPr>
              <w:pStyle w:val="Normalitabell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Hematologi- och onkologiavdelning</w:t>
            </w:r>
          </w:p>
        </w:tc>
        <w:tc>
          <w:tcPr>
            <w:tcW w:w="990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  <w:hideMark/>
          </w:tcPr>
          <w:p w14:paraId="65A2C17C" w14:textId="77777777" w:rsidR="00D50682" w:rsidRPr="00AC7CA1" w:rsidRDefault="00D50682" w:rsidP="004457EB">
            <w:pPr>
              <w:pStyle w:val="Normalitabell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2211</w:t>
            </w:r>
          </w:p>
        </w:tc>
        <w:tc>
          <w:tcPr>
            <w:tcW w:w="6827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  <w:vAlign w:val="bottom"/>
            <w:hideMark/>
          </w:tcPr>
          <w:p w14:paraId="7BD2D302" w14:textId="0407BC0D" w:rsidR="11D6D973" w:rsidRDefault="11D6D973" w:rsidP="004457EB">
            <w:pPr>
              <w:pStyle w:val="Rubrikitabell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Hematologi och Onkologi</w:t>
            </w:r>
          </w:p>
          <w:p w14:paraId="1B093D29" w14:textId="6A040905" w:rsidR="00D50682" w:rsidRDefault="5A126BC8" w:rsidP="004457EB">
            <w:pPr>
              <w:pStyle w:val="Punktlistaitabell"/>
              <w:framePr w:hSpace="0" w:wrap="auto" w:vAnchor="margin" w:xAlign="left" w:yAlign="inline"/>
              <w:suppressOverlap w:val="0"/>
            </w:pPr>
            <w:r w:rsidRPr="0EAA43C7">
              <w:rPr>
                <w:rFonts w:eastAsiaTheme="majorEastAsia"/>
              </w:rPr>
              <w:t>Hematologiska sjukdomar</w:t>
            </w:r>
          </w:p>
          <w:p w14:paraId="0AADC41C" w14:textId="2FE1ACFA" w:rsidR="00D50682" w:rsidRDefault="5A126BC8" w:rsidP="004457EB">
            <w:pPr>
              <w:pStyle w:val="Punktlistaitabell"/>
              <w:framePr w:hSpace="0" w:wrap="auto" w:vAnchor="margin" w:xAlign="left" w:yAlign="inline"/>
              <w:suppressOverlap w:val="0"/>
            </w:pPr>
            <w:r w:rsidRPr="0EAA43C7">
              <w:rPr>
                <w:rFonts w:eastAsiaTheme="majorEastAsia"/>
              </w:rPr>
              <w:t xml:space="preserve">Onkologiska sjukdomar med pågående medicinsk onkologisk behandling och dess biverkningar </w:t>
            </w:r>
          </w:p>
          <w:p w14:paraId="53DA6C86" w14:textId="0FC15B49" w:rsidR="00D50682" w:rsidRDefault="5A126BC8" w:rsidP="004457EB">
            <w:pPr>
              <w:pStyle w:val="Punktlistaitabell"/>
              <w:framePr w:hSpace="0" w:wrap="auto" w:vAnchor="margin" w:xAlign="left" w:yAlign="inline"/>
              <w:suppressOverlap w:val="0"/>
            </w:pPr>
            <w:r w:rsidRPr="0EAA43C7">
              <w:rPr>
                <w:rFonts w:eastAsiaTheme="majorEastAsia"/>
              </w:rPr>
              <w:t xml:space="preserve">Strålbehandlingspatienter </w:t>
            </w:r>
          </w:p>
          <w:p w14:paraId="1A0948E1" w14:textId="3BFC7223" w:rsidR="00D50682" w:rsidRDefault="5A126BC8" w:rsidP="004457EB">
            <w:pPr>
              <w:pStyle w:val="Punktlistaitabell"/>
              <w:framePr w:hSpace="0" w:wrap="auto" w:vAnchor="margin" w:xAlign="left" w:yAlign="inline"/>
              <w:suppressOverlap w:val="0"/>
            </w:pPr>
            <w:r w:rsidRPr="0EAA43C7">
              <w:rPr>
                <w:rFonts w:eastAsiaTheme="majorEastAsia"/>
              </w:rPr>
              <w:t>Patienter med behov av eftervård efter strålbehandling/cytostatika given på t.ex. SU</w:t>
            </w:r>
          </w:p>
          <w:p w14:paraId="00F5FE88" w14:textId="771FD31E" w:rsidR="00D50682" w:rsidRDefault="5A126BC8" w:rsidP="004457EB">
            <w:pPr>
              <w:pStyle w:val="Punktlistaitabell"/>
              <w:framePr w:hSpace="0" w:wrap="auto" w:vAnchor="margin" w:xAlign="left" w:yAlign="inline"/>
              <w:suppressOverlap w:val="0"/>
            </w:pPr>
            <w:r w:rsidRPr="0EAA43C7">
              <w:rPr>
                <w:rFonts w:eastAsiaTheme="majorEastAsia"/>
              </w:rPr>
              <w:t xml:space="preserve">Malignitetsutredningar </w:t>
            </w:r>
          </w:p>
          <w:p w14:paraId="62D564FD" w14:textId="73F21F88" w:rsidR="00D50682" w:rsidRDefault="5A126BC8" w:rsidP="004457EB">
            <w:pPr>
              <w:pStyle w:val="Punktlistaitabell"/>
              <w:framePr w:hSpace="0" w:wrap="auto" w:vAnchor="margin" w:xAlign="left" w:yAlign="inline"/>
              <w:suppressOverlap w:val="0"/>
            </w:pPr>
            <w:r w:rsidRPr="0EAA43C7">
              <w:rPr>
                <w:rFonts w:eastAsiaTheme="majorEastAsia"/>
              </w:rPr>
              <w:lastRenderedPageBreak/>
              <w:t>Anemi, men ej pga bristtillstånd (järn/B-vitamin) eller blödning</w:t>
            </w:r>
          </w:p>
          <w:p w14:paraId="733FAD24" w14:textId="695C8179" w:rsidR="00D50682" w:rsidRDefault="5A126BC8" w:rsidP="004457EB">
            <w:pPr>
              <w:pStyle w:val="Punktlistaitabell"/>
              <w:framePr w:hSpace="0" w:wrap="auto" w:vAnchor="margin" w:xAlign="left" w:yAlign="inline"/>
              <w:suppressOverlap w:val="0"/>
            </w:pPr>
            <w:r w:rsidRPr="0EAA43C7">
              <w:rPr>
                <w:rFonts w:eastAsiaTheme="majorEastAsia"/>
              </w:rPr>
              <w:t>Infektion hos patient med hematologisk eller onkologisk behandling</w:t>
            </w:r>
          </w:p>
        </w:tc>
        <w:tc>
          <w:tcPr>
            <w:tcW w:w="3622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  <w:hideMark/>
          </w:tcPr>
          <w:p w14:paraId="6CE22241" w14:textId="4D1DAF63" w:rsidR="00D50682" w:rsidRPr="0086637A" w:rsidRDefault="00D50682" w:rsidP="0EAA43C7">
            <w:pPr>
              <w:pStyle w:val="Ingetavstnd"/>
              <w:rPr>
                <w:rFonts w:asciiTheme="majorHAnsi" w:eastAsiaTheme="majorEastAsia" w:hAnsiTheme="majorHAnsi" w:cstheme="majorBidi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  <w:hideMark/>
          </w:tcPr>
          <w:p w14:paraId="3A491246" w14:textId="33681AFD" w:rsidR="00D50682" w:rsidRPr="0086637A" w:rsidRDefault="00CF5691" w:rsidP="004457EB">
            <w:pPr>
              <w:pStyle w:val="Normalitabell"/>
              <w:rPr>
                <w:rFonts w:eastAsiaTheme="majorEastAsia"/>
              </w:rPr>
            </w:pPr>
            <w:r>
              <w:rPr>
                <w:rFonts w:eastAsiaTheme="majorEastAsia"/>
              </w:rPr>
              <w:t>24</w:t>
            </w:r>
          </w:p>
        </w:tc>
      </w:tr>
      <w:tr w:rsidR="004329BD" w14:paraId="1F91F728" w14:textId="77777777" w:rsidTr="03518C31">
        <w:trPr>
          <w:trHeight w:val="340"/>
        </w:trPr>
        <w:tc>
          <w:tcPr>
            <w:tcW w:w="15294" w:type="dxa"/>
            <w:gridSpan w:val="5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BFBFBF" w:themeFill="background1" w:themeFillShade="BF"/>
          </w:tcPr>
          <w:p w14:paraId="36E2382D" w14:textId="52A79355" w:rsidR="004329BD" w:rsidRPr="00DB1446" w:rsidRDefault="004329BD" w:rsidP="00DB1446">
            <w:pPr>
              <w:pStyle w:val="VO-rubrikeritabell"/>
              <w:framePr w:hSpace="0" w:wrap="auto" w:vAnchor="margin" w:xAlign="left" w:yAlign="inline"/>
              <w:suppressOverlap w:val="0"/>
            </w:pPr>
            <w:r w:rsidRPr="00DB1446">
              <w:t>VO Hud, infektion, vårdhotell, ögon</w:t>
            </w:r>
          </w:p>
        </w:tc>
      </w:tr>
      <w:tr w:rsidR="00D50682" w14:paraId="3660C31E" w14:textId="77777777" w:rsidTr="00055EC5">
        <w:tc>
          <w:tcPr>
            <w:tcW w:w="2296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  <w:hideMark/>
          </w:tcPr>
          <w:p w14:paraId="3DC38715" w14:textId="77777777" w:rsidR="00D50682" w:rsidRPr="0086637A" w:rsidRDefault="00D50682" w:rsidP="001918AD">
            <w:pPr>
              <w:pStyle w:val="Normalitabell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Infektionsavdelning</w:t>
            </w:r>
          </w:p>
        </w:tc>
        <w:tc>
          <w:tcPr>
            <w:tcW w:w="990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  <w:hideMark/>
          </w:tcPr>
          <w:p w14:paraId="11220A65" w14:textId="77777777" w:rsidR="00D50682" w:rsidRPr="0086637A" w:rsidRDefault="00D50682" w:rsidP="001918AD">
            <w:pPr>
              <w:pStyle w:val="Normalitabell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2591</w:t>
            </w:r>
          </w:p>
        </w:tc>
        <w:tc>
          <w:tcPr>
            <w:tcW w:w="6827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  <w:vAlign w:val="center"/>
          </w:tcPr>
          <w:p w14:paraId="64850E0A" w14:textId="72FB2620" w:rsidR="681AB924" w:rsidRDefault="681AB924" w:rsidP="001918AD">
            <w:pPr>
              <w:pStyle w:val="Rubrikitabell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Infektionsmedicin</w:t>
            </w:r>
            <w:r w:rsidR="7CF544ED" w:rsidRPr="0EAA43C7">
              <w:rPr>
                <w:rFonts w:eastAsiaTheme="majorEastAsia"/>
              </w:rPr>
              <w:t>, hud- och ögonsjukdomar</w:t>
            </w:r>
          </w:p>
          <w:p w14:paraId="2A2BE7E1" w14:textId="6A740F3A" w:rsidR="00D50682" w:rsidRPr="00AB0F6F" w:rsidRDefault="2538E070" w:rsidP="001918AD">
            <w:pPr>
              <w:pStyle w:val="Normalitabell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 xml:space="preserve">Inläggning efter kontakt med infektionsjour </w:t>
            </w:r>
          </w:p>
          <w:p w14:paraId="19499882" w14:textId="6E759971" w:rsidR="00D50682" w:rsidRPr="00AB0F6F" w:rsidRDefault="2538E070" w:rsidP="001918AD">
            <w:pPr>
              <w:pStyle w:val="Punktlistaitabell"/>
              <w:framePr w:hSpace="0" w:wrap="auto" w:vAnchor="margin" w:xAlign="left" w:yAlign="inline"/>
              <w:suppressOverlap w:val="0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 xml:space="preserve">Infektionssjukdomar med behov av isolering såsom </w:t>
            </w:r>
          </w:p>
          <w:p w14:paraId="2706EA92" w14:textId="16424B2D" w:rsidR="00D50682" w:rsidRPr="00AB0F6F" w:rsidRDefault="08B8B594" w:rsidP="001918AD">
            <w:pPr>
              <w:pStyle w:val="Punktlistaniv2itabell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T</w:t>
            </w:r>
            <w:r w:rsidR="2538E070" w:rsidRPr="0EAA43C7">
              <w:rPr>
                <w:rFonts w:eastAsiaTheme="majorEastAsia"/>
              </w:rPr>
              <w:t>uberkulos, vattkoppor, mässling</w:t>
            </w:r>
          </w:p>
          <w:p w14:paraId="1E3A8BE1" w14:textId="290FA208" w:rsidR="00D50682" w:rsidRPr="00AB0F6F" w:rsidRDefault="4330383A" w:rsidP="001918AD">
            <w:pPr>
              <w:pStyle w:val="Punktlistaniv2itabell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M</w:t>
            </w:r>
            <w:r w:rsidR="2538E070" w:rsidRPr="0EAA43C7">
              <w:rPr>
                <w:rFonts w:eastAsiaTheme="majorEastAsia"/>
              </w:rPr>
              <w:t xml:space="preserve">ultiresistenta bakterier (MRB enligt vårdhygiensiska riktlinjer), </w:t>
            </w:r>
          </w:p>
          <w:p w14:paraId="4523F8A5" w14:textId="0AE905A2" w:rsidR="00D50682" w:rsidRPr="00AB0F6F" w:rsidRDefault="3F5C796C" w:rsidP="001918AD">
            <w:pPr>
              <w:pStyle w:val="Punktlistaniv2itabell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I</w:t>
            </w:r>
            <w:r w:rsidR="2538E070" w:rsidRPr="0EAA43C7">
              <w:rPr>
                <w:rFonts w:eastAsiaTheme="majorEastAsia"/>
              </w:rPr>
              <w:t>nfluensa (initialskede epidemi)</w:t>
            </w:r>
          </w:p>
          <w:p w14:paraId="290EC8EB" w14:textId="78AA43D7" w:rsidR="00D50682" w:rsidRPr="00AB0F6F" w:rsidRDefault="53CFC337" w:rsidP="001918AD">
            <w:pPr>
              <w:pStyle w:val="Punktlistaniv2itabell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C</w:t>
            </w:r>
            <w:r w:rsidR="2538E070" w:rsidRPr="0EAA43C7">
              <w:rPr>
                <w:rFonts w:eastAsiaTheme="majorEastAsia"/>
              </w:rPr>
              <w:t>alici (initialskede utbrott)</w:t>
            </w:r>
          </w:p>
          <w:p w14:paraId="76871B72" w14:textId="5E0CA551" w:rsidR="00D50682" w:rsidRPr="00AB0F6F" w:rsidRDefault="313F316A" w:rsidP="001918AD">
            <w:pPr>
              <w:pStyle w:val="Punktlistaniv2itabell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D</w:t>
            </w:r>
            <w:r w:rsidR="2538E070" w:rsidRPr="0EAA43C7">
              <w:rPr>
                <w:rFonts w:eastAsiaTheme="majorEastAsia"/>
              </w:rPr>
              <w:t>iarré med duration &lt;14 dagar och/eller efter utlandsvistelse</w:t>
            </w:r>
          </w:p>
          <w:p w14:paraId="3DDF5D75" w14:textId="6E1C2A9A" w:rsidR="00D50682" w:rsidRPr="00AB0F6F" w:rsidRDefault="7F897B9F" w:rsidP="001918AD">
            <w:pPr>
              <w:pStyle w:val="Punktlistaniv2itabell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L</w:t>
            </w:r>
            <w:r w:rsidR="2538E070" w:rsidRPr="0EAA43C7">
              <w:rPr>
                <w:rFonts w:eastAsiaTheme="majorEastAsia"/>
              </w:rPr>
              <w:t xml:space="preserve">uftburen smittsam sjukdom (t.ex. MERS-CoV) </w:t>
            </w:r>
          </w:p>
          <w:p w14:paraId="25517482" w14:textId="4720B8A9" w:rsidR="00D50682" w:rsidRPr="00AB0F6F" w:rsidRDefault="2538E070" w:rsidP="001918AD">
            <w:pPr>
              <w:pStyle w:val="Punktlistaitabell"/>
              <w:framePr w:hSpace="0" w:wrap="auto" w:vAnchor="margin" w:xAlign="left" w:yAlign="inline"/>
              <w:suppressOverlap w:val="0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 xml:space="preserve">Infektionssjukvård utan behov av isolering såsom </w:t>
            </w:r>
          </w:p>
          <w:p w14:paraId="572FE20C" w14:textId="502C5ED3" w:rsidR="00D50682" w:rsidRPr="00AB0F6F" w:rsidRDefault="2282AAD3" w:rsidP="001918AD">
            <w:pPr>
              <w:pStyle w:val="Punktlistaniv2itabell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S</w:t>
            </w:r>
            <w:r w:rsidR="2538E070" w:rsidRPr="0EAA43C7">
              <w:rPr>
                <w:rFonts w:eastAsiaTheme="majorEastAsia"/>
              </w:rPr>
              <w:t>epsis</w:t>
            </w:r>
            <w:r w:rsidR="64D4E518" w:rsidRPr="0EAA43C7">
              <w:rPr>
                <w:rFonts w:eastAsiaTheme="majorEastAsia"/>
              </w:rPr>
              <w:t xml:space="preserve">, </w:t>
            </w:r>
          </w:p>
          <w:p w14:paraId="07BF13BA" w14:textId="637CBE01" w:rsidR="00D50682" w:rsidRPr="00AB0F6F" w:rsidRDefault="01DF5A64" w:rsidP="001918AD">
            <w:pPr>
              <w:pStyle w:val="Punktlistaniv2itabell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E</w:t>
            </w:r>
            <w:r w:rsidR="2538E070" w:rsidRPr="0EAA43C7">
              <w:rPr>
                <w:rFonts w:eastAsiaTheme="majorEastAsia"/>
              </w:rPr>
              <w:t>ndokardit</w:t>
            </w:r>
          </w:p>
          <w:p w14:paraId="0F8FEC62" w14:textId="03990B38" w:rsidR="00D50682" w:rsidRPr="00AB0F6F" w:rsidRDefault="2538E070" w:rsidP="001918AD">
            <w:pPr>
              <w:pStyle w:val="Punktlistaniv2itabell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Septisk diabetesfotinfektion inför amputation</w:t>
            </w:r>
          </w:p>
          <w:p w14:paraId="541AAB8A" w14:textId="0F8C6CD8" w:rsidR="00D50682" w:rsidRPr="00AB0F6F" w:rsidRDefault="2538E070" w:rsidP="001918AD">
            <w:pPr>
              <w:pStyle w:val="Punktlistaniv2itabell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 xml:space="preserve">Meningit/encephalit </w:t>
            </w:r>
          </w:p>
          <w:p w14:paraId="7046C07B" w14:textId="7C80F360" w:rsidR="00D50682" w:rsidRPr="00AB0F6F" w:rsidRDefault="2538E070" w:rsidP="001918AD">
            <w:pPr>
              <w:pStyle w:val="Punktlistaniv2itabell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 xml:space="preserve">Spondylit/epiduralabscess </w:t>
            </w:r>
          </w:p>
          <w:p w14:paraId="2FFAC81F" w14:textId="26F95157" w:rsidR="00D50682" w:rsidRPr="00AB0F6F" w:rsidRDefault="2538E070" w:rsidP="001918AD">
            <w:pPr>
              <w:pStyle w:val="Punktlistaniv2itabell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 xml:space="preserve">Lungabscess (inte lungempyem) </w:t>
            </w:r>
          </w:p>
          <w:p w14:paraId="29CF3713" w14:textId="6E40B460" w:rsidR="00D50682" w:rsidRPr="00AB0F6F" w:rsidRDefault="2538E070" w:rsidP="001918AD">
            <w:pPr>
              <w:pStyle w:val="Punktlistaniv2itabell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Leverabscess</w:t>
            </w:r>
          </w:p>
          <w:p w14:paraId="37F4FC81" w14:textId="10AEAE21" w:rsidR="00D50682" w:rsidRPr="00AB0F6F" w:rsidRDefault="726F6449" w:rsidP="001918AD">
            <w:pPr>
              <w:pStyle w:val="Punktlistaitabell"/>
              <w:framePr w:hSpace="0" w:wrap="auto" w:vAnchor="margin" w:xAlign="left" w:yAlign="inline"/>
              <w:suppressOverlap w:val="0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Infektionssjukvård, uppdrag delat med medicin</w:t>
            </w:r>
          </w:p>
          <w:p w14:paraId="532B46AF" w14:textId="092DD19C" w:rsidR="00D50682" w:rsidRPr="00AB0F6F" w:rsidRDefault="726F6449" w:rsidP="001918AD">
            <w:pPr>
              <w:pStyle w:val="Punktlistaniv2itabell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 xml:space="preserve">Pyelonefrit (men ej avstängd pyelit) </w:t>
            </w:r>
          </w:p>
          <w:p w14:paraId="5456BC49" w14:textId="08D4C090" w:rsidR="00D50682" w:rsidRPr="00AB0F6F" w:rsidRDefault="726F6449" w:rsidP="001918AD">
            <w:pPr>
              <w:pStyle w:val="Punktlistaniv2itabell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 xml:space="preserve">Pneumoni </w:t>
            </w:r>
          </w:p>
          <w:p w14:paraId="10EFCED6" w14:textId="32BDE113" w:rsidR="00D50682" w:rsidRPr="00AB0F6F" w:rsidRDefault="726F6449" w:rsidP="001918AD">
            <w:pPr>
              <w:pStyle w:val="Punktlistaniv2itabell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lastRenderedPageBreak/>
              <w:t>Erysipelas</w:t>
            </w:r>
          </w:p>
          <w:p w14:paraId="694980EE" w14:textId="7CF81E64" w:rsidR="00D50682" w:rsidRPr="00AB0F6F" w:rsidRDefault="2538E070" w:rsidP="001918AD">
            <w:pPr>
              <w:pStyle w:val="Punktlistaitabell"/>
              <w:framePr w:hSpace="0" w:wrap="auto" w:vAnchor="margin" w:xAlign="left" w:yAlign="inline"/>
              <w:suppressOverlap w:val="0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Ögonsjukdomar</w:t>
            </w:r>
          </w:p>
          <w:p w14:paraId="32763FD6" w14:textId="27C45AAA" w:rsidR="00D50682" w:rsidRPr="00AB0F6F" w:rsidRDefault="2538E070" w:rsidP="001918AD">
            <w:pPr>
              <w:pStyle w:val="Punktlistaitabell"/>
              <w:framePr w:hSpace="0" w:wrap="auto" w:vAnchor="margin" w:xAlign="left" w:yAlign="inline"/>
              <w:suppressOverlap w:val="0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Hudsjukdomar</w:t>
            </w:r>
          </w:p>
        </w:tc>
        <w:tc>
          <w:tcPr>
            <w:tcW w:w="3622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</w:tcPr>
          <w:p w14:paraId="3835942B" w14:textId="1B897C38" w:rsidR="00D50682" w:rsidRPr="0086637A" w:rsidRDefault="00D50682" w:rsidP="0EAA43C7">
            <w:pPr>
              <w:pStyle w:val="Ingetavstnd"/>
              <w:rPr>
                <w:rFonts w:asciiTheme="majorHAnsi" w:eastAsiaTheme="majorEastAsia" w:hAnsiTheme="majorHAnsi" w:cstheme="majorBidi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  <w:hideMark/>
          </w:tcPr>
          <w:p w14:paraId="7A714EE8" w14:textId="329F9D50" w:rsidR="00D50682" w:rsidRPr="0086637A" w:rsidRDefault="45C36ADD" w:rsidP="001918AD">
            <w:pPr>
              <w:pStyle w:val="Normalitabell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24</w:t>
            </w:r>
          </w:p>
          <w:p w14:paraId="64AC92B1" w14:textId="3D00C324" w:rsidR="00D50682" w:rsidRPr="0086637A" w:rsidRDefault="45C36ADD" w:rsidP="001918AD">
            <w:pPr>
              <w:pStyle w:val="Normalitabell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Sepsisplats</w:t>
            </w:r>
          </w:p>
          <w:p w14:paraId="29C99B8A" w14:textId="6F4CC9EE" w:rsidR="00D50682" w:rsidRPr="0086637A" w:rsidRDefault="45C36ADD" w:rsidP="001918AD">
            <w:pPr>
              <w:pStyle w:val="Normalitabell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Högflöde</w:t>
            </w:r>
          </w:p>
        </w:tc>
      </w:tr>
      <w:tr w:rsidR="00A97686" w14:paraId="5CDA2D5F" w14:textId="77777777" w:rsidTr="03518C31">
        <w:tc>
          <w:tcPr>
            <w:tcW w:w="15294" w:type="dxa"/>
            <w:gridSpan w:val="5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BFBFBF" w:themeFill="background1" w:themeFillShade="BF"/>
            <w:hideMark/>
          </w:tcPr>
          <w:p w14:paraId="37449378" w14:textId="6D36E57E" w:rsidR="00A97686" w:rsidRDefault="2D56CD22" w:rsidP="001918AD">
            <w:pPr>
              <w:pStyle w:val="VO-rubrikeritabell"/>
              <w:framePr w:hSpace="0" w:wrap="auto" w:vAnchor="margin" w:xAlign="left" w:yAlign="inline"/>
              <w:suppressOverlap w:val="0"/>
              <w:rPr>
                <w:rFonts w:ascii="Arial" w:hAnsi="Arial" w:cs="Arial"/>
              </w:rPr>
            </w:pPr>
            <w:r w:rsidRPr="0EAA43C7">
              <w:t>VO Neurologi, rehabilitering och nära vård</w:t>
            </w:r>
          </w:p>
        </w:tc>
      </w:tr>
      <w:tr w:rsidR="00D50682" w14:paraId="4B8B8B90" w14:textId="77777777" w:rsidTr="00055EC5">
        <w:trPr>
          <w:trHeight w:val="340"/>
        </w:trPr>
        <w:tc>
          <w:tcPr>
            <w:tcW w:w="2296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  <w:hideMark/>
          </w:tcPr>
          <w:p w14:paraId="390B79FE" w14:textId="77777777" w:rsidR="00D50682" w:rsidRPr="008644C2" w:rsidRDefault="00D50682" w:rsidP="0074760F">
            <w:pPr>
              <w:pStyle w:val="Normalitabell"/>
              <w:rPr>
                <w:rFonts w:eastAsiaTheme="majorEastAsia"/>
                <w:sz w:val="24"/>
                <w:szCs w:val="24"/>
              </w:rPr>
            </w:pPr>
            <w:r w:rsidRPr="0EAA43C7">
              <w:rPr>
                <w:rFonts w:eastAsiaTheme="majorEastAsia"/>
              </w:rPr>
              <w:t>Strokeavdelning</w:t>
            </w:r>
          </w:p>
        </w:tc>
        <w:tc>
          <w:tcPr>
            <w:tcW w:w="990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  <w:hideMark/>
          </w:tcPr>
          <w:p w14:paraId="0853CF02" w14:textId="77777777" w:rsidR="00D50682" w:rsidRPr="008644C2" w:rsidRDefault="00D50682" w:rsidP="0074760F">
            <w:pPr>
              <w:pStyle w:val="Normalitabell"/>
              <w:rPr>
                <w:rFonts w:eastAsiaTheme="majorEastAsia"/>
                <w:sz w:val="24"/>
                <w:szCs w:val="24"/>
              </w:rPr>
            </w:pPr>
            <w:r w:rsidRPr="0EAA43C7">
              <w:rPr>
                <w:rFonts w:eastAsiaTheme="majorEastAsia"/>
              </w:rPr>
              <w:t>1403</w:t>
            </w:r>
          </w:p>
        </w:tc>
        <w:tc>
          <w:tcPr>
            <w:tcW w:w="6827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  <w:hideMark/>
          </w:tcPr>
          <w:p w14:paraId="1607F9CE" w14:textId="0E4AD89C" w:rsidR="01B375FB" w:rsidRDefault="01B375FB" w:rsidP="0074760F">
            <w:pPr>
              <w:pStyle w:val="Rubrikitabell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Strokemedicin</w:t>
            </w:r>
          </w:p>
          <w:p w14:paraId="11CA4BEC" w14:textId="1B1F730B" w:rsidR="00D50682" w:rsidRPr="008644C2" w:rsidRDefault="391026A1" w:rsidP="0074760F">
            <w:pPr>
              <w:pStyle w:val="Normalitabell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Cerebrovaskulära sjukdomar såsom</w:t>
            </w:r>
          </w:p>
          <w:p w14:paraId="546A9CE5" w14:textId="310E5A87" w:rsidR="00D50682" w:rsidRPr="008644C2" w:rsidRDefault="391026A1" w:rsidP="0074760F">
            <w:pPr>
              <w:pStyle w:val="Punktlistaitabell"/>
              <w:framePr w:hSpace="0" w:wrap="auto" w:vAnchor="margin" w:xAlign="left" w:yAlign="inline"/>
              <w:suppressOverlap w:val="0"/>
            </w:pPr>
            <w:r w:rsidRPr="0EAA43C7">
              <w:rPr>
                <w:rFonts w:eastAsiaTheme="majorEastAsia"/>
              </w:rPr>
              <w:t>TIA</w:t>
            </w:r>
          </w:p>
          <w:p w14:paraId="666261DF" w14:textId="25BB250A" w:rsidR="00D50682" w:rsidRPr="008644C2" w:rsidRDefault="391026A1" w:rsidP="0074760F">
            <w:pPr>
              <w:pStyle w:val="Punktlistaitabell"/>
              <w:framePr w:hSpace="0" w:wrap="auto" w:vAnchor="margin" w:xAlign="left" w:yAlign="inline"/>
              <w:suppressOverlap w:val="0"/>
            </w:pPr>
            <w:r w:rsidRPr="0EAA43C7">
              <w:rPr>
                <w:rFonts w:eastAsiaTheme="majorEastAsia"/>
              </w:rPr>
              <w:t>Stroke (infarkt/blödning)</w:t>
            </w:r>
          </w:p>
          <w:p w14:paraId="0CB8B7C1" w14:textId="4151E92E" w:rsidR="00D50682" w:rsidRPr="008644C2" w:rsidRDefault="391026A1" w:rsidP="0074760F">
            <w:pPr>
              <w:pStyle w:val="Punktlistaitabell"/>
              <w:framePr w:hSpace="0" w:wrap="auto" w:vAnchor="margin" w:xAlign="left" w:yAlign="inline"/>
              <w:suppressOverlap w:val="0"/>
            </w:pPr>
            <w:r w:rsidRPr="0EAA43C7">
              <w:rPr>
                <w:rFonts w:eastAsiaTheme="majorEastAsia"/>
              </w:rPr>
              <w:t>Subduralhematom (icke traumatiska)</w:t>
            </w:r>
          </w:p>
          <w:p w14:paraId="74EA77B9" w14:textId="56C8A1A9" w:rsidR="00D50682" w:rsidRPr="008644C2" w:rsidRDefault="391026A1" w:rsidP="0074760F">
            <w:pPr>
              <w:pStyle w:val="Punktlistaitabell"/>
              <w:framePr w:hSpace="0" w:wrap="auto" w:vAnchor="margin" w:xAlign="left" w:yAlign="inline"/>
              <w:suppressOverlap w:val="0"/>
            </w:pPr>
            <w:r w:rsidRPr="0EAA43C7">
              <w:rPr>
                <w:rFonts w:eastAsiaTheme="majorEastAsia"/>
              </w:rPr>
              <w:t>Sinustrombos</w:t>
            </w:r>
          </w:p>
          <w:p w14:paraId="449D400A" w14:textId="2417A1C5" w:rsidR="00D50682" w:rsidRPr="008644C2" w:rsidRDefault="391026A1" w:rsidP="0EAA43C7">
            <w:pPr>
              <w:pStyle w:val="Ingetavstnd"/>
              <w:rPr>
                <w:rFonts w:asciiTheme="majorHAnsi" w:eastAsiaTheme="majorEastAsia" w:hAnsiTheme="majorHAnsi" w:cstheme="majorBidi"/>
                <w:sz w:val="22"/>
                <w:szCs w:val="22"/>
              </w:rPr>
            </w:pPr>
            <w:r w:rsidRPr="0EAA43C7">
              <w:rPr>
                <w:rFonts w:asciiTheme="majorHAnsi" w:eastAsiaTheme="majorEastAsia" w:hAnsiTheme="majorHAnsi" w:cstheme="majorBidi"/>
                <w:sz w:val="22"/>
                <w:szCs w:val="22"/>
              </w:rPr>
              <w:t>Patienter från SU efter trombektomi</w:t>
            </w:r>
          </w:p>
        </w:tc>
        <w:tc>
          <w:tcPr>
            <w:tcW w:w="3622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  <w:hideMark/>
          </w:tcPr>
          <w:p w14:paraId="5FAE9DF8" w14:textId="77777777" w:rsidR="00D50682" w:rsidRDefault="00D50682" w:rsidP="0074760F">
            <w:pPr>
              <w:pStyle w:val="Normalitabell"/>
              <w:rPr>
                <w:rFonts w:eastAsiaTheme="majorEastAsia"/>
                <w:sz w:val="24"/>
                <w:szCs w:val="24"/>
              </w:rPr>
            </w:pPr>
            <w:r w:rsidRPr="0EAA43C7">
              <w:rPr>
                <w:rFonts w:eastAsiaTheme="majorEastAsia"/>
              </w:rPr>
              <w:t>Neurologi</w:t>
            </w:r>
          </w:p>
          <w:p w14:paraId="48EF17DF" w14:textId="53EAFC8B" w:rsidR="00D50682" w:rsidRDefault="00D50682" w:rsidP="0074760F">
            <w:pPr>
              <w:pStyle w:val="Normalitabell"/>
              <w:rPr>
                <w:rFonts w:eastAsiaTheme="majorEastAsia"/>
              </w:rPr>
            </w:pPr>
          </w:p>
        </w:tc>
        <w:tc>
          <w:tcPr>
            <w:tcW w:w="1559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  <w:hideMark/>
          </w:tcPr>
          <w:p w14:paraId="1773AB9E" w14:textId="40333192" w:rsidR="00D50682" w:rsidRDefault="00D50682" w:rsidP="0074760F">
            <w:pPr>
              <w:pStyle w:val="Normalitabell"/>
              <w:rPr>
                <w:rFonts w:eastAsiaTheme="majorEastAsia"/>
                <w:sz w:val="24"/>
                <w:szCs w:val="24"/>
              </w:rPr>
            </w:pPr>
            <w:r w:rsidRPr="0EAA43C7">
              <w:rPr>
                <w:rFonts w:eastAsiaTheme="majorEastAsia"/>
              </w:rPr>
              <w:t>1</w:t>
            </w:r>
            <w:r w:rsidR="16CD5278" w:rsidRPr="0EAA43C7">
              <w:rPr>
                <w:rFonts w:eastAsiaTheme="majorEastAsia"/>
              </w:rPr>
              <w:t>0</w:t>
            </w:r>
            <w:r>
              <w:br/>
            </w:r>
            <w:r w:rsidRPr="0EAA43C7">
              <w:rPr>
                <w:rFonts w:eastAsiaTheme="majorEastAsia"/>
              </w:rPr>
              <w:t>(varav en alltid reserverad för trombolys)</w:t>
            </w:r>
          </w:p>
        </w:tc>
      </w:tr>
      <w:tr w:rsidR="00D50682" w14:paraId="33869AAC" w14:textId="77777777" w:rsidTr="00055EC5">
        <w:trPr>
          <w:trHeight w:val="340"/>
        </w:trPr>
        <w:tc>
          <w:tcPr>
            <w:tcW w:w="2296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  <w:hideMark/>
          </w:tcPr>
          <w:p w14:paraId="4375F1DF" w14:textId="5920287C" w:rsidR="00D50682" w:rsidRPr="0074760F" w:rsidRDefault="4049FCDC" w:rsidP="0074760F">
            <w:pPr>
              <w:pStyle w:val="Normalitabell"/>
              <w:rPr>
                <w:rFonts w:eastAsiaTheme="majorEastAsia"/>
              </w:rPr>
            </w:pPr>
            <w:r w:rsidRPr="0074760F">
              <w:rPr>
                <w:rFonts w:eastAsiaTheme="majorEastAsia"/>
              </w:rPr>
              <w:t>Rehabiliterings-medicinsk avdelning</w:t>
            </w:r>
          </w:p>
        </w:tc>
        <w:tc>
          <w:tcPr>
            <w:tcW w:w="990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  <w:hideMark/>
          </w:tcPr>
          <w:p w14:paraId="1ECCDAB2" w14:textId="77777777" w:rsidR="00D50682" w:rsidRPr="0074760F" w:rsidRDefault="00D50682" w:rsidP="0074760F">
            <w:pPr>
              <w:pStyle w:val="Normalitabell"/>
              <w:rPr>
                <w:rFonts w:eastAsiaTheme="majorEastAsia"/>
              </w:rPr>
            </w:pPr>
            <w:r w:rsidRPr="0074760F">
              <w:rPr>
                <w:rFonts w:eastAsiaTheme="majorEastAsia"/>
              </w:rPr>
              <w:t>1401</w:t>
            </w:r>
          </w:p>
        </w:tc>
        <w:tc>
          <w:tcPr>
            <w:tcW w:w="6827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</w:tcPr>
          <w:p w14:paraId="17619AF5" w14:textId="7639658F" w:rsidR="08C8468C" w:rsidRDefault="08C8468C" w:rsidP="0074760F">
            <w:pPr>
              <w:pStyle w:val="Rubrikitabell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Rehabiliteringsmedicin</w:t>
            </w:r>
          </w:p>
          <w:p w14:paraId="4798A113" w14:textId="13CE7967" w:rsidR="00D50682" w:rsidRPr="0074760F" w:rsidRDefault="13D07693" w:rsidP="006E745A">
            <w:pPr>
              <w:pStyle w:val="Punktlistaitabell"/>
              <w:framePr w:hSpace="0" w:wrap="auto" w:vAnchor="margin" w:xAlign="left" w:yAlign="inline"/>
              <w:suppressOverlap w:val="0"/>
              <w:rPr>
                <w:rFonts w:eastAsiaTheme="majorEastAsia"/>
              </w:rPr>
            </w:pPr>
            <w:r w:rsidRPr="0074760F">
              <w:rPr>
                <w:rFonts w:eastAsiaTheme="majorEastAsia"/>
              </w:rPr>
              <w:t>Patienter i behov av specialiserad slutenvårdsrehabilitering, inläggning endast efter godkännande av rehabläkare</w:t>
            </w:r>
          </w:p>
          <w:p w14:paraId="54E9A541" w14:textId="1DA90783" w:rsidR="00D50682" w:rsidRDefault="3F309503" w:rsidP="0074760F">
            <w:pPr>
              <w:pStyle w:val="Rubrikitabell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Reumatologi</w:t>
            </w:r>
          </w:p>
          <w:p w14:paraId="26652AC9" w14:textId="3004A60B" w:rsidR="00D50682" w:rsidRDefault="13D07693" w:rsidP="0074760F">
            <w:pPr>
              <w:pStyle w:val="Punktlistaitabell"/>
              <w:framePr w:hSpace="0" w:wrap="auto" w:vAnchor="margin" w:xAlign="left" w:yAlign="inline"/>
              <w:suppressOverlap w:val="0"/>
              <w:rPr>
                <w:rFonts w:eastAsiaTheme="majorEastAsia"/>
              </w:rPr>
            </w:pPr>
            <w:r w:rsidRPr="0EAA43C7">
              <w:rPr>
                <w:rFonts w:eastAsiaTheme="majorEastAsia"/>
              </w:rPr>
              <w:t>Reumatisk sjukdom som kräver specialiserad reumatisk slutenvård</w:t>
            </w:r>
          </w:p>
        </w:tc>
        <w:tc>
          <w:tcPr>
            <w:tcW w:w="3622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</w:tcPr>
          <w:p w14:paraId="122738C4" w14:textId="77777777" w:rsidR="00D50682" w:rsidRPr="008644C2" w:rsidRDefault="00D50682" w:rsidP="0074760F">
            <w:pPr>
              <w:pStyle w:val="Normalitabell"/>
              <w:rPr>
                <w:rStyle w:val="Hyperlnk"/>
                <w:rFonts w:asciiTheme="majorHAnsi" w:eastAsiaTheme="majorEastAsia" w:hAnsiTheme="majorHAnsi" w:cstheme="majorBidi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  <w:hideMark/>
          </w:tcPr>
          <w:p w14:paraId="05B95F38" w14:textId="66994846" w:rsidR="00D50682" w:rsidRPr="009742A5" w:rsidRDefault="00D50682" w:rsidP="00CF5691">
            <w:pPr>
              <w:pStyle w:val="Normalitabell"/>
              <w:rPr>
                <w:rFonts w:eastAsiaTheme="majorEastAsia"/>
              </w:rPr>
            </w:pPr>
            <w:r w:rsidRPr="009742A5">
              <w:rPr>
                <w:rFonts w:eastAsiaTheme="majorEastAsia"/>
              </w:rPr>
              <w:t>10</w:t>
            </w:r>
          </w:p>
        </w:tc>
      </w:tr>
      <w:tr w:rsidR="00D50682" w14:paraId="634776CB" w14:textId="77777777" w:rsidTr="00055EC5">
        <w:trPr>
          <w:trHeight w:val="340"/>
        </w:trPr>
        <w:tc>
          <w:tcPr>
            <w:tcW w:w="2296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  <w:hideMark/>
          </w:tcPr>
          <w:p w14:paraId="4DE87C38" w14:textId="6A9D3144" w:rsidR="00D50682" w:rsidRPr="0074760F" w:rsidRDefault="40CBA623" w:rsidP="0074760F">
            <w:pPr>
              <w:pStyle w:val="Normalitabell"/>
            </w:pPr>
            <w:r w:rsidRPr="0074760F">
              <w:t>Neurologiavdelning</w:t>
            </w:r>
          </w:p>
        </w:tc>
        <w:tc>
          <w:tcPr>
            <w:tcW w:w="990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  <w:hideMark/>
          </w:tcPr>
          <w:p w14:paraId="6D3FB14B" w14:textId="2D31F9DE" w:rsidR="00D50682" w:rsidRPr="0074760F" w:rsidRDefault="00D50682" w:rsidP="0074760F">
            <w:pPr>
              <w:pStyle w:val="Normalitabell"/>
            </w:pPr>
            <w:r w:rsidRPr="0074760F">
              <w:t>1403</w:t>
            </w:r>
          </w:p>
        </w:tc>
        <w:tc>
          <w:tcPr>
            <w:tcW w:w="6827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</w:tcPr>
          <w:p w14:paraId="1372B593" w14:textId="6693CE7D" w:rsidR="4440FD18" w:rsidRDefault="4440FD18" w:rsidP="0074760F">
            <w:pPr>
              <w:pStyle w:val="Rubrikitabell"/>
            </w:pPr>
            <w:r w:rsidRPr="0EAA43C7">
              <w:t>Neurologi</w:t>
            </w:r>
          </w:p>
          <w:p w14:paraId="78D77E86" w14:textId="7AA9F8A1" w:rsidR="00D50682" w:rsidRDefault="44CF5915" w:rsidP="0074760F">
            <w:pPr>
              <w:pStyle w:val="Normalitabell"/>
            </w:pPr>
            <w:r>
              <w:t>Neurologiska sjukdomar som behöver specialiserad neurologisk slutenvård, men som inte är i behov av hjärtövervakning</w:t>
            </w:r>
            <w:r w:rsidR="439DD815">
              <w:t>, t.ex.</w:t>
            </w:r>
          </w:p>
          <w:p w14:paraId="588ADE7B" w14:textId="43ED5516" w:rsidR="00D50682" w:rsidRPr="0074760F" w:rsidRDefault="439DD815" w:rsidP="0074760F">
            <w:pPr>
              <w:pStyle w:val="Punktlistaitabell"/>
              <w:framePr w:hSpace="0" w:wrap="auto" w:vAnchor="margin" w:xAlign="left" w:yAlign="inline"/>
              <w:suppressOverlap w:val="0"/>
            </w:pPr>
            <w:r w:rsidRPr="0074760F">
              <w:t>Multipel skleros (MS)</w:t>
            </w:r>
          </w:p>
          <w:p w14:paraId="3CA2A8BA" w14:textId="5063D7AE" w:rsidR="00D50682" w:rsidRPr="0074760F" w:rsidRDefault="439DD815" w:rsidP="0074760F">
            <w:pPr>
              <w:pStyle w:val="Punktlistaitabell"/>
              <w:framePr w:hSpace="0" w:wrap="auto" w:vAnchor="margin" w:xAlign="left" w:yAlign="inline"/>
              <w:suppressOverlap w:val="0"/>
            </w:pPr>
            <w:r w:rsidRPr="0074760F">
              <w:t>ALS</w:t>
            </w:r>
          </w:p>
          <w:p w14:paraId="47F0C923" w14:textId="49E1EB0B" w:rsidR="00D50682" w:rsidRPr="0074760F" w:rsidRDefault="439DD815" w:rsidP="0074760F">
            <w:pPr>
              <w:pStyle w:val="Punktlistaitabell"/>
              <w:framePr w:hSpace="0" w:wrap="auto" w:vAnchor="margin" w:xAlign="left" w:yAlign="inline"/>
              <w:suppressOverlap w:val="0"/>
            </w:pPr>
            <w:r w:rsidRPr="0074760F">
              <w:t>Parkinsonistiska sjukdomar</w:t>
            </w:r>
          </w:p>
          <w:p w14:paraId="71D70A8F" w14:textId="59543246" w:rsidR="00D50682" w:rsidRPr="0074760F" w:rsidRDefault="439DD815" w:rsidP="0074760F">
            <w:pPr>
              <w:pStyle w:val="Punktlistaitabell"/>
              <w:framePr w:hSpace="0" w:wrap="auto" w:vAnchor="margin" w:xAlign="left" w:yAlign="inline"/>
              <w:suppressOverlap w:val="0"/>
            </w:pPr>
            <w:r w:rsidRPr="0074760F">
              <w:t>Myastenia gravis</w:t>
            </w:r>
          </w:p>
          <w:p w14:paraId="2F3CA112" w14:textId="157FB89B" w:rsidR="00D50682" w:rsidRDefault="439DD815" w:rsidP="00FE7277">
            <w:pPr>
              <w:pStyle w:val="Punktlistaitabell"/>
              <w:framePr w:hSpace="0" w:wrap="auto" w:vAnchor="margin" w:xAlign="left" w:yAlign="inline"/>
              <w:spacing w:after="120"/>
              <w:suppressOverlap w:val="0"/>
            </w:pPr>
            <w:r w:rsidRPr="0074760F">
              <w:t>Guillian-Barré syndrom</w:t>
            </w:r>
          </w:p>
        </w:tc>
        <w:tc>
          <w:tcPr>
            <w:tcW w:w="3622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</w:tcPr>
          <w:p w14:paraId="43FBF645" w14:textId="77777777" w:rsidR="00D50682" w:rsidRPr="009742A5" w:rsidRDefault="00D50682" w:rsidP="009742A5">
            <w:pPr>
              <w:pStyle w:val="Normalitabell"/>
            </w:pPr>
          </w:p>
        </w:tc>
        <w:tc>
          <w:tcPr>
            <w:tcW w:w="1559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5E5E5" w:themeFill="background2" w:themeFillTint="33"/>
            <w:hideMark/>
          </w:tcPr>
          <w:p w14:paraId="41DDA3F9" w14:textId="2F009DF2" w:rsidR="00D50682" w:rsidRPr="009742A5" w:rsidRDefault="00D50682" w:rsidP="009742A5">
            <w:pPr>
              <w:pStyle w:val="Normalitabell"/>
            </w:pPr>
            <w:r w:rsidRPr="009742A5">
              <w:t>8</w:t>
            </w:r>
          </w:p>
          <w:p w14:paraId="0F5C4ECB" w14:textId="2F871730" w:rsidR="00D50682" w:rsidRPr="009742A5" w:rsidRDefault="00D50682" w:rsidP="009742A5">
            <w:pPr>
              <w:pStyle w:val="Normalitabell"/>
              <w:rPr>
                <w:rFonts w:eastAsiaTheme="majorEastAsia"/>
              </w:rPr>
            </w:pPr>
          </w:p>
        </w:tc>
      </w:tr>
    </w:tbl>
    <w:p w14:paraId="75929689" w14:textId="77777777" w:rsidR="00640710" w:rsidRDefault="00D50682" w:rsidP="004E441E">
      <w:pPr>
        <w:ind w:left="0"/>
        <w:sectPr w:rsidR="00640710" w:rsidSect="004E441E">
          <w:pgSz w:w="16840" w:h="11900" w:orient="landscape"/>
          <w:pgMar w:top="992" w:right="1418" w:bottom="1979" w:left="1276" w:header="284" w:footer="737" w:gutter="0"/>
          <w:cols w:space="708"/>
          <w:noEndnote/>
          <w:titlePg/>
          <w:docGrid w:linePitch="326"/>
        </w:sectPr>
      </w:pPr>
      <w:r>
        <w:br w:type="textWrapping" w:clear="all"/>
      </w:r>
    </w:p>
    <w:p w14:paraId="4037B51D" w14:textId="77777777" w:rsidR="00640710" w:rsidRDefault="00640710" w:rsidP="00640710">
      <w:pPr>
        <w:pStyle w:val="Rubrik2"/>
      </w:pPr>
      <w:bookmarkStart w:id="6" w:name="_Toc192689589"/>
      <w:r>
        <w:lastRenderedPageBreak/>
        <w:t>Dokumentinformation</w:t>
      </w:r>
      <w:bookmarkEnd w:id="6"/>
    </w:p>
    <w:p w14:paraId="342BF15A" w14:textId="77777777" w:rsidR="00640710" w:rsidRPr="00640710" w:rsidRDefault="00640710" w:rsidP="00640710">
      <w:pPr>
        <w:spacing w:after="0"/>
        <w:rPr>
          <w:b/>
          <w:bCs/>
        </w:rPr>
      </w:pPr>
      <w:r w:rsidRPr="00640710">
        <w:rPr>
          <w:b/>
          <w:bCs/>
        </w:rPr>
        <w:t>För innehållet svarar</w:t>
      </w:r>
    </w:p>
    <w:p w14:paraId="14D6DF0B" w14:textId="367CB8FB" w:rsidR="00640710" w:rsidRDefault="00272A30" w:rsidP="00640710">
      <w:r>
        <w:t>S</w:t>
      </w:r>
      <w:r w:rsidR="00640710">
        <w:t>tyrråd</w:t>
      </w:r>
      <w:r w:rsidR="00A97686">
        <w:t xml:space="preserve"> vårdplatser</w:t>
      </w:r>
      <w:r w:rsidR="00640710">
        <w:t>, SÄS</w:t>
      </w:r>
    </w:p>
    <w:p w14:paraId="58C015E8" w14:textId="77777777" w:rsidR="004D6559" w:rsidRDefault="00640710" w:rsidP="007478FB">
      <w:pPr>
        <w:spacing w:after="0"/>
        <w:ind w:right="709"/>
      </w:pPr>
      <w:r>
        <w:t>Beredning och remissinstans via styrråd vårdplatser</w:t>
      </w:r>
      <w:r w:rsidR="001F0ACC">
        <w:t xml:space="preserve"> 2023-06</w:t>
      </w:r>
      <w:r>
        <w:t xml:space="preserve">: </w:t>
      </w:r>
    </w:p>
    <w:p w14:paraId="2DE3B19E" w14:textId="77777777" w:rsidR="004D6559" w:rsidRDefault="00640710" w:rsidP="004D6559">
      <w:pPr>
        <w:pStyle w:val="Punktlista"/>
      </w:pPr>
      <w:r>
        <w:t>Hedvig Engström, verksam</w:t>
      </w:r>
      <w:r w:rsidR="004C179F">
        <w:t>he</w:t>
      </w:r>
      <w:r>
        <w:t>tschef, VO medicin</w:t>
      </w:r>
    </w:p>
    <w:p w14:paraId="5080365D" w14:textId="77777777" w:rsidR="004D6559" w:rsidRDefault="00640710" w:rsidP="004D6559">
      <w:pPr>
        <w:pStyle w:val="Punktlista"/>
      </w:pPr>
      <w:r>
        <w:t xml:space="preserve">Eva-Marie Boman, verksamhetschef, VO hud, </w:t>
      </w:r>
      <w:r w:rsidR="004C179F">
        <w:t>infektion</w:t>
      </w:r>
      <w:r>
        <w:t>, vårdhotell, ögon</w:t>
      </w:r>
    </w:p>
    <w:p w14:paraId="54FDFB81" w14:textId="77777777" w:rsidR="004D6559" w:rsidRDefault="00640710" w:rsidP="004D6559">
      <w:pPr>
        <w:pStyle w:val="Punktlista"/>
      </w:pPr>
      <w:r>
        <w:t>Eija Hägg, verksamhetschef, VO kirurgi, ortopedi och öron-näsa-hals</w:t>
      </w:r>
    </w:p>
    <w:p w14:paraId="1580D828" w14:textId="77777777" w:rsidR="004D6559" w:rsidRDefault="00640710" w:rsidP="004D6559">
      <w:pPr>
        <w:pStyle w:val="Punktlista"/>
      </w:pPr>
      <w:r>
        <w:t>Teresa Hjelmäng, vårdenhetschef VO kvinna barn</w:t>
      </w:r>
    </w:p>
    <w:p w14:paraId="7D9B9754" w14:textId="0AF13AA5" w:rsidR="00640710" w:rsidRDefault="00640710" w:rsidP="004D6559">
      <w:pPr>
        <w:pStyle w:val="Punktlista"/>
      </w:pPr>
      <w:r>
        <w:t>Pauline Ahl, tf verksamhetschef, VO neurologi, rehabilitering, nära vård</w:t>
      </w:r>
    </w:p>
    <w:p w14:paraId="427952FB" w14:textId="5D7F1E9A" w:rsidR="00C1193E" w:rsidRDefault="0000178E" w:rsidP="00F9523D">
      <w:pPr>
        <w:ind w:right="707"/>
      </w:pPr>
      <w:r>
        <w:t xml:space="preserve">Uppdatering </w:t>
      </w:r>
      <w:r w:rsidR="00C1193E">
        <w:t>2025-0</w:t>
      </w:r>
      <w:r w:rsidR="00AA48BF">
        <w:t>3-</w:t>
      </w:r>
      <w:r w:rsidR="004724C2">
        <w:t>12</w:t>
      </w:r>
      <w:r w:rsidR="007478FB">
        <w:t xml:space="preserve"> utför</w:t>
      </w:r>
      <w:r w:rsidR="00A560DD">
        <w:t>d av m</w:t>
      </w:r>
      <w:r w:rsidR="00B67D99">
        <w:t>edicinskt beredningsutskott på uppdrag av ordförande i styrråd vårdplatser</w:t>
      </w:r>
    </w:p>
    <w:p w14:paraId="678A43EF" w14:textId="77777777" w:rsidR="00640710" w:rsidRPr="00640710" w:rsidRDefault="00640710" w:rsidP="00640710">
      <w:pPr>
        <w:spacing w:after="0"/>
        <w:rPr>
          <w:b/>
          <w:bCs/>
        </w:rPr>
      </w:pPr>
      <w:r w:rsidRPr="00640710">
        <w:rPr>
          <w:b/>
          <w:bCs/>
        </w:rPr>
        <w:t>Fastställt av</w:t>
      </w:r>
    </w:p>
    <w:p w14:paraId="3E5D1CDD" w14:textId="17B3F5EA" w:rsidR="00640710" w:rsidRDefault="00640710" w:rsidP="00640710">
      <w:r>
        <w:t>J</w:t>
      </w:r>
      <w:r w:rsidR="002563D9">
        <w:t>erker Nilson</w:t>
      </w:r>
      <w:r>
        <w:t>, chefläkare SÄS</w:t>
      </w:r>
    </w:p>
    <w:p w14:paraId="1529197D" w14:textId="77777777" w:rsidR="00640710" w:rsidRPr="00640710" w:rsidRDefault="00640710" w:rsidP="00640710">
      <w:pPr>
        <w:spacing w:after="0"/>
        <w:rPr>
          <w:b/>
          <w:bCs/>
        </w:rPr>
      </w:pPr>
      <w:r w:rsidRPr="00640710">
        <w:rPr>
          <w:b/>
          <w:bCs/>
        </w:rPr>
        <w:t>Nyckelord</w:t>
      </w:r>
    </w:p>
    <w:p w14:paraId="64C383A9" w14:textId="297562E2" w:rsidR="00640710" w:rsidRDefault="00640710" w:rsidP="00640710">
      <w:r>
        <w:t>vårdplatser, vårdplatsantal, vårdplatssamordning, VPSO, vpso, vårdplats-samordnare, vårdplatskoordinatorer, VK, vårdplatsändringar, vårdplatssamordning slutenvård, vårdadministration, patientsäkerhet, medicinska specialiteter</w:t>
      </w:r>
    </w:p>
    <w:p w14:paraId="563F736E" w14:textId="19498BA7" w:rsidR="00640710" w:rsidRDefault="00640710" w:rsidP="00640710">
      <w:pPr>
        <w:pStyle w:val="Rubrik2"/>
        <w:rPr>
          <w:color w:val="auto"/>
        </w:rPr>
      </w:pPr>
      <w:bookmarkStart w:id="7" w:name="_Toc192689590"/>
      <w:r w:rsidRPr="005D3DC4">
        <w:rPr>
          <w:color w:val="auto"/>
        </w:rPr>
        <w:t>Länkförteckning</w:t>
      </w:r>
      <w:bookmarkEnd w:id="7"/>
    </w:p>
    <w:p w14:paraId="40B54A4D" w14:textId="6FF231CD" w:rsidR="008C771A" w:rsidRPr="005D3DC4" w:rsidRDefault="008C771A" w:rsidP="008C771A">
      <w:pPr>
        <w:pStyle w:val="Punktlista"/>
      </w:pPr>
      <w:r w:rsidRPr="005D3DC4">
        <w:t>Somatiska vårdplatser vid SÄS, ansvar. Sjukhusövergripande riktlinje, SÄS</w:t>
      </w:r>
      <w:r w:rsidRPr="005D3DC4">
        <w:br/>
      </w:r>
      <w:hyperlink r:id="rId15" w:history="1">
        <w:r w:rsidR="00BA48FC">
          <w:rPr>
            <w:rStyle w:val="Hyperlnk"/>
          </w:rPr>
          <w:t>https://insidan.vgregion.se/forvaltningar/sodra-alvsborgs-sjukhus/styrdokument</w:t>
        </w:r>
      </w:hyperlink>
    </w:p>
    <w:p w14:paraId="18E98221" w14:textId="4B9CD8BF" w:rsidR="008C771A" w:rsidRDefault="008C771A" w:rsidP="008C771A">
      <w:pPr>
        <w:pStyle w:val="Punktlista"/>
        <w:rPr>
          <w:rStyle w:val="Hyperlnk"/>
          <w:color w:val="auto"/>
          <w:u w:val="none"/>
        </w:rPr>
      </w:pPr>
      <w:r w:rsidRPr="008C771A">
        <w:t>Diabetes, fotkomplikationer – utredning och hantering</w:t>
      </w:r>
      <w:r>
        <w:t xml:space="preserve">. </w:t>
      </w:r>
      <w:r w:rsidRPr="005D3DC4">
        <w:t>Sjukhusövergripande riktlinje, SÄS</w:t>
      </w:r>
      <w:r w:rsidRPr="005D3DC4">
        <w:br/>
      </w:r>
      <w:hyperlink r:id="rId16" w:history="1">
        <w:r w:rsidR="00BA48FC">
          <w:rPr>
            <w:rStyle w:val="Hyperlnk"/>
          </w:rPr>
          <w:t>https://</w:t>
        </w:r>
        <w:r w:rsidR="00BA48FC">
          <w:rPr>
            <w:rStyle w:val="Hyperlnk"/>
          </w:rPr>
          <w:t>i</w:t>
        </w:r>
        <w:r w:rsidR="00BA48FC">
          <w:rPr>
            <w:rStyle w:val="Hyperlnk"/>
          </w:rPr>
          <w:t>nsidan.vgregion.se/forvaltningar/sodra-alvsborgs-sjukhus/styrdokument</w:t>
        </w:r>
      </w:hyperlink>
    </w:p>
    <w:p w14:paraId="365C6848" w14:textId="7B4D604E" w:rsidR="008C771A" w:rsidRPr="008C771A" w:rsidRDefault="008C771A" w:rsidP="008C771A">
      <w:pPr>
        <w:pStyle w:val="Punktlista"/>
        <w:rPr>
          <w:rStyle w:val="Hyperlnk"/>
          <w:color w:val="auto"/>
          <w:u w:val="none"/>
        </w:rPr>
      </w:pPr>
      <w:r>
        <w:t>Rehabiliteringsmedicinsk enhet inkl reumatologi, prioriterings- och remissrutiner, SÄS</w:t>
      </w:r>
      <w:r w:rsidRPr="00640710">
        <w:t>. Sjukhusövergripande riktlinje, SÄS</w:t>
      </w:r>
      <w:r w:rsidRPr="00640710">
        <w:br/>
      </w:r>
      <w:hyperlink r:id="rId17" w:history="1">
        <w:r w:rsidR="00BA48FC">
          <w:rPr>
            <w:rStyle w:val="Hyperlnk"/>
          </w:rPr>
          <w:t>https://insidan.vgregion.se/forvaltningar/sodra-alvsborgs-sjukhus/styrdokument</w:t>
        </w:r>
      </w:hyperlink>
    </w:p>
    <w:p w14:paraId="4F40310C" w14:textId="111A2481" w:rsidR="008C771A" w:rsidRPr="00690D3A" w:rsidRDefault="00BA48FC" w:rsidP="000B609F">
      <w:pPr>
        <w:pStyle w:val="Punktlista"/>
        <w:keepNext/>
        <w:keepLines/>
        <w:ind w:left="1349" w:hanging="357"/>
        <w:rPr>
          <w:rStyle w:val="Hyperlnk"/>
          <w:color w:val="auto"/>
          <w:u w:val="none"/>
        </w:rPr>
      </w:pPr>
      <w:r>
        <w:lastRenderedPageBreak/>
        <w:t>R</w:t>
      </w:r>
      <w:r w:rsidR="008C771A" w:rsidRPr="008C771A">
        <w:t>iktlinje för registrering av Clinical Frailty Scale (CFS)</w:t>
      </w:r>
      <w:r w:rsidR="008C771A">
        <w:t>. Svenska intensivvårdsregistret (SIR)</w:t>
      </w:r>
      <w:r w:rsidR="008C771A">
        <w:br/>
      </w:r>
      <w:hyperlink r:id="rId18" w:history="1">
        <w:r w:rsidR="008C771A" w:rsidRPr="00FB74E2">
          <w:rPr>
            <w:rStyle w:val="Hyperlnk"/>
          </w:rPr>
          <w:t>https://ww</w:t>
        </w:r>
        <w:r w:rsidR="008C771A" w:rsidRPr="00FB74E2">
          <w:rPr>
            <w:rStyle w:val="Hyperlnk"/>
          </w:rPr>
          <w:t>w</w:t>
        </w:r>
        <w:r w:rsidR="008C771A" w:rsidRPr="00FB74E2">
          <w:rPr>
            <w:rStyle w:val="Hyperlnk"/>
          </w:rPr>
          <w:t>.icuregswe.org/globalassets/riktlinjer/clinical-frailty-scale2.pdf</w:t>
        </w:r>
      </w:hyperlink>
    </w:p>
    <w:p w14:paraId="72DE17FD" w14:textId="594EE897" w:rsidR="008C771A" w:rsidRDefault="008C771A" w:rsidP="008C771A">
      <w:pPr>
        <w:pStyle w:val="Rubrik2"/>
        <w:rPr>
          <w:rStyle w:val="Hyperlnk"/>
          <w:color w:val="auto"/>
          <w:u w:val="none"/>
        </w:rPr>
      </w:pPr>
      <w:bookmarkStart w:id="8" w:name="_Toc192689591"/>
      <w:r>
        <w:rPr>
          <w:rStyle w:val="Hyperlnk"/>
          <w:color w:val="auto"/>
          <w:u w:val="none"/>
        </w:rPr>
        <w:t>Relaterade dokument</w:t>
      </w:r>
      <w:bookmarkEnd w:id="8"/>
    </w:p>
    <w:p w14:paraId="567CFAE5" w14:textId="7ED31575" w:rsidR="00A97686" w:rsidRPr="009E55E5" w:rsidRDefault="005B3B9C" w:rsidP="008C771A">
      <w:pPr>
        <w:pStyle w:val="Punktlista"/>
        <w:rPr>
          <w:rStyle w:val="Hyperlnk"/>
          <w:color w:val="A6A6A6" w:themeColor="background1" w:themeShade="A6"/>
          <w:u w:val="none"/>
        </w:rPr>
      </w:pPr>
      <w:r w:rsidRPr="005B3B9C">
        <w:rPr>
          <w:rStyle w:val="Hyperlnk"/>
          <w:color w:val="auto"/>
          <w:u w:val="none"/>
        </w:rPr>
        <w:t>Modul i beredskap (MiB), SÄS</w:t>
      </w:r>
      <w:r w:rsidR="00A97686" w:rsidRPr="009E55E5">
        <w:rPr>
          <w:rStyle w:val="Hyperlnk"/>
          <w:color w:val="A6A6A6" w:themeColor="background1" w:themeShade="A6"/>
          <w:u w:val="none"/>
        </w:rPr>
        <w:br/>
      </w:r>
      <w:hyperlink r:id="rId19" w:history="1">
        <w:r w:rsidR="00F550E7">
          <w:rPr>
            <w:rStyle w:val="Hyperlnk"/>
          </w:rPr>
          <w:t>https://insidan.vgregion.se/forvaltningar/sodra-alvsborgs-sjukhus/styrdokument</w:t>
        </w:r>
      </w:hyperlink>
    </w:p>
    <w:p w14:paraId="7C8EB98F" w14:textId="45B7F965" w:rsidR="00640710" w:rsidRPr="00640710" w:rsidRDefault="00640710" w:rsidP="00640710">
      <w:pPr>
        <w:pStyle w:val="Punktlista"/>
      </w:pPr>
      <w:r w:rsidRPr="005D3DC4">
        <w:t>Styrgrupp vårdplats vid extraordinär platsbrist, SÄS</w:t>
      </w:r>
      <w:r w:rsidRPr="005D3DC4">
        <w:br/>
      </w:r>
      <w:hyperlink r:id="rId20" w:history="1">
        <w:r w:rsidR="00DA308E">
          <w:rPr>
            <w:rStyle w:val="Hyperlnk"/>
          </w:rPr>
          <w:t>https://insidan.vgregion.se/forvaltningar/sodra-alvsborgs-sjukhus/styrdokument</w:t>
        </w:r>
      </w:hyperlink>
    </w:p>
    <w:p w14:paraId="0A71A82D" w14:textId="2F4FB63A" w:rsidR="00640710" w:rsidRPr="00640710" w:rsidRDefault="00640710" w:rsidP="00640710">
      <w:pPr>
        <w:pStyle w:val="Punktlista"/>
      </w:pPr>
      <w:r w:rsidRPr="00640710">
        <w:t>Vårdplatssamordnares (VPSO) uppdrag och mandat vid SÄS</w:t>
      </w:r>
      <w:r w:rsidRPr="00640710">
        <w:br/>
      </w:r>
      <w:hyperlink r:id="rId21" w:history="1">
        <w:r w:rsidR="00DA308E">
          <w:rPr>
            <w:rStyle w:val="Hyperlnk"/>
          </w:rPr>
          <w:t>https://insidan.vgregion.se/forvaltningar/sodra-alvsborgs-sjukhus/styrdokument</w:t>
        </w:r>
      </w:hyperlink>
    </w:p>
    <w:p w14:paraId="5886B4BA" w14:textId="46001E7E" w:rsidR="00640710" w:rsidRPr="005D3DC4" w:rsidRDefault="00640710" w:rsidP="00640710">
      <w:pPr>
        <w:pStyle w:val="Punktlista"/>
        <w:rPr>
          <w:rStyle w:val="Hyperlnk"/>
          <w:color w:val="auto"/>
        </w:rPr>
      </w:pPr>
      <w:r w:rsidRPr="005D3DC4">
        <w:t xml:space="preserve">Beläggning på SÄS. Insidan SÄS under </w:t>
      </w:r>
      <w:r w:rsidRPr="005D3DC4">
        <w:rPr>
          <w:i/>
          <w:iCs/>
        </w:rPr>
        <w:t>Vård/Vårdplatser och bemanning</w:t>
      </w:r>
      <w:r w:rsidRPr="005D3DC4">
        <w:t xml:space="preserve"> </w:t>
      </w:r>
      <w:r w:rsidRPr="005D3DC4">
        <w:br/>
      </w:r>
      <w:hyperlink r:id="rId22" w:history="1">
        <w:r w:rsidR="005D3DC4" w:rsidRPr="00F52B5A">
          <w:rPr>
            <w:rStyle w:val="Hyperlnk"/>
          </w:rPr>
          <w:t>https://insidan.vgregion.se/forvaltningar/sodra-alvsborgs-sjukhus/vard/vardplatser-och-bemanning</w:t>
        </w:r>
      </w:hyperlink>
    </w:p>
    <w:p w14:paraId="2AE795A8" w14:textId="0CD1B01B" w:rsidR="00640710" w:rsidRPr="00C42551" w:rsidRDefault="00733B32" w:rsidP="003A1CC1">
      <w:pPr>
        <w:pStyle w:val="Punktlista"/>
      </w:pPr>
      <w:r w:rsidRPr="00C42551">
        <w:t>Barnavdelning – verksamhet, rutiner och ansvar</w:t>
      </w:r>
      <w:r w:rsidR="00640710" w:rsidRPr="00C42551">
        <w:t>, SÄS. Intern rutin,</w:t>
      </w:r>
      <w:r w:rsidRPr="00C42551">
        <w:t xml:space="preserve"> VO kvinna barn</w:t>
      </w:r>
      <w:r w:rsidR="00640710" w:rsidRPr="00C42551">
        <w:t>, SÄS</w:t>
      </w:r>
      <w:r w:rsidR="00640710" w:rsidRPr="00C42551">
        <w:br/>
      </w:r>
      <w:hyperlink r:id="rId23" w:history="1">
        <w:r w:rsidR="002745A5">
          <w:rPr>
            <w:rStyle w:val="Hyperlnk"/>
          </w:rPr>
          <w:t>https://insidan.vgregion.se/forvaltningar/sodra-alvsborgs-sjukhus/styrdokument</w:t>
        </w:r>
      </w:hyperlink>
    </w:p>
    <w:sectPr w:rsidR="00640710" w:rsidRPr="00C42551" w:rsidSect="00640710"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88782A" w14:textId="77777777" w:rsidR="008F51DE" w:rsidRDefault="008F51DE">
      <w:r>
        <w:separator/>
      </w:r>
    </w:p>
  </w:endnote>
  <w:endnote w:type="continuationSeparator" w:id="0">
    <w:p w14:paraId="16DD77D5" w14:textId="77777777" w:rsidR="008F51DE" w:rsidRDefault="008F51DE">
      <w:r>
        <w:continuationSeparator/>
      </w:r>
    </w:p>
  </w:endnote>
  <w:endnote w:type="continuationNotice" w:id="1">
    <w:p w14:paraId="5ABF13C2" w14:textId="77777777" w:rsidR="008F51DE" w:rsidRDefault="008F51D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altName w:val="Verdana"/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7AC656" w:rsidR="00660269" w:rsidRDefault="00660269" w:rsidP="00FB2F0F">
    <w:pPr>
      <w:pStyle w:val="Sidfot"/>
      <w:ind w:left="6237" w:hanging="141"/>
      <w:jc w:val="lef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01FB76" w14:textId="77777777" w:rsidR="008F51DE" w:rsidRDefault="008F51DE"/>
  </w:footnote>
  <w:footnote w:type="continuationSeparator" w:id="0">
    <w:p w14:paraId="09E9ABD7" w14:textId="77777777" w:rsidR="008F51DE" w:rsidRDefault="008F51DE">
      <w:r>
        <w:continuationSeparator/>
      </w:r>
    </w:p>
  </w:footnote>
  <w:footnote w:type="continuationNotice" w:id="1">
    <w:p w14:paraId="08B0496A" w14:textId="77777777" w:rsidR="008F51DE" w:rsidRDefault="008F51D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4F890E7" w:rsidR="008A4EB9" w:rsidRDefault="00986803" w:rsidP="00413A60">
    <w:pPr>
      <w:pStyle w:val="Sidhuvud"/>
      <w:ind w:left="0" w:right="567"/>
    </w:pPr>
    <w:r>
      <w:rPr>
        <w:noProof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1294D74A" wp14:editId="42DB8355">
              <wp:simplePos x="0" y="0"/>
              <wp:positionH relativeFrom="column">
                <wp:posOffset>357505</wp:posOffset>
              </wp:positionH>
              <wp:positionV relativeFrom="paragraph">
                <wp:posOffset>-19685</wp:posOffset>
              </wp:positionV>
              <wp:extent cx="4669155" cy="269875"/>
              <wp:effectExtent l="0" t="0" r="0" b="0"/>
              <wp:wrapTopAndBottom/>
              <wp:docPr id="1" name="Textruta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669155" cy="26987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8075F67" w14:textId="77777777" w:rsidR="00A5066F" w:rsidRDefault="00A5066F" w:rsidP="00A5066F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294D74A" id="_x0000_t202" coordsize="21600,21600" o:spt="202" path="m,l,21600r21600,l21600,xe">
              <v:stroke joinstyle="miter"/>
              <v:path gradientshapeok="t" o:connecttype="rect"/>
            </v:shapetype>
            <v:shape id="Textruta 1" o:spid="_x0000_s1026" type="#_x0000_t202" style="position:absolute;margin-left:28.15pt;margin-top:-1.55pt;width:367.65pt;height:21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AL5mJAIAAEUEAAAOAAAAZHJzL2Uyb0RvYy54bWysU8tu2zAQvBfoPxC817Jd24kFy4GbwEUB&#10;IwngFDnTFGkJJbksSVtKv75LSn4g7anohVpql/uYmV3ctVqRo3C+BlPQ0WBIiTAcytrsC/r9Zf3p&#10;lhIfmCmZAiMK+iY8vVt+/LBobC7GUIEqhSOYxPi8sQWtQrB5lnleCc38AKww6JTgNAt4dfusdKzB&#10;7Fpl4+FwljXgSuuAC+/x70PnpMuUX0rBw5OUXgSiCoq9hXS6dO7imS0XLN87Zqua922wf+hCs9pg&#10;0XOqBxYYObj6j1S65g48yDDgoDOQsuYizYDTjIbvptlWzIo0C4Lj7Rkm///S8sfj1j47Etov0CKB&#10;aQhvN8B/eMQma6zP+5iIqc89RsdBW+l0/OIIBB8itm9nPEUbCMefk9lsPppOKeHoG8/mtzfTCHh2&#10;eW2dD18FaBKNgjrkK3XAjhsfutBTSCxmYF0rlThThjQFnX2eDtODsweTK9M33vUauw7trsVn0dxB&#10;+YYDO+i04C1f11h8w3x4Zg7Jx1FQ0OEJD6kAi0BvUVKB+/W3/zEeOUEvJQ2KqaD+54E5QYn6ZpCt&#10;+WgyiepLl8n0ZowXd+3ZXXvMQd8D6nWEq2N5MmN8UCdTOtCvqPtVrIouZjjWLmg4mfehkzjuDRer&#10;VQpCvVkWNmZr+YnnCO1L+8qc7fEPyNwjnGTH8nc0dLEdEatDAFknji6o9rijVhPL/V7FZbi+p6jL&#10;9i9/AwAA//8DAFBLAwQUAAYACAAAACEAk7rsLeEAAAAIAQAADwAAAGRycy9kb3ducmV2LnhtbEyP&#10;T0/CQBTE7yZ+h80z8QbbUqlQuiWkCTExcgC5cHvtPtrG/VO7C1Q/vetJj5OZzPwmX49asSsNrrNG&#10;QDyNgJGprexMI+D4vp0sgDmPRqKyhgR8kYN1cX+XYybtzezpevANCyXGZSig9b7POHd1Sxrd1PZk&#10;gne2g0Yf5NBwOeAtlGvFZ1GUco2dCQst9lS2VH8cLlrAa7nd4b6a6cW3Kl/ezpv+83iaC/H4MG5W&#10;wDyN/i8Mv/gBHYrAVNmLkY4pAfM0CUkBkyQGFvznZZwCqwQkyyfgRc7/Hyh+AAAA//8DAFBLAQIt&#10;ABQABgAIAAAAIQC2gziS/gAAAOEBAAATAAAAAAAAAAAAAAAAAAAAAABbQ29udGVudF9UeXBlc10u&#10;eG1sUEsBAi0AFAAGAAgAAAAhADj9If/WAAAAlAEAAAsAAAAAAAAAAAAAAAAALwEAAF9yZWxzLy5y&#10;ZWxzUEsBAi0AFAAGAAgAAAAhADsAvmYkAgAARQQAAA4AAAAAAAAAAAAAAAAALgIAAGRycy9lMm9E&#10;b2MueG1sUEsBAi0AFAAGAAgAAAAhAJO67C3hAAAACAEAAA8AAAAAAAAAAAAAAAAAfgQAAGRycy9k&#10;b3ducmV2LnhtbFBLBQYAAAAABAAEAPMAAACMBQAAAAA=&#10;" filled="f" stroked="f" strokeweight=".5pt">
              <v:textbox>
                <w:txbxContent>
                  <w:p w14:paraId="18075F67" w14:textId="77777777" w:rsidR="00A5066F" w:rsidRDefault="00A5066F" w:rsidP="00A5066F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E9C2864"/>
    <w:multiLevelType w:val="hybridMultilevel"/>
    <w:tmpl w:val="5596C318"/>
    <w:lvl w:ilvl="0" w:tplc="0FBACC20">
      <w:start w:val="1"/>
      <w:numFmt w:val="bullet"/>
      <w:pStyle w:val="Punktlistaniv2itabell"/>
      <w:lvlText w:val="­"/>
      <w:lvlJc w:val="left"/>
      <w:pPr>
        <w:ind w:left="814" w:hanging="360"/>
      </w:pPr>
      <w:rPr>
        <w:rFonts w:ascii="Courier New" w:hAnsi="Courier New" w:hint="default"/>
        <w:color w:val="auto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D0003" w:tentative="1">
      <w:start w:val="1"/>
      <w:numFmt w:val="bullet"/>
      <w:lvlText w:val="o"/>
      <w:lvlJc w:val="left"/>
      <w:pPr>
        <w:ind w:left="189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61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33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05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77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9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21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934" w:hanging="360"/>
      </w:pPr>
      <w:rPr>
        <w:rFonts w:ascii="Wingdings" w:hAnsi="Wingdings" w:hint="default"/>
      </w:rPr>
    </w:lvl>
  </w:abstractNum>
  <w:abstractNum w:abstractNumId="5" w15:restartNumberingAfterBreak="0">
    <w:nsid w:val="0F26DE44"/>
    <w:multiLevelType w:val="hybridMultilevel"/>
    <w:tmpl w:val="3078D116"/>
    <w:lvl w:ilvl="0" w:tplc="B50ABBE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3CCDDA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728734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7808EC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530593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35EF67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74CAF5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DD6702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7D204A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604BF6"/>
    <w:multiLevelType w:val="hybridMultilevel"/>
    <w:tmpl w:val="B60C94F2"/>
    <w:lvl w:ilvl="0" w:tplc="13F87320">
      <w:start w:val="1"/>
      <w:numFmt w:val="bullet"/>
      <w:lvlText w:val=""/>
      <w:lvlJc w:val="left"/>
      <w:pPr>
        <w:tabs>
          <w:tab w:val="num" w:pos="567"/>
        </w:tabs>
        <w:ind w:left="567" w:hanging="454"/>
      </w:pPr>
      <w:rPr>
        <w:rFonts w:ascii="Wingdings" w:hAnsi="Wingdings" w:hint="default"/>
        <w:sz w:val="16"/>
      </w:rPr>
    </w:lvl>
    <w:lvl w:ilvl="1" w:tplc="04522754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27A66440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7AE65BE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6EE790A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ED3C960C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3DEF1F2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6C88D56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AFC82A20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69C230D"/>
    <w:multiLevelType w:val="hybridMultilevel"/>
    <w:tmpl w:val="AF6C56B8"/>
    <w:lvl w:ilvl="0" w:tplc="EBD0501C">
      <w:start w:val="1"/>
      <w:numFmt w:val="bullet"/>
      <w:lvlText w:val=""/>
      <w:lvlJc w:val="left"/>
      <w:pPr>
        <w:tabs>
          <w:tab w:val="num" w:pos="567"/>
        </w:tabs>
        <w:ind w:left="567" w:hanging="454"/>
      </w:pPr>
      <w:rPr>
        <w:rFonts w:ascii="Wingdings" w:hAnsi="Wingdings" w:hint="default"/>
        <w:sz w:val="16"/>
      </w:rPr>
    </w:lvl>
    <w:lvl w:ilvl="1" w:tplc="B7D600E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8F86C08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E06FD5C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C56626C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44F8716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3525A0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414BC5A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506812FA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29CE011A"/>
    <w:multiLevelType w:val="hybridMultilevel"/>
    <w:tmpl w:val="B204CCE2"/>
    <w:lvl w:ilvl="0" w:tplc="C974132E">
      <w:start w:val="1"/>
      <w:numFmt w:val="bullet"/>
      <w:lvlText w:val=""/>
      <w:lvlJc w:val="left"/>
      <w:pPr>
        <w:tabs>
          <w:tab w:val="num" w:pos="567"/>
        </w:tabs>
        <w:ind w:left="567" w:hanging="454"/>
      </w:pPr>
      <w:rPr>
        <w:rFonts w:ascii="Wingdings" w:hAnsi="Wingdings" w:hint="default"/>
        <w:sz w:val="16"/>
      </w:rPr>
    </w:lvl>
    <w:lvl w:ilvl="1" w:tplc="3790144E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6CD2388C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E764EDC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A4E92DA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F0E4DAE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D0E46E2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D68CCD2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33CA3FBA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B005F8F"/>
    <w:multiLevelType w:val="hybridMultilevel"/>
    <w:tmpl w:val="7C229252"/>
    <w:lvl w:ilvl="0" w:tplc="FDFEC52E">
      <w:start w:val="1"/>
      <w:numFmt w:val="bullet"/>
      <w:lvlText w:val=""/>
      <w:lvlJc w:val="left"/>
      <w:pPr>
        <w:tabs>
          <w:tab w:val="num" w:pos="567"/>
        </w:tabs>
        <w:ind w:left="567" w:hanging="454"/>
      </w:pPr>
      <w:rPr>
        <w:rFonts w:ascii="Wingdings" w:hAnsi="Wingdings" w:hint="default"/>
        <w:sz w:val="16"/>
      </w:rPr>
    </w:lvl>
    <w:lvl w:ilvl="1" w:tplc="1642224A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DC72907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51A1B30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48B6FB70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937A23D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AA2A54C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FE06966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E3AC07C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B0C2432"/>
    <w:multiLevelType w:val="hybridMultilevel"/>
    <w:tmpl w:val="B03A22FE"/>
    <w:lvl w:ilvl="0" w:tplc="E390A66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BE6CB6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76E70C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F5A305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0A404A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AB6C4D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9C2860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63EAFD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98A2D5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3C83B38"/>
    <w:multiLevelType w:val="hybridMultilevel"/>
    <w:tmpl w:val="47805636"/>
    <w:lvl w:ilvl="0" w:tplc="A59CE6A2">
      <w:start w:val="1"/>
      <w:numFmt w:val="bullet"/>
      <w:lvlText w:val=""/>
      <w:lvlJc w:val="left"/>
      <w:pPr>
        <w:tabs>
          <w:tab w:val="num" w:pos="567"/>
        </w:tabs>
        <w:ind w:left="567" w:hanging="454"/>
      </w:pPr>
      <w:rPr>
        <w:rFonts w:ascii="Wingdings" w:hAnsi="Wingdings" w:hint="default"/>
        <w:sz w:val="16"/>
      </w:rPr>
    </w:lvl>
    <w:lvl w:ilvl="1" w:tplc="9788C25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A808986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C189580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C8E77B6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2152C29E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15EDB04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A5E2A6E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20E2F9EE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4305D5D"/>
    <w:multiLevelType w:val="hybridMultilevel"/>
    <w:tmpl w:val="E5B0127E"/>
    <w:lvl w:ilvl="0" w:tplc="10B2E632">
      <w:start w:val="1"/>
      <w:numFmt w:val="bullet"/>
      <w:lvlText w:val=""/>
      <w:lvlJc w:val="left"/>
      <w:pPr>
        <w:tabs>
          <w:tab w:val="num" w:pos="567"/>
        </w:tabs>
        <w:ind w:left="567" w:hanging="454"/>
      </w:pPr>
      <w:rPr>
        <w:rFonts w:ascii="Wingdings" w:hAnsi="Wingdings" w:hint="default"/>
        <w:sz w:val="16"/>
      </w:rPr>
    </w:lvl>
    <w:lvl w:ilvl="1" w:tplc="9AE2710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5EC450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B0026D2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6E419C0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2782119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2F0A8DC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C8464BA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89B0B0A6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54B4F2C"/>
    <w:multiLevelType w:val="hybridMultilevel"/>
    <w:tmpl w:val="195AD962"/>
    <w:lvl w:ilvl="0" w:tplc="2E9096B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4CAF33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1E6452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50141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E0EB05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2521DB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E44A64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300233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630C7E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5990CAA"/>
    <w:multiLevelType w:val="hybridMultilevel"/>
    <w:tmpl w:val="37C4D4E4"/>
    <w:lvl w:ilvl="0" w:tplc="A9A0C95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240F14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636E75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7BCC6D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D56C69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AA86E8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66A989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C92C9D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618405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AF87923"/>
    <w:multiLevelType w:val="hybridMultilevel"/>
    <w:tmpl w:val="10F25F84"/>
    <w:lvl w:ilvl="0" w:tplc="E654D48E">
      <w:start w:val="1"/>
      <w:numFmt w:val="bullet"/>
      <w:lvlText w:val=""/>
      <w:lvlJc w:val="left"/>
      <w:pPr>
        <w:tabs>
          <w:tab w:val="num" w:pos="567"/>
        </w:tabs>
        <w:ind w:left="567" w:hanging="454"/>
      </w:pPr>
      <w:rPr>
        <w:rFonts w:ascii="Wingdings" w:hAnsi="Wingdings" w:hint="default"/>
        <w:sz w:val="16"/>
      </w:rPr>
    </w:lvl>
    <w:lvl w:ilvl="1" w:tplc="CEE0E3C8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27FC50DE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D44F0C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700477A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600E857E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BEA64A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B84F6F2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4BD0C67A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B474E09"/>
    <w:multiLevelType w:val="hybridMultilevel"/>
    <w:tmpl w:val="DAC2DB02"/>
    <w:lvl w:ilvl="0" w:tplc="4138885E">
      <w:start w:val="1"/>
      <w:numFmt w:val="bullet"/>
      <w:pStyle w:val="Punktlista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2" w15:restartNumberingAfterBreak="0">
    <w:nsid w:val="3D617791"/>
    <w:multiLevelType w:val="hybridMultilevel"/>
    <w:tmpl w:val="8C866A70"/>
    <w:lvl w:ilvl="0" w:tplc="17AA5B48">
      <w:start w:val="1"/>
      <w:numFmt w:val="bullet"/>
      <w:lvlText w:val=""/>
      <w:lvlJc w:val="left"/>
      <w:pPr>
        <w:tabs>
          <w:tab w:val="num" w:pos="567"/>
        </w:tabs>
        <w:ind w:left="567" w:hanging="454"/>
      </w:pPr>
      <w:rPr>
        <w:rFonts w:ascii="Wingdings" w:hAnsi="Wingdings" w:hint="default"/>
        <w:sz w:val="16"/>
      </w:rPr>
    </w:lvl>
    <w:lvl w:ilvl="1" w:tplc="5C00F7B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9CA4C30A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304D49E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96E9030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2E6EA55A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F60CB2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1A6D3C8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4E8252A2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D936A49"/>
    <w:multiLevelType w:val="hybridMultilevel"/>
    <w:tmpl w:val="76FC2592"/>
    <w:lvl w:ilvl="0" w:tplc="23D2A356">
      <w:start w:val="1"/>
      <w:numFmt w:val="bullet"/>
      <w:lvlText w:val=""/>
      <w:lvlJc w:val="left"/>
      <w:pPr>
        <w:tabs>
          <w:tab w:val="num" w:pos="567"/>
        </w:tabs>
        <w:ind w:left="567" w:hanging="454"/>
      </w:pPr>
      <w:rPr>
        <w:rFonts w:ascii="Wingdings" w:hAnsi="Wingdings" w:hint="default"/>
        <w:sz w:val="16"/>
      </w:rPr>
    </w:lvl>
    <w:lvl w:ilvl="1" w:tplc="B58AEBC4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0FCBFA4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946B9E8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0C8181C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649E613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DDEE3CA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BC0060E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61A8C46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31009C6"/>
    <w:multiLevelType w:val="hybridMultilevel"/>
    <w:tmpl w:val="2488E7F2"/>
    <w:lvl w:ilvl="0" w:tplc="5518CDC2">
      <w:start w:val="1"/>
      <w:numFmt w:val="bullet"/>
      <w:lvlText w:val=""/>
      <w:lvlJc w:val="left"/>
      <w:pPr>
        <w:tabs>
          <w:tab w:val="num" w:pos="567"/>
        </w:tabs>
        <w:ind w:left="567" w:hanging="454"/>
      </w:pPr>
      <w:rPr>
        <w:rFonts w:ascii="Wingdings" w:hAnsi="Wingdings" w:hint="default"/>
        <w:sz w:val="16"/>
      </w:rPr>
    </w:lvl>
    <w:lvl w:ilvl="1" w:tplc="22D00196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2E5E261C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D04730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0ECF7D2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EE1EBEDA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BD0741E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2F22A61E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3A38F712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7B52FA0"/>
    <w:multiLevelType w:val="hybridMultilevel"/>
    <w:tmpl w:val="AB3CA468"/>
    <w:lvl w:ilvl="0" w:tplc="3FA06006">
      <w:start w:val="1"/>
      <w:numFmt w:val="bullet"/>
      <w:lvlText w:val=""/>
      <w:lvlJc w:val="left"/>
      <w:pPr>
        <w:tabs>
          <w:tab w:val="num" w:pos="567"/>
        </w:tabs>
        <w:ind w:left="567" w:hanging="454"/>
      </w:pPr>
      <w:rPr>
        <w:rFonts w:ascii="Wingdings" w:hAnsi="Wingdings" w:hint="default"/>
        <w:sz w:val="16"/>
      </w:rPr>
    </w:lvl>
    <w:lvl w:ilvl="1" w:tplc="1F22D804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9CBC520E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AD4AF80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7187FB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8B00F382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524A468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A12332A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57A03102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9" w15:restartNumberingAfterBreak="0">
    <w:nsid w:val="52C81B00"/>
    <w:multiLevelType w:val="hybridMultilevel"/>
    <w:tmpl w:val="EA902D76"/>
    <w:lvl w:ilvl="0" w:tplc="E4320DC0">
      <w:start w:val="1"/>
      <w:numFmt w:val="bullet"/>
      <w:lvlText w:val="-"/>
      <w:lvlJc w:val="left"/>
      <w:pPr>
        <w:tabs>
          <w:tab w:val="num" w:pos="567"/>
        </w:tabs>
        <w:ind w:left="567" w:hanging="454"/>
      </w:pPr>
      <w:rPr>
        <w:rFonts w:ascii="Microsoft Sans Serif" w:hAnsi="Microsoft Sans Serif" w:cs="Times New Roman" w:hint="default"/>
        <w:sz w:val="16"/>
      </w:rPr>
    </w:lvl>
    <w:lvl w:ilvl="1" w:tplc="EE945CF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252702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D20234E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1621F6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8836FE3A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1EABE92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4F42C1A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0B0791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1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2" w15:restartNumberingAfterBreak="0">
    <w:nsid w:val="5783C021"/>
    <w:multiLevelType w:val="hybridMultilevel"/>
    <w:tmpl w:val="0A246E02"/>
    <w:lvl w:ilvl="0" w:tplc="B036827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0E008F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58496F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D3A7F3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604777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43ABD4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5DA7D6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4CBA3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764C35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9C479E6"/>
    <w:multiLevelType w:val="hybridMultilevel"/>
    <w:tmpl w:val="5E0439D0"/>
    <w:lvl w:ilvl="0" w:tplc="5C8E1B22">
      <w:start w:val="1"/>
      <w:numFmt w:val="bullet"/>
      <w:lvlText w:val=""/>
      <w:lvlJc w:val="left"/>
      <w:pPr>
        <w:tabs>
          <w:tab w:val="num" w:pos="567"/>
        </w:tabs>
        <w:ind w:left="567" w:hanging="454"/>
      </w:pPr>
      <w:rPr>
        <w:rFonts w:ascii="Wingdings" w:hAnsi="Wingdings" w:hint="default"/>
        <w:color w:val="auto"/>
        <w:sz w:val="16"/>
      </w:rPr>
    </w:lvl>
    <w:lvl w:ilvl="1" w:tplc="9CC2439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5ACA67C0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AB6047C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E9E2776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6352A67A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ADEB19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8066922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9800C5FE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BC42B1B"/>
    <w:multiLevelType w:val="hybridMultilevel"/>
    <w:tmpl w:val="871E2DC0"/>
    <w:lvl w:ilvl="0" w:tplc="FFFFFFFF">
      <w:start w:val="1"/>
      <w:numFmt w:val="bullet"/>
      <w:pStyle w:val="Punktlistaitabell"/>
      <w:lvlText w:val=""/>
      <w:lvlJc w:val="left"/>
      <w:pPr>
        <w:ind w:left="644" w:hanging="360"/>
      </w:pPr>
      <w:rPr>
        <w:rFonts w:ascii="Symbol" w:hAnsi="Symbol" w:hint="default"/>
        <w:sz w:val="16"/>
      </w:rPr>
    </w:lvl>
    <w:lvl w:ilvl="1" w:tplc="85F21E2E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2C63D6C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2681C54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18CB22A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76FAECB0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5BC9798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762CE52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94F60CD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FDF40AB"/>
    <w:multiLevelType w:val="hybridMultilevel"/>
    <w:tmpl w:val="27380FDC"/>
    <w:lvl w:ilvl="0" w:tplc="C0B686A8">
      <w:start w:val="1"/>
      <w:numFmt w:val="bullet"/>
      <w:lvlText w:val=""/>
      <w:lvlJc w:val="left"/>
      <w:pPr>
        <w:tabs>
          <w:tab w:val="num" w:pos="567"/>
        </w:tabs>
        <w:ind w:left="567" w:hanging="454"/>
      </w:pPr>
      <w:rPr>
        <w:rFonts w:ascii="Symbol" w:hAnsi="Symbol" w:hint="default"/>
        <w:sz w:val="16"/>
      </w:rPr>
    </w:lvl>
    <w:lvl w:ilvl="1" w:tplc="641E4942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Microsoft Sans Serif" w:hAnsi="Microsoft Sans Serif" w:cs="Times New Roman" w:hint="default"/>
        <w:sz w:val="16"/>
      </w:rPr>
    </w:lvl>
    <w:lvl w:ilvl="2" w:tplc="F6EA1460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944A3BE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491C49EE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BF8D38A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1D0CFEA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F346146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4B0A29E6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2377835"/>
    <w:multiLevelType w:val="hybridMultilevel"/>
    <w:tmpl w:val="F3B273AC"/>
    <w:lvl w:ilvl="0" w:tplc="14C6428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F846B8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5AC747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BDCD34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4861FF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61A56B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DA8BB9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A94E05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00EA75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2CDB261"/>
    <w:multiLevelType w:val="hybridMultilevel"/>
    <w:tmpl w:val="FCCEF12E"/>
    <w:lvl w:ilvl="0" w:tplc="31306A3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662C2A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AB403C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2F4C1E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DE8CD7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6F65DA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032218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6BA490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2F0B10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0032EB6"/>
    <w:multiLevelType w:val="hybridMultilevel"/>
    <w:tmpl w:val="C8BC4B2A"/>
    <w:lvl w:ilvl="0" w:tplc="E44CDB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16A2C7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4EAA4E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BC05D6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6181BA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CE004B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28C28B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A92415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E50049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40" w15:restartNumberingAfterBreak="0">
    <w:nsid w:val="71604AF9"/>
    <w:multiLevelType w:val="hybridMultilevel"/>
    <w:tmpl w:val="0A244276"/>
    <w:lvl w:ilvl="0" w:tplc="F08028CA">
      <w:start w:val="1"/>
      <w:numFmt w:val="bullet"/>
      <w:lvlText w:val=""/>
      <w:lvlJc w:val="left"/>
      <w:pPr>
        <w:tabs>
          <w:tab w:val="num" w:pos="567"/>
        </w:tabs>
        <w:ind w:left="567" w:hanging="454"/>
      </w:pPr>
      <w:rPr>
        <w:rFonts w:ascii="Wingdings" w:hAnsi="Wingdings" w:hint="default"/>
        <w:sz w:val="16"/>
      </w:rPr>
    </w:lvl>
    <w:lvl w:ilvl="1" w:tplc="35626E9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120E0E9C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3E48E52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4FCB80E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99B06CB2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7861C4E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492FC12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DEA8506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9A24B45"/>
    <w:multiLevelType w:val="hybridMultilevel"/>
    <w:tmpl w:val="6D5AA578"/>
    <w:lvl w:ilvl="0" w:tplc="94248C2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D25C9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8E26F3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D8A83A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3F0205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32ECD3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8B04A2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7BE071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07CE34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BDA2C0D"/>
    <w:multiLevelType w:val="hybridMultilevel"/>
    <w:tmpl w:val="5E069686"/>
    <w:lvl w:ilvl="0" w:tplc="A45CF280">
      <w:start w:val="1"/>
      <w:numFmt w:val="bullet"/>
      <w:lvlText w:val=""/>
      <w:lvlJc w:val="left"/>
      <w:pPr>
        <w:tabs>
          <w:tab w:val="num" w:pos="567"/>
        </w:tabs>
        <w:ind w:left="567" w:hanging="454"/>
      </w:pPr>
      <w:rPr>
        <w:rFonts w:ascii="Wingdings" w:hAnsi="Wingdings" w:hint="default"/>
        <w:sz w:val="16"/>
      </w:rPr>
    </w:lvl>
    <w:lvl w:ilvl="1" w:tplc="D3C81934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4A16849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D4233DC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D50C372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9662402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C8AECF2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228B9A0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A8683580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4" w15:restartNumberingAfterBreak="0">
    <w:nsid w:val="7D2A0C07"/>
    <w:multiLevelType w:val="hybridMultilevel"/>
    <w:tmpl w:val="2D6C01FC"/>
    <w:lvl w:ilvl="0" w:tplc="7C66EE08">
      <w:start w:val="1"/>
      <w:numFmt w:val="bullet"/>
      <w:lvlText w:val=""/>
      <w:lvlJc w:val="left"/>
      <w:pPr>
        <w:tabs>
          <w:tab w:val="num" w:pos="567"/>
        </w:tabs>
        <w:ind w:left="567" w:hanging="454"/>
      </w:pPr>
      <w:rPr>
        <w:rFonts w:ascii="Wingdings" w:hAnsi="Wingdings" w:hint="default"/>
        <w:sz w:val="16"/>
      </w:rPr>
    </w:lvl>
    <w:lvl w:ilvl="1" w:tplc="51B4E634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1E46B634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8DEFD08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822651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2F4023D4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7E48528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FAA7C7A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420DE16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30638165">
    <w:abstractNumId w:val="18"/>
  </w:num>
  <w:num w:numId="2" w16cid:durableId="2075929315">
    <w:abstractNumId w:val="41"/>
  </w:num>
  <w:num w:numId="3" w16cid:durableId="943348140">
    <w:abstractNumId w:val="14"/>
  </w:num>
  <w:num w:numId="4" w16cid:durableId="2137261153">
    <w:abstractNumId w:val="38"/>
  </w:num>
  <w:num w:numId="5" w16cid:durableId="1934703465">
    <w:abstractNumId w:val="17"/>
  </w:num>
  <w:num w:numId="6" w16cid:durableId="1639921151">
    <w:abstractNumId w:val="5"/>
  </w:num>
  <w:num w:numId="7" w16cid:durableId="1620407543">
    <w:abstractNumId w:val="36"/>
  </w:num>
  <w:num w:numId="8" w16cid:durableId="1308587611">
    <w:abstractNumId w:val="32"/>
  </w:num>
  <w:num w:numId="9" w16cid:durableId="1213426073">
    <w:abstractNumId w:val="37"/>
  </w:num>
  <w:num w:numId="10" w16cid:durableId="378750199">
    <w:abstractNumId w:val="45"/>
  </w:num>
  <w:num w:numId="11" w16cid:durableId="915092585">
    <w:abstractNumId w:val="31"/>
  </w:num>
  <w:num w:numId="12" w16cid:durableId="1310554619">
    <w:abstractNumId w:val="0"/>
  </w:num>
  <w:num w:numId="13" w16cid:durableId="1779762354">
    <w:abstractNumId w:val="10"/>
  </w:num>
  <w:num w:numId="14" w16cid:durableId="1190946001">
    <w:abstractNumId w:val="39"/>
  </w:num>
  <w:num w:numId="15" w16cid:durableId="829096820">
    <w:abstractNumId w:val="2"/>
  </w:num>
  <w:num w:numId="16" w16cid:durableId="1469662030">
    <w:abstractNumId w:val="25"/>
  </w:num>
  <w:num w:numId="17" w16cid:durableId="1550149483">
    <w:abstractNumId w:val="19"/>
  </w:num>
  <w:num w:numId="18" w16cid:durableId="2087990656">
    <w:abstractNumId w:val="1"/>
  </w:num>
  <w:num w:numId="19" w16cid:durableId="542602259">
    <w:abstractNumId w:val="1"/>
  </w:num>
  <w:num w:numId="20" w16cid:durableId="882716506">
    <w:abstractNumId w:val="3"/>
  </w:num>
  <w:num w:numId="21" w16cid:durableId="1901743583">
    <w:abstractNumId w:val="7"/>
  </w:num>
  <w:num w:numId="22" w16cid:durableId="991912581">
    <w:abstractNumId w:val="30"/>
  </w:num>
  <w:num w:numId="23" w16cid:durableId="351148625">
    <w:abstractNumId w:val="21"/>
  </w:num>
  <w:num w:numId="24" w16cid:durableId="1516268121">
    <w:abstractNumId w:val="11"/>
  </w:num>
  <w:num w:numId="25" w16cid:durableId="295180367">
    <w:abstractNumId w:val="28"/>
  </w:num>
  <w:num w:numId="26" w16cid:durableId="1617176599">
    <w:abstractNumId w:val="8"/>
  </w:num>
  <w:num w:numId="27" w16cid:durableId="1400442350">
    <w:abstractNumId w:val="24"/>
  </w:num>
  <w:num w:numId="28" w16cid:durableId="1763532171">
    <w:abstractNumId w:val="43"/>
  </w:num>
  <w:num w:numId="29" w16cid:durableId="672293719">
    <w:abstractNumId w:val="34"/>
  </w:num>
  <w:num w:numId="30" w16cid:durableId="788470786">
    <w:abstractNumId w:val="16"/>
  </w:num>
  <w:num w:numId="31" w16cid:durableId="1899432755">
    <w:abstractNumId w:val="44"/>
  </w:num>
  <w:num w:numId="32" w16cid:durableId="759058659">
    <w:abstractNumId w:val="42"/>
  </w:num>
  <w:num w:numId="33" w16cid:durableId="76485933">
    <w:abstractNumId w:val="23"/>
  </w:num>
  <w:num w:numId="34" w16cid:durableId="703677925">
    <w:abstractNumId w:val="6"/>
  </w:num>
  <w:num w:numId="35" w16cid:durableId="283512157">
    <w:abstractNumId w:val="12"/>
  </w:num>
  <w:num w:numId="36" w16cid:durableId="338580347">
    <w:abstractNumId w:val="13"/>
  </w:num>
  <w:num w:numId="37" w16cid:durableId="415131861">
    <w:abstractNumId w:val="20"/>
  </w:num>
  <w:num w:numId="38" w16cid:durableId="1966814956">
    <w:abstractNumId w:val="15"/>
  </w:num>
  <w:num w:numId="39" w16cid:durableId="86732077">
    <w:abstractNumId w:val="40"/>
  </w:num>
  <w:num w:numId="40" w16cid:durableId="63334272">
    <w:abstractNumId w:val="35"/>
  </w:num>
  <w:num w:numId="41" w16cid:durableId="1470054685">
    <w:abstractNumId w:val="26"/>
  </w:num>
  <w:num w:numId="42" w16cid:durableId="1301570947">
    <w:abstractNumId w:val="9"/>
  </w:num>
  <w:num w:numId="43" w16cid:durableId="701856338">
    <w:abstractNumId w:val="29"/>
  </w:num>
  <w:num w:numId="44" w16cid:durableId="1124040081">
    <w:abstractNumId w:val="33"/>
  </w:num>
  <w:num w:numId="45" w16cid:durableId="1693611131">
    <w:abstractNumId w:val="22"/>
  </w:num>
  <w:num w:numId="46" w16cid:durableId="1209805354">
    <w:abstractNumId w:val="27"/>
  </w:num>
  <w:num w:numId="47" w16cid:durableId="88664891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178E"/>
    <w:rsid w:val="000051D5"/>
    <w:rsid w:val="00006D2A"/>
    <w:rsid w:val="00010D47"/>
    <w:rsid w:val="00016CF0"/>
    <w:rsid w:val="00030DDD"/>
    <w:rsid w:val="000313BB"/>
    <w:rsid w:val="00033ED5"/>
    <w:rsid w:val="00050500"/>
    <w:rsid w:val="00055EC5"/>
    <w:rsid w:val="0005691C"/>
    <w:rsid w:val="00056ECB"/>
    <w:rsid w:val="00056ED5"/>
    <w:rsid w:val="00061969"/>
    <w:rsid w:val="000655CC"/>
    <w:rsid w:val="000700AE"/>
    <w:rsid w:val="00084024"/>
    <w:rsid w:val="000858AD"/>
    <w:rsid w:val="0009062C"/>
    <w:rsid w:val="00095368"/>
    <w:rsid w:val="000954AE"/>
    <w:rsid w:val="000954C4"/>
    <w:rsid w:val="000A611A"/>
    <w:rsid w:val="000A6716"/>
    <w:rsid w:val="000B12D9"/>
    <w:rsid w:val="000B4536"/>
    <w:rsid w:val="000B609F"/>
    <w:rsid w:val="000B7715"/>
    <w:rsid w:val="000C1D38"/>
    <w:rsid w:val="000D5595"/>
    <w:rsid w:val="000E463B"/>
    <w:rsid w:val="000E5A7E"/>
    <w:rsid w:val="000F43A3"/>
    <w:rsid w:val="000F7681"/>
    <w:rsid w:val="00103031"/>
    <w:rsid w:val="001044FE"/>
    <w:rsid w:val="001139D4"/>
    <w:rsid w:val="00120B75"/>
    <w:rsid w:val="00124F0B"/>
    <w:rsid w:val="00131B08"/>
    <w:rsid w:val="00132A59"/>
    <w:rsid w:val="00133337"/>
    <w:rsid w:val="00133A0F"/>
    <w:rsid w:val="0013580F"/>
    <w:rsid w:val="00136D67"/>
    <w:rsid w:val="00137B6D"/>
    <w:rsid w:val="0014070B"/>
    <w:rsid w:val="001422C1"/>
    <w:rsid w:val="001522AE"/>
    <w:rsid w:val="00157D5B"/>
    <w:rsid w:val="0016192C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18AD"/>
    <w:rsid w:val="0019632A"/>
    <w:rsid w:val="001A032B"/>
    <w:rsid w:val="001A4E7C"/>
    <w:rsid w:val="001B762C"/>
    <w:rsid w:val="001C4D0A"/>
    <w:rsid w:val="001C5FEF"/>
    <w:rsid w:val="001D3823"/>
    <w:rsid w:val="001E3789"/>
    <w:rsid w:val="001E5DA8"/>
    <w:rsid w:val="001F0ACC"/>
    <w:rsid w:val="00211487"/>
    <w:rsid w:val="00211D91"/>
    <w:rsid w:val="00217DEC"/>
    <w:rsid w:val="00235B57"/>
    <w:rsid w:val="00246CBA"/>
    <w:rsid w:val="00250F24"/>
    <w:rsid w:val="002523C5"/>
    <w:rsid w:val="0025380B"/>
    <w:rsid w:val="002563D9"/>
    <w:rsid w:val="0025703A"/>
    <w:rsid w:val="00262F3D"/>
    <w:rsid w:val="00263281"/>
    <w:rsid w:val="002651D6"/>
    <w:rsid w:val="0026551F"/>
    <w:rsid w:val="00270FA8"/>
    <w:rsid w:val="00272A30"/>
    <w:rsid w:val="002745A5"/>
    <w:rsid w:val="00280A85"/>
    <w:rsid w:val="00284119"/>
    <w:rsid w:val="00290B5C"/>
    <w:rsid w:val="00294791"/>
    <w:rsid w:val="002A1C4F"/>
    <w:rsid w:val="002A7450"/>
    <w:rsid w:val="002A7F3D"/>
    <w:rsid w:val="002B0B30"/>
    <w:rsid w:val="002B0C78"/>
    <w:rsid w:val="002C0C02"/>
    <w:rsid w:val="002C1277"/>
    <w:rsid w:val="002C60AD"/>
    <w:rsid w:val="002C6B3B"/>
    <w:rsid w:val="002D0E0E"/>
    <w:rsid w:val="002D6023"/>
    <w:rsid w:val="002E263F"/>
    <w:rsid w:val="002E6F81"/>
    <w:rsid w:val="002F04F2"/>
    <w:rsid w:val="002F08BA"/>
    <w:rsid w:val="002F2CFF"/>
    <w:rsid w:val="002F49FF"/>
    <w:rsid w:val="002F568B"/>
    <w:rsid w:val="002F7818"/>
    <w:rsid w:val="003066D0"/>
    <w:rsid w:val="003103B3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955"/>
    <w:rsid w:val="003A0D43"/>
    <w:rsid w:val="003A1CC1"/>
    <w:rsid w:val="003B2A4B"/>
    <w:rsid w:val="003C0620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29BD"/>
    <w:rsid w:val="0043409A"/>
    <w:rsid w:val="004457EB"/>
    <w:rsid w:val="00446255"/>
    <w:rsid w:val="00451935"/>
    <w:rsid w:val="00460ED0"/>
    <w:rsid w:val="00465651"/>
    <w:rsid w:val="00467137"/>
    <w:rsid w:val="00470CE7"/>
    <w:rsid w:val="00470F4F"/>
    <w:rsid w:val="004710F6"/>
    <w:rsid w:val="00472482"/>
    <w:rsid w:val="004724C2"/>
    <w:rsid w:val="00480DC7"/>
    <w:rsid w:val="004836AD"/>
    <w:rsid w:val="004876F6"/>
    <w:rsid w:val="0049236A"/>
    <w:rsid w:val="00492718"/>
    <w:rsid w:val="004A355D"/>
    <w:rsid w:val="004A4970"/>
    <w:rsid w:val="004B2183"/>
    <w:rsid w:val="004B2A01"/>
    <w:rsid w:val="004C179F"/>
    <w:rsid w:val="004C3536"/>
    <w:rsid w:val="004D6559"/>
    <w:rsid w:val="004D7BA3"/>
    <w:rsid w:val="004E441E"/>
    <w:rsid w:val="004F4518"/>
    <w:rsid w:val="004F4C62"/>
    <w:rsid w:val="00501433"/>
    <w:rsid w:val="005113D5"/>
    <w:rsid w:val="00511CC4"/>
    <w:rsid w:val="00511EC6"/>
    <w:rsid w:val="00531C57"/>
    <w:rsid w:val="00531E60"/>
    <w:rsid w:val="00541D07"/>
    <w:rsid w:val="00544BAB"/>
    <w:rsid w:val="00545F31"/>
    <w:rsid w:val="0055159B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B3B9C"/>
    <w:rsid w:val="005B7697"/>
    <w:rsid w:val="005C0045"/>
    <w:rsid w:val="005C084E"/>
    <w:rsid w:val="005C4606"/>
    <w:rsid w:val="005D0B0C"/>
    <w:rsid w:val="005D3DC4"/>
    <w:rsid w:val="005E02B3"/>
    <w:rsid w:val="005E1E24"/>
    <w:rsid w:val="005E3F24"/>
    <w:rsid w:val="0060596B"/>
    <w:rsid w:val="00606D97"/>
    <w:rsid w:val="00614E64"/>
    <w:rsid w:val="00617710"/>
    <w:rsid w:val="00617EE6"/>
    <w:rsid w:val="0062184C"/>
    <w:rsid w:val="00621B60"/>
    <w:rsid w:val="00623724"/>
    <w:rsid w:val="00623CFA"/>
    <w:rsid w:val="00627BEA"/>
    <w:rsid w:val="006309BD"/>
    <w:rsid w:val="006319DB"/>
    <w:rsid w:val="00640710"/>
    <w:rsid w:val="0065595B"/>
    <w:rsid w:val="00655FAE"/>
    <w:rsid w:val="00656DCD"/>
    <w:rsid w:val="00660269"/>
    <w:rsid w:val="00665168"/>
    <w:rsid w:val="00665F89"/>
    <w:rsid w:val="00673C92"/>
    <w:rsid w:val="006753EC"/>
    <w:rsid w:val="006773FF"/>
    <w:rsid w:val="00685193"/>
    <w:rsid w:val="00686890"/>
    <w:rsid w:val="00690D3A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6FA0"/>
    <w:rsid w:val="006D7535"/>
    <w:rsid w:val="006E450B"/>
    <w:rsid w:val="006F0D7E"/>
    <w:rsid w:val="0070473A"/>
    <w:rsid w:val="00710B77"/>
    <w:rsid w:val="007155D5"/>
    <w:rsid w:val="0072075B"/>
    <w:rsid w:val="007221C2"/>
    <w:rsid w:val="00730955"/>
    <w:rsid w:val="00733A9C"/>
    <w:rsid w:val="00733B32"/>
    <w:rsid w:val="00736574"/>
    <w:rsid w:val="007367E0"/>
    <w:rsid w:val="00737215"/>
    <w:rsid w:val="00737AC4"/>
    <w:rsid w:val="0074760F"/>
    <w:rsid w:val="007478FB"/>
    <w:rsid w:val="00752D39"/>
    <w:rsid w:val="00754905"/>
    <w:rsid w:val="00760038"/>
    <w:rsid w:val="00762EE0"/>
    <w:rsid w:val="00765C41"/>
    <w:rsid w:val="00771100"/>
    <w:rsid w:val="007759DD"/>
    <w:rsid w:val="00781369"/>
    <w:rsid w:val="0078609F"/>
    <w:rsid w:val="00787DC9"/>
    <w:rsid w:val="007917BA"/>
    <w:rsid w:val="007A334E"/>
    <w:rsid w:val="007A5C6F"/>
    <w:rsid w:val="007C6A5D"/>
    <w:rsid w:val="007D4241"/>
    <w:rsid w:val="007D4317"/>
    <w:rsid w:val="007D4EA3"/>
    <w:rsid w:val="007E7F78"/>
    <w:rsid w:val="007F1CFF"/>
    <w:rsid w:val="007F5DD5"/>
    <w:rsid w:val="0080239B"/>
    <w:rsid w:val="00821A1B"/>
    <w:rsid w:val="008262E9"/>
    <w:rsid w:val="00827E69"/>
    <w:rsid w:val="00835C4D"/>
    <w:rsid w:val="00843F48"/>
    <w:rsid w:val="0085077F"/>
    <w:rsid w:val="00851423"/>
    <w:rsid w:val="008569C6"/>
    <w:rsid w:val="00857848"/>
    <w:rsid w:val="008644C2"/>
    <w:rsid w:val="008654B6"/>
    <w:rsid w:val="0086637A"/>
    <w:rsid w:val="0087139C"/>
    <w:rsid w:val="00873419"/>
    <w:rsid w:val="00880E83"/>
    <w:rsid w:val="00892F28"/>
    <w:rsid w:val="00893FB5"/>
    <w:rsid w:val="008A037D"/>
    <w:rsid w:val="008A0C5F"/>
    <w:rsid w:val="008A3DEA"/>
    <w:rsid w:val="008A4EB9"/>
    <w:rsid w:val="008A74C0"/>
    <w:rsid w:val="008B1694"/>
    <w:rsid w:val="008C4B27"/>
    <w:rsid w:val="008C771A"/>
    <w:rsid w:val="008C7F0C"/>
    <w:rsid w:val="008C7F2A"/>
    <w:rsid w:val="008D4B13"/>
    <w:rsid w:val="008E36F8"/>
    <w:rsid w:val="008E46B2"/>
    <w:rsid w:val="008E682C"/>
    <w:rsid w:val="008E78A1"/>
    <w:rsid w:val="008F51DE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742A5"/>
    <w:rsid w:val="0097448C"/>
    <w:rsid w:val="00986803"/>
    <w:rsid w:val="00994807"/>
    <w:rsid w:val="009A07DC"/>
    <w:rsid w:val="009B1F6B"/>
    <w:rsid w:val="009B2744"/>
    <w:rsid w:val="009C0D12"/>
    <w:rsid w:val="009C192E"/>
    <w:rsid w:val="009C2E3E"/>
    <w:rsid w:val="009C6C0C"/>
    <w:rsid w:val="009D6819"/>
    <w:rsid w:val="009D6D1C"/>
    <w:rsid w:val="009E09FF"/>
    <w:rsid w:val="009E0CF9"/>
    <w:rsid w:val="009E531B"/>
    <w:rsid w:val="009E55E5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04"/>
    <w:rsid w:val="00A33051"/>
    <w:rsid w:val="00A407AD"/>
    <w:rsid w:val="00A40923"/>
    <w:rsid w:val="00A41C05"/>
    <w:rsid w:val="00A42426"/>
    <w:rsid w:val="00A5066F"/>
    <w:rsid w:val="00A514B7"/>
    <w:rsid w:val="00A54A0B"/>
    <w:rsid w:val="00A560DD"/>
    <w:rsid w:val="00A65FD4"/>
    <w:rsid w:val="00A81198"/>
    <w:rsid w:val="00A81E48"/>
    <w:rsid w:val="00A82035"/>
    <w:rsid w:val="00A90D77"/>
    <w:rsid w:val="00A92E07"/>
    <w:rsid w:val="00A952B8"/>
    <w:rsid w:val="00A97686"/>
    <w:rsid w:val="00AA0B3A"/>
    <w:rsid w:val="00AA41E9"/>
    <w:rsid w:val="00AA48BF"/>
    <w:rsid w:val="00AA6EB4"/>
    <w:rsid w:val="00AA767D"/>
    <w:rsid w:val="00AB0CC9"/>
    <w:rsid w:val="00AB0F6F"/>
    <w:rsid w:val="00AB6A56"/>
    <w:rsid w:val="00AC30C9"/>
    <w:rsid w:val="00AC3FF6"/>
    <w:rsid w:val="00AC7CA1"/>
    <w:rsid w:val="00AD1882"/>
    <w:rsid w:val="00AD73EC"/>
    <w:rsid w:val="00AD7AD5"/>
    <w:rsid w:val="00AE4D7A"/>
    <w:rsid w:val="00AE5BC7"/>
    <w:rsid w:val="00AE7DE3"/>
    <w:rsid w:val="00AF5AAF"/>
    <w:rsid w:val="00B046D8"/>
    <w:rsid w:val="00B118C4"/>
    <w:rsid w:val="00B13F4C"/>
    <w:rsid w:val="00B16219"/>
    <w:rsid w:val="00B16C59"/>
    <w:rsid w:val="00B27B1A"/>
    <w:rsid w:val="00B33FDD"/>
    <w:rsid w:val="00B359CC"/>
    <w:rsid w:val="00B36107"/>
    <w:rsid w:val="00B41789"/>
    <w:rsid w:val="00B46C03"/>
    <w:rsid w:val="00B57663"/>
    <w:rsid w:val="00B57983"/>
    <w:rsid w:val="00B60C6C"/>
    <w:rsid w:val="00B619A9"/>
    <w:rsid w:val="00B6258B"/>
    <w:rsid w:val="00B65A9D"/>
    <w:rsid w:val="00B66D60"/>
    <w:rsid w:val="00B67D99"/>
    <w:rsid w:val="00B75EDE"/>
    <w:rsid w:val="00B77D88"/>
    <w:rsid w:val="00B77FAF"/>
    <w:rsid w:val="00B80AEB"/>
    <w:rsid w:val="00B84336"/>
    <w:rsid w:val="00B851B9"/>
    <w:rsid w:val="00B86453"/>
    <w:rsid w:val="00B90054"/>
    <w:rsid w:val="00B92C14"/>
    <w:rsid w:val="00B96AFF"/>
    <w:rsid w:val="00BA0066"/>
    <w:rsid w:val="00BA48FC"/>
    <w:rsid w:val="00BB3447"/>
    <w:rsid w:val="00BB69DB"/>
    <w:rsid w:val="00BC322E"/>
    <w:rsid w:val="00BC44CD"/>
    <w:rsid w:val="00BC48A6"/>
    <w:rsid w:val="00BC6856"/>
    <w:rsid w:val="00BE7978"/>
    <w:rsid w:val="00BF0C4B"/>
    <w:rsid w:val="00BF299D"/>
    <w:rsid w:val="00C00031"/>
    <w:rsid w:val="00C01F0D"/>
    <w:rsid w:val="00C07DDB"/>
    <w:rsid w:val="00C1193E"/>
    <w:rsid w:val="00C4115D"/>
    <w:rsid w:val="00C42551"/>
    <w:rsid w:val="00C43BDD"/>
    <w:rsid w:val="00C46E15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0684"/>
    <w:rsid w:val="00C8352B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0DCD"/>
    <w:rsid w:val="00CD6647"/>
    <w:rsid w:val="00CE4B73"/>
    <w:rsid w:val="00CF5691"/>
    <w:rsid w:val="00CF70BB"/>
    <w:rsid w:val="00D074DB"/>
    <w:rsid w:val="00D139CF"/>
    <w:rsid w:val="00D20779"/>
    <w:rsid w:val="00D37E7F"/>
    <w:rsid w:val="00D44F32"/>
    <w:rsid w:val="00D46E3E"/>
    <w:rsid w:val="00D47AD7"/>
    <w:rsid w:val="00D47B7E"/>
    <w:rsid w:val="00D50682"/>
    <w:rsid w:val="00D51529"/>
    <w:rsid w:val="00D62950"/>
    <w:rsid w:val="00D63337"/>
    <w:rsid w:val="00D71738"/>
    <w:rsid w:val="00D85218"/>
    <w:rsid w:val="00D915B1"/>
    <w:rsid w:val="00DA299D"/>
    <w:rsid w:val="00DA308E"/>
    <w:rsid w:val="00DA65C4"/>
    <w:rsid w:val="00DB1446"/>
    <w:rsid w:val="00DE4447"/>
    <w:rsid w:val="00DE5DA2"/>
    <w:rsid w:val="00DE63C6"/>
    <w:rsid w:val="00DF0033"/>
    <w:rsid w:val="00DF021D"/>
    <w:rsid w:val="00E026BF"/>
    <w:rsid w:val="00E07B1B"/>
    <w:rsid w:val="00E11853"/>
    <w:rsid w:val="00E125E0"/>
    <w:rsid w:val="00E22B7B"/>
    <w:rsid w:val="00E263C7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0328"/>
    <w:rsid w:val="00EA1BAA"/>
    <w:rsid w:val="00EA3FCD"/>
    <w:rsid w:val="00EA42A0"/>
    <w:rsid w:val="00EA4525"/>
    <w:rsid w:val="00EB669B"/>
    <w:rsid w:val="00EB6714"/>
    <w:rsid w:val="00EC0A68"/>
    <w:rsid w:val="00EC3C32"/>
    <w:rsid w:val="00EC5006"/>
    <w:rsid w:val="00ED49C3"/>
    <w:rsid w:val="00ED6CE8"/>
    <w:rsid w:val="00ED7AA6"/>
    <w:rsid w:val="00EE1BD5"/>
    <w:rsid w:val="00EE2A56"/>
    <w:rsid w:val="00EE3818"/>
    <w:rsid w:val="00EF2871"/>
    <w:rsid w:val="00F11574"/>
    <w:rsid w:val="00F22264"/>
    <w:rsid w:val="00F2564D"/>
    <w:rsid w:val="00F32C8D"/>
    <w:rsid w:val="00F35B05"/>
    <w:rsid w:val="00F413D9"/>
    <w:rsid w:val="00F5135F"/>
    <w:rsid w:val="00F51F78"/>
    <w:rsid w:val="00F5305B"/>
    <w:rsid w:val="00F550E7"/>
    <w:rsid w:val="00F725A1"/>
    <w:rsid w:val="00F86F47"/>
    <w:rsid w:val="00F90B64"/>
    <w:rsid w:val="00F9523D"/>
    <w:rsid w:val="00FB2F0F"/>
    <w:rsid w:val="00FB5086"/>
    <w:rsid w:val="00FB5411"/>
    <w:rsid w:val="00FB6392"/>
    <w:rsid w:val="00FC4F36"/>
    <w:rsid w:val="00FD3C70"/>
    <w:rsid w:val="00FD45C6"/>
    <w:rsid w:val="00FD6820"/>
    <w:rsid w:val="00FE11F2"/>
    <w:rsid w:val="00FE12D8"/>
    <w:rsid w:val="00FE620E"/>
    <w:rsid w:val="00FE7277"/>
    <w:rsid w:val="00FF7C02"/>
    <w:rsid w:val="01B375FB"/>
    <w:rsid w:val="01DF5A64"/>
    <w:rsid w:val="024801E3"/>
    <w:rsid w:val="03518C31"/>
    <w:rsid w:val="04109228"/>
    <w:rsid w:val="044AF648"/>
    <w:rsid w:val="0462B1A0"/>
    <w:rsid w:val="06CD9833"/>
    <w:rsid w:val="089894D6"/>
    <w:rsid w:val="08B8B594"/>
    <w:rsid w:val="08C8468C"/>
    <w:rsid w:val="09D96CF2"/>
    <w:rsid w:val="0AE5AD10"/>
    <w:rsid w:val="0B597AA8"/>
    <w:rsid w:val="0B95BAC3"/>
    <w:rsid w:val="0BA05200"/>
    <w:rsid w:val="0BCBAC82"/>
    <w:rsid w:val="0C3CEA70"/>
    <w:rsid w:val="0CF54B09"/>
    <w:rsid w:val="0E1C1606"/>
    <w:rsid w:val="0E2FFBDE"/>
    <w:rsid w:val="0EAA43C7"/>
    <w:rsid w:val="0EAE5CA9"/>
    <w:rsid w:val="0ECD5B85"/>
    <w:rsid w:val="0F17B772"/>
    <w:rsid w:val="0F2098EE"/>
    <w:rsid w:val="0F424FE6"/>
    <w:rsid w:val="0F8A156E"/>
    <w:rsid w:val="1006B40D"/>
    <w:rsid w:val="109F1DA5"/>
    <w:rsid w:val="10C32770"/>
    <w:rsid w:val="10DE2047"/>
    <w:rsid w:val="114F1899"/>
    <w:rsid w:val="11D6D973"/>
    <w:rsid w:val="121A98CF"/>
    <w:rsid w:val="1279F0A8"/>
    <w:rsid w:val="12CF42AD"/>
    <w:rsid w:val="12ED45DF"/>
    <w:rsid w:val="131A5FD9"/>
    <w:rsid w:val="13294622"/>
    <w:rsid w:val="13D07693"/>
    <w:rsid w:val="1430502F"/>
    <w:rsid w:val="14E9813F"/>
    <w:rsid w:val="1586F8F6"/>
    <w:rsid w:val="16CD5278"/>
    <w:rsid w:val="1722C957"/>
    <w:rsid w:val="179FB6DC"/>
    <w:rsid w:val="17ABA97A"/>
    <w:rsid w:val="187BA69A"/>
    <w:rsid w:val="18FFE659"/>
    <w:rsid w:val="194FE013"/>
    <w:rsid w:val="1A15EC2D"/>
    <w:rsid w:val="1A63F2BB"/>
    <w:rsid w:val="1A92EBB0"/>
    <w:rsid w:val="1C0489D3"/>
    <w:rsid w:val="1D4F9C74"/>
    <w:rsid w:val="1DD0C664"/>
    <w:rsid w:val="1EDB6B86"/>
    <w:rsid w:val="2066BFC6"/>
    <w:rsid w:val="2071115F"/>
    <w:rsid w:val="2205FBEC"/>
    <w:rsid w:val="220717BD"/>
    <w:rsid w:val="2282AAD3"/>
    <w:rsid w:val="234CC977"/>
    <w:rsid w:val="248121A8"/>
    <w:rsid w:val="2538E070"/>
    <w:rsid w:val="258BE1E9"/>
    <w:rsid w:val="26F29870"/>
    <w:rsid w:val="27311DC7"/>
    <w:rsid w:val="2751A544"/>
    <w:rsid w:val="27824A20"/>
    <w:rsid w:val="28BEBA24"/>
    <w:rsid w:val="28F51A2F"/>
    <w:rsid w:val="2A35FFA6"/>
    <w:rsid w:val="2A469539"/>
    <w:rsid w:val="2A5F530C"/>
    <w:rsid w:val="2A894606"/>
    <w:rsid w:val="2AA31B0B"/>
    <w:rsid w:val="2AEBA867"/>
    <w:rsid w:val="2BCEC2C1"/>
    <w:rsid w:val="2C432D55"/>
    <w:rsid w:val="2C499CF3"/>
    <w:rsid w:val="2CA4556C"/>
    <w:rsid w:val="2D11914E"/>
    <w:rsid w:val="2D56CD22"/>
    <w:rsid w:val="2ED3DE71"/>
    <w:rsid w:val="30CE9490"/>
    <w:rsid w:val="313F316A"/>
    <w:rsid w:val="317C722D"/>
    <w:rsid w:val="32240D3C"/>
    <w:rsid w:val="3237024B"/>
    <w:rsid w:val="32588A79"/>
    <w:rsid w:val="328CDA9F"/>
    <w:rsid w:val="32F6BA4C"/>
    <w:rsid w:val="34A422FD"/>
    <w:rsid w:val="34AF17A1"/>
    <w:rsid w:val="3521159E"/>
    <w:rsid w:val="35B54699"/>
    <w:rsid w:val="35C47B61"/>
    <w:rsid w:val="37DBC3BF"/>
    <w:rsid w:val="382C1624"/>
    <w:rsid w:val="391026A1"/>
    <w:rsid w:val="3A5D5569"/>
    <w:rsid w:val="3A77D725"/>
    <w:rsid w:val="3A926ABA"/>
    <w:rsid w:val="3AFE606C"/>
    <w:rsid w:val="3B1EDDDC"/>
    <w:rsid w:val="3B47E778"/>
    <w:rsid w:val="3B5DC6E9"/>
    <w:rsid w:val="3B5F4BDC"/>
    <w:rsid w:val="3C0EB781"/>
    <w:rsid w:val="3C9A30CD"/>
    <w:rsid w:val="3DA09AF0"/>
    <w:rsid w:val="3DD7B73A"/>
    <w:rsid w:val="3F309503"/>
    <w:rsid w:val="3F5C796C"/>
    <w:rsid w:val="4049FCDC"/>
    <w:rsid w:val="40CBA623"/>
    <w:rsid w:val="40E228A4"/>
    <w:rsid w:val="4164F5B4"/>
    <w:rsid w:val="4174724C"/>
    <w:rsid w:val="41BF52F0"/>
    <w:rsid w:val="41E945EA"/>
    <w:rsid w:val="42246D40"/>
    <w:rsid w:val="42740C13"/>
    <w:rsid w:val="42EDAFA6"/>
    <w:rsid w:val="4330383A"/>
    <w:rsid w:val="439DD815"/>
    <w:rsid w:val="43C9E04F"/>
    <w:rsid w:val="440FDC74"/>
    <w:rsid w:val="4440FD18"/>
    <w:rsid w:val="449C9676"/>
    <w:rsid w:val="44AC130E"/>
    <w:rsid w:val="44CF5915"/>
    <w:rsid w:val="45C36ADD"/>
    <w:rsid w:val="46334401"/>
    <w:rsid w:val="47ABB13D"/>
    <w:rsid w:val="4956BDA6"/>
    <w:rsid w:val="49840D20"/>
    <w:rsid w:val="49DA7348"/>
    <w:rsid w:val="4A8C6F81"/>
    <w:rsid w:val="4CBBADE2"/>
    <w:rsid w:val="4CC293B6"/>
    <w:rsid w:val="4D020597"/>
    <w:rsid w:val="4DF5C88A"/>
    <w:rsid w:val="4E1D22FC"/>
    <w:rsid w:val="518F1F05"/>
    <w:rsid w:val="52BDC6CD"/>
    <w:rsid w:val="53113D0A"/>
    <w:rsid w:val="532E53FD"/>
    <w:rsid w:val="532EA836"/>
    <w:rsid w:val="53CFC337"/>
    <w:rsid w:val="548FA282"/>
    <w:rsid w:val="557A3E67"/>
    <w:rsid w:val="560D8D52"/>
    <w:rsid w:val="560F1531"/>
    <w:rsid w:val="56504D9F"/>
    <w:rsid w:val="569AE63F"/>
    <w:rsid w:val="57160EC8"/>
    <w:rsid w:val="5801C520"/>
    <w:rsid w:val="5829002B"/>
    <w:rsid w:val="5A126BC8"/>
    <w:rsid w:val="5A7CF6D8"/>
    <w:rsid w:val="5AF1E6AE"/>
    <w:rsid w:val="5BB3AB85"/>
    <w:rsid w:val="5BBC9BA5"/>
    <w:rsid w:val="5DAC6C42"/>
    <w:rsid w:val="5DF4FE16"/>
    <w:rsid w:val="5E7DD89C"/>
    <w:rsid w:val="5F2120AD"/>
    <w:rsid w:val="5F61680E"/>
    <w:rsid w:val="5F8E9458"/>
    <w:rsid w:val="61549189"/>
    <w:rsid w:val="61E1E063"/>
    <w:rsid w:val="62FF3ED6"/>
    <w:rsid w:val="647B2B65"/>
    <w:rsid w:val="64D4E518"/>
    <w:rsid w:val="64EE8A7F"/>
    <w:rsid w:val="659C52F4"/>
    <w:rsid w:val="65D48FD2"/>
    <w:rsid w:val="661378DF"/>
    <w:rsid w:val="66842524"/>
    <w:rsid w:val="66D7C3CA"/>
    <w:rsid w:val="67C43EB1"/>
    <w:rsid w:val="681AB924"/>
    <w:rsid w:val="690BABDD"/>
    <w:rsid w:val="693D6424"/>
    <w:rsid w:val="69D95627"/>
    <w:rsid w:val="6B2CF8ED"/>
    <w:rsid w:val="6C43D156"/>
    <w:rsid w:val="6D7D29DE"/>
    <w:rsid w:val="6DC2900C"/>
    <w:rsid w:val="6E575FCD"/>
    <w:rsid w:val="6F3F31FD"/>
    <w:rsid w:val="6FC6F162"/>
    <w:rsid w:val="701A1A2F"/>
    <w:rsid w:val="704D9A71"/>
    <w:rsid w:val="709EB60C"/>
    <w:rsid w:val="718CC6F6"/>
    <w:rsid w:val="71AD7E2D"/>
    <w:rsid w:val="726F6449"/>
    <w:rsid w:val="72D562EC"/>
    <w:rsid w:val="73627FE4"/>
    <w:rsid w:val="73A6812A"/>
    <w:rsid w:val="7610744C"/>
    <w:rsid w:val="76812091"/>
    <w:rsid w:val="76D0FB55"/>
    <w:rsid w:val="76FB471F"/>
    <w:rsid w:val="78BED8BF"/>
    <w:rsid w:val="795387EE"/>
    <w:rsid w:val="79C91648"/>
    <w:rsid w:val="7CF544ED"/>
    <w:rsid w:val="7D7378C3"/>
    <w:rsid w:val="7D9A5F9E"/>
    <w:rsid w:val="7F378C4F"/>
    <w:rsid w:val="7F897B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309BD"/>
    <w:pPr>
      <w:spacing w:after="120" w:line="288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6309BD"/>
    <w:pPr>
      <w:keepNext/>
      <w:spacing w:before="1800" w:after="240"/>
      <w:ind w:left="992" w:right="868"/>
      <w:contextualSpacing/>
      <w:outlineLvl w:val="0"/>
    </w:pPr>
    <w:rPr>
      <w:rFonts w:ascii="Verdana" w:eastAsia="MS Gothic" w:hAnsi="Verdana"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309BD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309BD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30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6309BD"/>
    <w:rPr>
      <w:rFonts w:ascii="Verdana" w:eastAsia="MS Gothic" w:hAnsi="Verdana"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13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309BD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309BD"/>
    <w:rPr>
      <w:rFonts w:ascii="Verdana" w:eastAsiaTheme="majorEastAsia" w:hAnsi="Verdana" w:cstheme="majorBidi"/>
      <w:bCs/>
      <w:color w:val="000000" w:themeColor="text1"/>
      <w:sz w:val="30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22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D46E3E"/>
    <w:pPr>
      <w:tabs>
        <w:tab w:val="right" w:leader="dot" w:pos="8779"/>
      </w:tabs>
      <w:spacing w:after="0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46E3E"/>
    <w:pPr>
      <w:tabs>
        <w:tab w:val="right" w:leader="dot" w:pos="8777"/>
      </w:tabs>
      <w:spacing w:after="0"/>
      <w:ind w:left="1349"/>
    </w:pPr>
  </w:style>
  <w:style w:type="paragraph" w:styleId="Innehll3">
    <w:name w:val="toc 3"/>
    <w:basedOn w:val="Normal"/>
    <w:next w:val="Normal"/>
    <w:autoRedefine/>
    <w:uiPriority w:val="39"/>
    <w:unhideWhenUsed/>
    <w:rsid w:val="00D46E3E"/>
    <w:pPr>
      <w:tabs>
        <w:tab w:val="right" w:leader="dot" w:pos="8777"/>
      </w:tabs>
      <w:spacing w:after="0"/>
      <w:ind w:left="1707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640710"/>
    <w:pPr>
      <w:numPr>
        <w:numId w:val="23"/>
      </w:numPr>
      <w:tabs>
        <w:tab w:val="left" w:pos="1349"/>
      </w:tabs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D46E3E"/>
    <w:rPr>
      <w:color w:val="605E5C"/>
      <w:shd w:val="clear" w:color="auto" w:fill="E1DFDD"/>
    </w:rPr>
  </w:style>
  <w:style w:type="paragraph" w:customStyle="1" w:styleId="Normalitabell">
    <w:name w:val="Normal i tabell"/>
    <w:rsid w:val="002F04F2"/>
    <w:pPr>
      <w:spacing w:after="60" w:line="264" w:lineRule="auto"/>
    </w:pPr>
    <w:rPr>
      <w:rFonts w:ascii="Verdana" w:hAnsi="Verdana"/>
    </w:rPr>
  </w:style>
  <w:style w:type="paragraph" w:styleId="Brdtext">
    <w:name w:val="Body Text"/>
    <w:basedOn w:val="Normal"/>
    <w:link w:val="BrdtextChar"/>
    <w:semiHidden/>
    <w:unhideWhenUsed/>
    <w:qFormat/>
    <w:rsid w:val="00D50682"/>
  </w:style>
  <w:style w:type="character" w:customStyle="1" w:styleId="BrdtextChar">
    <w:name w:val="Brödtext Char"/>
    <w:basedOn w:val="Standardstycketeckensnitt"/>
    <w:link w:val="Brdtext"/>
    <w:semiHidden/>
    <w:rsid w:val="00D50682"/>
    <w:rPr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640710"/>
    <w:rPr>
      <w:color w:val="9EA2A2" w:themeColor="followedHyperlink"/>
      <w:u w:val="single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640710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640710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640710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640710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640710"/>
    <w:rPr>
      <w:b/>
      <w:bCs/>
    </w:rPr>
  </w:style>
  <w:style w:type="paragraph" w:customStyle="1" w:styleId="Punktlistaitabell">
    <w:name w:val="Punktlista i tabell"/>
    <w:qFormat/>
    <w:rsid w:val="002F04F2"/>
    <w:pPr>
      <w:framePr w:hSpace="141" w:wrap="around" w:vAnchor="text" w:hAnchor="text" w:x="-60" w:y="1"/>
      <w:numPr>
        <w:numId w:val="29"/>
      </w:numPr>
      <w:tabs>
        <w:tab w:val="left" w:pos="737"/>
      </w:tabs>
      <w:overflowPunct w:val="0"/>
      <w:autoSpaceDE w:val="0"/>
      <w:autoSpaceDN w:val="0"/>
      <w:adjustRightInd w:val="0"/>
      <w:spacing w:after="60" w:line="264" w:lineRule="auto"/>
      <w:ind w:left="470" w:hanging="357"/>
      <w:suppressOverlap/>
      <w:textAlignment w:val="baseline"/>
    </w:pPr>
    <w:rPr>
      <w:rFonts w:ascii="Verdana" w:hAnsi="Verdana" w:cs="Arial"/>
      <w:szCs w:val="22"/>
    </w:rPr>
  </w:style>
  <w:style w:type="paragraph" w:customStyle="1" w:styleId="Rubrikitabell">
    <w:name w:val="Rubrik i tabell"/>
    <w:qFormat/>
    <w:rsid w:val="002F04F2"/>
    <w:pPr>
      <w:spacing w:line="264" w:lineRule="auto"/>
    </w:pPr>
    <w:rPr>
      <w:rFonts w:ascii="Verdana" w:hAnsi="Verdana"/>
      <w:b/>
    </w:rPr>
  </w:style>
  <w:style w:type="paragraph" w:customStyle="1" w:styleId="Punktlistaniv2itabell">
    <w:name w:val="Punktlista nivå2 i tabell"/>
    <w:qFormat/>
    <w:rsid w:val="001918AD"/>
    <w:pPr>
      <w:numPr>
        <w:numId w:val="47"/>
      </w:numPr>
      <w:tabs>
        <w:tab w:val="left" w:pos="454"/>
      </w:tabs>
      <w:spacing w:after="60"/>
    </w:pPr>
    <w:rPr>
      <w:rFonts w:ascii="Verdana" w:hAnsi="Verdana" w:cs="Arial"/>
      <w:szCs w:val="22"/>
    </w:rPr>
  </w:style>
  <w:style w:type="paragraph" w:styleId="Ingetavstnd">
    <w:name w:val="No Spacing"/>
    <w:uiPriority w:val="1"/>
    <w:qFormat/>
  </w:style>
  <w:style w:type="paragraph" w:customStyle="1" w:styleId="VO-rubrikeritabell">
    <w:name w:val="VO-rubriker i tabell"/>
    <w:qFormat/>
    <w:rsid w:val="001918AD"/>
    <w:pPr>
      <w:framePr w:hSpace="141" w:wrap="around" w:vAnchor="text" w:hAnchor="text" w:x="-60" w:y="1"/>
      <w:spacing w:before="40" w:after="40"/>
      <w:suppressOverlap/>
    </w:pPr>
    <w:rPr>
      <w:rFonts w:ascii="Verdana" w:hAnsi="Verdana"/>
      <w:color w:val="002060"/>
      <w:sz w:val="24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26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hyperlink" Target="https://www.icuregswe.org/globalassets/riktlinjer/clinical-frailty-scale2.pdf" TargetMode="External" Id="rId18" /><Relationship Type="http://schemas.openxmlformats.org/officeDocument/2006/relationships/hyperlink" Target="https://mellanarkiv-offentlig.vgregion.se/alfresco/s/archive/stream/public/v1/source/available/SOFIA/SAS9642-738863596-373/SURROGATE/V%c3%a5rdplatssamordnares%20(VPSO)%20uppdrag%20och%20mandat%20vid%20S%c3%84S.pdf" TargetMode="Externa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as9642-738863596-176/surrogate/Somatiska%20v%c3%a5rdplatser%20vid%20S%c3%84S%2c%20ansvarsf%c3%b6rdelning.pdf" TargetMode="External" Id="rId12" /><Relationship Type="http://schemas.openxmlformats.org/officeDocument/2006/relationships/hyperlink" Target="https://mellanarkiv-offentlig.vgregion.se/alfresco/s/archive/stream/public/v1/source/available/SOFIA/SAS9642-738863596-157/SURROGATE/Rehabiliteringsmedicinsk%20enhet%20inkl%20reumatologi%2c%20prioriterings-%20och%20remissrutiner%2c%20S%c3%84S.pdf" TargetMode="External" Id="rId17" /><Relationship Type="http://schemas.openxmlformats.org/officeDocument/2006/relationships/theme" Target="theme/theme1.xml" Id="rId25" /><Relationship Type="http://schemas.openxmlformats.org/officeDocument/2006/relationships/hyperlink" Target="https://mellanarkiv-offentlig.vgregion.se/alfresco/s/archive/stream/public/v1/source/available/sofia/sas9614-1097948292-14/surrogate/Diabetes%2c%20fotkomplikationer%20%e2%80%93%20utredning%20och%20hantering.pdf" TargetMode="External" Id="rId16" /><Relationship Type="http://schemas.openxmlformats.org/officeDocument/2006/relationships/hyperlink" Target="https://mellanarkiv-offentlig.vgregion.se/alfresco/s/archive/stream/public/v1/source/available/SOFIA/SAS9642-738863596-181/SURROGATE/Styrgrupp%20v%c3%a5rdplatser%20vid%20extraordin%c3%a4r%20platsbrist%2c%20S%c3%84S.pdf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ntTable" Target="fontTable.xml" Id="rId24" /><Relationship Type="http://schemas.openxmlformats.org/officeDocument/2006/relationships/hyperlink" Target="https://mellanarkiv-offentlig.vgregion.se/alfresco/s/archive/stream/public/v1/source/available/SOFIA/SAS9642-738863596-176/SURROGATE/Somatiska%20v%c3%a5rdplatser%20vid%20S%c3%84S%2c%20ansvarsf%c3%b6rdelning.pdf" TargetMode="External" Id="rId15" /><Relationship Type="http://schemas.openxmlformats.org/officeDocument/2006/relationships/hyperlink" Target="https://mellanarkiv-offentlig.vgregion.se/alfresco/s/archive/stream/public/v1/source/available/sofia/sas9003-1367181295-633/surrogate/Barnavdelning%20-%20verksamhet%2c%20rutiner%20och%20ansvar.pdf" TargetMode="External" Id="rId23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sas9642-738863596-123/surrogate/Modul%20i%20beredskap%20(MiB)%2c%20S%c3%84S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Relationship Type="http://schemas.openxmlformats.org/officeDocument/2006/relationships/hyperlink" Target="https://insidan.vgregion.se/forvaltningar/sodra-alvsborgs-sjukhus/vard/vardplatser-och-bemanning" TargetMode="External" Id="rId22" 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2149</Words>
  <Characters>11390</Characters>
  <Application>Microsoft Office Word</Application>
  <DocSecurity>0</DocSecurity>
  <Lines>94</Lines>
  <Paragraphs>27</Paragraphs>
  <ScaleCrop>false</ScaleCrop>
  <Manager/>
  <Company/>
  <LinksUpToDate>false</LinksUpToDate>
  <CharactersWithSpaces>13512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Somatiska vårdplatser och vårdplatsuppdrag vid SÄS</dc:title>
  <dc:subject/>
  <dc:creator/>
  <keywords/>
  <dc:description/>
  <lastModifiedBy/>
  <revision>3</revision>
  <dcterms:created xsi:type="dcterms:W3CDTF">2023-06-28T08:52:00.0000000Z</dcterms:created>
  <dcterms:modified xsi:type="dcterms:W3CDTF">2025-03-12T15:32:00.0000000Z</dcterms:modified>
</coreProperties>
</file>