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42BEB9" w14:textId="77777777" w:rsidR="00AD2CB9" w:rsidRDefault="00AD2CB9" w:rsidP="00F35B05">
      <w:pPr>
        <w:pStyle w:val="Rubrik2"/>
        <w:sectPr w:rsidR="00AD2CB9" w:rsidSect="00E66E6F">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679B9825" w14:textId="6154138E" w:rsidR="00AD2CB9" w:rsidRPr="00AD2CB9" w:rsidRDefault="00AD2CB9" w:rsidP="00D6320A">
      <w:pPr>
        <w:pStyle w:val="Rubrik1"/>
      </w:pPr>
      <w:bookmarkStart w:id="1" w:name="OLE_LINK1"/>
      <w:bookmarkStart w:id="2" w:name="OLE_LINK2"/>
      <w:r w:rsidRPr="00AD2CB9">
        <w:t>Sekretess utifrån ett medarbetarperspektiv</w:t>
      </w:r>
      <w:r w:rsidR="004E5869">
        <w:t>, SÄS</w:t>
      </w:r>
    </w:p>
    <w:p w14:paraId="5728B495" w14:textId="77777777" w:rsidR="00AD2CB9" w:rsidRPr="00AD2CB9" w:rsidRDefault="00AD2CB9" w:rsidP="00E66E6F">
      <w:pPr>
        <w:pStyle w:val="Rubrik2"/>
      </w:pPr>
      <w:bookmarkStart w:id="3" w:name="_Toc444262272"/>
      <w:bookmarkStart w:id="4" w:name="_Toc256000000"/>
      <w:bookmarkStart w:id="5" w:name="_Toc256000027"/>
      <w:bookmarkStart w:id="6" w:name="_Toc256000054"/>
      <w:bookmarkStart w:id="7" w:name="_Toc256000081"/>
      <w:bookmarkStart w:id="8" w:name="_Toc500926872"/>
      <w:bookmarkStart w:id="9" w:name="_Toc256000108"/>
      <w:bookmarkStart w:id="10" w:name="_Toc256000135"/>
      <w:bookmarkStart w:id="11" w:name="_Toc76727161"/>
      <w:bookmarkStart w:id="12" w:name="_Toc256000162"/>
      <w:bookmarkStart w:id="13" w:name="_Toc194310165"/>
      <w:bookmarkEnd w:id="1"/>
      <w:bookmarkEnd w:id="2"/>
      <w:r w:rsidRPr="00AD2CB9">
        <w:t>Sammanfattning</w:t>
      </w:r>
      <w:bookmarkEnd w:id="3"/>
      <w:bookmarkEnd w:id="4"/>
      <w:bookmarkEnd w:id="5"/>
      <w:bookmarkEnd w:id="6"/>
      <w:bookmarkEnd w:id="7"/>
      <w:bookmarkEnd w:id="8"/>
      <w:bookmarkEnd w:id="9"/>
      <w:bookmarkEnd w:id="10"/>
      <w:bookmarkEnd w:id="11"/>
      <w:bookmarkEnd w:id="12"/>
      <w:bookmarkEnd w:id="13"/>
    </w:p>
    <w:p w14:paraId="23BD46FA" w14:textId="77777777" w:rsidR="00E66E6F" w:rsidRDefault="00AD2CB9" w:rsidP="00E66E6F">
      <w:r w:rsidRPr="00AD2CB9">
        <w:t>Riktlinjen utgår från patientdatalagens regler om inre sekretess och anger under vilka förutsättningar medarbetare får ta del av patientuppgifter. Riktlinjen, som ger exempel vad som är tillåten respektive otillåten journalläsning, inleds med en enklare del med exempel och förklaringar och följs därefter av en fördjupningsdel.</w:t>
      </w:r>
    </w:p>
    <w:p w14:paraId="7571E676" w14:textId="77777777" w:rsidR="00E66E6F" w:rsidRDefault="00E66E6F" w:rsidP="00E66E6F">
      <w:pPr>
        <w:pStyle w:val="Rubrik2"/>
      </w:pPr>
      <w:bookmarkStart w:id="14" w:name="_Toc194310166"/>
      <w:r>
        <w:t>Förändringar sedan föregående version</w:t>
      </w:r>
      <w:bookmarkEnd w:id="14"/>
    </w:p>
    <w:p w14:paraId="4FA49C9B" w14:textId="6EC40F2C" w:rsidR="00AD2CB9" w:rsidRPr="00AD2CB9" w:rsidRDefault="006519CF" w:rsidP="00E66E6F">
      <w:r>
        <w:t>Redaktionella ändringar</w:t>
      </w:r>
      <w:r w:rsidR="00483532">
        <w:t xml:space="preserve"> inkl översyn av hänvisningar/länkar.</w:t>
      </w:r>
    </w:p>
    <w:p w14:paraId="7918D666" w14:textId="51A22DEE" w:rsidR="00AD2CB9" w:rsidRPr="00483532" w:rsidRDefault="00AD2CB9" w:rsidP="00E66E6F">
      <w:pPr>
        <w:spacing w:before="360" w:after="40"/>
        <w:rPr>
          <w:rFonts w:ascii="Verdana" w:hAnsi="Verdana" w:cstheme="majorHAnsi"/>
          <w:sz w:val="28"/>
          <w:szCs w:val="28"/>
        </w:rPr>
      </w:pPr>
      <w:r w:rsidRPr="00483532">
        <w:rPr>
          <w:rFonts w:ascii="Verdana" w:hAnsi="Verdana" w:cstheme="majorHAnsi"/>
          <w:sz w:val="28"/>
          <w:szCs w:val="28"/>
        </w:rPr>
        <w:t>Innehållsförteckning</w:t>
      </w:r>
      <w:r w:rsidR="006519CF" w:rsidRPr="00483532">
        <w:rPr>
          <w:rFonts w:ascii="Verdana" w:hAnsi="Verdana" w:cstheme="majorHAnsi"/>
          <w:sz w:val="28"/>
          <w:szCs w:val="28"/>
        </w:rPr>
        <w:t>d</w:t>
      </w:r>
    </w:p>
    <w:p w14:paraId="50B91558" w14:textId="32355033" w:rsidR="004B3566" w:rsidRDefault="00873F80">
      <w:pPr>
        <w:pStyle w:val="Innehll1"/>
        <w:rPr>
          <w:rFonts w:asciiTheme="minorHAnsi" w:eastAsiaTheme="minorEastAsia" w:hAnsiTheme="minorHAnsi" w:cstheme="minorBidi"/>
          <w:noProof/>
          <w:kern w:val="2"/>
          <w14:ligatures w14:val="standardContextual"/>
        </w:rPr>
      </w:pPr>
      <w:r>
        <w:rPr>
          <w:rFonts w:ascii="Arial" w:hAnsi="Arial"/>
          <w:noProof/>
          <w:sz w:val="22"/>
          <w:szCs w:val="32"/>
          <w:u w:val="single"/>
        </w:rPr>
        <w:fldChar w:fldCharType="begin"/>
      </w:r>
      <w:r>
        <w:rPr>
          <w:rFonts w:ascii="Arial" w:hAnsi="Arial"/>
          <w:noProof/>
          <w:sz w:val="22"/>
          <w:szCs w:val="32"/>
          <w:u w:val="single"/>
        </w:rPr>
        <w:instrText xml:space="preserve"> TOC \h \z \t "Rubrik 2;1;Rubrik 3;2;Mellanrubrik VGR;3" </w:instrText>
      </w:r>
      <w:r>
        <w:rPr>
          <w:rFonts w:ascii="Arial" w:hAnsi="Arial"/>
          <w:noProof/>
          <w:sz w:val="22"/>
          <w:szCs w:val="32"/>
          <w:u w:val="single"/>
        </w:rPr>
        <w:fldChar w:fldCharType="separate"/>
      </w:r>
      <w:hyperlink w:anchor="_Toc194310165" w:history="1">
        <w:r w:rsidR="004B3566" w:rsidRPr="00EC59D8">
          <w:rPr>
            <w:rStyle w:val="Hyperlnk"/>
            <w:rFonts w:eastAsia="MS Gothic"/>
            <w:noProof/>
          </w:rPr>
          <w:t>Sammanfattning</w:t>
        </w:r>
        <w:r w:rsidR="004B3566">
          <w:rPr>
            <w:noProof/>
            <w:webHidden/>
          </w:rPr>
          <w:tab/>
        </w:r>
        <w:r w:rsidR="004B3566">
          <w:rPr>
            <w:noProof/>
            <w:webHidden/>
          </w:rPr>
          <w:fldChar w:fldCharType="begin"/>
        </w:r>
        <w:r w:rsidR="004B3566">
          <w:rPr>
            <w:noProof/>
            <w:webHidden/>
          </w:rPr>
          <w:instrText xml:space="preserve"> PAGEREF _Toc194310165 \h </w:instrText>
        </w:r>
        <w:r w:rsidR="004B3566">
          <w:rPr>
            <w:noProof/>
            <w:webHidden/>
          </w:rPr>
        </w:r>
        <w:r w:rsidR="004B3566">
          <w:rPr>
            <w:noProof/>
            <w:webHidden/>
          </w:rPr>
          <w:fldChar w:fldCharType="separate"/>
        </w:r>
        <w:r w:rsidR="004B3566">
          <w:rPr>
            <w:noProof/>
            <w:webHidden/>
          </w:rPr>
          <w:t>1</w:t>
        </w:r>
        <w:r w:rsidR="004B3566">
          <w:rPr>
            <w:noProof/>
            <w:webHidden/>
          </w:rPr>
          <w:fldChar w:fldCharType="end"/>
        </w:r>
      </w:hyperlink>
    </w:p>
    <w:p w14:paraId="6774B2F9" w14:textId="4D1E2382" w:rsidR="004B3566" w:rsidRDefault="004B3566">
      <w:pPr>
        <w:pStyle w:val="Innehll1"/>
        <w:rPr>
          <w:rFonts w:asciiTheme="minorHAnsi" w:eastAsiaTheme="minorEastAsia" w:hAnsiTheme="minorHAnsi" w:cstheme="minorBidi"/>
          <w:noProof/>
          <w:kern w:val="2"/>
          <w14:ligatures w14:val="standardContextual"/>
        </w:rPr>
      </w:pPr>
      <w:hyperlink w:anchor="_Toc194310166" w:history="1">
        <w:r w:rsidRPr="00EC59D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_Toc194310166 \h </w:instrText>
        </w:r>
        <w:r>
          <w:rPr>
            <w:noProof/>
            <w:webHidden/>
          </w:rPr>
        </w:r>
        <w:r>
          <w:rPr>
            <w:noProof/>
            <w:webHidden/>
          </w:rPr>
          <w:fldChar w:fldCharType="separate"/>
        </w:r>
        <w:r>
          <w:rPr>
            <w:noProof/>
            <w:webHidden/>
          </w:rPr>
          <w:t>1</w:t>
        </w:r>
        <w:r>
          <w:rPr>
            <w:noProof/>
            <w:webHidden/>
          </w:rPr>
          <w:fldChar w:fldCharType="end"/>
        </w:r>
      </w:hyperlink>
    </w:p>
    <w:p w14:paraId="0302EAC7" w14:textId="00BA0C48" w:rsidR="004B3566" w:rsidRDefault="004B3566">
      <w:pPr>
        <w:pStyle w:val="Innehll1"/>
        <w:rPr>
          <w:rFonts w:asciiTheme="minorHAnsi" w:eastAsiaTheme="minorEastAsia" w:hAnsiTheme="minorHAnsi" w:cstheme="minorBidi"/>
          <w:noProof/>
          <w:kern w:val="2"/>
          <w14:ligatures w14:val="standardContextual"/>
        </w:rPr>
      </w:pPr>
      <w:hyperlink w:anchor="_Toc194310167" w:history="1">
        <w:r w:rsidRPr="00EC59D8">
          <w:rPr>
            <w:rStyle w:val="Hyperlnk"/>
            <w:rFonts w:eastAsia="MS Gothic"/>
            <w:noProof/>
          </w:rPr>
          <w:t>Bakgrund</w:t>
        </w:r>
        <w:r>
          <w:rPr>
            <w:noProof/>
            <w:webHidden/>
          </w:rPr>
          <w:tab/>
        </w:r>
        <w:r>
          <w:rPr>
            <w:noProof/>
            <w:webHidden/>
          </w:rPr>
          <w:fldChar w:fldCharType="begin"/>
        </w:r>
        <w:r>
          <w:rPr>
            <w:noProof/>
            <w:webHidden/>
          </w:rPr>
          <w:instrText xml:space="preserve"> PAGEREF _Toc194310167 \h </w:instrText>
        </w:r>
        <w:r>
          <w:rPr>
            <w:noProof/>
            <w:webHidden/>
          </w:rPr>
        </w:r>
        <w:r>
          <w:rPr>
            <w:noProof/>
            <w:webHidden/>
          </w:rPr>
          <w:fldChar w:fldCharType="separate"/>
        </w:r>
        <w:r>
          <w:rPr>
            <w:noProof/>
            <w:webHidden/>
          </w:rPr>
          <w:t>2</w:t>
        </w:r>
        <w:r>
          <w:rPr>
            <w:noProof/>
            <w:webHidden/>
          </w:rPr>
          <w:fldChar w:fldCharType="end"/>
        </w:r>
      </w:hyperlink>
    </w:p>
    <w:p w14:paraId="21F5927C" w14:textId="7061E2F3" w:rsidR="004B3566" w:rsidRDefault="004B3566">
      <w:pPr>
        <w:pStyle w:val="Innehll2"/>
        <w:rPr>
          <w:rFonts w:asciiTheme="minorHAnsi" w:eastAsiaTheme="minorEastAsia" w:hAnsiTheme="minorHAnsi" w:cstheme="minorBidi"/>
          <w:noProof/>
          <w:kern w:val="2"/>
          <w14:ligatures w14:val="standardContextual"/>
        </w:rPr>
      </w:pPr>
      <w:hyperlink w:anchor="_Toc194310168" w:history="1">
        <w:r w:rsidRPr="00EC59D8">
          <w:rPr>
            <w:rStyle w:val="Hyperlnk"/>
            <w:rFonts w:eastAsia="MS Gothic"/>
            <w:noProof/>
          </w:rPr>
          <w:t>Syfte</w:t>
        </w:r>
        <w:r>
          <w:rPr>
            <w:noProof/>
            <w:webHidden/>
          </w:rPr>
          <w:tab/>
        </w:r>
        <w:r>
          <w:rPr>
            <w:noProof/>
            <w:webHidden/>
          </w:rPr>
          <w:fldChar w:fldCharType="begin"/>
        </w:r>
        <w:r>
          <w:rPr>
            <w:noProof/>
            <w:webHidden/>
          </w:rPr>
          <w:instrText xml:space="preserve"> PAGEREF _Toc194310168 \h </w:instrText>
        </w:r>
        <w:r>
          <w:rPr>
            <w:noProof/>
            <w:webHidden/>
          </w:rPr>
        </w:r>
        <w:r>
          <w:rPr>
            <w:noProof/>
            <w:webHidden/>
          </w:rPr>
          <w:fldChar w:fldCharType="separate"/>
        </w:r>
        <w:r>
          <w:rPr>
            <w:noProof/>
            <w:webHidden/>
          </w:rPr>
          <w:t>2</w:t>
        </w:r>
        <w:r>
          <w:rPr>
            <w:noProof/>
            <w:webHidden/>
          </w:rPr>
          <w:fldChar w:fldCharType="end"/>
        </w:r>
      </w:hyperlink>
    </w:p>
    <w:p w14:paraId="65016FBF" w14:textId="5B273A28" w:rsidR="004B3566" w:rsidRDefault="004B3566">
      <w:pPr>
        <w:pStyle w:val="Innehll2"/>
        <w:rPr>
          <w:rFonts w:asciiTheme="minorHAnsi" w:eastAsiaTheme="minorEastAsia" w:hAnsiTheme="minorHAnsi" w:cstheme="minorBidi"/>
          <w:noProof/>
          <w:kern w:val="2"/>
          <w14:ligatures w14:val="standardContextual"/>
        </w:rPr>
      </w:pPr>
      <w:hyperlink w:anchor="_Toc194310169" w:history="1">
        <w:r w:rsidRPr="00EC59D8">
          <w:rPr>
            <w:rStyle w:val="Hyperlnk"/>
            <w:rFonts w:eastAsia="MS Gothic"/>
            <w:noProof/>
          </w:rPr>
          <w:t>Riktlinjens avgränsning</w:t>
        </w:r>
        <w:r>
          <w:rPr>
            <w:noProof/>
            <w:webHidden/>
          </w:rPr>
          <w:tab/>
        </w:r>
        <w:r>
          <w:rPr>
            <w:noProof/>
            <w:webHidden/>
          </w:rPr>
          <w:fldChar w:fldCharType="begin"/>
        </w:r>
        <w:r>
          <w:rPr>
            <w:noProof/>
            <w:webHidden/>
          </w:rPr>
          <w:instrText xml:space="preserve"> PAGEREF _Toc194310169 \h </w:instrText>
        </w:r>
        <w:r>
          <w:rPr>
            <w:noProof/>
            <w:webHidden/>
          </w:rPr>
        </w:r>
        <w:r>
          <w:rPr>
            <w:noProof/>
            <w:webHidden/>
          </w:rPr>
          <w:fldChar w:fldCharType="separate"/>
        </w:r>
        <w:r>
          <w:rPr>
            <w:noProof/>
            <w:webHidden/>
          </w:rPr>
          <w:t>2</w:t>
        </w:r>
        <w:r>
          <w:rPr>
            <w:noProof/>
            <w:webHidden/>
          </w:rPr>
          <w:fldChar w:fldCharType="end"/>
        </w:r>
      </w:hyperlink>
    </w:p>
    <w:p w14:paraId="0328D4EC" w14:textId="5A8A4959" w:rsidR="004B3566" w:rsidRDefault="004B3566">
      <w:pPr>
        <w:pStyle w:val="Innehll1"/>
        <w:rPr>
          <w:rFonts w:asciiTheme="minorHAnsi" w:eastAsiaTheme="minorEastAsia" w:hAnsiTheme="minorHAnsi" w:cstheme="minorBidi"/>
          <w:noProof/>
          <w:kern w:val="2"/>
          <w14:ligatures w14:val="standardContextual"/>
        </w:rPr>
      </w:pPr>
      <w:hyperlink w:anchor="_Toc194310170" w:history="1">
        <w:r w:rsidRPr="00EC59D8">
          <w:rPr>
            <w:rStyle w:val="Hyperlnk"/>
            <w:rFonts w:eastAsia="MS Gothic"/>
            <w:noProof/>
          </w:rPr>
          <w:t>Förutsättningar</w:t>
        </w:r>
        <w:r>
          <w:rPr>
            <w:noProof/>
            <w:webHidden/>
          </w:rPr>
          <w:tab/>
        </w:r>
        <w:r>
          <w:rPr>
            <w:noProof/>
            <w:webHidden/>
          </w:rPr>
          <w:fldChar w:fldCharType="begin"/>
        </w:r>
        <w:r>
          <w:rPr>
            <w:noProof/>
            <w:webHidden/>
          </w:rPr>
          <w:instrText xml:space="preserve"> PAGEREF _Toc194310170 \h </w:instrText>
        </w:r>
        <w:r>
          <w:rPr>
            <w:noProof/>
            <w:webHidden/>
          </w:rPr>
        </w:r>
        <w:r>
          <w:rPr>
            <w:noProof/>
            <w:webHidden/>
          </w:rPr>
          <w:fldChar w:fldCharType="separate"/>
        </w:r>
        <w:r>
          <w:rPr>
            <w:noProof/>
            <w:webHidden/>
          </w:rPr>
          <w:t>2</w:t>
        </w:r>
        <w:r>
          <w:rPr>
            <w:noProof/>
            <w:webHidden/>
          </w:rPr>
          <w:fldChar w:fldCharType="end"/>
        </w:r>
      </w:hyperlink>
    </w:p>
    <w:p w14:paraId="507D0FBD" w14:textId="7F4B83BF" w:rsidR="004B3566" w:rsidRDefault="004B3566">
      <w:pPr>
        <w:pStyle w:val="Innehll2"/>
        <w:rPr>
          <w:rFonts w:asciiTheme="minorHAnsi" w:eastAsiaTheme="minorEastAsia" w:hAnsiTheme="minorHAnsi" w:cstheme="minorBidi"/>
          <w:noProof/>
          <w:kern w:val="2"/>
          <w14:ligatures w14:val="standardContextual"/>
        </w:rPr>
      </w:pPr>
      <w:hyperlink w:anchor="_Toc194310171" w:history="1">
        <w:r w:rsidRPr="00EC59D8">
          <w:rPr>
            <w:rStyle w:val="Hyperlnk"/>
            <w:rFonts w:eastAsia="MS Gothic"/>
            <w:noProof/>
          </w:rPr>
          <w:t>Sekretess och tystnadsplikt i hälso- och sjukvården</w:t>
        </w:r>
        <w:r>
          <w:rPr>
            <w:noProof/>
            <w:webHidden/>
          </w:rPr>
          <w:tab/>
        </w:r>
        <w:r>
          <w:rPr>
            <w:noProof/>
            <w:webHidden/>
          </w:rPr>
          <w:fldChar w:fldCharType="begin"/>
        </w:r>
        <w:r>
          <w:rPr>
            <w:noProof/>
            <w:webHidden/>
          </w:rPr>
          <w:instrText xml:space="preserve"> PAGEREF _Toc194310171 \h </w:instrText>
        </w:r>
        <w:r>
          <w:rPr>
            <w:noProof/>
            <w:webHidden/>
          </w:rPr>
        </w:r>
        <w:r>
          <w:rPr>
            <w:noProof/>
            <w:webHidden/>
          </w:rPr>
          <w:fldChar w:fldCharType="separate"/>
        </w:r>
        <w:r>
          <w:rPr>
            <w:noProof/>
            <w:webHidden/>
          </w:rPr>
          <w:t>3</w:t>
        </w:r>
        <w:r>
          <w:rPr>
            <w:noProof/>
            <w:webHidden/>
          </w:rPr>
          <w:fldChar w:fldCharType="end"/>
        </w:r>
      </w:hyperlink>
    </w:p>
    <w:p w14:paraId="68D1B3BB" w14:textId="56A1A3AF" w:rsidR="004B3566" w:rsidRDefault="004B3566">
      <w:pPr>
        <w:pStyle w:val="Innehll3"/>
        <w:rPr>
          <w:rFonts w:asciiTheme="minorHAnsi" w:eastAsiaTheme="minorEastAsia" w:hAnsiTheme="minorHAnsi" w:cstheme="minorBidi"/>
          <w:noProof/>
          <w:kern w:val="2"/>
          <w14:ligatures w14:val="standardContextual"/>
        </w:rPr>
      </w:pPr>
      <w:hyperlink w:anchor="_Toc194310172" w:history="1">
        <w:r w:rsidRPr="00EC59D8">
          <w:rPr>
            <w:rStyle w:val="Hyperlnk"/>
            <w:rFonts w:eastAsia="MS Gothic"/>
            <w:noProof/>
          </w:rPr>
          <w:t>Sekretess</w:t>
        </w:r>
        <w:r>
          <w:rPr>
            <w:noProof/>
            <w:webHidden/>
          </w:rPr>
          <w:tab/>
        </w:r>
        <w:r>
          <w:rPr>
            <w:noProof/>
            <w:webHidden/>
          </w:rPr>
          <w:fldChar w:fldCharType="begin"/>
        </w:r>
        <w:r>
          <w:rPr>
            <w:noProof/>
            <w:webHidden/>
          </w:rPr>
          <w:instrText xml:space="preserve"> PAGEREF _Toc194310172 \h </w:instrText>
        </w:r>
        <w:r>
          <w:rPr>
            <w:noProof/>
            <w:webHidden/>
          </w:rPr>
        </w:r>
        <w:r>
          <w:rPr>
            <w:noProof/>
            <w:webHidden/>
          </w:rPr>
          <w:fldChar w:fldCharType="separate"/>
        </w:r>
        <w:r>
          <w:rPr>
            <w:noProof/>
            <w:webHidden/>
          </w:rPr>
          <w:t>3</w:t>
        </w:r>
        <w:r>
          <w:rPr>
            <w:noProof/>
            <w:webHidden/>
          </w:rPr>
          <w:fldChar w:fldCharType="end"/>
        </w:r>
      </w:hyperlink>
    </w:p>
    <w:p w14:paraId="4FE8F742" w14:textId="3EE1F3F2" w:rsidR="004B3566" w:rsidRDefault="004B3566">
      <w:pPr>
        <w:pStyle w:val="Innehll3"/>
        <w:rPr>
          <w:rFonts w:asciiTheme="minorHAnsi" w:eastAsiaTheme="minorEastAsia" w:hAnsiTheme="minorHAnsi" w:cstheme="minorBidi"/>
          <w:noProof/>
          <w:kern w:val="2"/>
          <w14:ligatures w14:val="standardContextual"/>
        </w:rPr>
      </w:pPr>
      <w:hyperlink w:anchor="_Toc194310173" w:history="1">
        <w:r w:rsidRPr="00EC59D8">
          <w:rPr>
            <w:rStyle w:val="Hyperlnk"/>
            <w:rFonts w:eastAsia="MS Gothic"/>
            <w:noProof/>
          </w:rPr>
          <w:t>Inre sekretess</w:t>
        </w:r>
        <w:r>
          <w:rPr>
            <w:noProof/>
            <w:webHidden/>
          </w:rPr>
          <w:tab/>
        </w:r>
        <w:r>
          <w:rPr>
            <w:noProof/>
            <w:webHidden/>
          </w:rPr>
          <w:fldChar w:fldCharType="begin"/>
        </w:r>
        <w:r>
          <w:rPr>
            <w:noProof/>
            <w:webHidden/>
          </w:rPr>
          <w:instrText xml:space="preserve"> PAGEREF _Toc194310173 \h </w:instrText>
        </w:r>
        <w:r>
          <w:rPr>
            <w:noProof/>
            <w:webHidden/>
          </w:rPr>
        </w:r>
        <w:r>
          <w:rPr>
            <w:noProof/>
            <w:webHidden/>
          </w:rPr>
          <w:fldChar w:fldCharType="separate"/>
        </w:r>
        <w:r>
          <w:rPr>
            <w:noProof/>
            <w:webHidden/>
          </w:rPr>
          <w:t>3</w:t>
        </w:r>
        <w:r>
          <w:rPr>
            <w:noProof/>
            <w:webHidden/>
          </w:rPr>
          <w:fldChar w:fldCharType="end"/>
        </w:r>
      </w:hyperlink>
    </w:p>
    <w:p w14:paraId="37626F27" w14:textId="073D9FA9" w:rsidR="004B3566" w:rsidRDefault="004B3566">
      <w:pPr>
        <w:pStyle w:val="Innehll2"/>
        <w:rPr>
          <w:rFonts w:asciiTheme="minorHAnsi" w:eastAsiaTheme="minorEastAsia" w:hAnsiTheme="minorHAnsi" w:cstheme="minorBidi"/>
          <w:noProof/>
          <w:kern w:val="2"/>
          <w14:ligatures w14:val="standardContextual"/>
        </w:rPr>
      </w:pPr>
      <w:hyperlink w:anchor="_Toc194310174" w:history="1">
        <w:r w:rsidRPr="00EC59D8">
          <w:rPr>
            <w:rStyle w:val="Hyperlnk"/>
            <w:rFonts w:eastAsia="MS Gothic"/>
            <w:noProof/>
          </w:rPr>
          <w:t>Förhållningssätt</w:t>
        </w:r>
        <w:r>
          <w:rPr>
            <w:noProof/>
            <w:webHidden/>
          </w:rPr>
          <w:tab/>
        </w:r>
        <w:r>
          <w:rPr>
            <w:noProof/>
            <w:webHidden/>
          </w:rPr>
          <w:fldChar w:fldCharType="begin"/>
        </w:r>
        <w:r>
          <w:rPr>
            <w:noProof/>
            <w:webHidden/>
          </w:rPr>
          <w:instrText xml:space="preserve"> PAGEREF _Toc194310174 \h </w:instrText>
        </w:r>
        <w:r>
          <w:rPr>
            <w:noProof/>
            <w:webHidden/>
          </w:rPr>
        </w:r>
        <w:r>
          <w:rPr>
            <w:noProof/>
            <w:webHidden/>
          </w:rPr>
          <w:fldChar w:fldCharType="separate"/>
        </w:r>
        <w:r>
          <w:rPr>
            <w:noProof/>
            <w:webHidden/>
          </w:rPr>
          <w:t>3</w:t>
        </w:r>
        <w:r>
          <w:rPr>
            <w:noProof/>
            <w:webHidden/>
          </w:rPr>
          <w:fldChar w:fldCharType="end"/>
        </w:r>
      </w:hyperlink>
    </w:p>
    <w:p w14:paraId="564EEC48" w14:textId="37A46D9C" w:rsidR="004B3566" w:rsidRDefault="004B3566">
      <w:pPr>
        <w:pStyle w:val="Innehll1"/>
        <w:rPr>
          <w:rFonts w:asciiTheme="minorHAnsi" w:eastAsiaTheme="minorEastAsia" w:hAnsiTheme="minorHAnsi" w:cstheme="minorBidi"/>
          <w:noProof/>
          <w:kern w:val="2"/>
          <w14:ligatures w14:val="standardContextual"/>
        </w:rPr>
      </w:pPr>
      <w:hyperlink w:anchor="_Toc194310175" w:history="1">
        <w:r w:rsidRPr="00EC59D8">
          <w:rPr>
            <w:rStyle w:val="Hyperlnk"/>
            <w:rFonts w:eastAsia="MS Gothic"/>
            <w:noProof/>
          </w:rPr>
          <w:t>Genomförande</w:t>
        </w:r>
        <w:r>
          <w:rPr>
            <w:noProof/>
            <w:webHidden/>
          </w:rPr>
          <w:tab/>
        </w:r>
        <w:r>
          <w:rPr>
            <w:noProof/>
            <w:webHidden/>
          </w:rPr>
          <w:fldChar w:fldCharType="begin"/>
        </w:r>
        <w:r>
          <w:rPr>
            <w:noProof/>
            <w:webHidden/>
          </w:rPr>
          <w:instrText xml:space="preserve"> PAGEREF _Toc194310175 \h </w:instrText>
        </w:r>
        <w:r>
          <w:rPr>
            <w:noProof/>
            <w:webHidden/>
          </w:rPr>
        </w:r>
        <w:r>
          <w:rPr>
            <w:noProof/>
            <w:webHidden/>
          </w:rPr>
          <w:fldChar w:fldCharType="separate"/>
        </w:r>
        <w:r>
          <w:rPr>
            <w:noProof/>
            <w:webHidden/>
          </w:rPr>
          <w:t>3</w:t>
        </w:r>
        <w:r>
          <w:rPr>
            <w:noProof/>
            <w:webHidden/>
          </w:rPr>
          <w:fldChar w:fldCharType="end"/>
        </w:r>
      </w:hyperlink>
    </w:p>
    <w:p w14:paraId="2CCB5A14" w14:textId="6A12F8A9" w:rsidR="004B3566" w:rsidRDefault="004B3566">
      <w:pPr>
        <w:pStyle w:val="Innehll2"/>
        <w:rPr>
          <w:rFonts w:asciiTheme="minorHAnsi" w:eastAsiaTheme="minorEastAsia" w:hAnsiTheme="minorHAnsi" w:cstheme="minorBidi"/>
          <w:noProof/>
          <w:kern w:val="2"/>
          <w14:ligatures w14:val="standardContextual"/>
        </w:rPr>
      </w:pPr>
      <w:hyperlink w:anchor="_Toc194310176" w:history="1">
        <w:r w:rsidRPr="00EC59D8">
          <w:rPr>
            <w:rStyle w:val="Hyperlnk"/>
            <w:rFonts w:eastAsia="MS Gothic"/>
            <w:noProof/>
          </w:rPr>
          <w:t>Exempel på tillåten journalläsning</w:t>
        </w:r>
        <w:r>
          <w:rPr>
            <w:noProof/>
            <w:webHidden/>
          </w:rPr>
          <w:tab/>
        </w:r>
        <w:r>
          <w:rPr>
            <w:noProof/>
            <w:webHidden/>
          </w:rPr>
          <w:fldChar w:fldCharType="begin"/>
        </w:r>
        <w:r>
          <w:rPr>
            <w:noProof/>
            <w:webHidden/>
          </w:rPr>
          <w:instrText xml:space="preserve"> PAGEREF _Toc194310176 \h </w:instrText>
        </w:r>
        <w:r>
          <w:rPr>
            <w:noProof/>
            <w:webHidden/>
          </w:rPr>
        </w:r>
        <w:r>
          <w:rPr>
            <w:noProof/>
            <w:webHidden/>
          </w:rPr>
          <w:fldChar w:fldCharType="separate"/>
        </w:r>
        <w:r>
          <w:rPr>
            <w:noProof/>
            <w:webHidden/>
          </w:rPr>
          <w:t>3</w:t>
        </w:r>
        <w:r>
          <w:rPr>
            <w:noProof/>
            <w:webHidden/>
          </w:rPr>
          <w:fldChar w:fldCharType="end"/>
        </w:r>
      </w:hyperlink>
    </w:p>
    <w:p w14:paraId="104B7587" w14:textId="0194D6B8" w:rsidR="004B3566" w:rsidRDefault="004B3566">
      <w:pPr>
        <w:pStyle w:val="Innehll2"/>
        <w:rPr>
          <w:rFonts w:asciiTheme="minorHAnsi" w:eastAsiaTheme="minorEastAsia" w:hAnsiTheme="minorHAnsi" w:cstheme="minorBidi"/>
          <w:noProof/>
          <w:kern w:val="2"/>
          <w14:ligatures w14:val="standardContextual"/>
        </w:rPr>
      </w:pPr>
      <w:hyperlink w:anchor="_Toc194310177" w:history="1">
        <w:r w:rsidRPr="00EC59D8">
          <w:rPr>
            <w:rStyle w:val="Hyperlnk"/>
            <w:rFonts w:eastAsia="MS Gothic"/>
            <w:noProof/>
          </w:rPr>
          <w:t>Exempel på otillåten journalläsning</w:t>
        </w:r>
        <w:r>
          <w:rPr>
            <w:noProof/>
            <w:webHidden/>
          </w:rPr>
          <w:tab/>
        </w:r>
        <w:r>
          <w:rPr>
            <w:noProof/>
            <w:webHidden/>
          </w:rPr>
          <w:fldChar w:fldCharType="begin"/>
        </w:r>
        <w:r>
          <w:rPr>
            <w:noProof/>
            <w:webHidden/>
          </w:rPr>
          <w:instrText xml:space="preserve"> PAGEREF _Toc194310177 \h </w:instrText>
        </w:r>
        <w:r>
          <w:rPr>
            <w:noProof/>
            <w:webHidden/>
          </w:rPr>
        </w:r>
        <w:r>
          <w:rPr>
            <w:noProof/>
            <w:webHidden/>
          </w:rPr>
          <w:fldChar w:fldCharType="separate"/>
        </w:r>
        <w:r>
          <w:rPr>
            <w:noProof/>
            <w:webHidden/>
          </w:rPr>
          <w:t>4</w:t>
        </w:r>
        <w:r>
          <w:rPr>
            <w:noProof/>
            <w:webHidden/>
          </w:rPr>
          <w:fldChar w:fldCharType="end"/>
        </w:r>
      </w:hyperlink>
    </w:p>
    <w:p w14:paraId="39E881BA" w14:textId="6E075395" w:rsidR="004B3566" w:rsidRDefault="004B3566">
      <w:pPr>
        <w:pStyle w:val="Innehll2"/>
        <w:rPr>
          <w:rFonts w:asciiTheme="minorHAnsi" w:eastAsiaTheme="minorEastAsia" w:hAnsiTheme="minorHAnsi" w:cstheme="minorBidi"/>
          <w:noProof/>
          <w:kern w:val="2"/>
          <w14:ligatures w14:val="standardContextual"/>
        </w:rPr>
      </w:pPr>
      <w:hyperlink w:anchor="_Toc194310178" w:history="1">
        <w:r w:rsidRPr="00EC59D8">
          <w:rPr>
            <w:rStyle w:val="Hyperlnk"/>
            <w:rFonts w:eastAsia="MS Gothic"/>
            <w:noProof/>
          </w:rPr>
          <w:t>Att ta del av patientuppgifter efter avslutat vårdförlopp</w:t>
        </w:r>
        <w:r>
          <w:rPr>
            <w:noProof/>
            <w:webHidden/>
          </w:rPr>
          <w:tab/>
        </w:r>
        <w:r>
          <w:rPr>
            <w:noProof/>
            <w:webHidden/>
          </w:rPr>
          <w:fldChar w:fldCharType="begin"/>
        </w:r>
        <w:r>
          <w:rPr>
            <w:noProof/>
            <w:webHidden/>
          </w:rPr>
          <w:instrText xml:space="preserve"> PAGEREF _Toc194310178 \h </w:instrText>
        </w:r>
        <w:r>
          <w:rPr>
            <w:noProof/>
            <w:webHidden/>
          </w:rPr>
        </w:r>
        <w:r>
          <w:rPr>
            <w:noProof/>
            <w:webHidden/>
          </w:rPr>
          <w:fldChar w:fldCharType="separate"/>
        </w:r>
        <w:r>
          <w:rPr>
            <w:noProof/>
            <w:webHidden/>
          </w:rPr>
          <w:t>4</w:t>
        </w:r>
        <w:r>
          <w:rPr>
            <w:noProof/>
            <w:webHidden/>
          </w:rPr>
          <w:fldChar w:fldCharType="end"/>
        </w:r>
      </w:hyperlink>
    </w:p>
    <w:p w14:paraId="27C59390" w14:textId="4597FC83" w:rsidR="004B3566" w:rsidRDefault="004B3566">
      <w:pPr>
        <w:pStyle w:val="Innehll2"/>
        <w:rPr>
          <w:rFonts w:asciiTheme="minorHAnsi" w:eastAsiaTheme="minorEastAsia" w:hAnsiTheme="minorHAnsi" w:cstheme="minorBidi"/>
          <w:noProof/>
          <w:kern w:val="2"/>
          <w14:ligatures w14:val="standardContextual"/>
        </w:rPr>
      </w:pPr>
      <w:hyperlink w:anchor="_Toc194310179" w:history="1">
        <w:r w:rsidRPr="00EC59D8">
          <w:rPr>
            <w:rStyle w:val="Hyperlnk"/>
            <w:rFonts w:eastAsia="MS Gothic"/>
            <w:noProof/>
          </w:rPr>
          <w:t>Att ta del av patientuppgifter för planering och administration av vården till enskild patient</w:t>
        </w:r>
        <w:r>
          <w:rPr>
            <w:noProof/>
            <w:webHidden/>
          </w:rPr>
          <w:tab/>
        </w:r>
        <w:r>
          <w:rPr>
            <w:noProof/>
            <w:webHidden/>
          </w:rPr>
          <w:fldChar w:fldCharType="begin"/>
        </w:r>
        <w:r>
          <w:rPr>
            <w:noProof/>
            <w:webHidden/>
          </w:rPr>
          <w:instrText xml:space="preserve"> PAGEREF _Toc194310179 \h </w:instrText>
        </w:r>
        <w:r>
          <w:rPr>
            <w:noProof/>
            <w:webHidden/>
          </w:rPr>
        </w:r>
        <w:r>
          <w:rPr>
            <w:noProof/>
            <w:webHidden/>
          </w:rPr>
          <w:fldChar w:fldCharType="separate"/>
        </w:r>
        <w:r>
          <w:rPr>
            <w:noProof/>
            <w:webHidden/>
          </w:rPr>
          <w:t>5</w:t>
        </w:r>
        <w:r>
          <w:rPr>
            <w:noProof/>
            <w:webHidden/>
          </w:rPr>
          <w:fldChar w:fldCharType="end"/>
        </w:r>
      </w:hyperlink>
    </w:p>
    <w:p w14:paraId="61BAD0BB" w14:textId="2B2D6085" w:rsidR="004B3566" w:rsidRDefault="004B3566">
      <w:pPr>
        <w:pStyle w:val="Innehll2"/>
        <w:rPr>
          <w:rFonts w:asciiTheme="minorHAnsi" w:eastAsiaTheme="minorEastAsia" w:hAnsiTheme="minorHAnsi" w:cstheme="minorBidi"/>
          <w:noProof/>
          <w:kern w:val="2"/>
          <w14:ligatures w14:val="standardContextual"/>
        </w:rPr>
      </w:pPr>
      <w:hyperlink w:anchor="_Toc194310180" w:history="1">
        <w:r w:rsidRPr="00EC59D8">
          <w:rPr>
            <w:rStyle w:val="Hyperlnk"/>
            <w:rFonts w:eastAsia="MS Gothic"/>
            <w:noProof/>
          </w:rPr>
          <w:t>Förberedelser inför vård av enskild</w:t>
        </w:r>
        <w:r>
          <w:rPr>
            <w:noProof/>
            <w:webHidden/>
          </w:rPr>
          <w:tab/>
        </w:r>
        <w:r>
          <w:rPr>
            <w:noProof/>
            <w:webHidden/>
          </w:rPr>
          <w:fldChar w:fldCharType="begin"/>
        </w:r>
        <w:r>
          <w:rPr>
            <w:noProof/>
            <w:webHidden/>
          </w:rPr>
          <w:instrText xml:space="preserve"> PAGEREF _Toc194310180 \h </w:instrText>
        </w:r>
        <w:r>
          <w:rPr>
            <w:noProof/>
            <w:webHidden/>
          </w:rPr>
        </w:r>
        <w:r>
          <w:rPr>
            <w:noProof/>
            <w:webHidden/>
          </w:rPr>
          <w:fldChar w:fldCharType="separate"/>
        </w:r>
        <w:r>
          <w:rPr>
            <w:noProof/>
            <w:webHidden/>
          </w:rPr>
          <w:t>5</w:t>
        </w:r>
        <w:r>
          <w:rPr>
            <w:noProof/>
            <w:webHidden/>
          </w:rPr>
          <w:fldChar w:fldCharType="end"/>
        </w:r>
      </w:hyperlink>
    </w:p>
    <w:p w14:paraId="56E67278" w14:textId="3FCA0F83" w:rsidR="004B3566" w:rsidRDefault="004B3566">
      <w:pPr>
        <w:pStyle w:val="Innehll2"/>
        <w:rPr>
          <w:rFonts w:asciiTheme="minorHAnsi" w:eastAsiaTheme="minorEastAsia" w:hAnsiTheme="minorHAnsi" w:cstheme="minorBidi"/>
          <w:noProof/>
          <w:kern w:val="2"/>
          <w14:ligatures w14:val="standardContextual"/>
        </w:rPr>
      </w:pPr>
      <w:hyperlink w:anchor="_Toc194310181" w:history="1">
        <w:r w:rsidRPr="00EC59D8">
          <w:rPr>
            <w:rStyle w:val="Hyperlnk"/>
            <w:rFonts w:eastAsia="MS Gothic"/>
            <w:noProof/>
          </w:rPr>
          <w:t>I samband med vård</w:t>
        </w:r>
        <w:r>
          <w:rPr>
            <w:noProof/>
            <w:webHidden/>
          </w:rPr>
          <w:tab/>
        </w:r>
        <w:r>
          <w:rPr>
            <w:noProof/>
            <w:webHidden/>
          </w:rPr>
          <w:fldChar w:fldCharType="begin"/>
        </w:r>
        <w:r>
          <w:rPr>
            <w:noProof/>
            <w:webHidden/>
          </w:rPr>
          <w:instrText xml:space="preserve"> PAGEREF _Toc194310181 \h </w:instrText>
        </w:r>
        <w:r>
          <w:rPr>
            <w:noProof/>
            <w:webHidden/>
          </w:rPr>
        </w:r>
        <w:r>
          <w:rPr>
            <w:noProof/>
            <w:webHidden/>
          </w:rPr>
          <w:fldChar w:fldCharType="separate"/>
        </w:r>
        <w:r>
          <w:rPr>
            <w:noProof/>
            <w:webHidden/>
          </w:rPr>
          <w:t>5</w:t>
        </w:r>
        <w:r>
          <w:rPr>
            <w:noProof/>
            <w:webHidden/>
          </w:rPr>
          <w:fldChar w:fldCharType="end"/>
        </w:r>
      </w:hyperlink>
    </w:p>
    <w:p w14:paraId="61C24BF2" w14:textId="7DFB625A" w:rsidR="004B3566" w:rsidRDefault="004B3566">
      <w:pPr>
        <w:pStyle w:val="Innehll1"/>
        <w:rPr>
          <w:rFonts w:asciiTheme="minorHAnsi" w:eastAsiaTheme="minorEastAsia" w:hAnsiTheme="minorHAnsi" w:cstheme="minorBidi"/>
          <w:noProof/>
          <w:kern w:val="2"/>
          <w14:ligatures w14:val="standardContextual"/>
        </w:rPr>
      </w:pPr>
      <w:hyperlink w:anchor="_Toc194310182" w:history="1">
        <w:r w:rsidRPr="00EC59D8">
          <w:rPr>
            <w:rStyle w:val="Hyperlnk"/>
            <w:rFonts w:eastAsia="MS Gothic"/>
            <w:noProof/>
          </w:rPr>
          <w:t>Dokumentinformation</w:t>
        </w:r>
        <w:r>
          <w:rPr>
            <w:noProof/>
            <w:webHidden/>
          </w:rPr>
          <w:tab/>
        </w:r>
        <w:r>
          <w:rPr>
            <w:noProof/>
            <w:webHidden/>
          </w:rPr>
          <w:fldChar w:fldCharType="begin"/>
        </w:r>
        <w:r>
          <w:rPr>
            <w:noProof/>
            <w:webHidden/>
          </w:rPr>
          <w:instrText xml:space="preserve"> PAGEREF _Toc194310182 \h </w:instrText>
        </w:r>
        <w:r>
          <w:rPr>
            <w:noProof/>
            <w:webHidden/>
          </w:rPr>
        </w:r>
        <w:r>
          <w:rPr>
            <w:noProof/>
            <w:webHidden/>
          </w:rPr>
          <w:fldChar w:fldCharType="separate"/>
        </w:r>
        <w:r>
          <w:rPr>
            <w:noProof/>
            <w:webHidden/>
          </w:rPr>
          <w:t>6</w:t>
        </w:r>
        <w:r>
          <w:rPr>
            <w:noProof/>
            <w:webHidden/>
          </w:rPr>
          <w:fldChar w:fldCharType="end"/>
        </w:r>
      </w:hyperlink>
    </w:p>
    <w:p w14:paraId="75E86165" w14:textId="36B1A80B" w:rsidR="004B3566" w:rsidRDefault="004B3566">
      <w:pPr>
        <w:pStyle w:val="Innehll1"/>
        <w:rPr>
          <w:rFonts w:asciiTheme="minorHAnsi" w:eastAsiaTheme="minorEastAsia" w:hAnsiTheme="minorHAnsi" w:cstheme="minorBidi"/>
          <w:noProof/>
          <w:kern w:val="2"/>
          <w14:ligatures w14:val="standardContextual"/>
        </w:rPr>
      </w:pPr>
      <w:hyperlink w:anchor="_Toc194310183" w:history="1">
        <w:r w:rsidRPr="00EC59D8">
          <w:rPr>
            <w:rStyle w:val="Hyperlnk"/>
            <w:rFonts w:eastAsia="MS Gothic"/>
            <w:noProof/>
          </w:rPr>
          <w:t>Referensförteckning</w:t>
        </w:r>
        <w:r>
          <w:rPr>
            <w:noProof/>
            <w:webHidden/>
          </w:rPr>
          <w:tab/>
        </w:r>
        <w:r>
          <w:rPr>
            <w:noProof/>
            <w:webHidden/>
          </w:rPr>
          <w:fldChar w:fldCharType="begin"/>
        </w:r>
        <w:r>
          <w:rPr>
            <w:noProof/>
            <w:webHidden/>
          </w:rPr>
          <w:instrText xml:space="preserve"> PAGEREF _Toc194310183 \h </w:instrText>
        </w:r>
        <w:r>
          <w:rPr>
            <w:noProof/>
            <w:webHidden/>
          </w:rPr>
        </w:r>
        <w:r>
          <w:rPr>
            <w:noProof/>
            <w:webHidden/>
          </w:rPr>
          <w:fldChar w:fldCharType="separate"/>
        </w:r>
        <w:r>
          <w:rPr>
            <w:noProof/>
            <w:webHidden/>
          </w:rPr>
          <w:t>6</w:t>
        </w:r>
        <w:r>
          <w:rPr>
            <w:noProof/>
            <w:webHidden/>
          </w:rPr>
          <w:fldChar w:fldCharType="end"/>
        </w:r>
      </w:hyperlink>
    </w:p>
    <w:p w14:paraId="6EED61C4" w14:textId="0A6DE9BF" w:rsidR="004B3566" w:rsidRDefault="004B3566">
      <w:pPr>
        <w:pStyle w:val="Innehll1"/>
        <w:rPr>
          <w:rFonts w:asciiTheme="minorHAnsi" w:eastAsiaTheme="minorEastAsia" w:hAnsiTheme="minorHAnsi" w:cstheme="minorBidi"/>
          <w:noProof/>
          <w:kern w:val="2"/>
          <w14:ligatures w14:val="standardContextual"/>
        </w:rPr>
      </w:pPr>
      <w:hyperlink w:anchor="_Toc194310184" w:history="1">
        <w:r w:rsidRPr="00EC59D8">
          <w:rPr>
            <w:rStyle w:val="Hyperlnk"/>
            <w:rFonts w:eastAsia="MS Gothic"/>
            <w:noProof/>
          </w:rPr>
          <w:t>Länkförteckning</w:t>
        </w:r>
        <w:r>
          <w:rPr>
            <w:noProof/>
            <w:webHidden/>
          </w:rPr>
          <w:tab/>
        </w:r>
        <w:r>
          <w:rPr>
            <w:noProof/>
            <w:webHidden/>
          </w:rPr>
          <w:fldChar w:fldCharType="begin"/>
        </w:r>
        <w:r>
          <w:rPr>
            <w:noProof/>
            <w:webHidden/>
          </w:rPr>
          <w:instrText xml:space="preserve"> PAGEREF _Toc194310184 \h </w:instrText>
        </w:r>
        <w:r>
          <w:rPr>
            <w:noProof/>
            <w:webHidden/>
          </w:rPr>
        </w:r>
        <w:r>
          <w:rPr>
            <w:noProof/>
            <w:webHidden/>
          </w:rPr>
          <w:fldChar w:fldCharType="separate"/>
        </w:r>
        <w:r>
          <w:rPr>
            <w:noProof/>
            <w:webHidden/>
          </w:rPr>
          <w:t>7</w:t>
        </w:r>
        <w:r>
          <w:rPr>
            <w:noProof/>
            <w:webHidden/>
          </w:rPr>
          <w:fldChar w:fldCharType="end"/>
        </w:r>
      </w:hyperlink>
    </w:p>
    <w:p w14:paraId="23CC82A2" w14:textId="0024CC92" w:rsidR="004B3566" w:rsidRDefault="004B3566">
      <w:pPr>
        <w:pStyle w:val="Innehll1"/>
        <w:rPr>
          <w:rFonts w:asciiTheme="minorHAnsi" w:eastAsiaTheme="minorEastAsia" w:hAnsiTheme="minorHAnsi" w:cstheme="minorBidi"/>
          <w:noProof/>
          <w:kern w:val="2"/>
          <w14:ligatures w14:val="standardContextual"/>
        </w:rPr>
      </w:pPr>
      <w:hyperlink w:anchor="_Toc194310185" w:history="1">
        <w:r w:rsidRPr="00EC59D8">
          <w:rPr>
            <w:rStyle w:val="Hyperlnk"/>
            <w:rFonts w:eastAsia="MS Gothic"/>
            <w:noProof/>
          </w:rPr>
          <w:t>Fördjupningsavsnitt</w:t>
        </w:r>
        <w:r>
          <w:rPr>
            <w:noProof/>
            <w:webHidden/>
          </w:rPr>
          <w:tab/>
        </w:r>
        <w:r>
          <w:rPr>
            <w:noProof/>
            <w:webHidden/>
          </w:rPr>
          <w:fldChar w:fldCharType="begin"/>
        </w:r>
        <w:r>
          <w:rPr>
            <w:noProof/>
            <w:webHidden/>
          </w:rPr>
          <w:instrText xml:space="preserve"> PAGEREF _Toc194310185 \h </w:instrText>
        </w:r>
        <w:r>
          <w:rPr>
            <w:noProof/>
            <w:webHidden/>
          </w:rPr>
        </w:r>
        <w:r>
          <w:rPr>
            <w:noProof/>
            <w:webHidden/>
          </w:rPr>
          <w:fldChar w:fldCharType="separate"/>
        </w:r>
        <w:r>
          <w:rPr>
            <w:noProof/>
            <w:webHidden/>
          </w:rPr>
          <w:t>8</w:t>
        </w:r>
        <w:r>
          <w:rPr>
            <w:noProof/>
            <w:webHidden/>
          </w:rPr>
          <w:fldChar w:fldCharType="end"/>
        </w:r>
      </w:hyperlink>
    </w:p>
    <w:p w14:paraId="77BC4003" w14:textId="0FB4ECB8" w:rsidR="004B3566" w:rsidRDefault="004B3566">
      <w:pPr>
        <w:pStyle w:val="Innehll2"/>
        <w:rPr>
          <w:rFonts w:asciiTheme="minorHAnsi" w:eastAsiaTheme="minorEastAsia" w:hAnsiTheme="minorHAnsi" w:cstheme="minorBidi"/>
          <w:noProof/>
          <w:kern w:val="2"/>
          <w14:ligatures w14:val="standardContextual"/>
        </w:rPr>
      </w:pPr>
      <w:hyperlink w:anchor="_Toc194310186" w:history="1">
        <w:r w:rsidRPr="00EC59D8">
          <w:rPr>
            <w:rStyle w:val="Hyperlnk"/>
            <w:rFonts w:eastAsia="MS Gothic"/>
            <w:noProof/>
          </w:rPr>
          <w:t>Begrepp</w:t>
        </w:r>
        <w:r>
          <w:rPr>
            <w:noProof/>
            <w:webHidden/>
          </w:rPr>
          <w:tab/>
        </w:r>
        <w:r>
          <w:rPr>
            <w:noProof/>
            <w:webHidden/>
          </w:rPr>
          <w:fldChar w:fldCharType="begin"/>
        </w:r>
        <w:r>
          <w:rPr>
            <w:noProof/>
            <w:webHidden/>
          </w:rPr>
          <w:instrText xml:space="preserve"> PAGEREF _Toc194310186 \h </w:instrText>
        </w:r>
        <w:r>
          <w:rPr>
            <w:noProof/>
            <w:webHidden/>
          </w:rPr>
        </w:r>
        <w:r>
          <w:rPr>
            <w:noProof/>
            <w:webHidden/>
          </w:rPr>
          <w:fldChar w:fldCharType="separate"/>
        </w:r>
        <w:r>
          <w:rPr>
            <w:noProof/>
            <w:webHidden/>
          </w:rPr>
          <w:t>8</w:t>
        </w:r>
        <w:r>
          <w:rPr>
            <w:noProof/>
            <w:webHidden/>
          </w:rPr>
          <w:fldChar w:fldCharType="end"/>
        </w:r>
      </w:hyperlink>
    </w:p>
    <w:p w14:paraId="0BF0B804" w14:textId="5DB9B044" w:rsidR="004B3566" w:rsidRDefault="004B3566">
      <w:pPr>
        <w:pStyle w:val="Innehll3"/>
        <w:rPr>
          <w:rFonts w:asciiTheme="minorHAnsi" w:eastAsiaTheme="minorEastAsia" w:hAnsiTheme="minorHAnsi" w:cstheme="minorBidi"/>
          <w:noProof/>
          <w:kern w:val="2"/>
          <w14:ligatures w14:val="standardContextual"/>
        </w:rPr>
      </w:pPr>
      <w:hyperlink w:anchor="_Toc194310187" w:history="1">
        <w:r w:rsidRPr="00EC59D8">
          <w:rPr>
            <w:rStyle w:val="Hyperlnk"/>
            <w:rFonts w:eastAsia="MS Gothic"/>
            <w:noProof/>
          </w:rPr>
          <w:t>Sekretess</w:t>
        </w:r>
        <w:r>
          <w:rPr>
            <w:noProof/>
            <w:webHidden/>
          </w:rPr>
          <w:tab/>
        </w:r>
        <w:r>
          <w:rPr>
            <w:noProof/>
            <w:webHidden/>
          </w:rPr>
          <w:fldChar w:fldCharType="begin"/>
        </w:r>
        <w:r>
          <w:rPr>
            <w:noProof/>
            <w:webHidden/>
          </w:rPr>
          <w:instrText xml:space="preserve"> PAGEREF _Toc194310187 \h </w:instrText>
        </w:r>
        <w:r>
          <w:rPr>
            <w:noProof/>
            <w:webHidden/>
          </w:rPr>
        </w:r>
        <w:r>
          <w:rPr>
            <w:noProof/>
            <w:webHidden/>
          </w:rPr>
          <w:fldChar w:fldCharType="separate"/>
        </w:r>
        <w:r>
          <w:rPr>
            <w:noProof/>
            <w:webHidden/>
          </w:rPr>
          <w:t>8</w:t>
        </w:r>
        <w:r>
          <w:rPr>
            <w:noProof/>
            <w:webHidden/>
          </w:rPr>
          <w:fldChar w:fldCharType="end"/>
        </w:r>
      </w:hyperlink>
    </w:p>
    <w:p w14:paraId="2CD02DEC" w14:textId="0C740CD6" w:rsidR="004B3566" w:rsidRDefault="004B3566">
      <w:pPr>
        <w:pStyle w:val="Innehll3"/>
        <w:rPr>
          <w:rFonts w:asciiTheme="minorHAnsi" w:eastAsiaTheme="minorEastAsia" w:hAnsiTheme="minorHAnsi" w:cstheme="minorBidi"/>
          <w:noProof/>
          <w:kern w:val="2"/>
          <w14:ligatures w14:val="standardContextual"/>
        </w:rPr>
      </w:pPr>
      <w:hyperlink w:anchor="_Toc194310188" w:history="1">
        <w:r w:rsidRPr="00EC59D8">
          <w:rPr>
            <w:rStyle w:val="Hyperlnk"/>
            <w:rFonts w:eastAsia="MS Gothic"/>
            <w:noProof/>
          </w:rPr>
          <w:t>Tystnadsplikt</w:t>
        </w:r>
        <w:r>
          <w:rPr>
            <w:noProof/>
            <w:webHidden/>
          </w:rPr>
          <w:tab/>
        </w:r>
        <w:r>
          <w:rPr>
            <w:noProof/>
            <w:webHidden/>
          </w:rPr>
          <w:fldChar w:fldCharType="begin"/>
        </w:r>
        <w:r>
          <w:rPr>
            <w:noProof/>
            <w:webHidden/>
          </w:rPr>
          <w:instrText xml:space="preserve"> PAGEREF _Toc194310188 \h </w:instrText>
        </w:r>
        <w:r>
          <w:rPr>
            <w:noProof/>
            <w:webHidden/>
          </w:rPr>
        </w:r>
        <w:r>
          <w:rPr>
            <w:noProof/>
            <w:webHidden/>
          </w:rPr>
          <w:fldChar w:fldCharType="separate"/>
        </w:r>
        <w:r>
          <w:rPr>
            <w:noProof/>
            <w:webHidden/>
          </w:rPr>
          <w:t>8</w:t>
        </w:r>
        <w:r>
          <w:rPr>
            <w:noProof/>
            <w:webHidden/>
          </w:rPr>
          <w:fldChar w:fldCharType="end"/>
        </w:r>
      </w:hyperlink>
    </w:p>
    <w:p w14:paraId="497E809D" w14:textId="574B1DDD" w:rsidR="004B3566" w:rsidRDefault="004B3566">
      <w:pPr>
        <w:pStyle w:val="Innehll3"/>
        <w:rPr>
          <w:rFonts w:asciiTheme="minorHAnsi" w:eastAsiaTheme="minorEastAsia" w:hAnsiTheme="minorHAnsi" w:cstheme="minorBidi"/>
          <w:noProof/>
          <w:kern w:val="2"/>
          <w14:ligatures w14:val="standardContextual"/>
        </w:rPr>
      </w:pPr>
      <w:hyperlink w:anchor="_Toc194310189" w:history="1">
        <w:r w:rsidRPr="00EC59D8">
          <w:rPr>
            <w:rStyle w:val="Hyperlnk"/>
            <w:rFonts w:eastAsia="MS Gothic"/>
            <w:noProof/>
          </w:rPr>
          <w:t>Sekretessområde</w:t>
        </w:r>
        <w:r>
          <w:rPr>
            <w:noProof/>
            <w:webHidden/>
          </w:rPr>
          <w:tab/>
        </w:r>
        <w:r>
          <w:rPr>
            <w:noProof/>
            <w:webHidden/>
          </w:rPr>
          <w:fldChar w:fldCharType="begin"/>
        </w:r>
        <w:r>
          <w:rPr>
            <w:noProof/>
            <w:webHidden/>
          </w:rPr>
          <w:instrText xml:space="preserve"> PAGEREF _Toc194310189 \h </w:instrText>
        </w:r>
        <w:r>
          <w:rPr>
            <w:noProof/>
            <w:webHidden/>
          </w:rPr>
        </w:r>
        <w:r>
          <w:rPr>
            <w:noProof/>
            <w:webHidden/>
          </w:rPr>
          <w:fldChar w:fldCharType="separate"/>
        </w:r>
        <w:r>
          <w:rPr>
            <w:noProof/>
            <w:webHidden/>
          </w:rPr>
          <w:t>8</w:t>
        </w:r>
        <w:r>
          <w:rPr>
            <w:noProof/>
            <w:webHidden/>
          </w:rPr>
          <w:fldChar w:fldCharType="end"/>
        </w:r>
      </w:hyperlink>
    </w:p>
    <w:p w14:paraId="1518E4A0" w14:textId="40135E0B" w:rsidR="004B3566" w:rsidRDefault="004B3566">
      <w:pPr>
        <w:pStyle w:val="Innehll3"/>
        <w:rPr>
          <w:rFonts w:asciiTheme="minorHAnsi" w:eastAsiaTheme="minorEastAsia" w:hAnsiTheme="minorHAnsi" w:cstheme="minorBidi"/>
          <w:noProof/>
          <w:kern w:val="2"/>
          <w14:ligatures w14:val="standardContextual"/>
        </w:rPr>
      </w:pPr>
      <w:hyperlink w:anchor="_Toc194310190" w:history="1">
        <w:r w:rsidRPr="00EC59D8">
          <w:rPr>
            <w:rStyle w:val="Hyperlnk"/>
            <w:rFonts w:eastAsia="MS Gothic"/>
            <w:noProof/>
          </w:rPr>
          <w:t>Sekretessgräns</w:t>
        </w:r>
        <w:r>
          <w:rPr>
            <w:noProof/>
            <w:webHidden/>
          </w:rPr>
          <w:tab/>
        </w:r>
        <w:r>
          <w:rPr>
            <w:noProof/>
            <w:webHidden/>
          </w:rPr>
          <w:fldChar w:fldCharType="begin"/>
        </w:r>
        <w:r>
          <w:rPr>
            <w:noProof/>
            <w:webHidden/>
          </w:rPr>
          <w:instrText xml:space="preserve"> PAGEREF _Toc194310190 \h </w:instrText>
        </w:r>
        <w:r>
          <w:rPr>
            <w:noProof/>
            <w:webHidden/>
          </w:rPr>
        </w:r>
        <w:r>
          <w:rPr>
            <w:noProof/>
            <w:webHidden/>
          </w:rPr>
          <w:fldChar w:fldCharType="separate"/>
        </w:r>
        <w:r>
          <w:rPr>
            <w:noProof/>
            <w:webHidden/>
          </w:rPr>
          <w:t>8</w:t>
        </w:r>
        <w:r>
          <w:rPr>
            <w:noProof/>
            <w:webHidden/>
          </w:rPr>
          <w:fldChar w:fldCharType="end"/>
        </w:r>
      </w:hyperlink>
    </w:p>
    <w:p w14:paraId="77077C94" w14:textId="3312BFE6" w:rsidR="004B3566" w:rsidRDefault="004B3566">
      <w:pPr>
        <w:pStyle w:val="Innehll3"/>
        <w:rPr>
          <w:rFonts w:asciiTheme="minorHAnsi" w:eastAsiaTheme="minorEastAsia" w:hAnsiTheme="minorHAnsi" w:cstheme="minorBidi"/>
          <w:noProof/>
          <w:kern w:val="2"/>
          <w14:ligatures w14:val="standardContextual"/>
        </w:rPr>
      </w:pPr>
      <w:hyperlink w:anchor="_Toc194310191" w:history="1">
        <w:r w:rsidRPr="00EC59D8">
          <w:rPr>
            <w:rStyle w:val="Hyperlnk"/>
            <w:rFonts w:eastAsia="MS Gothic"/>
            <w:noProof/>
          </w:rPr>
          <w:t>Yttre sekretess</w:t>
        </w:r>
        <w:r>
          <w:rPr>
            <w:noProof/>
            <w:webHidden/>
          </w:rPr>
          <w:tab/>
        </w:r>
        <w:r>
          <w:rPr>
            <w:noProof/>
            <w:webHidden/>
          </w:rPr>
          <w:fldChar w:fldCharType="begin"/>
        </w:r>
        <w:r>
          <w:rPr>
            <w:noProof/>
            <w:webHidden/>
          </w:rPr>
          <w:instrText xml:space="preserve"> PAGEREF _Toc194310191 \h </w:instrText>
        </w:r>
        <w:r>
          <w:rPr>
            <w:noProof/>
            <w:webHidden/>
          </w:rPr>
        </w:r>
        <w:r>
          <w:rPr>
            <w:noProof/>
            <w:webHidden/>
          </w:rPr>
          <w:fldChar w:fldCharType="separate"/>
        </w:r>
        <w:r>
          <w:rPr>
            <w:noProof/>
            <w:webHidden/>
          </w:rPr>
          <w:t>8</w:t>
        </w:r>
        <w:r>
          <w:rPr>
            <w:noProof/>
            <w:webHidden/>
          </w:rPr>
          <w:fldChar w:fldCharType="end"/>
        </w:r>
      </w:hyperlink>
    </w:p>
    <w:p w14:paraId="75432B47" w14:textId="1D61A433" w:rsidR="004B3566" w:rsidRDefault="004B3566">
      <w:pPr>
        <w:pStyle w:val="Innehll3"/>
        <w:rPr>
          <w:rFonts w:asciiTheme="minorHAnsi" w:eastAsiaTheme="minorEastAsia" w:hAnsiTheme="minorHAnsi" w:cstheme="minorBidi"/>
          <w:noProof/>
          <w:kern w:val="2"/>
          <w14:ligatures w14:val="standardContextual"/>
        </w:rPr>
      </w:pPr>
      <w:hyperlink w:anchor="_Toc194310192" w:history="1">
        <w:r w:rsidRPr="00EC59D8">
          <w:rPr>
            <w:rStyle w:val="Hyperlnk"/>
            <w:rFonts w:eastAsia="MS Gothic"/>
            <w:noProof/>
          </w:rPr>
          <w:t>Inre sekretess</w:t>
        </w:r>
        <w:r>
          <w:rPr>
            <w:noProof/>
            <w:webHidden/>
          </w:rPr>
          <w:tab/>
        </w:r>
        <w:r>
          <w:rPr>
            <w:noProof/>
            <w:webHidden/>
          </w:rPr>
          <w:fldChar w:fldCharType="begin"/>
        </w:r>
        <w:r>
          <w:rPr>
            <w:noProof/>
            <w:webHidden/>
          </w:rPr>
          <w:instrText xml:space="preserve"> PAGEREF _Toc194310192 \h </w:instrText>
        </w:r>
        <w:r>
          <w:rPr>
            <w:noProof/>
            <w:webHidden/>
          </w:rPr>
        </w:r>
        <w:r>
          <w:rPr>
            <w:noProof/>
            <w:webHidden/>
          </w:rPr>
          <w:fldChar w:fldCharType="separate"/>
        </w:r>
        <w:r>
          <w:rPr>
            <w:noProof/>
            <w:webHidden/>
          </w:rPr>
          <w:t>9</w:t>
        </w:r>
        <w:r>
          <w:rPr>
            <w:noProof/>
            <w:webHidden/>
          </w:rPr>
          <w:fldChar w:fldCharType="end"/>
        </w:r>
      </w:hyperlink>
    </w:p>
    <w:p w14:paraId="2CE04A31" w14:textId="4E435A1A" w:rsidR="004B3566" w:rsidRDefault="004B3566">
      <w:pPr>
        <w:pStyle w:val="Innehll2"/>
        <w:rPr>
          <w:rFonts w:asciiTheme="minorHAnsi" w:eastAsiaTheme="minorEastAsia" w:hAnsiTheme="minorHAnsi" w:cstheme="minorBidi"/>
          <w:noProof/>
          <w:kern w:val="2"/>
          <w14:ligatures w14:val="standardContextual"/>
        </w:rPr>
      </w:pPr>
      <w:hyperlink w:anchor="_Toc194310193" w:history="1">
        <w:r w:rsidRPr="00EC59D8">
          <w:rPr>
            <w:rStyle w:val="Hyperlnk"/>
            <w:rFonts w:eastAsia="MS Gothic"/>
            <w:noProof/>
          </w:rPr>
          <w:t>Lagrum</w:t>
        </w:r>
        <w:r>
          <w:rPr>
            <w:noProof/>
            <w:webHidden/>
          </w:rPr>
          <w:tab/>
        </w:r>
        <w:r>
          <w:rPr>
            <w:noProof/>
            <w:webHidden/>
          </w:rPr>
          <w:fldChar w:fldCharType="begin"/>
        </w:r>
        <w:r>
          <w:rPr>
            <w:noProof/>
            <w:webHidden/>
          </w:rPr>
          <w:instrText xml:space="preserve"> PAGEREF _Toc194310193 \h </w:instrText>
        </w:r>
        <w:r>
          <w:rPr>
            <w:noProof/>
            <w:webHidden/>
          </w:rPr>
        </w:r>
        <w:r>
          <w:rPr>
            <w:noProof/>
            <w:webHidden/>
          </w:rPr>
          <w:fldChar w:fldCharType="separate"/>
        </w:r>
        <w:r>
          <w:rPr>
            <w:noProof/>
            <w:webHidden/>
          </w:rPr>
          <w:t>9</w:t>
        </w:r>
        <w:r>
          <w:rPr>
            <w:noProof/>
            <w:webHidden/>
          </w:rPr>
          <w:fldChar w:fldCharType="end"/>
        </w:r>
      </w:hyperlink>
    </w:p>
    <w:p w14:paraId="338AF5F8" w14:textId="72A8BA3B" w:rsidR="004B3566" w:rsidRDefault="004B3566">
      <w:pPr>
        <w:pStyle w:val="Innehll3"/>
        <w:rPr>
          <w:rFonts w:asciiTheme="minorHAnsi" w:eastAsiaTheme="minorEastAsia" w:hAnsiTheme="minorHAnsi" w:cstheme="minorBidi"/>
          <w:noProof/>
          <w:kern w:val="2"/>
          <w14:ligatures w14:val="standardContextual"/>
        </w:rPr>
      </w:pPr>
      <w:hyperlink w:anchor="_Toc194310194" w:history="1">
        <w:r w:rsidRPr="00EC59D8">
          <w:rPr>
            <w:rStyle w:val="Hyperlnk"/>
            <w:rFonts w:eastAsia="MS Gothic"/>
            <w:noProof/>
          </w:rPr>
          <w:t>Att delta i vården av patienten</w:t>
        </w:r>
        <w:r>
          <w:rPr>
            <w:noProof/>
            <w:webHidden/>
          </w:rPr>
          <w:tab/>
        </w:r>
        <w:r>
          <w:rPr>
            <w:noProof/>
            <w:webHidden/>
          </w:rPr>
          <w:fldChar w:fldCharType="begin"/>
        </w:r>
        <w:r>
          <w:rPr>
            <w:noProof/>
            <w:webHidden/>
          </w:rPr>
          <w:instrText xml:space="preserve"> PAGEREF _Toc194310194 \h </w:instrText>
        </w:r>
        <w:r>
          <w:rPr>
            <w:noProof/>
            <w:webHidden/>
          </w:rPr>
        </w:r>
        <w:r>
          <w:rPr>
            <w:noProof/>
            <w:webHidden/>
          </w:rPr>
          <w:fldChar w:fldCharType="separate"/>
        </w:r>
        <w:r>
          <w:rPr>
            <w:noProof/>
            <w:webHidden/>
          </w:rPr>
          <w:t>9</w:t>
        </w:r>
        <w:r>
          <w:rPr>
            <w:noProof/>
            <w:webHidden/>
          </w:rPr>
          <w:fldChar w:fldCharType="end"/>
        </w:r>
      </w:hyperlink>
    </w:p>
    <w:p w14:paraId="750AFF76" w14:textId="6221CDB1" w:rsidR="004B3566" w:rsidRDefault="004B3566">
      <w:pPr>
        <w:pStyle w:val="Innehll3"/>
        <w:rPr>
          <w:rFonts w:asciiTheme="minorHAnsi" w:eastAsiaTheme="minorEastAsia" w:hAnsiTheme="minorHAnsi" w:cstheme="minorBidi"/>
          <w:noProof/>
          <w:kern w:val="2"/>
          <w14:ligatures w14:val="standardContextual"/>
        </w:rPr>
      </w:pPr>
      <w:hyperlink w:anchor="_Toc194310195" w:history="1">
        <w:r w:rsidRPr="00EC59D8">
          <w:rPr>
            <w:rStyle w:val="Hyperlnk"/>
            <w:rFonts w:eastAsia="MS Gothic"/>
            <w:noProof/>
          </w:rPr>
          <w:t>Att behöva uppgifter av annat skäl</w:t>
        </w:r>
        <w:r>
          <w:rPr>
            <w:noProof/>
            <w:webHidden/>
          </w:rPr>
          <w:tab/>
        </w:r>
        <w:r>
          <w:rPr>
            <w:noProof/>
            <w:webHidden/>
          </w:rPr>
          <w:fldChar w:fldCharType="begin"/>
        </w:r>
        <w:r>
          <w:rPr>
            <w:noProof/>
            <w:webHidden/>
          </w:rPr>
          <w:instrText xml:space="preserve"> PAGEREF _Toc194310195 \h </w:instrText>
        </w:r>
        <w:r>
          <w:rPr>
            <w:noProof/>
            <w:webHidden/>
          </w:rPr>
        </w:r>
        <w:r>
          <w:rPr>
            <w:noProof/>
            <w:webHidden/>
          </w:rPr>
          <w:fldChar w:fldCharType="separate"/>
        </w:r>
        <w:r>
          <w:rPr>
            <w:noProof/>
            <w:webHidden/>
          </w:rPr>
          <w:t>9</w:t>
        </w:r>
        <w:r>
          <w:rPr>
            <w:noProof/>
            <w:webHidden/>
          </w:rPr>
          <w:fldChar w:fldCharType="end"/>
        </w:r>
      </w:hyperlink>
    </w:p>
    <w:p w14:paraId="237F7198" w14:textId="41F73FF0" w:rsidR="00AD2CB9" w:rsidRPr="00AD2CB9" w:rsidRDefault="00873F80" w:rsidP="00E66E6F">
      <w:pPr>
        <w:pStyle w:val="Rubrik2"/>
      </w:pPr>
      <w:r>
        <w:rPr>
          <w:noProof/>
        </w:rPr>
        <w:fldChar w:fldCharType="end"/>
      </w:r>
      <w:bookmarkStart w:id="15" w:name="_Toc444262273"/>
      <w:bookmarkStart w:id="16" w:name="_Toc256000001"/>
      <w:bookmarkStart w:id="17" w:name="_Toc256000028"/>
      <w:bookmarkStart w:id="18" w:name="_Toc256000055"/>
      <w:bookmarkStart w:id="19" w:name="_Toc256000082"/>
      <w:bookmarkStart w:id="20" w:name="_Toc500926873"/>
      <w:bookmarkStart w:id="21" w:name="_Toc256000109"/>
      <w:bookmarkStart w:id="22" w:name="_Toc256000136"/>
      <w:bookmarkStart w:id="23" w:name="_Toc76727162"/>
      <w:bookmarkStart w:id="24" w:name="_Toc256000163"/>
      <w:bookmarkStart w:id="25" w:name="_Toc194310167"/>
      <w:r w:rsidR="00AD2CB9" w:rsidRPr="00AD2CB9">
        <w:t>Bakgrund</w:t>
      </w:r>
      <w:bookmarkEnd w:id="15"/>
      <w:bookmarkEnd w:id="16"/>
      <w:bookmarkEnd w:id="17"/>
      <w:bookmarkEnd w:id="18"/>
      <w:bookmarkEnd w:id="19"/>
      <w:bookmarkEnd w:id="20"/>
      <w:bookmarkEnd w:id="21"/>
      <w:bookmarkEnd w:id="22"/>
      <w:bookmarkEnd w:id="23"/>
      <w:bookmarkEnd w:id="24"/>
      <w:bookmarkEnd w:id="25"/>
    </w:p>
    <w:p w14:paraId="6B358DC3" w14:textId="77777777" w:rsidR="00AD2CB9" w:rsidRPr="00AD2CB9" w:rsidRDefault="00AD2CB9" w:rsidP="00E66E6F">
      <w:pPr>
        <w:pStyle w:val="Rubrik3"/>
        <w:spacing w:before="120"/>
      </w:pPr>
      <w:bookmarkStart w:id="26" w:name="_Toc444262274"/>
      <w:bookmarkStart w:id="27" w:name="_Toc256000002"/>
      <w:bookmarkStart w:id="28" w:name="_Toc256000029"/>
      <w:bookmarkStart w:id="29" w:name="_Toc256000056"/>
      <w:bookmarkStart w:id="30" w:name="_Toc256000083"/>
      <w:bookmarkStart w:id="31" w:name="_Toc500926874"/>
      <w:bookmarkStart w:id="32" w:name="_Toc256000110"/>
      <w:bookmarkStart w:id="33" w:name="_Toc256000137"/>
      <w:bookmarkStart w:id="34" w:name="_Toc76727163"/>
      <w:bookmarkStart w:id="35" w:name="_Toc256000164"/>
      <w:bookmarkStart w:id="36" w:name="_Toc194310168"/>
      <w:r w:rsidRPr="00AD2CB9">
        <w:t>Syfte</w:t>
      </w:r>
      <w:bookmarkEnd w:id="26"/>
      <w:bookmarkEnd w:id="27"/>
      <w:bookmarkEnd w:id="28"/>
      <w:bookmarkEnd w:id="29"/>
      <w:bookmarkEnd w:id="30"/>
      <w:bookmarkEnd w:id="31"/>
      <w:bookmarkEnd w:id="32"/>
      <w:bookmarkEnd w:id="33"/>
      <w:bookmarkEnd w:id="34"/>
      <w:bookmarkEnd w:id="35"/>
      <w:bookmarkEnd w:id="36"/>
    </w:p>
    <w:p w14:paraId="008C5EDD" w14:textId="77777777" w:rsidR="00AD2CB9" w:rsidRPr="00AD2CB9" w:rsidRDefault="00AD2CB9" w:rsidP="00E66E6F">
      <w:r w:rsidRPr="00AD2CB9">
        <w:t>Att tydliggöra för medarbetare under vilka förutsättningar det är tillåtet att ta del av patientinformation, och när det inte är tillåtet att göra det.</w:t>
      </w:r>
    </w:p>
    <w:p w14:paraId="242002DA" w14:textId="77777777" w:rsidR="00AD2CB9" w:rsidRPr="00AD2CB9" w:rsidRDefault="00AD2CB9" w:rsidP="00E66E6F">
      <w:pPr>
        <w:pStyle w:val="Rubrik3"/>
      </w:pPr>
      <w:bookmarkStart w:id="37" w:name="_Toc444262275"/>
      <w:bookmarkStart w:id="38" w:name="_Toc256000003"/>
      <w:bookmarkStart w:id="39" w:name="_Toc256000030"/>
      <w:bookmarkStart w:id="40" w:name="_Toc256000057"/>
      <w:bookmarkStart w:id="41" w:name="_Toc256000084"/>
      <w:bookmarkStart w:id="42" w:name="_Toc500926875"/>
      <w:bookmarkStart w:id="43" w:name="_Toc256000111"/>
      <w:bookmarkStart w:id="44" w:name="_Toc256000138"/>
      <w:bookmarkStart w:id="45" w:name="_Toc76727164"/>
      <w:bookmarkStart w:id="46" w:name="_Toc256000165"/>
      <w:bookmarkStart w:id="47" w:name="_Toc194310169"/>
      <w:r w:rsidRPr="00AD2CB9">
        <w:t>Riktlinjens avgränsning</w:t>
      </w:r>
      <w:bookmarkEnd w:id="37"/>
      <w:bookmarkEnd w:id="38"/>
      <w:bookmarkEnd w:id="39"/>
      <w:bookmarkEnd w:id="40"/>
      <w:bookmarkEnd w:id="41"/>
      <w:bookmarkEnd w:id="42"/>
      <w:bookmarkEnd w:id="43"/>
      <w:bookmarkEnd w:id="44"/>
      <w:bookmarkEnd w:id="45"/>
      <w:bookmarkEnd w:id="46"/>
      <w:bookmarkEnd w:id="47"/>
    </w:p>
    <w:p w14:paraId="370B4F4D" w14:textId="368FE379" w:rsidR="00AD2CB9" w:rsidRPr="00AD2CB9" w:rsidRDefault="00AD2CB9" w:rsidP="00E66E6F">
      <w:r w:rsidRPr="00AD2CB9">
        <w:t xml:space="preserve">Riktlinjen behandlar i huvudsak den </w:t>
      </w:r>
      <w:hyperlink w:anchor="_Inre_sekretess" w:history="1">
        <w:r w:rsidRPr="00E66E6F">
          <w:rPr>
            <w:rStyle w:val="Hyperlnk"/>
          </w:rPr>
          <w:t>inre sekretessen</w:t>
        </w:r>
      </w:hyperlink>
      <w:r w:rsidRPr="00AD2CB9">
        <w:t xml:space="preserve"> och dess gränser. Regler gällande sammanhållen journalföring behandlas inte.</w:t>
      </w:r>
    </w:p>
    <w:p w14:paraId="47EE04AE" w14:textId="77777777" w:rsidR="00AD2CB9" w:rsidRPr="00AD2CB9" w:rsidRDefault="00AD2CB9" w:rsidP="00E66E6F">
      <w:pPr>
        <w:pStyle w:val="Rubrik2"/>
      </w:pPr>
      <w:bookmarkStart w:id="48" w:name="_Toc444262276"/>
      <w:bookmarkStart w:id="49" w:name="_Toc256000004"/>
      <w:bookmarkStart w:id="50" w:name="_Toc256000031"/>
      <w:bookmarkStart w:id="51" w:name="_Toc256000058"/>
      <w:bookmarkStart w:id="52" w:name="_Toc256000085"/>
      <w:bookmarkStart w:id="53" w:name="_Toc500926876"/>
      <w:bookmarkStart w:id="54" w:name="_Toc256000112"/>
      <w:bookmarkStart w:id="55" w:name="_Toc256000139"/>
      <w:bookmarkStart w:id="56" w:name="_Toc76727165"/>
      <w:bookmarkStart w:id="57" w:name="_Toc256000166"/>
      <w:bookmarkStart w:id="58" w:name="_Toc194310170"/>
      <w:r w:rsidRPr="00AD2CB9">
        <w:t>Förutsättningar</w:t>
      </w:r>
      <w:bookmarkEnd w:id="48"/>
      <w:bookmarkEnd w:id="49"/>
      <w:bookmarkEnd w:id="50"/>
      <w:bookmarkEnd w:id="51"/>
      <w:bookmarkEnd w:id="52"/>
      <w:bookmarkEnd w:id="53"/>
      <w:bookmarkEnd w:id="54"/>
      <w:bookmarkEnd w:id="55"/>
      <w:bookmarkEnd w:id="56"/>
      <w:bookmarkEnd w:id="57"/>
      <w:bookmarkEnd w:id="58"/>
    </w:p>
    <w:p w14:paraId="11365A89" w14:textId="77777777" w:rsidR="00AD2CB9" w:rsidRPr="00AD2CB9" w:rsidRDefault="00AD2CB9" w:rsidP="00C92A69">
      <w:r w:rsidRPr="00AD2CB9">
        <w:t>De formella förutsättningarna för den inre sekretessen finns i 4 kap. 1 § patientdatalagen [1].</w:t>
      </w:r>
    </w:p>
    <w:p w14:paraId="6D3BECA5" w14:textId="77777777" w:rsidR="00AD2CB9" w:rsidRPr="00AD2CB9" w:rsidRDefault="00AD2CB9" w:rsidP="00C92A69">
      <w:r w:rsidRPr="00AD2CB9">
        <w:t>”Den som arbetar hos en vårdgivare får ta del av dokumenterade uppgifter om en patient endast om han eller hon deltar i vården av patienten eller av annat skäl behöver uppgifterna för sitt arbete inom hälso- och sjukvården.”</w:t>
      </w:r>
    </w:p>
    <w:p w14:paraId="2EF25C98" w14:textId="42CBC0B1" w:rsidR="00AD2CB9" w:rsidRPr="00AD2CB9" w:rsidRDefault="00AD2CB9" w:rsidP="00C92A69">
      <w:bookmarkStart w:id="59" w:name="_Hlk76727189"/>
      <w:r w:rsidRPr="00AD2CB9">
        <w:t>Exempel på annat skäl kan vara forskning, utveckling av verksamheten som kräver att man tar del av patientuppgifter. Det kan handla om journaldata i pappersformat eller elektronisk läsbehörighet i journal. För sådant arbete krävs andra typer av behörighet vilket beskrivs mer i detalj i rutine</w:t>
      </w:r>
      <w:r w:rsidR="00913AAF">
        <w:t xml:space="preserve">n </w:t>
      </w:r>
      <w:bookmarkStart w:id="60" w:name="_Hlk76722265"/>
      <w:r w:rsidR="004B3566">
        <w:fldChar w:fldCharType="begin"/>
      </w:r>
      <w:r w:rsidR="00913AAF">
        <w:instrText>HYPERLINK "https://mellanarkiv-offentlig.vgregion.se/alfresco/s/archive/stream/public/v1/source/available/sofia/sas9613-1190749860-125/surrogate"</w:instrText>
      </w:r>
      <w:r w:rsidR="004B3566">
        <w:fldChar w:fldCharType="separate"/>
      </w:r>
      <w:r w:rsidRPr="00347FF3">
        <w:rPr>
          <w:rStyle w:val="Hyperlnk"/>
        </w:rPr>
        <w:t>Journaldata för forsknings- och utvecklingsarbete, flödesscheman, SÄS</w:t>
      </w:r>
      <w:r w:rsidR="004B3566">
        <w:rPr>
          <w:rStyle w:val="Hyperlnk"/>
        </w:rPr>
        <w:fldChar w:fldCharType="end"/>
      </w:r>
      <w:r w:rsidRPr="00AD2CB9">
        <w:t>.</w:t>
      </w:r>
    </w:p>
    <w:p w14:paraId="22D7075E" w14:textId="77777777" w:rsidR="00AD2CB9" w:rsidRPr="00AD2CB9" w:rsidRDefault="00AD2CB9" w:rsidP="00347FF3">
      <w:pPr>
        <w:pStyle w:val="Rubrik3"/>
      </w:pPr>
      <w:bookmarkStart w:id="61" w:name="_Toc444262277"/>
      <w:bookmarkStart w:id="62" w:name="_Toc256000005"/>
      <w:bookmarkStart w:id="63" w:name="_Toc256000032"/>
      <w:bookmarkStart w:id="64" w:name="_Toc256000059"/>
      <w:bookmarkStart w:id="65" w:name="_Toc256000086"/>
      <w:bookmarkStart w:id="66" w:name="_Toc500926877"/>
      <w:bookmarkStart w:id="67" w:name="_Toc256000113"/>
      <w:bookmarkStart w:id="68" w:name="_Toc256000140"/>
      <w:bookmarkStart w:id="69" w:name="_Toc76727166"/>
      <w:bookmarkStart w:id="70" w:name="_Toc256000167"/>
      <w:bookmarkStart w:id="71" w:name="_Toc194310171"/>
      <w:bookmarkEnd w:id="59"/>
      <w:bookmarkEnd w:id="60"/>
      <w:r w:rsidRPr="00AD2CB9">
        <w:lastRenderedPageBreak/>
        <w:t>Sekretess och tystnadsplikt i hälso- och sjukvården</w:t>
      </w:r>
      <w:bookmarkEnd w:id="61"/>
      <w:bookmarkEnd w:id="62"/>
      <w:bookmarkEnd w:id="63"/>
      <w:bookmarkEnd w:id="64"/>
      <w:bookmarkEnd w:id="65"/>
      <w:bookmarkEnd w:id="66"/>
      <w:bookmarkEnd w:id="67"/>
      <w:bookmarkEnd w:id="68"/>
      <w:bookmarkEnd w:id="69"/>
      <w:bookmarkEnd w:id="70"/>
      <w:bookmarkEnd w:id="71"/>
    </w:p>
    <w:p w14:paraId="2E4253F4" w14:textId="2B0CE114" w:rsidR="00AD2CB9" w:rsidRPr="00792C82" w:rsidRDefault="00AD2CB9" w:rsidP="00792C82">
      <w:pPr>
        <w:pStyle w:val="MellanrubrikVGR"/>
      </w:pPr>
      <w:bookmarkStart w:id="72" w:name="_Toc444262278"/>
      <w:bookmarkStart w:id="73" w:name="_Toc256000006"/>
      <w:bookmarkStart w:id="74" w:name="_Toc256000033"/>
      <w:bookmarkStart w:id="75" w:name="_Toc256000060"/>
      <w:bookmarkStart w:id="76" w:name="_Toc256000087"/>
      <w:bookmarkStart w:id="77" w:name="_Toc500926878"/>
      <w:bookmarkStart w:id="78" w:name="_Toc256000114"/>
      <w:bookmarkStart w:id="79" w:name="_Toc256000141"/>
      <w:bookmarkStart w:id="80" w:name="_Toc76727167"/>
      <w:bookmarkStart w:id="81" w:name="_Toc256000168"/>
      <w:bookmarkStart w:id="82" w:name="_Toc194310172"/>
      <w:r w:rsidRPr="00792C82">
        <w:t>Sekretess</w:t>
      </w:r>
      <w:bookmarkEnd w:id="72"/>
      <w:bookmarkEnd w:id="73"/>
      <w:bookmarkEnd w:id="74"/>
      <w:bookmarkEnd w:id="75"/>
      <w:bookmarkEnd w:id="76"/>
      <w:bookmarkEnd w:id="77"/>
      <w:bookmarkEnd w:id="78"/>
      <w:bookmarkEnd w:id="79"/>
      <w:bookmarkEnd w:id="80"/>
      <w:bookmarkEnd w:id="81"/>
      <w:bookmarkEnd w:id="82"/>
    </w:p>
    <w:p w14:paraId="419B70F6" w14:textId="49C96A4F" w:rsidR="00AD2CB9" w:rsidRPr="00AD2CB9" w:rsidRDefault="00AD2CB9" w:rsidP="00347FF3">
      <w:r w:rsidRPr="00AD2CB9">
        <w:t xml:space="preserve">Sekretessen inom hälso- och sjukvården innebär att uppgifter om en patients hälsa eller andra personliga förhållande inte får lämnas ut. </w:t>
      </w:r>
      <w:hyperlink r:id="rId17" w:history="1">
        <w:r w:rsidRPr="00347FF3">
          <w:rPr>
            <w:rStyle w:val="Hyperlnk"/>
          </w:rPr>
          <w:t>www.vardhandboken.se/arbetssatt-och-ansvar/ansvar-och-regelverk/do</w:t>
        </w:r>
        <w:r w:rsidRPr="00347FF3">
          <w:rPr>
            <w:rStyle w:val="Hyperlnk"/>
          </w:rPr>
          <w:t>k</w:t>
        </w:r>
        <w:r w:rsidRPr="00347FF3">
          <w:rPr>
            <w:rStyle w:val="Hyperlnk"/>
          </w:rPr>
          <w:t>umentation/sekretess</w:t>
        </w:r>
      </w:hyperlink>
      <w:r w:rsidR="00792C82" w:rsidRPr="00792C82">
        <w:rPr>
          <w:rStyle w:val="Hyperlnk"/>
          <w:color w:val="auto"/>
          <w:u w:val="none"/>
        </w:rPr>
        <w:t>.</w:t>
      </w:r>
    </w:p>
    <w:p w14:paraId="0349657D" w14:textId="77777777" w:rsidR="00AD2CB9" w:rsidRPr="00AD2CB9" w:rsidRDefault="00AD2CB9" w:rsidP="00347FF3">
      <w:pPr>
        <w:pStyle w:val="MellanrubrikVGR"/>
      </w:pPr>
      <w:bookmarkStart w:id="83" w:name="_Inre_sekretess"/>
      <w:bookmarkStart w:id="84" w:name="_Toc444262279"/>
      <w:bookmarkStart w:id="85" w:name="_Toc256000007"/>
      <w:bookmarkStart w:id="86" w:name="_Toc256000034"/>
      <w:bookmarkStart w:id="87" w:name="_Toc256000061"/>
      <w:bookmarkStart w:id="88" w:name="_Toc256000088"/>
      <w:bookmarkStart w:id="89" w:name="_Toc500926879"/>
      <w:bookmarkStart w:id="90" w:name="_Toc256000115"/>
      <w:bookmarkStart w:id="91" w:name="_Toc256000142"/>
      <w:bookmarkStart w:id="92" w:name="_Toc76727168"/>
      <w:bookmarkStart w:id="93" w:name="_Toc256000169"/>
      <w:bookmarkStart w:id="94" w:name="_Toc194310173"/>
      <w:bookmarkEnd w:id="83"/>
      <w:r w:rsidRPr="00AD2CB9">
        <w:t>Inre sekretess</w:t>
      </w:r>
      <w:bookmarkEnd w:id="84"/>
      <w:bookmarkEnd w:id="85"/>
      <w:bookmarkEnd w:id="86"/>
      <w:bookmarkEnd w:id="87"/>
      <w:bookmarkEnd w:id="88"/>
      <w:bookmarkEnd w:id="89"/>
      <w:bookmarkEnd w:id="90"/>
      <w:bookmarkEnd w:id="91"/>
      <w:bookmarkEnd w:id="92"/>
      <w:bookmarkEnd w:id="93"/>
      <w:bookmarkEnd w:id="94"/>
    </w:p>
    <w:p w14:paraId="31C710E7" w14:textId="77777777" w:rsidR="00AD2CB9" w:rsidRPr="00AD2CB9" w:rsidRDefault="00AD2CB9" w:rsidP="00347FF3">
      <w:r w:rsidRPr="00AD2CB9">
        <w:t>Med inre sekretess menas den sekretess som finns inom en myndighet. I offentlighets- och sekretesslagen finns dock en sekretessbrytande regel som innebär att hela landstinget eller regionen utgör ett sekretessområde. Som medarbetare vid SÄS har du därför möjlighet att under vissa förutsättningar ta del av journaluppgifter från hela VGR.</w:t>
      </w:r>
    </w:p>
    <w:p w14:paraId="3CE03301" w14:textId="77777777" w:rsidR="00AD2CB9" w:rsidRPr="00AD2CB9" w:rsidRDefault="00AD2CB9" w:rsidP="00347FF3">
      <w:r w:rsidRPr="00AD2CB9">
        <w:t xml:space="preserve">Den inre sekretessen i sjukvården reglerar vad och under vilka förutsättningar medarbetare får ta del av information om patienter. Enbart en medarbetare som aktivt deltar i vården av en patient </w:t>
      </w:r>
      <w:r w:rsidRPr="00AD2CB9">
        <w:rPr>
          <w:i/>
        </w:rPr>
        <w:t>eller</w:t>
      </w:r>
      <w:r w:rsidRPr="00AD2CB9">
        <w:t xml:space="preserve"> har annat skäl att ta del av patientuppgifter för att fullgöra sitt arbete, har rätt att ta del av dokumenterade uppgifter om en patient.</w:t>
      </w:r>
    </w:p>
    <w:p w14:paraId="001189FB" w14:textId="77777777" w:rsidR="00AD2CB9" w:rsidRPr="00AD2CB9" w:rsidRDefault="00AD2CB9" w:rsidP="00347FF3">
      <w:pPr>
        <w:pStyle w:val="Rubrik3"/>
      </w:pPr>
      <w:bookmarkStart w:id="95" w:name="_Toc444262280"/>
      <w:bookmarkStart w:id="96" w:name="_Toc256000008"/>
      <w:bookmarkStart w:id="97" w:name="_Toc256000035"/>
      <w:bookmarkStart w:id="98" w:name="_Toc256000062"/>
      <w:bookmarkStart w:id="99" w:name="_Toc256000089"/>
      <w:bookmarkStart w:id="100" w:name="_Toc500926880"/>
      <w:bookmarkStart w:id="101" w:name="_Toc256000116"/>
      <w:bookmarkStart w:id="102" w:name="_Toc256000143"/>
      <w:bookmarkStart w:id="103" w:name="_Toc76727169"/>
      <w:bookmarkStart w:id="104" w:name="_Toc256000170"/>
      <w:bookmarkStart w:id="105" w:name="_Toc194310174"/>
      <w:r w:rsidRPr="00AD2CB9">
        <w:t>Förhållningssätt</w:t>
      </w:r>
      <w:bookmarkEnd w:id="95"/>
      <w:bookmarkEnd w:id="96"/>
      <w:bookmarkEnd w:id="97"/>
      <w:bookmarkEnd w:id="98"/>
      <w:bookmarkEnd w:id="99"/>
      <w:bookmarkEnd w:id="100"/>
      <w:bookmarkEnd w:id="101"/>
      <w:bookmarkEnd w:id="102"/>
      <w:bookmarkEnd w:id="103"/>
      <w:bookmarkEnd w:id="104"/>
      <w:bookmarkEnd w:id="105"/>
    </w:p>
    <w:p w14:paraId="286266A9" w14:textId="681913F8" w:rsidR="00AD2CB9" w:rsidRPr="00AD2CB9" w:rsidRDefault="00AD2CB9" w:rsidP="00966549">
      <w:r w:rsidRPr="00AD2CB9">
        <w:t>I de flesta situationerna i vården är det ingen tvekan om att medarbetare måste ta del av information om patienter för att kunna fullgöra sina arbetsuppgifter. I andra fall är kopplingen mindre tydlig. I de senare fallen ska en försiktighetsprincip tillämpas. Medarbetaren ska vara medveten om att varje fall måste bedömas utifrån sina speciella förutsättningar. Det går inte alltid att finna absoluta kriterier för alla situationer. Om osäkerhet råder är det bättre att inte ta del av uppgifter. Finns frågor bör medarbetare rådgöra i första hand med sin chef.</w:t>
      </w:r>
    </w:p>
    <w:p w14:paraId="620924C1" w14:textId="77777777" w:rsidR="00AD2CB9" w:rsidRPr="00AD2CB9" w:rsidRDefault="00AD2CB9" w:rsidP="00347FF3">
      <w:pPr>
        <w:pStyle w:val="Rubrik2"/>
      </w:pPr>
      <w:bookmarkStart w:id="106" w:name="_Toc444262281"/>
      <w:bookmarkStart w:id="107" w:name="_Toc256000009"/>
      <w:bookmarkStart w:id="108" w:name="_Toc256000036"/>
      <w:bookmarkStart w:id="109" w:name="_Toc256000063"/>
      <w:bookmarkStart w:id="110" w:name="_Toc256000090"/>
      <w:bookmarkStart w:id="111" w:name="_Toc500926881"/>
      <w:bookmarkStart w:id="112" w:name="_Toc256000117"/>
      <w:bookmarkStart w:id="113" w:name="_Toc256000144"/>
      <w:bookmarkStart w:id="114" w:name="_Toc76727170"/>
      <w:bookmarkStart w:id="115" w:name="_Toc256000171"/>
      <w:bookmarkStart w:id="116" w:name="_Toc194310175"/>
      <w:r w:rsidRPr="00AD2CB9">
        <w:t>Genomförande</w:t>
      </w:r>
      <w:bookmarkEnd w:id="106"/>
      <w:bookmarkEnd w:id="107"/>
      <w:bookmarkEnd w:id="108"/>
      <w:bookmarkEnd w:id="109"/>
      <w:bookmarkEnd w:id="110"/>
      <w:bookmarkEnd w:id="111"/>
      <w:bookmarkEnd w:id="112"/>
      <w:bookmarkEnd w:id="113"/>
      <w:bookmarkEnd w:id="114"/>
      <w:bookmarkEnd w:id="115"/>
      <w:bookmarkEnd w:id="116"/>
    </w:p>
    <w:p w14:paraId="13D3E545" w14:textId="77777777" w:rsidR="00AD2CB9" w:rsidRPr="00AD2CB9" w:rsidRDefault="00AD2CB9" w:rsidP="00966549">
      <w:pPr>
        <w:pStyle w:val="Rubrik3"/>
        <w:spacing w:before="120"/>
      </w:pPr>
      <w:bookmarkStart w:id="117" w:name="_Toc444262282"/>
      <w:bookmarkStart w:id="118" w:name="_Toc256000010"/>
      <w:bookmarkStart w:id="119" w:name="_Toc256000037"/>
      <w:bookmarkStart w:id="120" w:name="_Toc256000064"/>
      <w:bookmarkStart w:id="121" w:name="_Toc256000091"/>
      <w:bookmarkStart w:id="122" w:name="_Toc500926882"/>
      <w:bookmarkStart w:id="123" w:name="_Toc256000118"/>
      <w:bookmarkStart w:id="124" w:name="_Toc256000145"/>
      <w:bookmarkStart w:id="125" w:name="_Toc76727171"/>
      <w:bookmarkStart w:id="126" w:name="_Toc256000172"/>
      <w:bookmarkStart w:id="127" w:name="_Toc194310176"/>
      <w:r w:rsidRPr="00AD2CB9">
        <w:t>Exempel på tillåten journalläsning</w:t>
      </w:r>
      <w:bookmarkEnd w:id="117"/>
      <w:bookmarkEnd w:id="118"/>
      <w:bookmarkEnd w:id="119"/>
      <w:bookmarkEnd w:id="120"/>
      <w:bookmarkEnd w:id="121"/>
      <w:bookmarkEnd w:id="122"/>
      <w:bookmarkEnd w:id="123"/>
      <w:bookmarkEnd w:id="124"/>
      <w:bookmarkEnd w:id="125"/>
      <w:bookmarkEnd w:id="126"/>
      <w:bookmarkEnd w:id="127"/>
    </w:p>
    <w:p w14:paraId="430F43C9" w14:textId="77777777" w:rsidR="00AD2CB9" w:rsidRPr="00AD2CB9" w:rsidRDefault="00AD2CB9" w:rsidP="00966549">
      <w:r w:rsidRPr="00AD2CB9">
        <w:t xml:space="preserve">Exempel på sammanhang där det </w:t>
      </w:r>
      <w:r w:rsidRPr="00AD2CB9">
        <w:rPr>
          <w:b/>
        </w:rPr>
        <w:t>är tillåtet</w:t>
      </w:r>
      <w:r w:rsidRPr="00AD2CB9">
        <w:t xml:space="preserve"> att ta del av patientuppgifter/journaluppgifter.</w:t>
      </w:r>
    </w:p>
    <w:p w14:paraId="3BA846F1" w14:textId="77777777" w:rsidR="00AD2CB9" w:rsidRPr="00AD2CB9" w:rsidRDefault="00AD2CB9" w:rsidP="00966549">
      <w:pPr>
        <w:pStyle w:val="Punktlista"/>
      </w:pPr>
      <w:r w:rsidRPr="00AD2CB9">
        <w:t>Att medarbetaren, studenter eller yrkespraktikanter just nu aktivt deltar i vården av en patient (vårdrelation).</w:t>
      </w:r>
    </w:p>
    <w:p w14:paraId="41B66BFC" w14:textId="77777777" w:rsidR="00AD2CB9" w:rsidRPr="00AD2CB9" w:rsidRDefault="00AD2CB9" w:rsidP="00966549">
      <w:pPr>
        <w:pStyle w:val="Punktlista"/>
      </w:pPr>
      <w:r w:rsidRPr="00AD2CB9">
        <w:lastRenderedPageBreak/>
        <w:t>Att medarbetare har ansvaret/arbetsuppgiften att signera någon annans dokumentation.</w:t>
      </w:r>
    </w:p>
    <w:p w14:paraId="0E59739F" w14:textId="77777777" w:rsidR="00AD2CB9" w:rsidRPr="00AD2CB9" w:rsidRDefault="00AD2CB9" w:rsidP="00966549">
      <w:pPr>
        <w:pStyle w:val="Punktlista"/>
      </w:pPr>
      <w:r w:rsidRPr="00AD2CB9">
        <w:t>Att det i medarbetarens arbetsuppgifter eller uppdrag ingår att handlägga avvikelseanmälningar, vilka kräver journalläsning.</w:t>
      </w:r>
    </w:p>
    <w:p w14:paraId="18B562C5" w14:textId="77777777" w:rsidR="00AD2CB9" w:rsidRPr="00AD2CB9" w:rsidRDefault="00AD2CB9" w:rsidP="00966549">
      <w:pPr>
        <w:pStyle w:val="Punktlista"/>
      </w:pPr>
      <w:r w:rsidRPr="00AD2CB9">
        <w:t>Att medarbetare har verksamhetschefens uppdrag att bedriva systematiskt kvalitetsarbete som inkluderar journalgranskning.</w:t>
      </w:r>
    </w:p>
    <w:p w14:paraId="019AE867" w14:textId="77777777" w:rsidR="00AD2CB9" w:rsidRPr="00AD2CB9" w:rsidRDefault="00AD2CB9" w:rsidP="00966549">
      <w:pPr>
        <w:pStyle w:val="Punktlista"/>
      </w:pPr>
      <w:r w:rsidRPr="00AD2CB9">
        <w:t>Att medarbetare har till uppgift att bedöma och hantera inkomna remisser.</w:t>
      </w:r>
    </w:p>
    <w:p w14:paraId="2ED259D0" w14:textId="77777777" w:rsidR="00AD2CB9" w:rsidRPr="00AD2CB9" w:rsidRDefault="00AD2CB9" w:rsidP="00966549">
      <w:pPr>
        <w:pStyle w:val="Punktlista"/>
      </w:pPr>
      <w:r w:rsidRPr="00AD2CB9">
        <w:t>Att delta i ronder eller överrapporteringar där samtliga medarbetare inte alltid kommer att få en vårdrelation med varje enskild patient och där deltagandet motiveras av att medarbetaren behöver ha kännedom om förhållandena för att kunna rycka in och hjälpa till i vården av en enskild patient.</w:t>
      </w:r>
    </w:p>
    <w:p w14:paraId="56CC425A" w14:textId="0E14B956" w:rsidR="00AD2CB9" w:rsidRPr="00AD2CB9" w:rsidRDefault="00AD2CB9" w:rsidP="00966549">
      <w:pPr>
        <w:pStyle w:val="Rubrik3"/>
      </w:pPr>
      <w:bookmarkStart w:id="128" w:name="_Toc444262283"/>
      <w:bookmarkStart w:id="129" w:name="_Toc256000011"/>
      <w:bookmarkStart w:id="130" w:name="_Toc256000038"/>
      <w:bookmarkStart w:id="131" w:name="_Toc256000065"/>
      <w:bookmarkStart w:id="132" w:name="_Toc256000092"/>
      <w:bookmarkStart w:id="133" w:name="_Toc500926883"/>
      <w:bookmarkStart w:id="134" w:name="_Toc256000119"/>
      <w:bookmarkStart w:id="135" w:name="_Toc256000146"/>
      <w:bookmarkStart w:id="136" w:name="_Toc76727172"/>
      <w:bookmarkStart w:id="137" w:name="_Toc256000173"/>
      <w:bookmarkStart w:id="138" w:name="_Toc194310177"/>
      <w:r w:rsidRPr="00AD2CB9">
        <w:t>Exempel på otillåten journalläsning</w:t>
      </w:r>
      <w:bookmarkEnd w:id="128"/>
      <w:bookmarkEnd w:id="129"/>
      <w:bookmarkEnd w:id="130"/>
      <w:bookmarkEnd w:id="131"/>
      <w:bookmarkEnd w:id="132"/>
      <w:bookmarkEnd w:id="133"/>
      <w:bookmarkEnd w:id="134"/>
      <w:bookmarkEnd w:id="135"/>
      <w:bookmarkEnd w:id="136"/>
      <w:bookmarkEnd w:id="137"/>
      <w:bookmarkEnd w:id="138"/>
    </w:p>
    <w:p w14:paraId="751A481A" w14:textId="77777777" w:rsidR="00AD2CB9" w:rsidRPr="00AD2CB9" w:rsidRDefault="00AD2CB9" w:rsidP="00966549">
      <w:r w:rsidRPr="00AD2CB9">
        <w:t xml:space="preserve">Exempel på sammanhang där det </w:t>
      </w:r>
      <w:r w:rsidRPr="00AD2CB9">
        <w:rPr>
          <w:b/>
        </w:rPr>
        <w:t>inte är tillåtet</w:t>
      </w:r>
      <w:r w:rsidRPr="00AD2CB9">
        <w:t xml:space="preserve"> att ta del av patientuppgifter/journaluppgifter.</w:t>
      </w:r>
    </w:p>
    <w:p w14:paraId="0C4D0808" w14:textId="77777777" w:rsidR="00AD2CB9" w:rsidRPr="00AD2CB9" w:rsidRDefault="00AD2CB9" w:rsidP="00600D4D">
      <w:pPr>
        <w:pStyle w:val="Punktlista"/>
      </w:pPr>
      <w:r w:rsidRPr="00AD2CB9">
        <w:t>Att läsa sin egen eller närståendes journal (</w:t>
      </w:r>
      <w:proofErr w:type="gramStart"/>
      <w:r w:rsidRPr="00AD2CB9">
        <w:t>t.ex.</w:t>
      </w:r>
      <w:proofErr w:type="gramEnd"/>
      <w:r w:rsidRPr="00AD2CB9">
        <w:t xml:space="preserve"> eget barn sambo/make/maka/förälder).</w:t>
      </w:r>
    </w:p>
    <w:p w14:paraId="0239D4AE" w14:textId="77777777" w:rsidR="00AD2CB9" w:rsidRPr="00AD2CB9" w:rsidRDefault="00AD2CB9" w:rsidP="00600D4D">
      <w:pPr>
        <w:pStyle w:val="Punktlista"/>
      </w:pPr>
      <w:r w:rsidRPr="00AD2CB9">
        <w:t>Att läsa sin egen journal genom inloggning i Melior även om man har tillgång till sin egen journal via tjänsten ”Mina Vårdkontakter” och ”Journal via nätet”.</w:t>
      </w:r>
    </w:p>
    <w:p w14:paraId="7FA0CC68" w14:textId="77777777" w:rsidR="00AD2CB9" w:rsidRPr="00AD2CB9" w:rsidRDefault="00AD2CB9" w:rsidP="00600D4D">
      <w:pPr>
        <w:pStyle w:val="Punktlista"/>
      </w:pPr>
      <w:r w:rsidRPr="00AD2CB9">
        <w:t xml:space="preserve">Att läsa journaler av nyfikenhet. </w:t>
      </w:r>
    </w:p>
    <w:p w14:paraId="56CEB0A3" w14:textId="77777777" w:rsidR="00AD2CB9" w:rsidRPr="00AD2CB9" w:rsidRDefault="00AD2CB9" w:rsidP="00600D4D">
      <w:pPr>
        <w:pStyle w:val="Punktlista"/>
      </w:pPr>
      <w:r w:rsidRPr="00AD2CB9">
        <w:t>Att läsa journaler i allmänt utbildningssyfte.</w:t>
      </w:r>
    </w:p>
    <w:p w14:paraId="525B3B8C" w14:textId="77777777" w:rsidR="00AD2CB9" w:rsidRPr="00AD2CB9" w:rsidRDefault="00AD2CB9" w:rsidP="00966549">
      <w:pPr>
        <w:pStyle w:val="Rubrik3"/>
      </w:pPr>
      <w:bookmarkStart w:id="139" w:name="_Toc444262284"/>
      <w:bookmarkStart w:id="140" w:name="_Toc256000012"/>
      <w:bookmarkStart w:id="141" w:name="_Toc256000039"/>
      <w:bookmarkStart w:id="142" w:name="_Toc256000066"/>
      <w:bookmarkStart w:id="143" w:name="_Toc256000093"/>
      <w:bookmarkStart w:id="144" w:name="_Toc500926884"/>
      <w:bookmarkStart w:id="145" w:name="_Toc256000120"/>
      <w:bookmarkStart w:id="146" w:name="_Toc256000147"/>
      <w:bookmarkStart w:id="147" w:name="_Toc76727173"/>
      <w:bookmarkStart w:id="148" w:name="_Toc256000174"/>
      <w:bookmarkStart w:id="149" w:name="_Toc194310178"/>
      <w:r w:rsidRPr="00AD2CB9">
        <w:t>Att ta del av patientuppgifter efter avslutat vårdförlopp</w:t>
      </w:r>
      <w:bookmarkEnd w:id="139"/>
      <w:bookmarkEnd w:id="140"/>
      <w:bookmarkEnd w:id="141"/>
      <w:bookmarkEnd w:id="142"/>
      <w:bookmarkEnd w:id="143"/>
      <w:bookmarkEnd w:id="144"/>
      <w:bookmarkEnd w:id="145"/>
      <w:bookmarkEnd w:id="146"/>
      <w:bookmarkEnd w:id="147"/>
      <w:bookmarkEnd w:id="148"/>
      <w:bookmarkEnd w:id="149"/>
    </w:p>
    <w:p w14:paraId="11085E00" w14:textId="77777777" w:rsidR="00AD2CB9" w:rsidRPr="00AD2CB9" w:rsidRDefault="00AD2CB9" w:rsidP="00966549">
      <w:r w:rsidRPr="00AD2CB9">
        <w:t>Det går inte att precisera absoluta tidsgränser för hur lång tid efter avslutat vårdförlopp en medarbetare får läsa i journalen och var tidsgränser för aktivt deltagande i vården går. Södra Älvsborgs Sjukhus ställer upp följande förutsättningar som stöd för sjukhusets medarbetare.</w:t>
      </w:r>
    </w:p>
    <w:p w14:paraId="090AEE4F" w14:textId="77777777" w:rsidR="00AD2CB9" w:rsidRPr="00AD2CB9" w:rsidRDefault="00AD2CB9" w:rsidP="00600D4D">
      <w:pPr>
        <w:pStyle w:val="Punktlista"/>
      </w:pPr>
      <w:r w:rsidRPr="00AD2CB9">
        <w:t>Medarbetare kan inom ramen för egenkontroll, enligt Socialstyrelsens författning om ledningssystem, ta del av patientuppgifter efter avslutat vårdförlopp för att följa upp egna genomförda åtgärder [2]. För att detta kriterium ska kunna tillämpas krävs att medarbetare aktivt och självständigt genomfört åtgärder för just den berörda patienten. Det kan röra sig om behandlingar eller ordinationer vars effekter framträder efter det att patienten lämnat mottagningen eller avdelningen.</w:t>
      </w:r>
    </w:p>
    <w:p w14:paraId="03650B0B" w14:textId="77777777" w:rsidR="00AD2CB9" w:rsidRPr="00AD2CB9" w:rsidRDefault="00AD2CB9" w:rsidP="00600D4D">
      <w:pPr>
        <w:pStyle w:val="Punktlista"/>
      </w:pPr>
      <w:r w:rsidRPr="00AD2CB9">
        <w:lastRenderedPageBreak/>
        <w:t>Verksamhetschefen ska bestämma vilka yrkeskategorier som ska delta i kvalitetsarbetet och hur det ska följas upp.</w:t>
      </w:r>
    </w:p>
    <w:p w14:paraId="56655D44" w14:textId="77777777" w:rsidR="00AD2CB9" w:rsidRPr="00AD2CB9" w:rsidRDefault="00AD2CB9" w:rsidP="00600D4D">
      <w:pPr>
        <w:pStyle w:val="Punktlista"/>
      </w:pPr>
      <w:r w:rsidRPr="00AD2CB9">
        <w:t xml:space="preserve">Det ska finnas ett rimligt tidssamband, det vill säga det ska finnas objektiva skäl som talar för att resultatet/effekten av vård- och behandlingsinsatser visar sig först efter en tid. </w:t>
      </w:r>
    </w:p>
    <w:p w14:paraId="09B7E35B" w14:textId="77777777" w:rsidR="00AD2CB9" w:rsidRPr="00AD2CB9" w:rsidRDefault="00AD2CB9" w:rsidP="00600D4D">
      <w:r w:rsidRPr="00AD2CB9">
        <w:t>Ovanstående innebär att berörda medarbetare kan följa upp sina egna givna insatser vid den tidpunkt då effekten av insatserna förväntas ha uppstått. Att gå in i patientjournalen långt efter det att behandlingseffekter borde ha uppstått är inte tillåtet. Inte heller att ta del av journalanteckningar som berör annat än det man följer upp.</w:t>
      </w:r>
    </w:p>
    <w:p w14:paraId="6E99D1E1" w14:textId="77777777" w:rsidR="00AD2CB9" w:rsidRPr="00AD2CB9" w:rsidRDefault="00AD2CB9" w:rsidP="00600D4D">
      <w:r w:rsidRPr="00AD2CB9">
        <w:t xml:space="preserve">Vid </w:t>
      </w:r>
      <w:r w:rsidRPr="00AD2CB9">
        <w:rPr>
          <w:b/>
        </w:rPr>
        <w:t>osäkerhet</w:t>
      </w:r>
      <w:r w:rsidRPr="00AD2CB9">
        <w:t xml:space="preserve"> bör medarbetaren </w:t>
      </w:r>
      <w:r w:rsidRPr="00AD2CB9">
        <w:rPr>
          <w:b/>
        </w:rPr>
        <w:t>avstå</w:t>
      </w:r>
      <w:r w:rsidRPr="00AD2CB9">
        <w:t xml:space="preserve"> från att läsa patientjournalen.</w:t>
      </w:r>
    </w:p>
    <w:p w14:paraId="1E158AF1" w14:textId="77777777" w:rsidR="00AD2CB9" w:rsidRPr="00AD2CB9" w:rsidRDefault="00AD2CB9" w:rsidP="00600D4D">
      <w:pPr>
        <w:pStyle w:val="Rubrik3"/>
      </w:pPr>
      <w:bookmarkStart w:id="150" w:name="_Toc444262285"/>
      <w:bookmarkStart w:id="151" w:name="_Toc256000013"/>
      <w:bookmarkStart w:id="152" w:name="_Toc256000040"/>
      <w:bookmarkStart w:id="153" w:name="_Toc256000067"/>
      <w:bookmarkStart w:id="154" w:name="_Toc256000094"/>
      <w:bookmarkStart w:id="155" w:name="_Toc500926885"/>
      <w:bookmarkStart w:id="156" w:name="_Toc256000121"/>
      <w:bookmarkStart w:id="157" w:name="_Toc256000148"/>
      <w:bookmarkStart w:id="158" w:name="_Toc76727174"/>
      <w:bookmarkStart w:id="159" w:name="_Toc256000175"/>
      <w:bookmarkStart w:id="160" w:name="_Toc194310179"/>
      <w:r w:rsidRPr="00AD2CB9">
        <w:t>Att ta del av patientuppgifter för planering och administration av vården till enskild patient</w:t>
      </w:r>
      <w:bookmarkEnd w:id="150"/>
      <w:bookmarkEnd w:id="151"/>
      <w:bookmarkEnd w:id="152"/>
      <w:bookmarkEnd w:id="153"/>
      <w:bookmarkEnd w:id="154"/>
      <w:bookmarkEnd w:id="155"/>
      <w:bookmarkEnd w:id="156"/>
      <w:bookmarkEnd w:id="157"/>
      <w:bookmarkEnd w:id="158"/>
      <w:bookmarkEnd w:id="159"/>
      <w:bookmarkEnd w:id="160"/>
    </w:p>
    <w:p w14:paraId="3B801019" w14:textId="77777777" w:rsidR="00AD2CB9" w:rsidRPr="00AD2CB9" w:rsidRDefault="00AD2CB9" w:rsidP="00600D4D">
      <w:r w:rsidRPr="00AD2CB9">
        <w:t>I den komplexa vårdvardagen fordras planering och administration för att vården ska fungera smidigt och enkelt för patienten.</w:t>
      </w:r>
    </w:p>
    <w:p w14:paraId="3AF67309" w14:textId="77777777" w:rsidR="00AD2CB9" w:rsidRPr="00AD2CB9" w:rsidRDefault="00AD2CB9" w:rsidP="00600D4D">
      <w:pPr>
        <w:pStyle w:val="Rubrik3"/>
      </w:pPr>
      <w:bookmarkStart w:id="161" w:name="_Toc194310180"/>
      <w:r w:rsidRPr="00AD2CB9">
        <w:t>Förberedelser inför vård av enskild</w:t>
      </w:r>
      <w:bookmarkEnd w:id="161"/>
    </w:p>
    <w:p w14:paraId="1BA805F3" w14:textId="77777777" w:rsidR="00AD2CB9" w:rsidRPr="00AD2CB9" w:rsidRDefault="00AD2CB9" w:rsidP="00600D4D">
      <w:r w:rsidRPr="00AD2CB9">
        <w:t>Det kan vara arbetsuppgifter som är förknippade med förberedelser inför en vårdkontakt, allt från remisshantering/bedömning till förberedelser för ett besök. Varje enskild individ som har till arbetsuppgift att bidra i det arbetet kan inte sägas ha en vårdrelation, men har rätt att ta del av patientuppgifter av annat skäl. Till förberedelser, planering och administration av vården till enskild patient räknas exempelvis också att sjukgymnaster, med flera yrkesgrupper, dagligen går igenom och bedömer vilka patienter vid en avdelning som har medicinska behov av deras insatser när det ingår i deras uppdrag.</w:t>
      </w:r>
    </w:p>
    <w:p w14:paraId="17F9016A" w14:textId="77777777" w:rsidR="00AD2CB9" w:rsidRPr="00AD2CB9" w:rsidRDefault="00AD2CB9" w:rsidP="00600D4D">
      <w:pPr>
        <w:pStyle w:val="Rubrik3"/>
      </w:pPr>
      <w:bookmarkStart w:id="162" w:name="_Toc194310181"/>
      <w:r w:rsidRPr="00AD2CB9">
        <w:t>I samband med vård</w:t>
      </w:r>
      <w:bookmarkEnd w:id="162"/>
    </w:p>
    <w:p w14:paraId="1A087E30" w14:textId="6CDB5868" w:rsidR="00AD2CB9" w:rsidRPr="00AD2CB9" w:rsidRDefault="00AD2CB9" w:rsidP="004351F3">
      <w:pPr>
        <w:rPr>
          <w:szCs w:val="20"/>
        </w:rPr>
      </w:pPr>
      <w:r w:rsidRPr="00AD2CB9">
        <w:t>I samband med vården av enskilda patienter genomförs i sjukvården en rad planerande insatser. Det kan handla om ronder och genomgångar för att planera det dagliga arbetet. Varje medarbetare som deltar i aktiviteterna kan i de sammanhangen inte sägas personligen ha en vårdrelation med varje patient men väl annat skäl för att ta del av patientinformation, således planering och administration.</w:t>
      </w:r>
    </w:p>
    <w:p w14:paraId="52DDAFDC" w14:textId="77777777" w:rsidR="00AD2CB9" w:rsidRPr="00AD2CB9" w:rsidRDefault="00AD2CB9" w:rsidP="00BF5D1B">
      <w:pPr>
        <w:pStyle w:val="Rubrik2"/>
      </w:pPr>
      <w:bookmarkStart w:id="163" w:name="_Toc182366122"/>
      <w:bookmarkStart w:id="164" w:name="_Toc444262286"/>
      <w:bookmarkStart w:id="165" w:name="_Toc256000014"/>
      <w:bookmarkStart w:id="166" w:name="_Toc256000041"/>
      <w:bookmarkStart w:id="167" w:name="_Toc256000068"/>
      <w:bookmarkStart w:id="168" w:name="_Toc256000095"/>
      <w:bookmarkStart w:id="169" w:name="_Toc500926886"/>
      <w:bookmarkStart w:id="170" w:name="_Toc256000122"/>
      <w:bookmarkStart w:id="171" w:name="_Toc256000149"/>
      <w:bookmarkStart w:id="172" w:name="_Toc76727175"/>
      <w:bookmarkStart w:id="173" w:name="_Toc256000176"/>
      <w:bookmarkStart w:id="174" w:name="_Toc194310182"/>
      <w:r w:rsidRPr="00AD2CB9">
        <w:lastRenderedPageBreak/>
        <w:t>Dokumentinformation</w:t>
      </w:r>
      <w:bookmarkEnd w:id="163"/>
      <w:bookmarkEnd w:id="164"/>
      <w:bookmarkEnd w:id="165"/>
      <w:bookmarkEnd w:id="166"/>
      <w:bookmarkEnd w:id="167"/>
      <w:bookmarkEnd w:id="168"/>
      <w:bookmarkEnd w:id="169"/>
      <w:bookmarkEnd w:id="170"/>
      <w:bookmarkEnd w:id="171"/>
      <w:bookmarkEnd w:id="172"/>
      <w:bookmarkEnd w:id="173"/>
      <w:bookmarkEnd w:id="174"/>
    </w:p>
    <w:p w14:paraId="1DB05C26" w14:textId="77777777" w:rsidR="00AD2CB9" w:rsidRPr="006F19F3" w:rsidRDefault="00AD2CB9" w:rsidP="00BF5D1B">
      <w:pPr>
        <w:keepNext/>
        <w:keepLines/>
        <w:spacing w:after="0"/>
        <w:rPr>
          <w:b/>
          <w:bCs/>
        </w:rPr>
      </w:pPr>
      <w:r w:rsidRPr="006F19F3">
        <w:rPr>
          <w:b/>
          <w:bCs/>
        </w:rPr>
        <w:t>För innehållet svarar</w:t>
      </w:r>
    </w:p>
    <w:p w14:paraId="11CBCD63" w14:textId="6C73DB5B" w:rsidR="00AD2CB9" w:rsidRPr="00AD2CB9" w:rsidRDefault="161C4291" w:rsidP="00BF5D1B">
      <w:pPr>
        <w:keepNext/>
        <w:keepLines/>
      </w:pPr>
      <w:r>
        <w:t xml:space="preserve">Jerker </w:t>
      </w:r>
      <w:r w:rsidR="5EA135EF">
        <w:t>N</w:t>
      </w:r>
      <w:r>
        <w:t>ilsson</w:t>
      </w:r>
      <w:r w:rsidR="00AD2CB9">
        <w:t>, chefläkare, SÄS</w:t>
      </w:r>
      <w:r w:rsidR="00AD2CB9">
        <w:br/>
        <w:t>Henrik Hermansson, administrativ chef, SÄS</w:t>
      </w:r>
    </w:p>
    <w:p w14:paraId="52930F8D" w14:textId="77777777" w:rsidR="00AD2CB9" w:rsidRPr="006F19F3" w:rsidRDefault="00AD2CB9" w:rsidP="00BF5D1B">
      <w:pPr>
        <w:keepNext/>
        <w:keepLines/>
        <w:spacing w:after="0"/>
        <w:rPr>
          <w:b/>
          <w:bCs/>
        </w:rPr>
      </w:pPr>
      <w:bookmarkStart w:id="175" w:name="_Toc149035757"/>
      <w:bookmarkStart w:id="176" w:name="_Toc149978547"/>
      <w:r w:rsidRPr="006F19F3">
        <w:rPr>
          <w:b/>
          <w:bCs/>
        </w:rPr>
        <w:t>Remissinstanser</w:t>
      </w:r>
      <w:bookmarkEnd w:id="175"/>
      <w:bookmarkEnd w:id="176"/>
      <w:r w:rsidRPr="006F19F3">
        <w:rPr>
          <w:b/>
          <w:bCs/>
        </w:rPr>
        <w:t xml:space="preserve"> (utgåva 1)</w:t>
      </w:r>
    </w:p>
    <w:p w14:paraId="6EC88417" w14:textId="56EBAE8B" w:rsidR="00AD2CB9" w:rsidRPr="00AD2CB9" w:rsidRDefault="1ADE874F" w:rsidP="00BF5D1B">
      <w:pPr>
        <w:keepNext/>
        <w:keepLines/>
      </w:pPr>
      <w:r>
        <w:t xml:space="preserve">Koncernkontoret, </w:t>
      </w:r>
      <w:proofErr w:type="gramStart"/>
      <w:r>
        <w:t>koncernstab kansli</w:t>
      </w:r>
      <w:proofErr w:type="gramEnd"/>
      <w:r>
        <w:t xml:space="preserve"> och säkerhet, juridik</w:t>
      </w:r>
      <w:r w:rsidR="00AD2CB9">
        <w:br/>
        <w:t>Verksamhetschefer, SÄS</w:t>
      </w:r>
    </w:p>
    <w:p w14:paraId="1D804777" w14:textId="77777777" w:rsidR="00AD2CB9" w:rsidRPr="006F19F3" w:rsidRDefault="00AD2CB9" w:rsidP="00BF5D1B">
      <w:pPr>
        <w:keepNext/>
        <w:keepLines/>
        <w:spacing w:after="0"/>
        <w:rPr>
          <w:b/>
          <w:bCs/>
        </w:rPr>
      </w:pPr>
      <w:r w:rsidRPr="006F19F3">
        <w:rPr>
          <w:b/>
          <w:bCs/>
        </w:rPr>
        <w:t>Fastställt av</w:t>
      </w:r>
    </w:p>
    <w:p w14:paraId="5D42634A" w14:textId="46D746F2" w:rsidR="00AD2CB9" w:rsidRPr="00AD2CB9" w:rsidRDefault="5C45E8AD" w:rsidP="00BF5D1B">
      <w:pPr>
        <w:keepNext/>
        <w:keepLines/>
      </w:pPr>
      <w:r>
        <w:t>Jerker Nilsson</w:t>
      </w:r>
      <w:r w:rsidR="00AD2CB9">
        <w:t>, chefläkare, SÄS</w:t>
      </w:r>
    </w:p>
    <w:p w14:paraId="56E7FD86" w14:textId="77777777" w:rsidR="00AD2CB9" w:rsidRPr="006F19F3" w:rsidRDefault="00AD2CB9" w:rsidP="00BF5D1B">
      <w:pPr>
        <w:keepNext/>
        <w:keepLines/>
        <w:spacing w:after="0"/>
        <w:rPr>
          <w:b/>
          <w:bCs/>
        </w:rPr>
      </w:pPr>
      <w:r w:rsidRPr="006F19F3">
        <w:rPr>
          <w:b/>
          <w:bCs/>
        </w:rPr>
        <w:t>Nyckelord</w:t>
      </w:r>
    </w:p>
    <w:p w14:paraId="1CF5F03F" w14:textId="77777777" w:rsidR="00AD2CB9" w:rsidRPr="00AD2CB9" w:rsidRDefault="00AD2CB9" w:rsidP="00BF5D1B">
      <w:pPr>
        <w:keepNext/>
        <w:keepLines/>
        <w:rPr>
          <w:szCs w:val="20"/>
        </w:rPr>
      </w:pPr>
      <w:r w:rsidRPr="00AD2CB9">
        <w:rPr>
          <w:szCs w:val="20"/>
        </w:rPr>
        <w:t>Sekretess, journalföring, patientjournal, patientsäkerhet</w:t>
      </w:r>
    </w:p>
    <w:p w14:paraId="1EF77539" w14:textId="77777777" w:rsidR="00AD2CB9" w:rsidRPr="00AD2CB9" w:rsidRDefault="00AD2CB9" w:rsidP="00FC5560">
      <w:pPr>
        <w:pStyle w:val="Rubrik2"/>
      </w:pPr>
      <w:bookmarkStart w:id="177" w:name="_Toc444262287"/>
      <w:bookmarkStart w:id="178" w:name="_Toc256000015"/>
      <w:bookmarkStart w:id="179" w:name="_Toc256000042"/>
      <w:bookmarkStart w:id="180" w:name="_Toc256000069"/>
      <w:bookmarkStart w:id="181" w:name="_Toc256000096"/>
      <w:bookmarkStart w:id="182" w:name="_Toc500926887"/>
      <w:bookmarkStart w:id="183" w:name="_Toc256000123"/>
      <w:bookmarkStart w:id="184" w:name="_Toc256000150"/>
      <w:bookmarkStart w:id="185" w:name="_Toc76727176"/>
      <w:bookmarkStart w:id="186" w:name="_Toc256000177"/>
      <w:bookmarkStart w:id="187" w:name="_Toc169686209"/>
      <w:bookmarkStart w:id="188" w:name="_Toc169686713"/>
      <w:bookmarkStart w:id="189" w:name="_Toc182366123"/>
      <w:bookmarkStart w:id="190" w:name="_Toc194310183"/>
      <w:r w:rsidRPr="00AD2CB9">
        <w:t>Referensförteckning</w:t>
      </w:r>
      <w:bookmarkEnd w:id="177"/>
      <w:bookmarkEnd w:id="178"/>
      <w:bookmarkEnd w:id="179"/>
      <w:bookmarkEnd w:id="180"/>
      <w:bookmarkEnd w:id="181"/>
      <w:bookmarkEnd w:id="182"/>
      <w:bookmarkEnd w:id="183"/>
      <w:bookmarkEnd w:id="184"/>
      <w:bookmarkEnd w:id="185"/>
      <w:bookmarkEnd w:id="186"/>
      <w:bookmarkEnd w:id="190"/>
    </w:p>
    <w:p w14:paraId="1658BC1D" w14:textId="1EEE4A3B" w:rsidR="00AD2CB9" w:rsidRPr="00AD2CB9" w:rsidRDefault="00AD2CB9" w:rsidP="00FC5560">
      <w:pPr>
        <w:pStyle w:val="Punktlistanumrerad"/>
      </w:pPr>
      <w:r w:rsidRPr="00AD2CB9">
        <w:t xml:space="preserve">Patientdatalag (2008:355). </w:t>
      </w:r>
      <w:bookmarkStart w:id="191" w:name="_Hlk76721007"/>
      <w:bookmarkStart w:id="192" w:name="_Hlk76721085"/>
      <w:r w:rsidRPr="00AD2CB9">
        <w:t>Svensk författningssamling</w:t>
      </w:r>
      <w:r w:rsidRPr="00AD2CB9">
        <w:br/>
      </w:r>
      <w:hyperlink r:id="rId18" w:history="1">
        <w:r w:rsidR="00542B57" w:rsidRPr="00542B57">
          <w:rPr>
            <w:rStyle w:val="Hyperlnk"/>
          </w:rPr>
          <w:t>www.r</w:t>
        </w:r>
        <w:r w:rsidR="00542B57" w:rsidRPr="00542B57">
          <w:rPr>
            <w:rStyle w:val="Hyperlnk"/>
          </w:rPr>
          <w:t>i</w:t>
        </w:r>
        <w:r w:rsidR="00542B57" w:rsidRPr="00542B57">
          <w:rPr>
            <w:rStyle w:val="Hyperlnk"/>
          </w:rPr>
          <w:t>ksdagen.se</w:t>
        </w:r>
        <w:r w:rsidR="00542B57" w:rsidRPr="00542B57">
          <w:rPr>
            <w:color w:val="0000FF"/>
          </w:rPr>
          <w:t xml:space="preserve"> </w:t>
        </w:r>
      </w:hyperlink>
      <w:r w:rsidRPr="00AD2CB9">
        <w:t xml:space="preserve">under rubrik </w:t>
      </w:r>
      <w:r w:rsidRPr="00542B57">
        <w:rPr>
          <w:i/>
          <w:iCs/>
        </w:rPr>
        <w:t>Dokument och lagar</w:t>
      </w:r>
      <w:r w:rsidRPr="00AD2CB9">
        <w:t xml:space="preserve"> </w:t>
      </w:r>
      <w:bookmarkEnd w:id="191"/>
    </w:p>
    <w:bookmarkEnd w:id="192"/>
    <w:p w14:paraId="6535650C" w14:textId="431F8A18" w:rsidR="00AD2CB9" w:rsidRPr="00AD2CB9" w:rsidRDefault="00AD2CB9" w:rsidP="00FC5560">
      <w:pPr>
        <w:pStyle w:val="Punktlistanumrerad"/>
      </w:pPr>
      <w:r w:rsidRPr="00AD2CB9">
        <w:t>Socialstyrelsens föreskrifter och allmänna råd om ledningssystem för systematiskt kvalitetsarbete (SOSFS 2011:9). Socialstyrelsens författningssamling.</w:t>
      </w:r>
      <w:r w:rsidRPr="00AD2CB9">
        <w:br/>
      </w:r>
      <w:hyperlink r:id="rId19" w:history="1">
        <w:r w:rsidR="002D36DF" w:rsidRPr="005B5043">
          <w:rPr>
            <w:rStyle w:val="Hyperlnk"/>
          </w:rPr>
          <w:t>www.socialstyrelsen.se/kunskapsstod-och-regler/regler-och-riktlinjer/foreskrifter-och-allmanna-rad/konsoliderade-fore</w:t>
        </w:r>
        <w:r w:rsidR="002D36DF" w:rsidRPr="005B5043">
          <w:rPr>
            <w:rStyle w:val="Hyperlnk"/>
          </w:rPr>
          <w:t>s</w:t>
        </w:r>
        <w:r w:rsidR="002D36DF" w:rsidRPr="005B5043">
          <w:rPr>
            <w:rStyle w:val="Hyperlnk"/>
          </w:rPr>
          <w:t>krifter/20119-om-ledningssystem-for-systematiskt-kvalitetsarbete</w:t>
        </w:r>
      </w:hyperlink>
    </w:p>
    <w:p w14:paraId="4C726642" w14:textId="38DE6F02" w:rsidR="00AD2CB9" w:rsidRPr="00AD2CB9" w:rsidRDefault="00AD2CB9" w:rsidP="00FC5560">
      <w:pPr>
        <w:pStyle w:val="Punktlistanumrerad"/>
      </w:pPr>
      <w:r w:rsidRPr="00AD2CB9">
        <w:t>Offentlighets- och sekretesslag (2009:400). Svensk författningssamling</w:t>
      </w:r>
      <w:r w:rsidRPr="00AD2CB9">
        <w:br/>
      </w:r>
      <w:hyperlink r:id="rId20" w:history="1">
        <w:r w:rsidRPr="002D36DF">
          <w:rPr>
            <w:rStyle w:val="Hyperlnk"/>
          </w:rPr>
          <w:t>www.riksdagen.se</w:t>
        </w:r>
        <w:r w:rsidRPr="002D36DF">
          <w:rPr>
            <w:color w:val="0000FF"/>
          </w:rPr>
          <w:t xml:space="preserve"> </w:t>
        </w:r>
      </w:hyperlink>
      <w:r w:rsidRPr="00AD2CB9">
        <w:t xml:space="preserve">under rubrik </w:t>
      </w:r>
      <w:r w:rsidRPr="002D36DF">
        <w:rPr>
          <w:i/>
          <w:iCs/>
        </w:rPr>
        <w:t>Dokument och lagar</w:t>
      </w:r>
      <w:r w:rsidRPr="00AD2CB9">
        <w:t xml:space="preserve"> </w:t>
      </w:r>
    </w:p>
    <w:p w14:paraId="5BC9D734" w14:textId="50B16F78" w:rsidR="00AD2CB9" w:rsidRPr="00AD2CB9" w:rsidRDefault="00AD2CB9" w:rsidP="00FC5560">
      <w:pPr>
        <w:pStyle w:val="Punktlistanumrerad"/>
      </w:pPr>
      <w:r w:rsidRPr="00AD2CB9">
        <w:t>Hälso- och sjukvårdslag (2017:30). Svensk författningssamling</w:t>
      </w:r>
      <w:r w:rsidRPr="00AD2CB9">
        <w:br/>
      </w:r>
      <w:hyperlink r:id="rId21" w:history="1">
        <w:r w:rsidRPr="002D36DF">
          <w:rPr>
            <w:rStyle w:val="Hyperlnk"/>
          </w:rPr>
          <w:t>www.riksda</w:t>
        </w:r>
        <w:r w:rsidRPr="002D36DF">
          <w:rPr>
            <w:rStyle w:val="Hyperlnk"/>
          </w:rPr>
          <w:t>g</w:t>
        </w:r>
        <w:r w:rsidRPr="002D36DF">
          <w:rPr>
            <w:rStyle w:val="Hyperlnk"/>
          </w:rPr>
          <w:t>en.se</w:t>
        </w:r>
        <w:r w:rsidRPr="002D36DF">
          <w:rPr>
            <w:color w:val="0000FF"/>
          </w:rPr>
          <w:t xml:space="preserve"> </w:t>
        </w:r>
      </w:hyperlink>
      <w:r w:rsidRPr="00AD2CB9">
        <w:t xml:space="preserve">under rubrik </w:t>
      </w:r>
      <w:r w:rsidRPr="002D36DF">
        <w:rPr>
          <w:i/>
          <w:iCs/>
        </w:rPr>
        <w:t>Dokument och lagar</w:t>
      </w:r>
    </w:p>
    <w:p w14:paraId="6951CEF0" w14:textId="0824DAB4" w:rsidR="00AD2CB9" w:rsidRPr="00AD2CB9" w:rsidRDefault="00AD2CB9" w:rsidP="00FC5560">
      <w:pPr>
        <w:pStyle w:val="Punktlistanumrerad"/>
      </w:pPr>
      <w:bookmarkStart w:id="193" w:name="_Hlk76721730"/>
      <w:r w:rsidRPr="00AD2CB9">
        <w:t xml:space="preserve">Patientdatalag </w:t>
      </w:r>
      <w:proofErr w:type="gramStart"/>
      <w:r w:rsidRPr="00AD2CB9">
        <w:t>m.m.</w:t>
      </w:r>
      <w:proofErr w:type="gramEnd"/>
      <w:r w:rsidRPr="00AD2CB9">
        <w:t xml:space="preserve"> (prop. 2007/08:126, sid. 163).</w:t>
      </w:r>
      <w:bookmarkEnd w:id="193"/>
      <w:r w:rsidRPr="00AD2CB9">
        <w:br/>
      </w:r>
      <w:bookmarkStart w:id="194" w:name="_Hlk76721783"/>
      <w:r w:rsidR="00AD1777">
        <w:rPr>
          <w:rStyle w:val="Hyperlnk"/>
        </w:rPr>
        <w:fldChar w:fldCharType="begin"/>
      </w:r>
      <w:r w:rsidR="00AD1777">
        <w:rPr>
          <w:rStyle w:val="Hyperlnk"/>
        </w:rPr>
        <w:instrText xml:space="preserve"> HYPERLINK "http://</w:instrText>
      </w:r>
      <w:r w:rsidR="00AD1777" w:rsidRPr="00AD1777">
        <w:rPr>
          <w:rStyle w:val="Hyperlnk"/>
        </w:rPr>
        <w:instrText>www.regeringen.se/rattsliga-dokument/proposition/2008/03/prop.-200708126/</w:instrText>
      </w:r>
      <w:r w:rsidR="00AD1777">
        <w:rPr>
          <w:rStyle w:val="Hyperlnk"/>
        </w:rPr>
        <w:instrText xml:space="preserve">" </w:instrText>
      </w:r>
      <w:r w:rsidR="00AD1777">
        <w:rPr>
          <w:rStyle w:val="Hyperlnk"/>
        </w:rPr>
      </w:r>
      <w:r w:rsidR="00AD1777">
        <w:rPr>
          <w:rStyle w:val="Hyperlnk"/>
        </w:rPr>
        <w:fldChar w:fldCharType="separate"/>
      </w:r>
      <w:r w:rsidR="00AD1777" w:rsidRPr="005B5043">
        <w:rPr>
          <w:rStyle w:val="Hyperlnk"/>
        </w:rPr>
        <w:t>www.regeringen.se/rattsliga-dokument/proposition/2008/03/prop.-200708126/</w:t>
      </w:r>
      <w:r w:rsidR="00AD1777">
        <w:rPr>
          <w:rStyle w:val="Hyperlnk"/>
        </w:rPr>
        <w:fldChar w:fldCharType="end"/>
      </w:r>
      <w:r w:rsidRPr="00AD2CB9">
        <w:t xml:space="preserve">  </w:t>
      </w:r>
    </w:p>
    <w:bookmarkEnd w:id="194"/>
    <w:p w14:paraId="027CC05B" w14:textId="10DBDA50" w:rsidR="00AD2CB9" w:rsidRPr="00AD2CB9" w:rsidRDefault="00AD2CB9" w:rsidP="00FC5560">
      <w:pPr>
        <w:pStyle w:val="Punktlistanumrerad"/>
      </w:pPr>
      <w:r w:rsidRPr="00AD2CB9">
        <w:t>JO (1983/84 s. 262).</w:t>
      </w:r>
      <w:r w:rsidRPr="00AD2CB9">
        <w:br/>
      </w:r>
      <w:hyperlink r:id="rId22" w:history="1">
        <w:r w:rsidRPr="00AD1777">
          <w:rPr>
            <w:rStyle w:val="Hyperlnk"/>
          </w:rPr>
          <w:t>https://da</w:t>
        </w:r>
        <w:r w:rsidRPr="00AD1777">
          <w:rPr>
            <w:rStyle w:val="Hyperlnk"/>
          </w:rPr>
          <w:t>t</w:t>
        </w:r>
        <w:r w:rsidRPr="00AD1777">
          <w:rPr>
            <w:rStyle w:val="Hyperlnk"/>
          </w:rPr>
          <w:t>a.riksdagen.se/fil/18F70F43-47EE-4C01-A967-22E3CB34B7D1</w:t>
        </w:r>
      </w:hyperlink>
      <w:r w:rsidRPr="00AD2CB9">
        <w:t xml:space="preserve"> </w:t>
      </w:r>
    </w:p>
    <w:p w14:paraId="06EC1D82" w14:textId="77777777" w:rsidR="00AD2CB9" w:rsidRPr="00AD2CB9" w:rsidRDefault="00AD2CB9" w:rsidP="00FC5560">
      <w:pPr>
        <w:pStyle w:val="Punktlistanumrerad"/>
      </w:pPr>
      <w:r w:rsidRPr="00AD2CB9">
        <w:t>Fahlberg, Gunnar (2009, sid. 51), Vad säger patientdatalagen om patientjournaler. Stockholm: Gothia Förlags AB</w:t>
      </w:r>
    </w:p>
    <w:p w14:paraId="2B34AB6B" w14:textId="164F4EDB" w:rsidR="00AD2CB9" w:rsidRPr="00AD2CB9" w:rsidRDefault="00AD2CB9" w:rsidP="00FC5560">
      <w:pPr>
        <w:pStyle w:val="Punktlistanumrerad"/>
      </w:pPr>
      <w:r w:rsidRPr="00AD2CB9">
        <w:t xml:space="preserve">Patientdatalag </w:t>
      </w:r>
      <w:proofErr w:type="gramStart"/>
      <w:r w:rsidRPr="00AD2CB9">
        <w:t>m.m.</w:t>
      </w:r>
      <w:proofErr w:type="gramEnd"/>
      <w:r w:rsidRPr="00AD2CB9">
        <w:t xml:space="preserve"> (prop. 2007/08:126 sid. 166)</w:t>
      </w:r>
      <w:r w:rsidRPr="00AD2CB9">
        <w:br/>
      </w:r>
      <w:hyperlink r:id="rId23" w:history="1">
        <w:r w:rsidR="0061270F" w:rsidRPr="005B5043">
          <w:rPr>
            <w:rStyle w:val="Hyperlnk"/>
          </w:rPr>
          <w:t>www.regering</w:t>
        </w:r>
        <w:r w:rsidR="0061270F" w:rsidRPr="005B5043">
          <w:rPr>
            <w:rStyle w:val="Hyperlnk"/>
          </w:rPr>
          <w:t>e</w:t>
        </w:r>
        <w:r w:rsidR="0061270F" w:rsidRPr="005B5043">
          <w:rPr>
            <w:rStyle w:val="Hyperlnk"/>
          </w:rPr>
          <w:t>n.se/rattsliga-dokument/proposition/2008/03/prop.-200708126/</w:t>
        </w:r>
      </w:hyperlink>
      <w:r w:rsidRPr="00AD2CB9">
        <w:t xml:space="preserve">   </w:t>
      </w:r>
    </w:p>
    <w:p w14:paraId="1EA0F245" w14:textId="717FD85E" w:rsidR="00AD2CB9" w:rsidRPr="00AD2CB9" w:rsidRDefault="00AD2CB9" w:rsidP="00FC5560">
      <w:pPr>
        <w:pStyle w:val="Punktlistanumrerad"/>
      </w:pPr>
      <w:r w:rsidRPr="00AD2CB9">
        <w:lastRenderedPageBreak/>
        <w:t xml:space="preserve">Patientdatalag </w:t>
      </w:r>
      <w:proofErr w:type="gramStart"/>
      <w:r w:rsidRPr="00AD2CB9">
        <w:t>m.m.</w:t>
      </w:r>
      <w:proofErr w:type="gramEnd"/>
      <w:r w:rsidRPr="00AD2CB9">
        <w:t xml:space="preserve"> (prop. 2007/08:126 sid. 174 – 175).</w:t>
      </w:r>
      <w:r w:rsidRPr="00AD2CB9">
        <w:br/>
      </w:r>
      <w:hyperlink r:id="rId24" w:history="1">
        <w:r w:rsidR="0061270F" w:rsidRPr="005B5043">
          <w:rPr>
            <w:rStyle w:val="Hyperlnk"/>
          </w:rPr>
          <w:t>www.rege</w:t>
        </w:r>
        <w:r w:rsidR="0061270F" w:rsidRPr="005B5043">
          <w:rPr>
            <w:rStyle w:val="Hyperlnk"/>
          </w:rPr>
          <w:t>r</w:t>
        </w:r>
        <w:r w:rsidR="0061270F" w:rsidRPr="005B5043">
          <w:rPr>
            <w:rStyle w:val="Hyperlnk"/>
          </w:rPr>
          <w:t>ingen.se/rattsliga-dokument/proposition/2008/03/prop.-200708126/</w:t>
        </w:r>
      </w:hyperlink>
      <w:r w:rsidRPr="00AD2CB9">
        <w:t xml:space="preserve"> </w:t>
      </w:r>
    </w:p>
    <w:p w14:paraId="4ADA9C0B" w14:textId="77777777" w:rsidR="00AD2CB9" w:rsidRPr="009A6F20" w:rsidRDefault="00AD2CB9" w:rsidP="009A6F20">
      <w:pPr>
        <w:pStyle w:val="Rubrik2"/>
      </w:pPr>
      <w:bookmarkStart w:id="195" w:name="_Toc76727177"/>
      <w:bookmarkStart w:id="196" w:name="_Toc256000178"/>
      <w:bookmarkStart w:id="197" w:name="_Toc194310184"/>
      <w:r w:rsidRPr="009A6F20">
        <w:t>Länkförteckning</w:t>
      </w:r>
      <w:bookmarkEnd w:id="195"/>
      <w:bookmarkEnd w:id="196"/>
      <w:bookmarkEnd w:id="197"/>
    </w:p>
    <w:p w14:paraId="255F0F6A" w14:textId="6B911AEF" w:rsidR="00AD2CB9" w:rsidRPr="0092489E" w:rsidRDefault="0092489E" w:rsidP="00C02D4F">
      <w:pPr>
        <w:pStyle w:val="Punktlista"/>
        <w:rPr>
          <w:szCs w:val="20"/>
        </w:rPr>
      </w:pPr>
      <w:r w:rsidRPr="0092489E">
        <w:rPr>
          <w:szCs w:val="20"/>
        </w:rPr>
        <w:t>Journaldata för forsknings- och utvecklingsarbeten, åtkomst vid SÄS</w:t>
      </w:r>
      <w:r w:rsidR="00AD2CB9" w:rsidRPr="0092489E">
        <w:rPr>
          <w:szCs w:val="20"/>
        </w:rPr>
        <w:t>, SÄS.</w:t>
      </w:r>
      <w:r w:rsidR="00AD2CB9" w:rsidRPr="0092489E">
        <w:rPr>
          <w:szCs w:val="20"/>
        </w:rPr>
        <w:br/>
      </w:r>
      <w:hyperlink r:id="rId25" w:history="1">
        <w:r w:rsidR="00347BEB">
          <w:rPr>
            <w:rStyle w:val="Hyperlnk"/>
          </w:rPr>
          <w:t>https://i</w:t>
        </w:r>
        <w:r w:rsidR="00347BEB">
          <w:rPr>
            <w:rStyle w:val="Hyperlnk"/>
          </w:rPr>
          <w:t>n</w:t>
        </w:r>
        <w:r w:rsidR="00347BEB">
          <w:rPr>
            <w:rStyle w:val="Hyperlnk"/>
          </w:rPr>
          <w:t>sidan.vgregion.se/forvaltningar/sodra-alvsborgs-sjukhus/styrdokument</w:t>
        </w:r>
      </w:hyperlink>
    </w:p>
    <w:p w14:paraId="4ADF1E43" w14:textId="251BEF07" w:rsidR="00AD2CB9" w:rsidRPr="00AD2CB9" w:rsidRDefault="00AD2CB9" w:rsidP="0061270F">
      <w:pPr>
        <w:pStyle w:val="Punktlista"/>
        <w:rPr>
          <w:szCs w:val="20"/>
        </w:rPr>
      </w:pPr>
      <w:r w:rsidRPr="00AD2CB9">
        <w:rPr>
          <w:szCs w:val="20"/>
        </w:rPr>
        <w:t>Vårdhandboken.se, avsnitt Arbetssätt och ansvar</w:t>
      </w:r>
      <w:r w:rsidRPr="00AD2CB9">
        <w:rPr>
          <w:szCs w:val="20"/>
        </w:rPr>
        <w:br/>
      </w:r>
      <w:hyperlink r:id="rId26" w:history="1">
        <w:r w:rsidRPr="0002141B">
          <w:rPr>
            <w:rStyle w:val="Hyperlnk"/>
          </w:rPr>
          <w:t>www.vardha</w:t>
        </w:r>
        <w:r w:rsidRPr="0002141B">
          <w:rPr>
            <w:rStyle w:val="Hyperlnk"/>
          </w:rPr>
          <w:t>n</w:t>
        </w:r>
        <w:r w:rsidRPr="0002141B">
          <w:rPr>
            <w:rStyle w:val="Hyperlnk"/>
          </w:rPr>
          <w:t>dboken.se</w:t>
        </w:r>
      </w:hyperlink>
    </w:p>
    <w:bookmarkEnd w:id="187"/>
    <w:bookmarkEnd w:id="188"/>
    <w:bookmarkEnd w:id="189"/>
    <w:p w14:paraId="6C98D87D" w14:textId="77777777" w:rsidR="00AD2CB9" w:rsidRPr="00AD2CB9" w:rsidRDefault="00AD2CB9" w:rsidP="0002141B">
      <w:pPr>
        <w:pStyle w:val="Rubrik2"/>
      </w:pPr>
      <w:r w:rsidRPr="00AD2CB9">
        <w:br w:type="page"/>
      </w:r>
      <w:bookmarkStart w:id="198" w:name="_Toc444262288"/>
      <w:bookmarkStart w:id="199" w:name="_Toc256000016"/>
      <w:bookmarkStart w:id="200" w:name="_Toc256000043"/>
      <w:bookmarkStart w:id="201" w:name="_Toc256000070"/>
      <w:bookmarkStart w:id="202" w:name="_Toc256000097"/>
      <w:bookmarkStart w:id="203" w:name="_Toc500926888"/>
      <w:bookmarkStart w:id="204" w:name="_Toc256000124"/>
      <w:bookmarkStart w:id="205" w:name="_Toc256000151"/>
      <w:bookmarkStart w:id="206" w:name="_Toc76727178"/>
      <w:bookmarkStart w:id="207" w:name="_Toc256000179"/>
      <w:bookmarkStart w:id="208" w:name="_Toc194310185"/>
      <w:r w:rsidRPr="00AD2CB9">
        <w:lastRenderedPageBreak/>
        <w:t>Fördjupningsavsnitt</w:t>
      </w:r>
      <w:bookmarkEnd w:id="198"/>
      <w:bookmarkEnd w:id="199"/>
      <w:bookmarkEnd w:id="200"/>
      <w:bookmarkEnd w:id="201"/>
      <w:bookmarkEnd w:id="202"/>
      <w:bookmarkEnd w:id="203"/>
      <w:bookmarkEnd w:id="204"/>
      <w:bookmarkEnd w:id="205"/>
      <w:bookmarkEnd w:id="206"/>
      <w:bookmarkEnd w:id="207"/>
      <w:bookmarkEnd w:id="208"/>
    </w:p>
    <w:p w14:paraId="3EB61FAF" w14:textId="77777777" w:rsidR="00AD2CB9" w:rsidRPr="00AD2CB9" w:rsidRDefault="00AD2CB9" w:rsidP="007D4FB1">
      <w:pPr>
        <w:pStyle w:val="Rubrik3"/>
        <w:spacing w:before="120"/>
      </w:pPr>
      <w:bookmarkStart w:id="209" w:name="_Toc444262289"/>
      <w:bookmarkStart w:id="210" w:name="_Toc256000017"/>
      <w:bookmarkStart w:id="211" w:name="_Toc256000044"/>
      <w:bookmarkStart w:id="212" w:name="_Toc256000071"/>
      <w:bookmarkStart w:id="213" w:name="_Toc256000098"/>
      <w:bookmarkStart w:id="214" w:name="_Toc500926889"/>
      <w:bookmarkStart w:id="215" w:name="_Toc256000125"/>
      <w:bookmarkStart w:id="216" w:name="_Toc256000152"/>
      <w:bookmarkStart w:id="217" w:name="_Toc76727179"/>
      <w:bookmarkStart w:id="218" w:name="_Toc256000180"/>
      <w:bookmarkStart w:id="219" w:name="_Toc194310186"/>
      <w:r w:rsidRPr="00AD2CB9">
        <w:t>Begrepp</w:t>
      </w:r>
      <w:bookmarkEnd w:id="209"/>
      <w:bookmarkEnd w:id="210"/>
      <w:bookmarkEnd w:id="211"/>
      <w:bookmarkEnd w:id="212"/>
      <w:bookmarkEnd w:id="213"/>
      <w:bookmarkEnd w:id="214"/>
      <w:bookmarkEnd w:id="215"/>
      <w:bookmarkEnd w:id="216"/>
      <w:bookmarkEnd w:id="217"/>
      <w:bookmarkEnd w:id="218"/>
      <w:bookmarkEnd w:id="219"/>
    </w:p>
    <w:p w14:paraId="6BEA422E" w14:textId="4A6F4BE8" w:rsidR="00AD2CB9" w:rsidRPr="00AD2CB9" w:rsidRDefault="00AD2CB9" w:rsidP="007D4FB1">
      <w:pPr>
        <w:pStyle w:val="MellanrubrikVGR"/>
        <w:spacing w:before="120"/>
        <w:rPr>
          <w:sz w:val="19"/>
          <w:szCs w:val="19"/>
        </w:rPr>
      </w:pPr>
      <w:bookmarkStart w:id="220" w:name="_Toc444262290"/>
      <w:bookmarkStart w:id="221" w:name="_Toc256000018"/>
      <w:bookmarkStart w:id="222" w:name="_Toc256000045"/>
      <w:bookmarkStart w:id="223" w:name="_Toc256000072"/>
      <w:bookmarkStart w:id="224" w:name="_Toc256000099"/>
      <w:bookmarkStart w:id="225" w:name="_Toc500926890"/>
      <w:bookmarkStart w:id="226" w:name="_Toc256000126"/>
      <w:bookmarkStart w:id="227" w:name="_Toc256000153"/>
      <w:bookmarkStart w:id="228" w:name="_Toc76727180"/>
      <w:bookmarkStart w:id="229" w:name="_Toc256000181"/>
      <w:bookmarkStart w:id="230" w:name="_Toc194310187"/>
      <w:r w:rsidRPr="00AD2CB9">
        <w:t>Sekretess</w:t>
      </w:r>
      <w:bookmarkEnd w:id="220"/>
      <w:bookmarkEnd w:id="221"/>
      <w:bookmarkEnd w:id="222"/>
      <w:bookmarkEnd w:id="223"/>
      <w:bookmarkEnd w:id="224"/>
      <w:bookmarkEnd w:id="225"/>
      <w:bookmarkEnd w:id="226"/>
      <w:bookmarkEnd w:id="227"/>
      <w:bookmarkEnd w:id="228"/>
      <w:bookmarkEnd w:id="229"/>
      <w:bookmarkEnd w:id="230"/>
    </w:p>
    <w:p w14:paraId="14F9D51A" w14:textId="77777777" w:rsidR="00AD2CB9" w:rsidRPr="00AD2CB9" w:rsidRDefault="00AD2CB9" w:rsidP="0002141B">
      <w:r w:rsidRPr="00AD2CB9">
        <w:t>Sekretessen inom hälso- och sjukvården innebär att uppgifter om en patients hälsa eller andra personliga förhållande inte får lämnas ut. Sekretessen gäller såväl i förhållande till samhället utanför myndigheten men också internt inom myndigheten. Med myndighet menas i dessa sammanhang nämnd/styrelse med underlydande förvaltning. Enbart de medarbetare som personligen deltar i vården av en patient eller av annat skäl för sitt arbete behöver ta del av viss information, får att ta del av sekretessbelagda uppgifter om patienter.</w:t>
      </w:r>
    </w:p>
    <w:p w14:paraId="4F70F99F" w14:textId="77777777" w:rsidR="00AD2CB9" w:rsidRPr="00AD2CB9" w:rsidRDefault="00AD2CB9" w:rsidP="0002141B">
      <w:pPr>
        <w:pStyle w:val="MellanrubrikVGR"/>
      </w:pPr>
      <w:bookmarkStart w:id="231" w:name="_Toc444262291"/>
      <w:bookmarkStart w:id="232" w:name="_Toc256000019"/>
      <w:bookmarkStart w:id="233" w:name="_Toc256000046"/>
      <w:bookmarkStart w:id="234" w:name="_Toc256000073"/>
      <w:bookmarkStart w:id="235" w:name="_Toc256000100"/>
      <w:bookmarkStart w:id="236" w:name="_Toc500926891"/>
      <w:bookmarkStart w:id="237" w:name="_Toc256000127"/>
      <w:bookmarkStart w:id="238" w:name="_Toc256000154"/>
      <w:bookmarkStart w:id="239" w:name="_Toc76727181"/>
      <w:bookmarkStart w:id="240" w:name="_Toc256000182"/>
      <w:bookmarkStart w:id="241" w:name="_Toc194310188"/>
      <w:r w:rsidRPr="00AD2CB9">
        <w:t>Tystnadsplikt</w:t>
      </w:r>
      <w:bookmarkEnd w:id="231"/>
      <w:bookmarkEnd w:id="232"/>
      <w:bookmarkEnd w:id="233"/>
      <w:bookmarkEnd w:id="234"/>
      <w:bookmarkEnd w:id="235"/>
      <w:bookmarkEnd w:id="236"/>
      <w:bookmarkEnd w:id="237"/>
      <w:bookmarkEnd w:id="238"/>
      <w:bookmarkEnd w:id="239"/>
      <w:bookmarkEnd w:id="240"/>
      <w:bookmarkEnd w:id="241"/>
    </w:p>
    <w:p w14:paraId="3C2524ED" w14:textId="77777777" w:rsidR="00AD2CB9" w:rsidRPr="00AD2CB9" w:rsidRDefault="00AD2CB9" w:rsidP="0002141B">
      <w:r w:rsidRPr="00AD2CB9">
        <w:t>Tystnadsplikten är en del av sekretessen och innebär ett förbud att muntligt överföra uppgifter till andra.</w:t>
      </w:r>
    </w:p>
    <w:p w14:paraId="78065B9B" w14:textId="77777777" w:rsidR="00AD2CB9" w:rsidRPr="00AD2CB9" w:rsidRDefault="00AD2CB9" w:rsidP="0002141B">
      <w:pPr>
        <w:pStyle w:val="MellanrubrikVGR"/>
      </w:pPr>
      <w:bookmarkStart w:id="242" w:name="_Toc444262292"/>
      <w:bookmarkStart w:id="243" w:name="_Toc256000020"/>
      <w:bookmarkStart w:id="244" w:name="_Toc256000047"/>
      <w:bookmarkStart w:id="245" w:name="_Toc256000074"/>
      <w:bookmarkStart w:id="246" w:name="_Toc256000101"/>
      <w:bookmarkStart w:id="247" w:name="_Toc500926892"/>
      <w:bookmarkStart w:id="248" w:name="_Toc256000128"/>
      <w:bookmarkStart w:id="249" w:name="_Toc256000155"/>
      <w:bookmarkStart w:id="250" w:name="_Toc76727182"/>
      <w:bookmarkStart w:id="251" w:name="_Toc256000183"/>
      <w:bookmarkStart w:id="252" w:name="_Toc194310189"/>
      <w:r w:rsidRPr="00AD2CB9">
        <w:t>Sekretessområde</w:t>
      </w:r>
      <w:bookmarkEnd w:id="242"/>
      <w:bookmarkEnd w:id="243"/>
      <w:bookmarkEnd w:id="244"/>
      <w:bookmarkEnd w:id="245"/>
      <w:bookmarkEnd w:id="246"/>
      <w:bookmarkEnd w:id="247"/>
      <w:bookmarkEnd w:id="248"/>
      <w:bookmarkEnd w:id="249"/>
      <w:bookmarkEnd w:id="250"/>
      <w:bookmarkEnd w:id="251"/>
      <w:bookmarkEnd w:id="252"/>
    </w:p>
    <w:p w14:paraId="26F53C66" w14:textId="77777777" w:rsidR="00AD2CB9" w:rsidRPr="00AD2CB9" w:rsidRDefault="00AD2CB9" w:rsidP="0002141B">
      <w:r w:rsidRPr="00AD2CB9">
        <w:t>Sekretessområdet är en verksamhet inom vilken inga sekretessgränser råder. Inom offentligt driven hälso- och sjukvård i förvaltningsform är nämnd med underlydande förvaltning ett sekretessområde. Det innebär att Södra Älvsborgs Sjukhus, som formellt lyder under en nämnd (styrelsen för Södra Älvsborgs Sjukhus), är ett sekretessområde.</w:t>
      </w:r>
    </w:p>
    <w:p w14:paraId="291AEEE5" w14:textId="77777777" w:rsidR="00AD2CB9" w:rsidRPr="00AD2CB9" w:rsidRDefault="00AD2CB9" w:rsidP="0002141B">
      <w:pPr>
        <w:rPr>
          <w:rFonts w:ascii="Verdana" w:hAnsi="Verdana"/>
          <w:sz w:val="18"/>
          <w:szCs w:val="18"/>
        </w:rPr>
      </w:pPr>
      <w:r w:rsidRPr="00AD2CB9">
        <w:t xml:space="preserve">I offentlighets- och sekretesslagens 25 kap. 11 § 2 p. anges dessutom att uppgifter från en myndighet som bedriver hälso- och sjukvård får lämnas över till en annan sådan myndighet i samma landsting [3]. I praktiken innebär </w:t>
      </w:r>
      <w:r w:rsidRPr="00AD2CB9">
        <w:rPr>
          <w:i/>
        </w:rPr>
        <w:t>den</w:t>
      </w:r>
      <w:r w:rsidRPr="00AD2CB9">
        <w:t xml:space="preserve"> </w:t>
      </w:r>
      <w:r w:rsidRPr="00AD2CB9">
        <w:rPr>
          <w:i/>
        </w:rPr>
        <w:t>sekretessbrytande regeln</w:t>
      </w:r>
      <w:r w:rsidRPr="00AD2CB9">
        <w:t xml:space="preserve"> att Västra Götalandsregionen blir ett sekretessområde.</w:t>
      </w:r>
    </w:p>
    <w:p w14:paraId="094B98DE" w14:textId="77777777" w:rsidR="00AD2CB9" w:rsidRPr="00AD2CB9" w:rsidRDefault="00AD2CB9" w:rsidP="0002141B">
      <w:pPr>
        <w:pStyle w:val="MellanrubrikVGR"/>
      </w:pPr>
      <w:bookmarkStart w:id="253" w:name="_Toc444262293"/>
      <w:bookmarkStart w:id="254" w:name="_Toc256000021"/>
      <w:bookmarkStart w:id="255" w:name="_Toc256000048"/>
      <w:bookmarkStart w:id="256" w:name="_Toc256000075"/>
      <w:bookmarkStart w:id="257" w:name="_Toc256000102"/>
      <w:bookmarkStart w:id="258" w:name="_Toc500926893"/>
      <w:bookmarkStart w:id="259" w:name="_Toc256000129"/>
      <w:bookmarkStart w:id="260" w:name="_Toc256000156"/>
      <w:bookmarkStart w:id="261" w:name="_Toc76727183"/>
      <w:bookmarkStart w:id="262" w:name="_Toc256000184"/>
      <w:bookmarkStart w:id="263" w:name="_Toc194310190"/>
      <w:r w:rsidRPr="00AD2CB9">
        <w:t>Sekretessgräns</w:t>
      </w:r>
      <w:bookmarkEnd w:id="253"/>
      <w:bookmarkEnd w:id="254"/>
      <w:bookmarkEnd w:id="255"/>
      <w:bookmarkEnd w:id="256"/>
      <w:bookmarkEnd w:id="257"/>
      <w:bookmarkEnd w:id="258"/>
      <w:bookmarkEnd w:id="259"/>
      <w:bookmarkEnd w:id="260"/>
      <w:bookmarkEnd w:id="261"/>
      <w:bookmarkEnd w:id="262"/>
      <w:bookmarkEnd w:id="263"/>
    </w:p>
    <w:p w14:paraId="34342FAD" w14:textId="77777777" w:rsidR="00AD2CB9" w:rsidRPr="00AD2CB9" w:rsidRDefault="00AD2CB9" w:rsidP="0002141B">
      <w:r w:rsidRPr="00AD2CB9">
        <w:t>Sekretessgränsen är gränsen för yttre sekretess. En sekretessgräns innebär att sekretessbelagda uppgifter inte får lämna sekretessområdet utan att det finns stöd i en sekretessbrytande bestämmelse eller om menprövningen tillåter det.</w:t>
      </w:r>
    </w:p>
    <w:p w14:paraId="5115CE12" w14:textId="77777777" w:rsidR="00AD2CB9" w:rsidRPr="00AD2CB9" w:rsidRDefault="00AD2CB9" w:rsidP="0002141B">
      <w:pPr>
        <w:pStyle w:val="MellanrubrikVGR"/>
      </w:pPr>
      <w:bookmarkStart w:id="264" w:name="_Toc444262294"/>
      <w:bookmarkStart w:id="265" w:name="_Toc256000022"/>
      <w:bookmarkStart w:id="266" w:name="_Toc256000049"/>
      <w:bookmarkStart w:id="267" w:name="_Toc256000076"/>
      <w:bookmarkStart w:id="268" w:name="_Toc256000103"/>
      <w:bookmarkStart w:id="269" w:name="_Toc500926894"/>
      <w:bookmarkStart w:id="270" w:name="_Toc256000130"/>
      <w:bookmarkStart w:id="271" w:name="_Toc256000157"/>
      <w:bookmarkStart w:id="272" w:name="_Toc76727184"/>
      <w:bookmarkStart w:id="273" w:name="_Toc256000185"/>
      <w:bookmarkStart w:id="274" w:name="_Toc194310191"/>
      <w:r w:rsidRPr="00AD2CB9">
        <w:t>Yttre sekretess</w:t>
      </w:r>
      <w:bookmarkEnd w:id="264"/>
      <w:bookmarkEnd w:id="265"/>
      <w:bookmarkEnd w:id="266"/>
      <w:bookmarkEnd w:id="267"/>
      <w:bookmarkEnd w:id="268"/>
      <w:bookmarkEnd w:id="269"/>
      <w:bookmarkEnd w:id="270"/>
      <w:bookmarkEnd w:id="271"/>
      <w:bookmarkEnd w:id="272"/>
      <w:bookmarkEnd w:id="273"/>
      <w:bookmarkEnd w:id="274"/>
    </w:p>
    <w:p w14:paraId="4C8F7AA8" w14:textId="77777777" w:rsidR="00AD2CB9" w:rsidRPr="00AD2CB9" w:rsidRDefault="00AD2CB9" w:rsidP="0002141B">
      <w:r w:rsidRPr="00AD2CB9">
        <w:t xml:space="preserve">Yttre sekretess är den sekretess som gäller mellan ett sekretessområde </w:t>
      </w:r>
      <w:r w:rsidRPr="00AD2CB9">
        <w:rPr>
          <w:i/>
        </w:rPr>
        <w:t>och</w:t>
      </w:r>
      <w:r w:rsidRPr="00AD2CB9">
        <w:t xml:space="preserve"> omgivningen. Den yttre sekretessen gäller i förhållande till såväl fysiska personer som juridiska personer och andra myndigheter.</w:t>
      </w:r>
    </w:p>
    <w:p w14:paraId="37614B02" w14:textId="77777777" w:rsidR="00AD2CB9" w:rsidRPr="00AD2CB9" w:rsidRDefault="00AD2CB9" w:rsidP="0002141B">
      <w:pPr>
        <w:pStyle w:val="MellanrubrikVGR"/>
      </w:pPr>
      <w:bookmarkStart w:id="275" w:name="_Toc444262295"/>
      <w:bookmarkStart w:id="276" w:name="_Toc256000023"/>
      <w:bookmarkStart w:id="277" w:name="_Toc256000050"/>
      <w:bookmarkStart w:id="278" w:name="_Toc256000077"/>
      <w:bookmarkStart w:id="279" w:name="_Toc256000104"/>
      <w:bookmarkStart w:id="280" w:name="_Toc500926895"/>
      <w:bookmarkStart w:id="281" w:name="_Toc256000131"/>
      <w:bookmarkStart w:id="282" w:name="_Toc256000158"/>
      <w:bookmarkStart w:id="283" w:name="_Toc76727185"/>
      <w:bookmarkStart w:id="284" w:name="_Toc256000186"/>
      <w:bookmarkStart w:id="285" w:name="_Toc194310192"/>
      <w:r w:rsidRPr="00AD2CB9">
        <w:lastRenderedPageBreak/>
        <w:t>Inre sekretess</w:t>
      </w:r>
      <w:bookmarkEnd w:id="275"/>
      <w:bookmarkEnd w:id="276"/>
      <w:bookmarkEnd w:id="277"/>
      <w:bookmarkEnd w:id="278"/>
      <w:bookmarkEnd w:id="279"/>
      <w:bookmarkEnd w:id="280"/>
      <w:bookmarkEnd w:id="281"/>
      <w:bookmarkEnd w:id="282"/>
      <w:bookmarkEnd w:id="283"/>
      <w:bookmarkEnd w:id="284"/>
      <w:bookmarkEnd w:id="285"/>
    </w:p>
    <w:p w14:paraId="2A876C9C" w14:textId="77777777" w:rsidR="00AD2CB9" w:rsidRPr="00AD2CB9" w:rsidRDefault="00AD2CB9" w:rsidP="0002141B">
      <w:r w:rsidRPr="00AD2CB9">
        <w:t>Inom ett sekretessområde gäller den inre sekretessen. Regler om den inre sekretessen pekar ut vilka begränsningar som gäller för medarbetare att få ta del av uppgifter inom den egna organisationen.</w:t>
      </w:r>
      <w:bookmarkStart w:id="286" w:name="OLE_LINK3"/>
      <w:r w:rsidRPr="00AD2CB9">
        <w:t xml:space="preserve"> </w:t>
      </w:r>
    </w:p>
    <w:p w14:paraId="285E7131" w14:textId="77777777" w:rsidR="00AD2CB9" w:rsidRPr="00AD2CB9" w:rsidRDefault="00AD2CB9" w:rsidP="0002141B">
      <w:pPr>
        <w:pStyle w:val="Rubrik3"/>
      </w:pPr>
      <w:bookmarkStart w:id="287" w:name="_Toc444262296"/>
      <w:bookmarkStart w:id="288" w:name="_Toc256000024"/>
      <w:bookmarkStart w:id="289" w:name="_Toc256000051"/>
      <w:bookmarkStart w:id="290" w:name="_Toc256000078"/>
      <w:bookmarkStart w:id="291" w:name="_Toc256000105"/>
      <w:bookmarkStart w:id="292" w:name="_Toc500926896"/>
      <w:bookmarkStart w:id="293" w:name="_Toc256000132"/>
      <w:bookmarkStart w:id="294" w:name="_Toc256000159"/>
      <w:bookmarkStart w:id="295" w:name="_Toc76727186"/>
      <w:bookmarkStart w:id="296" w:name="_Toc256000187"/>
      <w:bookmarkStart w:id="297" w:name="_Toc194310193"/>
      <w:bookmarkEnd w:id="286"/>
      <w:r w:rsidRPr="00AD2CB9">
        <w:t>Lagrum</w:t>
      </w:r>
      <w:bookmarkEnd w:id="287"/>
      <w:bookmarkEnd w:id="288"/>
      <w:bookmarkEnd w:id="289"/>
      <w:bookmarkEnd w:id="290"/>
      <w:bookmarkEnd w:id="291"/>
      <w:bookmarkEnd w:id="292"/>
      <w:bookmarkEnd w:id="293"/>
      <w:bookmarkEnd w:id="294"/>
      <w:bookmarkEnd w:id="295"/>
      <w:bookmarkEnd w:id="296"/>
      <w:bookmarkEnd w:id="297"/>
    </w:p>
    <w:p w14:paraId="4A293A72" w14:textId="77777777" w:rsidR="00AD2CB9" w:rsidRPr="00AD2CB9" w:rsidRDefault="00AD2CB9" w:rsidP="0002141B">
      <w:r w:rsidRPr="00AD2CB9">
        <w:t>Patientdatalagen 4 kap 1 § definierar den inre sekretessen [1].</w:t>
      </w:r>
    </w:p>
    <w:p w14:paraId="2AB3F27E" w14:textId="77777777" w:rsidR="00AD2CB9" w:rsidRPr="00AD2CB9" w:rsidRDefault="00AD2CB9" w:rsidP="0002141B">
      <w:r w:rsidRPr="00AD2CB9">
        <w:t>”Den som arbetar hos en vårdgivare får ta del av dokumenterade uppgifter om en patient endast om han eller hon deltar i vården av patienten eller av annat skäl behöver uppgifterna för sitt arbete inom hälso- och sjukvården.”</w:t>
      </w:r>
    </w:p>
    <w:p w14:paraId="546AA5C3" w14:textId="77777777" w:rsidR="00AD2CB9" w:rsidRPr="00AD2CB9" w:rsidRDefault="00AD2CB9" w:rsidP="0002141B">
      <w:pPr>
        <w:pStyle w:val="MellanrubrikVGR"/>
      </w:pPr>
      <w:bookmarkStart w:id="298" w:name="_Toc444262297"/>
      <w:bookmarkStart w:id="299" w:name="_Toc256000025"/>
      <w:bookmarkStart w:id="300" w:name="_Toc256000052"/>
      <w:bookmarkStart w:id="301" w:name="_Toc256000079"/>
      <w:bookmarkStart w:id="302" w:name="_Toc256000106"/>
      <w:bookmarkStart w:id="303" w:name="_Toc500926897"/>
      <w:bookmarkStart w:id="304" w:name="_Toc256000133"/>
      <w:bookmarkStart w:id="305" w:name="_Toc256000160"/>
      <w:bookmarkStart w:id="306" w:name="_Toc76727187"/>
      <w:bookmarkStart w:id="307" w:name="_Toc256000188"/>
      <w:bookmarkStart w:id="308" w:name="_Toc194310194"/>
      <w:r w:rsidRPr="00AD2CB9">
        <w:t>Att delta i vården av patienten</w:t>
      </w:r>
      <w:bookmarkEnd w:id="298"/>
      <w:bookmarkEnd w:id="299"/>
      <w:bookmarkEnd w:id="300"/>
      <w:bookmarkEnd w:id="301"/>
      <w:bookmarkEnd w:id="302"/>
      <w:bookmarkEnd w:id="303"/>
      <w:bookmarkEnd w:id="304"/>
      <w:bookmarkEnd w:id="305"/>
      <w:bookmarkEnd w:id="306"/>
      <w:bookmarkEnd w:id="307"/>
      <w:bookmarkEnd w:id="308"/>
    </w:p>
    <w:p w14:paraId="1A660973" w14:textId="77777777" w:rsidR="00AD2CB9" w:rsidRPr="00AD2CB9" w:rsidRDefault="00AD2CB9" w:rsidP="0002141B">
      <w:r w:rsidRPr="00AD2CB9">
        <w:t>Enligt hälso- och sjukvårdslagen ska vården bygga på respekt för patientens självbestämmande och integritet och så långt det är möjligt utföras och genomföras i samråd med patienten [4]. Patientdatalagens regler om att medarbetare som deltar i vården får ta del av uppgifter, ska ses i ljuset av grundläggande etiska och legala principer. Syftet med reglerna är att upprätthålla respekten för patientens integritet.</w:t>
      </w:r>
    </w:p>
    <w:p w14:paraId="578551EC" w14:textId="77777777" w:rsidR="00AD2CB9" w:rsidRPr="00AD2CB9" w:rsidRDefault="00AD2CB9" w:rsidP="0002141B">
      <w:r w:rsidRPr="00AD2CB9">
        <w:t>Att delta i vården innebär att medarbetaren ska ha en roll i patientens vård vid sjukvårdsinrättningen. I propositionen till patientdatalagen skrivs att det inte är fritt fram för medarbetare att utbyta sekretessbelagda uppgifter inom myndigheten [5]. JO har å andra sidan uttalat att det inte kan utgöra att hinder att en handläggare rådfrågar andra befattningshavare vid myndigheten om ett ärende, åtminstone inte om det framstår som objektivt försvarbart [6].</w:t>
      </w:r>
    </w:p>
    <w:p w14:paraId="30A4C013" w14:textId="77777777" w:rsidR="00AD2CB9" w:rsidRPr="00AD2CB9" w:rsidRDefault="00AD2CB9" w:rsidP="0002141B">
      <w:r w:rsidRPr="00AD2CB9">
        <w:t>Patientdatalagen och dess förarbeten beskriver inte närmare vad som menas med att delta i vården. Det patientdatalagen framhåller är vikten av ett sinnrikt behörighetssystem som begränsar det medarbetare ska kunna ta del av. Det är vårdgivaren, landstinget, som utfärdar villkor för tilldelning av behörigheter [7].</w:t>
      </w:r>
    </w:p>
    <w:p w14:paraId="3B695D9D" w14:textId="77777777" w:rsidR="00AD2CB9" w:rsidRPr="00AD2CB9" w:rsidRDefault="00AD2CB9" w:rsidP="0002141B">
      <w:pPr>
        <w:pStyle w:val="MellanrubrikVGR"/>
      </w:pPr>
      <w:bookmarkStart w:id="309" w:name="_Toc444262298"/>
      <w:bookmarkStart w:id="310" w:name="_Toc256000026"/>
      <w:bookmarkStart w:id="311" w:name="_Toc256000053"/>
      <w:bookmarkStart w:id="312" w:name="_Toc256000080"/>
      <w:bookmarkStart w:id="313" w:name="_Toc256000107"/>
      <w:bookmarkStart w:id="314" w:name="_Toc500926898"/>
      <w:bookmarkStart w:id="315" w:name="_Toc256000134"/>
      <w:bookmarkStart w:id="316" w:name="_Toc256000161"/>
      <w:bookmarkStart w:id="317" w:name="_Toc76727188"/>
      <w:bookmarkStart w:id="318" w:name="_Toc256000189"/>
      <w:bookmarkStart w:id="319" w:name="_Toc194310195"/>
      <w:r w:rsidRPr="00AD2CB9">
        <w:t>Att behöva uppgifter av annat skäl</w:t>
      </w:r>
      <w:bookmarkEnd w:id="309"/>
      <w:bookmarkEnd w:id="310"/>
      <w:bookmarkEnd w:id="311"/>
      <w:bookmarkEnd w:id="312"/>
      <w:bookmarkEnd w:id="313"/>
      <w:bookmarkEnd w:id="314"/>
      <w:bookmarkEnd w:id="315"/>
      <w:bookmarkEnd w:id="316"/>
      <w:bookmarkEnd w:id="317"/>
      <w:bookmarkEnd w:id="318"/>
      <w:bookmarkEnd w:id="319"/>
    </w:p>
    <w:p w14:paraId="5439192A" w14:textId="77777777" w:rsidR="00AD2CB9" w:rsidRPr="00AD2CB9" w:rsidRDefault="00AD2CB9" w:rsidP="002A40BD">
      <w:r w:rsidRPr="00AD2CB9">
        <w:t>Även om medarbetaren inte deltar i vården kan han eller hon behöva få tillgång till uppgifter för sitt arbete, se ovan. För att medarbetare ska kunna ta del av uppgifter av annat skäl måste det ligga i linje med ändamål och syfte med patientdatalagen 2 kap. 4 §.</w:t>
      </w:r>
    </w:p>
    <w:p w14:paraId="2D8744E3" w14:textId="77777777" w:rsidR="00AD2CB9" w:rsidRPr="00AD2CB9" w:rsidRDefault="00AD2CB9" w:rsidP="002A40BD">
      <w:r w:rsidRPr="00AD2CB9">
        <w:lastRenderedPageBreak/>
        <w:t>”4 § Personuppgifter får behandlas inom hälso- och sjukvården om det behövs för</w:t>
      </w:r>
    </w:p>
    <w:p w14:paraId="396A9022" w14:textId="57C9CC1E" w:rsidR="00AD2CB9" w:rsidRPr="00AD2CB9" w:rsidRDefault="00AD2CB9" w:rsidP="002A40BD">
      <w:pPr>
        <w:pStyle w:val="Punktlistanumrerad"/>
        <w:numPr>
          <w:ilvl w:val="0"/>
          <w:numId w:val="8"/>
        </w:numPr>
      </w:pPr>
      <w:r w:rsidRPr="00AD2CB9">
        <w:t>att fullgöra de skyldigheter som anges i 3 kap. och upprätta annan dokumentation som behövs i och för vården av patienter,</w:t>
      </w:r>
    </w:p>
    <w:p w14:paraId="48282FC2" w14:textId="0C19122D" w:rsidR="00AD2CB9" w:rsidRPr="00AD2CB9" w:rsidRDefault="00AD2CB9" w:rsidP="002A40BD">
      <w:pPr>
        <w:pStyle w:val="Punktlistanumrerad"/>
        <w:numPr>
          <w:ilvl w:val="0"/>
          <w:numId w:val="8"/>
        </w:numPr>
      </w:pPr>
      <w:r w:rsidRPr="00AD2CB9">
        <w:t>administration som rör patienter och som syftar till att ge vård i enskilda fall eller som annars föranleds av vård i enskilda fall,</w:t>
      </w:r>
    </w:p>
    <w:p w14:paraId="48BD0349" w14:textId="2ED6B9E8" w:rsidR="00AD2CB9" w:rsidRPr="00AD2CB9" w:rsidRDefault="00AD2CB9" w:rsidP="002A40BD">
      <w:pPr>
        <w:pStyle w:val="Punktlistanumrerad"/>
        <w:numPr>
          <w:ilvl w:val="0"/>
          <w:numId w:val="8"/>
        </w:numPr>
      </w:pPr>
      <w:r w:rsidRPr="00AD2CB9">
        <w:t>att upprätta annan dokumentation som följer av lag, förordning eller annan författning,</w:t>
      </w:r>
    </w:p>
    <w:p w14:paraId="1633F13F" w14:textId="64FEB11A" w:rsidR="00AD2CB9" w:rsidRPr="00AD2CB9" w:rsidRDefault="00AD2CB9" w:rsidP="002A40BD">
      <w:pPr>
        <w:pStyle w:val="Punktlistanumrerad"/>
        <w:numPr>
          <w:ilvl w:val="0"/>
          <w:numId w:val="8"/>
        </w:numPr>
      </w:pPr>
      <w:r w:rsidRPr="00AD2CB9">
        <w:t>att systematiskt och fortlöpande utveckla och säkra kvaliteten i verksamheten,</w:t>
      </w:r>
    </w:p>
    <w:p w14:paraId="61BABCAD" w14:textId="18DBB68F" w:rsidR="00AD2CB9" w:rsidRPr="00AD2CB9" w:rsidRDefault="00AD2CB9" w:rsidP="002A40BD">
      <w:pPr>
        <w:pStyle w:val="Punktlistanumrerad"/>
        <w:numPr>
          <w:ilvl w:val="0"/>
          <w:numId w:val="8"/>
        </w:numPr>
      </w:pPr>
      <w:r w:rsidRPr="00AD2CB9">
        <w:t>administration, planering, uppföljning, utvärdering och tillsyn av verksamheten, eller</w:t>
      </w:r>
    </w:p>
    <w:p w14:paraId="53E51AEE" w14:textId="11540A39" w:rsidR="00AD2CB9" w:rsidRPr="00AD2CB9" w:rsidRDefault="00AD2CB9" w:rsidP="002A40BD">
      <w:pPr>
        <w:pStyle w:val="Punktlistanumrerad"/>
        <w:numPr>
          <w:ilvl w:val="0"/>
          <w:numId w:val="8"/>
        </w:numPr>
      </w:pPr>
      <w:r w:rsidRPr="00AD2CB9">
        <w:t>att framställa statistik om hälso- och sjukvården.”.</w:t>
      </w:r>
    </w:p>
    <w:p w14:paraId="1746ED63" w14:textId="77777777" w:rsidR="00AD2CB9" w:rsidRPr="00AD2CB9" w:rsidRDefault="00AD2CB9" w:rsidP="002A40BD">
      <w:r w:rsidRPr="00AD2CB9">
        <w:t>Patientdatalagens kap. 3 anger regler om skyldighet att föra journal. Bland annat anges att syftet med patientjournalen är att var informationskälla för patienten, uppföljning och utveckling av verksamheten, tillsyn och rättsliga krav, uppgiftsskyldighet enligt lag, samt forskning.</w:t>
      </w:r>
    </w:p>
    <w:p w14:paraId="170DA909" w14:textId="77777777" w:rsidR="00AD2CB9" w:rsidRPr="00AD2CB9" w:rsidRDefault="00AD2CB9" w:rsidP="002A40BD">
      <w:r w:rsidRPr="00AD2CB9">
        <w:t>Förarbetena till patientdatalagen pekar på att myndigheter inte oreflekterat kan låta medarbetare ta del av uppgifter med hänvisning till ändamålet. Propositionen till patientdatalagen pekar bland annat på att myndigheter ska var sparsamma med att ge behörigheter och skikta det som släpps ut. Exempelvis bör, vid arbete med statistik och uppföljning, ett så litet antal som möjligt vid en myndighet ha tillgång till uppgifter på personnummernivå [8].</w:t>
      </w:r>
    </w:p>
    <w:p w14:paraId="76B9F95B" w14:textId="7146A22A" w:rsidR="00536A5A" w:rsidRPr="00536A5A" w:rsidRDefault="00AD2CB9" w:rsidP="00693C40">
      <w:r w:rsidRPr="00AD2CB9">
        <w:t>Att notera är att systematisk verksamhetsuppföljning för att utveckla och säkra kvaliteten i verksamheten är ett ändamål för att behandla personuppgifter. Propositionen pekar vidare på att verksamhetsuppföljning kan ske på olika nivåer från kliniknivå till nationsnivå och att verksamhetsuppföljning bland annat kan beröra uppnådda behandlingsresultat, patienttillfredsställelse, produktivitet och kostnadseffektivitet [9].</w:t>
      </w:r>
      <w:bookmarkEnd w:id="0"/>
    </w:p>
    <w:sectPr w:rsidR="00536A5A" w:rsidRPr="00536A5A" w:rsidSect="00AD2CB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84088E" w14:textId="77777777" w:rsidR="00533531" w:rsidRDefault="00533531">
      <w:r>
        <w:separator/>
      </w:r>
    </w:p>
  </w:endnote>
  <w:endnote w:type="continuationSeparator" w:id="0">
    <w:p w14:paraId="3335C33C" w14:textId="77777777" w:rsidR="00533531" w:rsidRDefault="00533531">
      <w:r>
        <w:continuationSeparator/>
      </w:r>
    </w:p>
  </w:endnote>
  <w:endnote w:type="continuationNotice" w:id="1">
    <w:p w14:paraId="111D6C8E" w14:textId="77777777" w:rsidR="00533531" w:rsidRDefault="005335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4A6DC530" w:rsidR="00660269" w:rsidRDefault="003753E2" w:rsidP="003753E2">
    <w:pPr>
      <w:pStyle w:val="Sidfot"/>
      <w:spacing w:after="0" w:line="240" w:lineRule="auto"/>
      <w:ind w:left="6237" w:firstLine="426"/>
      <w:jc w:val="left"/>
    </w:pPr>
    <w:r>
      <w:rPr>
        <w:noProof/>
      </w:rPr>
      <w:drawing>
        <wp:inline distT="0" distB="0" distL="0" distR="0" wp14:anchorId="1C67C37D" wp14:editId="55CA3C07">
          <wp:extent cx="1896110" cy="365760"/>
          <wp:effectExtent l="0" t="0" r="8890" b="0"/>
          <wp:docPr id="27955300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6110" cy="3657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FB24F9" w14:textId="77777777" w:rsidR="00533531" w:rsidRDefault="00533531"/>
  </w:footnote>
  <w:footnote w:type="continuationSeparator" w:id="0">
    <w:p w14:paraId="7FD82C38" w14:textId="77777777" w:rsidR="00533531" w:rsidRDefault="00533531">
      <w:r>
        <w:continuationSeparator/>
      </w:r>
    </w:p>
  </w:footnote>
  <w:footnote w:type="continuationNotice" w:id="1">
    <w:p w14:paraId="6C4EC8AB" w14:textId="77777777" w:rsidR="00533531" w:rsidRDefault="005335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B31063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4E5869" w:rsidRDefault="00413A60">
                          <w:pPr>
                            <w:ind w:left="0"/>
                          </w:pPr>
                          <w:r w:rsidRPr="004E5869">
                            <w:rPr>
                              <w:sz w:val="20"/>
                              <w:szCs w:val="20"/>
                            </w:rPr>
                            <w:t>OBS! Utskriven version kan vara ogiltig. Verifiera innehållet</w:t>
                          </w:r>
                          <w:r w:rsidR="00367D19" w:rsidRPr="004E586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4E5869" w:rsidRDefault="00413A60">
                    <w:pPr>
                      <w:ind w:left="0"/>
                    </w:pPr>
                    <w:r w:rsidRPr="004E5869">
                      <w:rPr>
                        <w:sz w:val="20"/>
                        <w:szCs w:val="20"/>
                      </w:rPr>
                      <w:t>OBS! Utskriven version kan vara ogiltig. Verifiera innehållet</w:t>
                    </w:r>
                    <w:r w:rsidR="00367D19" w:rsidRPr="004E586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3E9AFCC4"/>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C42425"/>
    <w:multiLevelType w:val="hybridMultilevel"/>
    <w:tmpl w:val="8EFE1FA8"/>
    <w:lvl w:ilvl="0" w:tplc="D96E0C5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B690449"/>
    <w:multiLevelType w:val="multilevel"/>
    <w:tmpl w:val="05562DF8"/>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30530722">
    <w:abstractNumId w:val="1"/>
  </w:num>
  <w:num w:numId="2" w16cid:durableId="2037582124">
    <w:abstractNumId w:val="17"/>
  </w:num>
  <w:num w:numId="3" w16cid:durableId="42388829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62138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46518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47637677">
    <w:abstractNumId w:val="5"/>
  </w:num>
  <w:num w:numId="7" w16cid:durableId="1584487349">
    <w:abstractNumId w:val="3"/>
  </w:num>
  <w:num w:numId="8" w16cid:durableId="1564095512">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41B"/>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2C5B"/>
    <w:rsid w:val="000E463B"/>
    <w:rsid w:val="000E5A7E"/>
    <w:rsid w:val="000F43A3"/>
    <w:rsid w:val="000F7681"/>
    <w:rsid w:val="00103031"/>
    <w:rsid w:val="001044FE"/>
    <w:rsid w:val="001139D4"/>
    <w:rsid w:val="0012769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C54"/>
    <w:rsid w:val="00181FDC"/>
    <w:rsid w:val="001860B9"/>
    <w:rsid w:val="00186F2B"/>
    <w:rsid w:val="001874D6"/>
    <w:rsid w:val="0019632A"/>
    <w:rsid w:val="001A4E7C"/>
    <w:rsid w:val="001B762C"/>
    <w:rsid w:val="001C4D0A"/>
    <w:rsid w:val="001C5FEF"/>
    <w:rsid w:val="00211487"/>
    <w:rsid w:val="00211D91"/>
    <w:rsid w:val="00217DEC"/>
    <w:rsid w:val="00231022"/>
    <w:rsid w:val="00235B57"/>
    <w:rsid w:val="00250F24"/>
    <w:rsid w:val="002523C5"/>
    <w:rsid w:val="0025380B"/>
    <w:rsid w:val="0025703A"/>
    <w:rsid w:val="00262F3D"/>
    <w:rsid w:val="00263281"/>
    <w:rsid w:val="002651D6"/>
    <w:rsid w:val="0026551F"/>
    <w:rsid w:val="00280A85"/>
    <w:rsid w:val="00284119"/>
    <w:rsid w:val="00290B5C"/>
    <w:rsid w:val="00294791"/>
    <w:rsid w:val="002A3317"/>
    <w:rsid w:val="002A40BD"/>
    <w:rsid w:val="002B0B30"/>
    <w:rsid w:val="002B0C78"/>
    <w:rsid w:val="002C0C02"/>
    <w:rsid w:val="002C1277"/>
    <w:rsid w:val="002C60AD"/>
    <w:rsid w:val="002D0E0E"/>
    <w:rsid w:val="002D36D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7BEB"/>
    <w:rsid w:val="00347FF3"/>
    <w:rsid w:val="00350CC4"/>
    <w:rsid w:val="00360E0D"/>
    <w:rsid w:val="0036357D"/>
    <w:rsid w:val="00363B23"/>
    <w:rsid w:val="0036594C"/>
    <w:rsid w:val="00367D19"/>
    <w:rsid w:val="00371BED"/>
    <w:rsid w:val="003753E2"/>
    <w:rsid w:val="00377C38"/>
    <w:rsid w:val="00384019"/>
    <w:rsid w:val="003854F1"/>
    <w:rsid w:val="0039118E"/>
    <w:rsid w:val="00397F54"/>
    <w:rsid w:val="003A0D43"/>
    <w:rsid w:val="003B2A4B"/>
    <w:rsid w:val="003D099E"/>
    <w:rsid w:val="003D2023"/>
    <w:rsid w:val="003D21A2"/>
    <w:rsid w:val="003D29D2"/>
    <w:rsid w:val="003E0705"/>
    <w:rsid w:val="003E2FF7"/>
    <w:rsid w:val="003F1013"/>
    <w:rsid w:val="003F1ACF"/>
    <w:rsid w:val="00404948"/>
    <w:rsid w:val="00406BEA"/>
    <w:rsid w:val="00413A60"/>
    <w:rsid w:val="004230F7"/>
    <w:rsid w:val="0043167E"/>
    <w:rsid w:val="0043409A"/>
    <w:rsid w:val="004351F3"/>
    <w:rsid w:val="00443C1E"/>
    <w:rsid w:val="00446255"/>
    <w:rsid w:val="00451935"/>
    <w:rsid w:val="00460ED0"/>
    <w:rsid w:val="00465651"/>
    <w:rsid w:val="00470CE7"/>
    <w:rsid w:val="00470F4F"/>
    <w:rsid w:val="00472482"/>
    <w:rsid w:val="00480DC7"/>
    <w:rsid w:val="00483532"/>
    <w:rsid w:val="004876F6"/>
    <w:rsid w:val="0049236A"/>
    <w:rsid w:val="00492718"/>
    <w:rsid w:val="004A355D"/>
    <w:rsid w:val="004A4970"/>
    <w:rsid w:val="004B2183"/>
    <w:rsid w:val="004B2A01"/>
    <w:rsid w:val="004B3566"/>
    <w:rsid w:val="004C2559"/>
    <w:rsid w:val="004D7BA3"/>
    <w:rsid w:val="004E5869"/>
    <w:rsid w:val="004F4518"/>
    <w:rsid w:val="004F4C62"/>
    <w:rsid w:val="00501433"/>
    <w:rsid w:val="00511CC4"/>
    <w:rsid w:val="00531E60"/>
    <w:rsid w:val="00533531"/>
    <w:rsid w:val="00536A5A"/>
    <w:rsid w:val="00541D07"/>
    <w:rsid w:val="00542B5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0D4D"/>
    <w:rsid w:val="0060596B"/>
    <w:rsid w:val="00606D97"/>
    <w:rsid w:val="00610E53"/>
    <w:rsid w:val="0061270F"/>
    <w:rsid w:val="00614E64"/>
    <w:rsid w:val="00617710"/>
    <w:rsid w:val="00617EE6"/>
    <w:rsid w:val="0062184C"/>
    <w:rsid w:val="00623724"/>
    <w:rsid w:val="00627BEA"/>
    <w:rsid w:val="006319DB"/>
    <w:rsid w:val="006519CF"/>
    <w:rsid w:val="006554D3"/>
    <w:rsid w:val="0065595B"/>
    <w:rsid w:val="00660269"/>
    <w:rsid w:val="00665F89"/>
    <w:rsid w:val="00673C92"/>
    <w:rsid w:val="006753EC"/>
    <w:rsid w:val="00693C40"/>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9F3"/>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7182"/>
    <w:rsid w:val="0078609F"/>
    <w:rsid w:val="007917BA"/>
    <w:rsid w:val="00792C82"/>
    <w:rsid w:val="007A5C6F"/>
    <w:rsid w:val="007D4241"/>
    <w:rsid w:val="007D4317"/>
    <w:rsid w:val="007D4EA3"/>
    <w:rsid w:val="007D4FB1"/>
    <w:rsid w:val="007F1CFF"/>
    <w:rsid w:val="007F5DD5"/>
    <w:rsid w:val="00821A1B"/>
    <w:rsid w:val="008262E9"/>
    <w:rsid w:val="00827E69"/>
    <w:rsid w:val="00835C4D"/>
    <w:rsid w:val="00843F48"/>
    <w:rsid w:val="00851423"/>
    <w:rsid w:val="00857848"/>
    <w:rsid w:val="008654B6"/>
    <w:rsid w:val="00865DAA"/>
    <w:rsid w:val="008700CE"/>
    <w:rsid w:val="0087139C"/>
    <w:rsid w:val="00873F80"/>
    <w:rsid w:val="00880E83"/>
    <w:rsid w:val="00892F28"/>
    <w:rsid w:val="008A0C5F"/>
    <w:rsid w:val="008A3DEA"/>
    <w:rsid w:val="008A4EB9"/>
    <w:rsid w:val="008A74C0"/>
    <w:rsid w:val="008A781F"/>
    <w:rsid w:val="008B1694"/>
    <w:rsid w:val="008C4B27"/>
    <w:rsid w:val="008C7F2A"/>
    <w:rsid w:val="008E36F8"/>
    <w:rsid w:val="008E46B2"/>
    <w:rsid w:val="008E682C"/>
    <w:rsid w:val="008E78A1"/>
    <w:rsid w:val="008F589F"/>
    <w:rsid w:val="00906238"/>
    <w:rsid w:val="00907EF9"/>
    <w:rsid w:val="0091295C"/>
    <w:rsid w:val="00913AAF"/>
    <w:rsid w:val="00914D58"/>
    <w:rsid w:val="00921F47"/>
    <w:rsid w:val="009228AB"/>
    <w:rsid w:val="0092489E"/>
    <w:rsid w:val="0093085B"/>
    <w:rsid w:val="00931C57"/>
    <w:rsid w:val="009347A5"/>
    <w:rsid w:val="00942257"/>
    <w:rsid w:val="009471BF"/>
    <w:rsid w:val="00950E4E"/>
    <w:rsid w:val="009529BD"/>
    <w:rsid w:val="009533B4"/>
    <w:rsid w:val="00966549"/>
    <w:rsid w:val="00971D93"/>
    <w:rsid w:val="00976CCE"/>
    <w:rsid w:val="009A6F2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6E5B"/>
    <w:rsid w:val="00A514B7"/>
    <w:rsid w:val="00A54A0B"/>
    <w:rsid w:val="00A65FD4"/>
    <w:rsid w:val="00A81198"/>
    <w:rsid w:val="00A81E48"/>
    <w:rsid w:val="00A82035"/>
    <w:rsid w:val="00A90D77"/>
    <w:rsid w:val="00A92E07"/>
    <w:rsid w:val="00AA0B3A"/>
    <w:rsid w:val="00AA6EB4"/>
    <w:rsid w:val="00AA767D"/>
    <w:rsid w:val="00AB0CC9"/>
    <w:rsid w:val="00AC3FF6"/>
    <w:rsid w:val="00AD1777"/>
    <w:rsid w:val="00AD2CB9"/>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5D1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A69"/>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20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6E6F"/>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25CF7"/>
    <w:rsid w:val="00F35B05"/>
    <w:rsid w:val="00F413D9"/>
    <w:rsid w:val="00F5135F"/>
    <w:rsid w:val="00F51F78"/>
    <w:rsid w:val="00F86F47"/>
    <w:rsid w:val="00F90B64"/>
    <w:rsid w:val="00F9587D"/>
    <w:rsid w:val="00F961E0"/>
    <w:rsid w:val="00FB2F0F"/>
    <w:rsid w:val="00FB5086"/>
    <w:rsid w:val="00FB5411"/>
    <w:rsid w:val="00FB6392"/>
    <w:rsid w:val="00FC5560"/>
    <w:rsid w:val="00FD3C70"/>
    <w:rsid w:val="00FD6820"/>
    <w:rsid w:val="00FE12D8"/>
    <w:rsid w:val="00FF7B39"/>
    <w:rsid w:val="00FF7C02"/>
    <w:rsid w:val="024801E3"/>
    <w:rsid w:val="161C4291"/>
    <w:rsid w:val="182E3171"/>
    <w:rsid w:val="1ADE874F"/>
    <w:rsid w:val="2CA66C04"/>
    <w:rsid w:val="5C45E8AD"/>
    <w:rsid w:val="5CB57AE4"/>
    <w:rsid w:val="5EA135EF"/>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5869"/>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4E5869"/>
    <w:pPr>
      <w:keepNext/>
      <w:spacing w:after="240" w:line="288" w:lineRule="auto"/>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4E5869"/>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3753E2"/>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AD2CB9"/>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AD2CB9"/>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AD2CB9"/>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E5869"/>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4E5869"/>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3753E2"/>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873F80"/>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73F80"/>
    <w:pPr>
      <w:tabs>
        <w:tab w:val="right" w:leader="dot" w:pos="8777"/>
      </w:tabs>
      <w:spacing w:after="0"/>
      <w:ind w:left="1349"/>
    </w:pPr>
  </w:style>
  <w:style w:type="paragraph" w:styleId="Innehll3">
    <w:name w:val="toc 3"/>
    <w:basedOn w:val="Normal"/>
    <w:next w:val="Normal"/>
    <w:autoRedefine/>
    <w:uiPriority w:val="39"/>
    <w:unhideWhenUsed/>
    <w:rsid w:val="00873F8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792C82"/>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66549"/>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AD2CB9"/>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AD2CB9"/>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AD2CB9"/>
    <w:rPr>
      <w:rFonts w:asciiTheme="majorHAnsi" w:eastAsiaTheme="majorEastAsia" w:hAnsiTheme="majorHAnsi" w:cstheme="majorBidi"/>
      <w:i/>
      <w:iCs/>
      <w:color w:val="272727" w:themeColor="text1" w:themeTint="D8"/>
      <w:sz w:val="21"/>
      <w:szCs w:val="21"/>
    </w:rPr>
  </w:style>
  <w:style w:type="paragraph" w:customStyle="1" w:styleId="a">
    <w:next w:val="Numreradlista"/>
    <w:rsid w:val="00AD2CB9"/>
    <w:pPr>
      <w:tabs>
        <w:tab w:val="num" w:pos="3036"/>
      </w:tabs>
      <w:spacing w:after="80"/>
      <w:ind w:left="3033" w:hanging="357"/>
    </w:pPr>
    <w:rPr>
      <w:sz w:val="24"/>
    </w:rPr>
  </w:style>
  <w:style w:type="paragraph" w:styleId="Numreradlista">
    <w:name w:val="List Number"/>
    <w:basedOn w:val="Normal"/>
    <w:uiPriority w:val="99"/>
    <w:semiHidden/>
    <w:unhideWhenUsed/>
    <w:rsid w:val="00AD2CB9"/>
    <w:pPr>
      <w:tabs>
        <w:tab w:val="num" w:pos="720"/>
      </w:tabs>
      <w:ind w:left="720" w:hanging="720"/>
      <w:contextualSpacing/>
    </w:pPr>
  </w:style>
  <w:style w:type="character" w:styleId="AnvndHyperlnk">
    <w:name w:val="FollowedHyperlink"/>
    <w:basedOn w:val="Standardstycketeckensnitt"/>
    <w:uiPriority w:val="99"/>
    <w:semiHidden/>
    <w:unhideWhenUsed/>
    <w:rsid w:val="00E66E6F"/>
    <w:rPr>
      <w:color w:val="9EA2A2" w:themeColor="followedHyperlink"/>
      <w:u w:val="single"/>
    </w:rPr>
  </w:style>
  <w:style w:type="paragraph" w:customStyle="1" w:styleId="Punktlistanumrerad">
    <w:name w:val="Punktlista numrerad"/>
    <w:qFormat/>
    <w:rsid w:val="008A781F"/>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 w:type="character" w:styleId="Olstomnmnande">
    <w:name w:val="Unresolved Mention"/>
    <w:basedOn w:val="Standardstycketeckensnitt"/>
    <w:uiPriority w:val="99"/>
    <w:semiHidden/>
    <w:unhideWhenUsed/>
    <w:rsid w:val="002D36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lagar/dokument/svensk-forfattningssamling/patientdatalag-2008355_sfs-2008-355" TargetMode="External" Id="rId18" /><Relationship Type="http://schemas.openxmlformats.org/officeDocument/2006/relationships/hyperlink" Target="https://www.vardhandboken.se/arbetssatt-och-ansvar/" TargetMode="External" Id="rId26" /><Relationship Type="http://schemas.openxmlformats.org/officeDocument/2006/relationships/hyperlink" Target="https://www.riksdagen.se/sv/dokument-lagar/dokument/svensk-forfattningssamling/halso--och-sjukvardslag-201730_sfs-2017-30"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vardhandboken.se/arbetssatt-och-ansvar/ansvar-och-regelverk/dokumentation/sekretess/" TargetMode="External" Id="rId17" /><Relationship Type="http://schemas.openxmlformats.org/officeDocument/2006/relationships/hyperlink" Target="https://mellanarkiv-offentlig.vgregion.se/alfresco/s/archive/stream/public/v1/source/available/sofia/sas9613-1190749860-125/surrogate/Journaldata%20f%c3%b6r%20forsknings-%20och%20utvecklingsarbeten%2c%20%c3%a5tkomst%20vid%20S%c3%84S.pdf" TargetMode="External" Id="rId25" /><Relationship Type="http://schemas.openxmlformats.org/officeDocument/2006/relationships/footer" Target="footer3.xml" Id="rId16" /><Relationship Type="http://schemas.openxmlformats.org/officeDocument/2006/relationships/hyperlink" Target="https://www.riksdagen.se/sv/dokument-lagar/dokument/svensk-forfattningssamling/offentlighets--och-sekretesslag-2009400_sfs-2009-400"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regeringen.se/rattsliga-dokument/proposition/2008/03/prop.-200708126/" TargetMode="External" Id="rId24" /><Relationship Type="http://schemas.openxmlformats.org/officeDocument/2006/relationships/header" Target="header2.xml" Id="rId15" /><Relationship Type="http://schemas.openxmlformats.org/officeDocument/2006/relationships/hyperlink" Target="http://www.regeringen.se/rattsliga-dokument/proposition/2008/03/prop.-200708126/"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www.socialstyrelsen.se/kunskapsstod-och-regler/regler-och-riktlinjer/foreskrifter-och-allmanna-rad/konsoliderade-foreskrifter/20119-om-ledningssystem-for-systematiskt-kvalitetsarbet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data.riksdagen.se/fil/18F70F43-47EE-4C01-A967-22E3CB34B7D1"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90</TotalTime>
  <Pages>10</Pages>
  <Words>2128</Words>
  <Characters>17154</Characters>
  <Application>Microsoft Office Word</Application>
  <DocSecurity>0</DocSecurity>
  <Lines>142</Lines>
  <Paragraphs>38</Paragraphs>
  <ScaleCrop>false</ScaleCrop>
  <Manager/>
  <Company/>
  <LinksUpToDate>false</LinksUpToDate>
  <CharactersWithSpaces>19244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Sekretess utifrån ett medarbetarperspektiv</dc:title>
  <dc:subject/>
  <dc:creator>patrik.jens.johansson@vgregion.se</dc:creator>
  <keywords/>
  <lastModifiedBy>Karin Åhlin</lastModifiedBy>
  <revision>49</revision>
  <lastPrinted>2016-03-31T10:56:00.0000000Z</lastPrinted>
  <dcterms:created xsi:type="dcterms:W3CDTF">2022-03-28T05:20:00.0000000Z</dcterms:created>
  <dcterms:modified xsi:type="dcterms:W3CDTF">2025-03-31T08:42:00.0000000Z</dcterms:modified>
</coreProperties>
</file>