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5C8CA2F" w:rsidR="00184167" w:rsidRDefault="00421B8C" w:rsidP="009A32ED">
      <w:pPr>
        <w:pStyle w:val="Rubrik1"/>
      </w:pPr>
      <w:bookmarkStart w:id="0" w:name="_Toc321146591"/>
      <w:r>
        <w:t>Remittering till andningsresursteamet</w:t>
      </w:r>
      <w:r w:rsidR="002529C7">
        <w:t>,</w:t>
      </w:r>
      <w:r w:rsidR="00673FB0">
        <w:t xml:space="preserve"> SÄS</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3F67756E" w:rsidR="009A32ED" w:rsidRPr="007A334E" w:rsidRDefault="524B8901" w:rsidP="009A32ED">
      <w:pPr>
        <w:ind w:right="-143"/>
      </w:pPr>
      <w:r w:rsidRPr="002529C7">
        <w:t>Större delen av riktlinjen är omskriven sedan föregående version. Helt nytt stycke är Team unga vuxna.</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541A817A" w:rsidR="00B405A1" w:rsidRDefault="00CB7552" w:rsidP="00673FB0">
      <w:pPr>
        <w:ind w:right="-143"/>
      </w:pPr>
      <w:r w:rsidRPr="00CB7552">
        <w:t xml:space="preserve">Riktlinjen beskriver vilka remisskriterier som gäller för att remittera en patient till andningsresursteamet (ART) SÄS Borås.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10B35550" w14:textId="00169F48" w:rsidR="636B9DF7" w:rsidRDefault="636B9DF7" w:rsidP="00EE374D">
      <w:r w:rsidRPr="76CB53A1">
        <w:t xml:space="preserve">ART utreder och behandlar tre olika patientgrupper; sömnapné, </w:t>
      </w:r>
      <w:proofErr w:type="spellStart"/>
      <w:r w:rsidRPr="76CB53A1">
        <w:t>hypoventilation</w:t>
      </w:r>
      <w:proofErr w:type="spellEnd"/>
      <w:r w:rsidRPr="76CB53A1">
        <w:t xml:space="preserve"> och team unga vuxna (TUV). </w:t>
      </w:r>
    </w:p>
    <w:p w14:paraId="52697988" w14:textId="7F7FE60F" w:rsidR="636B9DF7" w:rsidRDefault="636B9DF7" w:rsidP="00EE374D">
      <w:r w:rsidRPr="76CB53A1">
        <w:t xml:space="preserve">Sömnapné karakteriseras av upprepade partiella eller kompletta luftflödeshinder i övre luftväg. Sömnapné leder till fragmenterad nattsömn och ökad dagsömnighet, och ökar risken för olycksfall och kardiovaskulär sjuklighet. </w:t>
      </w:r>
    </w:p>
    <w:p w14:paraId="45C4556C" w14:textId="0E4D09A1" w:rsidR="636B9DF7" w:rsidRDefault="636B9DF7" w:rsidP="00EE374D">
      <w:proofErr w:type="spellStart"/>
      <w:r w:rsidRPr="76CB53A1">
        <w:t>Hypoventilation</w:t>
      </w:r>
      <w:proofErr w:type="spellEnd"/>
      <w:r w:rsidRPr="76CB53A1">
        <w:t xml:space="preserve"> leder till kronisk </w:t>
      </w:r>
      <w:proofErr w:type="spellStart"/>
      <w:r w:rsidRPr="76CB53A1">
        <w:t>hyperkapnisk</w:t>
      </w:r>
      <w:proofErr w:type="spellEnd"/>
      <w:r w:rsidRPr="76CB53A1">
        <w:t xml:space="preserve"> respiratorisk insufficiens vilket förutom symptom som </w:t>
      </w:r>
      <w:proofErr w:type="spellStart"/>
      <w:r w:rsidRPr="76CB53A1">
        <w:t>dyspné</w:t>
      </w:r>
      <w:proofErr w:type="spellEnd"/>
      <w:r w:rsidRPr="76CB53A1">
        <w:t xml:space="preserve"> och dagtidssomnolens ökar risken för slem- och sekretstagnation, pneumoni, vätskeretention, multiorgansvikt och tidig död. </w:t>
      </w:r>
    </w:p>
    <w:p w14:paraId="233C205F" w14:textId="0F5B32B8" w:rsidR="636B9DF7" w:rsidRDefault="636B9DF7" w:rsidP="00EE374D">
      <w:r w:rsidRPr="76CB53A1">
        <w:t xml:space="preserve">I team unga vuxna ingår personer med medfödd funktionsnedsättning som har behov av mer avancerad slem- och sekretmobilisering t.ex. med hostmaskin. </w:t>
      </w:r>
    </w:p>
    <w:p w14:paraId="28267DC5" w14:textId="6CA036D6" w:rsidR="636B9DF7" w:rsidRDefault="636B9DF7" w:rsidP="00EE374D">
      <w:r w:rsidRPr="76CB53A1">
        <w:lastRenderedPageBreak/>
        <w:t xml:space="preserve">ART tar emot såväl egenremisser som remisser från andra vårdgivare. Utredningen består oftast i nattlig andningsregistrering, ibland med tillägg av exempelvis blodgaskontroll, PEF och host-PEF. </w:t>
      </w:r>
      <w:r>
        <w:br/>
      </w:r>
      <w:r w:rsidRPr="76CB53A1">
        <w:t>Vid sömnapné erbjuds behandling med CPAP/APAP, alt</w:t>
      </w:r>
      <w:r w:rsidR="00E95C08">
        <w:t>ernativt</w:t>
      </w:r>
      <w:r w:rsidRPr="76CB53A1">
        <w:t xml:space="preserve"> remiss för antiapnéskena. </w:t>
      </w:r>
      <w:r>
        <w:br/>
      </w:r>
      <w:r w:rsidRPr="76CB53A1">
        <w:t xml:space="preserve">Vid underventilering erbjuds behandling med hemventilator via mask eller </w:t>
      </w:r>
      <w:proofErr w:type="spellStart"/>
      <w:r w:rsidRPr="76CB53A1">
        <w:t>tracheostomi</w:t>
      </w:r>
      <w:proofErr w:type="spellEnd"/>
      <w:r w:rsidRPr="76CB53A1">
        <w:t xml:space="preserve">, inhalationsterapi och hostmaskin. </w:t>
      </w:r>
      <w:r>
        <w:br/>
      </w:r>
      <w:r w:rsidRPr="76CB53A1">
        <w:t xml:space="preserve">I gruppen team unga vuxna provas ofta hostmaskin och i övrigt individanpassad behandling mot slem- och sekretstagnation. </w:t>
      </w:r>
    </w:p>
    <w:p w14:paraId="6B29963B" w14:textId="4BDC9E15" w:rsidR="636B9DF7" w:rsidRDefault="636B9DF7" w:rsidP="00EE374D">
      <w:r w:rsidRPr="76CB53A1">
        <w:t xml:space="preserve">Övervikt är den i särklass viktigaste riskfaktorn för sömnapné och för vissa typer av </w:t>
      </w:r>
      <w:proofErr w:type="spellStart"/>
      <w:r w:rsidRPr="76CB53A1">
        <w:t>hypoventilation</w:t>
      </w:r>
      <w:proofErr w:type="spellEnd"/>
      <w:r w:rsidRPr="76CB53A1">
        <w:t xml:space="preserve">, och ovanstående behandlingsmöjligheter ersätter inte effekten av viktreduktion för att minska risk för samsjuklighet, sjukhusinläggning och tidig död. ART tillhandahåller dock inte specifik överviktsbehandling. </w:t>
      </w:r>
    </w:p>
    <w:p w14:paraId="0597ECB9" w14:textId="143AEB7A" w:rsidR="76CB53A1" w:rsidRDefault="636B9DF7" w:rsidP="00EE374D">
      <w:r w:rsidRPr="76CB53A1">
        <w:t>Vanligen sker utredning och maskinutprovning polikliniskt. Vid behov kan utredning och behandling startas upp på inneliggande patienter, men ART har ingen akut- eller jourverksamhet och förfogar inte över egna vårdplatser.</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56245029" w14:textId="336E87D6" w:rsidR="3EE6B2B0" w:rsidRDefault="3EE6B2B0" w:rsidP="003306DC">
      <w:r>
        <w:t xml:space="preserve">Patient som remitteras på misstanke om sömnapné behöver ha ett tillräckligt fysiskt och kognitivt status för att kunna ta på och av den nattliga mätutrustningen själv, medverka till information om diagnos och behandling samt klara att ta på och av sig en CPAP-/APAP-mask självständigt. </w:t>
      </w:r>
      <w:r>
        <w:br/>
        <w:t xml:space="preserve">Utbildning av omvårdnadspersonal utöver </w:t>
      </w:r>
      <w:r w:rsidR="282E3829">
        <w:t>skriftligt informationsmaterial</w:t>
      </w:r>
      <w:r>
        <w:t xml:space="preserve"> kan ej tillhandahållas, och behandlingen kan varken delegeras eller erbjudas enligt egenvård.</w:t>
      </w:r>
    </w:p>
    <w:p w14:paraId="6F157BD5" w14:textId="745467AB" w:rsidR="3EE6B2B0" w:rsidRDefault="3EE6B2B0" w:rsidP="003306DC">
      <w:r w:rsidRPr="76CB53A1">
        <w:t xml:space="preserve">Patient som remitteras på misstanke om </w:t>
      </w:r>
      <w:proofErr w:type="spellStart"/>
      <w:r w:rsidRPr="76CB53A1">
        <w:t>hypoventilation</w:t>
      </w:r>
      <w:proofErr w:type="spellEnd"/>
      <w:r w:rsidRPr="76CB53A1">
        <w:t xml:space="preserve"> behöver kunna ge samtycke till att både sova med mätutrustning och till eventuell behandling med hemventilator. </w:t>
      </w:r>
      <w:r>
        <w:br/>
      </w:r>
      <w:r w:rsidRPr="76CB53A1">
        <w:t xml:space="preserve">Behandling med hemventilator kan inte delegeras, men erbjudas enligt egenvård under förutsättning att patienten kan medverka till det. Utbildning av omvårdnadspersonal och personlig assistans kan </w:t>
      </w:r>
      <w:r w:rsidRPr="76CB53A1">
        <w:lastRenderedPageBreak/>
        <w:t xml:space="preserve">ges skriftligt, på plats på mottagningen eller i hemmet. </w:t>
      </w:r>
      <w:r>
        <w:br/>
      </w:r>
      <w:r w:rsidRPr="76CB53A1">
        <w:t xml:space="preserve">Vid livsuppehållande ventilation via </w:t>
      </w:r>
      <w:proofErr w:type="spellStart"/>
      <w:r w:rsidRPr="76CB53A1">
        <w:t>trakealkanyl</w:t>
      </w:r>
      <w:proofErr w:type="spellEnd"/>
      <w:r w:rsidRPr="76CB53A1">
        <w:t xml:space="preserve"> erbjuds Andas hemma-utbildning fyra gånger årligen. </w:t>
      </w:r>
    </w:p>
    <w:p w14:paraId="70A48010" w14:textId="7F0F9D0F" w:rsidR="3EE6B2B0" w:rsidRDefault="3EE6B2B0" w:rsidP="003306DC">
      <w:r w:rsidRPr="76CB53A1">
        <w:t xml:space="preserve">Patient som remitteras till team unga vuxna och som inte själva kan medverka till utredning och behandling, har med fördel en stabil assistansgrupp runt sig. Utbildning av personlig assistans kan ges skriftlig, på plats på mottagningen eller i hemmet. </w:t>
      </w:r>
    </w:p>
    <w:p w14:paraId="4C963E88" w14:textId="42139489" w:rsidR="76CB53A1" w:rsidRDefault="3EE6B2B0" w:rsidP="003306DC">
      <w:r w:rsidRPr="76CB53A1">
        <w:t xml:space="preserve">Vid </w:t>
      </w:r>
      <w:proofErr w:type="spellStart"/>
      <w:r w:rsidRPr="76CB53A1">
        <w:t>hypoventilation</w:t>
      </w:r>
      <w:proofErr w:type="spellEnd"/>
      <w:r w:rsidRPr="76CB53A1">
        <w:t xml:space="preserve"> och progressiv grundsjukdom behöver patientansvarig läkare vara aktiv och delaktig i plan framåt för patienten. Beslut behöver fattas i god tid om behandlingen på sikt ska bli </w:t>
      </w:r>
      <w:proofErr w:type="spellStart"/>
      <w:r w:rsidRPr="76CB53A1">
        <w:t>invasiv</w:t>
      </w:r>
      <w:proofErr w:type="spellEnd"/>
      <w:r w:rsidRPr="76CB53A1">
        <w:t xml:space="preserve"> och livsuppehållande eller inte.</w:t>
      </w:r>
    </w:p>
    <w:p w14:paraId="1D4C2291" w14:textId="77777777" w:rsidR="00CB7552" w:rsidRPr="00CB7552" w:rsidRDefault="00CB7552" w:rsidP="00CB7552">
      <w:pPr>
        <w:pStyle w:val="Rubrik3"/>
      </w:pPr>
      <w:r w:rsidRPr="00CB7552">
        <w:t>Ansvar </w:t>
      </w:r>
    </w:p>
    <w:p w14:paraId="0CD6D1BF" w14:textId="77777777" w:rsidR="00CB7552" w:rsidRPr="00CB7552" w:rsidRDefault="00CB7552" w:rsidP="00CB7552">
      <w:pPr>
        <w:ind w:right="-143"/>
      </w:pPr>
      <w:r>
        <w:t>Den medicinska behandlingen inklusive eventuella förskrivningar av läkemedel via ART, är enbart inriktad på patientens andningsproblem. Förskrivning av övriga läkemedel sker av patientens ordinarie patientansvariga läkare.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76CB53A1">
        <w:rPr>
          <w:color w:val="auto"/>
        </w:rPr>
        <w:t>Utförande</w:t>
      </w:r>
      <w:bookmarkEnd w:id="10"/>
      <w:bookmarkEnd w:id="11"/>
    </w:p>
    <w:p w14:paraId="27171297" w14:textId="6E76CE82" w:rsidR="509A7ABC" w:rsidRDefault="509A7ABC" w:rsidP="007F2BFC">
      <w:pPr>
        <w:pStyle w:val="Rubrik3"/>
      </w:pPr>
      <w:r w:rsidRPr="76CB53A1">
        <w:t xml:space="preserve">Sömnapné </w:t>
      </w:r>
    </w:p>
    <w:p w14:paraId="12A6D628" w14:textId="0E1D6432" w:rsidR="509A7ABC" w:rsidRDefault="509A7ABC" w:rsidP="007F2BFC">
      <w:pPr>
        <w:pStyle w:val="MellanrubrikVGR"/>
        <w:rPr>
          <w:rFonts w:eastAsia="Arial"/>
        </w:rPr>
      </w:pPr>
      <w:r w:rsidRPr="76CB53A1">
        <w:rPr>
          <w:rFonts w:eastAsia="Arial"/>
        </w:rPr>
        <w:t xml:space="preserve">Remittering </w:t>
      </w:r>
    </w:p>
    <w:p w14:paraId="2B1A4089" w14:textId="07D92334" w:rsidR="509A7ABC" w:rsidRDefault="509A7ABC" w:rsidP="00974711">
      <w:r w:rsidRPr="76CB53A1">
        <w:t xml:space="preserve">För att kunna prioritera högriskindivider till snabb utredning och rätt behandling </w:t>
      </w:r>
      <w:r w:rsidRPr="76CB53A1">
        <w:rPr>
          <w:b/>
          <w:bCs/>
        </w:rPr>
        <w:t>måste</w:t>
      </w:r>
      <w:r w:rsidRPr="76CB53A1">
        <w:t xml:space="preserve"> remisser med frågeställning sömnapnésyndrom innehålla följande information: </w:t>
      </w:r>
    </w:p>
    <w:p w14:paraId="34850C8F" w14:textId="0B1E85F2" w:rsidR="509A7ABC" w:rsidRDefault="509A7ABC" w:rsidP="003B4DDC">
      <w:pPr>
        <w:pStyle w:val="Punktlista"/>
      </w:pPr>
      <w:r w:rsidRPr="76CB53A1">
        <w:t>BMI</w:t>
      </w:r>
    </w:p>
    <w:p w14:paraId="5F38F2EF" w14:textId="5BE229C4" w:rsidR="509A7ABC" w:rsidRDefault="509A7ABC" w:rsidP="003B4DDC">
      <w:pPr>
        <w:pStyle w:val="Punktlista"/>
      </w:pPr>
      <w:r w:rsidRPr="76CB53A1">
        <w:t>Onormal dagsömnighet eller andra symptom som talar för sömnapné</w:t>
      </w:r>
    </w:p>
    <w:p w14:paraId="5673DB6D" w14:textId="799B4A7E" w:rsidR="509A7ABC" w:rsidRDefault="509A7ABC" w:rsidP="003B4DDC">
      <w:pPr>
        <w:pStyle w:val="Punktlista"/>
      </w:pPr>
      <w:r w:rsidRPr="76CB53A1">
        <w:t xml:space="preserve">Yrke – relevant om yrket är säkerhetsklassat, patienten är yrkesförare eller om dagsömnighet kan medföra särskild olycksrisk. </w:t>
      </w:r>
    </w:p>
    <w:p w14:paraId="793DD3C7" w14:textId="684BE464" w:rsidR="509A7ABC" w:rsidRDefault="509A7ABC" w:rsidP="003B4DDC">
      <w:pPr>
        <w:pStyle w:val="Punktlista"/>
      </w:pPr>
      <w:r w:rsidRPr="76CB53A1">
        <w:t xml:space="preserve">ÖNH-status – finns tonsillhypertrofi eller avvikande anatomi? </w:t>
      </w:r>
    </w:p>
    <w:p w14:paraId="1255B0A8" w14:textId="3C6A5981" w:rsidR="76CB53A1" w:rsidRDefault="509A7ABC" w:rsidP="00974711">
      <w:pPr>
        <w:pStyle w:val="Punktlista"/>
      </w:pPr>
      <w:r w:rsidRPr="76CB53A1">
        <w:t>Ev</w:t>
      </w:r>
      <w:r w:rsidR="00043285">
        <w:t>entuell</w:t>
      </w:r>
      <w:r w:rsidRPr="76CB53A1">
        <w:t xml:space="preserve"> samsjuklighet</w:t>
      </w:r>
    </w:p>
    <w:p w14:paraId="1CF42A90" w14:textId="77777777" w:rsidR="00CB7552" w:rsidRPr="00CB7552" w:rsidRDefault="00CB7552" w:rsidP="003B4DDC">
      <w:pPr>
        <w:pStyle w:val="Punktlista"/>
      </w:pPr>
      <w:r>
        <w:t>Sömnapné </w:t>
      </w:r>
    </w:p>
    <w:p w14:paraId="4124A260" w14:textId="77777777" w:rsidR="00CB7552" w:rsidRPr="00CB7552" w:rsidRDefault="00CB7552" w:rsidP="00760F90">
      <w:pPr>
        <w:pStyle w:val="MellanrubrikVGR"/>
      </w:pPr>
      <w:r w:rsidRPr="39AF8B31">
        <w:lastRenderedPageBreak/>
        <w:t>Utredning </w:t>
      </w:r>
    </w:p>
    <w:p w14:paraId="742E81B8" w14:textId="6CBFD176" w:rsidR="0BE3674E" w:rsidRDefault="0BE3674E" w:rsidP="00760F90">
      <w:r w:rsidRPr="39AF8B31">
        <w:t xml:space="preserve">Vid utredning av sömnapné kommer patienten och hämtar mätutrustning för nattlig andningsregistrering (NAR), tar själv på sig och sover hemma med den, och lämnar sedan tillbaka den nästa dag. Läkare granskar undersökningen och patienten får information om vad den visat via fysiskt besök eller telefonbesök. Vid högt BMI eller på klinisk misstanke kontrolleras </w:t>
      </w:r>
      <w:proofErr w:type="spellStart"/>
      <w:r w:rsidRPr="39AF8B31">
        <w:t>blodgas</w:t>
      </w:r>
      <w:proofErr w:type="spellEnd"/>
      <w:r w:rsidRPr="39AF8B31">
        <w:t xml:space="preserve"> arteriellt eller kapillärt. </w:t>
      </w:r>
    </w:p>
    <w:p w14:paraId="0863FE27" w14:textId="058DC0A4" w:rsidR="76CB53A1" w:rsidRPr="00887900" w:rsidRDefault="0BE3674E" w:rsidP="00BB355F">
      <w:r w:rsidRPr="76CB53A1">
        <w:t>CPAP-utprovning och -uppföljning görs hos sjuk- eller undersköterska på ART. Utprovning och uppföljning av apnébettskena görs efter remiss till särskilt utbildade tandläkare</w:t>
      </w:r>
      <w:r w:rsidR="00887900">
        <w:t>.</w:t>
      </w:r>
    </w:p>
    <w:p w14:paraId="55641981" w14:textId="5E53E4E0" w:rsidR="00CB7552" w:rsidRPr="00BB355F" w:rsidRDefault="00CB7552" w:rsidP="00BB355F">
      <w:pPr>
        <w:pStyle w:val="Rubrik3"/>
        <w:rPr>
          <w:rFonts w:ascii="Arial" w:eastAsia="Arial" w:hAnsi="Arial" w:cs="Arial"/>
          <w:color w:val="FF0000"/>
          <w:szCs w:val="28"/>
        </w:rPr>
      </w:pPr>
      <w:r w:rsidRPr="001E7E64">
        <w:rPr>
          <w:color w:val="auto"/>
        </w:rPr>
        <w:t>Underventilering</w:t>
      </w:r>
      <w:r w:rsidR="00044694">
        <w:rPr>
          <w:color w:val="auto"/>
        </w:rPr>
        <w:t>/</w:t>
      </w:r>
      <w:proofErr w:type="spellStart"/>
      <w:r w:rsidR="00596FC1" w:rsidRPr="00596FC1">
        <w:rPr>
          <w:color w:val="auto"/>
        </w:rPr>
        <w:t>h</w:t>
      </w:r>
      <w:r w:rsidR="0BECAE5F" w:rsidRPr="00596FC1">
        <w:rPr>
          <w:color w:val="auto"/>
        </w:rPr>
        <w:t>ypoventilation</w:t>
      </w:r>
      <w:proofErr w:type="spellEnd"/>
    </w:p>
    <w:p w14:paraId="7C335A07" w14:textId="77777777" w:rsidR="00CB7552" w:rsidRPr="00CB7552" w:rsidRDefault="00CB7552" w:rsidP="00CB7552">
      <w:pPr>
        <w:pStyle w:val="MellanrubrikVGR"/>
      </w:pPr>
      <w:r>
        <w:t>Remittering </w:t>
      </w:r>
    </w:p>
    <w:p w14:paraId="7FAAFB80" w14:textId="5A5CDD72" w:rsidR="09F6A27D" w:rsidRDefault="09F6A27D" w:rsidP="00887900">
      <w:r w:rsidRPr="39AF8B31">
        <w:t xml:space="preserve">Vid frågeställning </w:t>
      </w:r>
      <w:proofErr w:type="spellStart"/>
      <w:r w:rsidRPr="39AF8B31">
        <w:t>hypoventilation</w:t>
      </w:r>
      <w:proofErr w:type="spellEnd"/>
      <w:r w:rsidRPr="39AF8B31">
        <w:t xml:space="preserve"> är det önskvärt om remissen innehåller följande information:</w:t>
      </w:r>
    </w:p>
    <w:p w14:paraId="28FD16CE" w14:textId="114150D8" w:rsidR="09F6A27D" w:rsidRDefault="09F6A27D" w:rsidP="002A0F5D">
      <w:pPr>
        <w:pStyle w:val="Punktlista"/>
      </w:pPr>
      <w:r w:rsidRPr="76CB53A1">
        <w:t>Bakomliggande sjukdom som gör att underventilering misstänks och gärna något om progressionstakt.</w:t>
      </w:r>
    </w:p>
    <w:p w14:paraId="6488247F" w14:textId="421DE139" w:rsidR="09F6A27D" w:rsidRDefault="09F6A27D" w:rsidP="002A0F5D">
      <w:pPr>
        <w:pStyle w:val="Punktlista"/>
      </w:pPr>
      <w:r w:rsidRPr="76CB53A1">
        <w:t>Ev</w:t>
      </w:r>
      <w:r w:rsidR="00413D0A">
        <w:t>entuellt</w:t>
      </w:r>
      <w:r w:rsidRPr="76CB53A1">
        <w:t xml:space="preserve"> </w:t>
      </w:r>
      <w:proofErr w:type="spellStart"/>
      <w:r w:rsidRPr="76CB53A1">
        <w:t>blodgas</w:t>
      </w:r>
      <w:proofErr w:type="spellEnd"/>
      <w:r w:rsidR="00BB355F">
        <w:t>.</w:t>
      </w:r>
    </w:p>
    <w:p w14:paraId="00C7141C" w14:textId="0F560EAB" w:rsidR="09F6A27D" w:rsidRDefault="09F6A27D" w:rsidP="002A0F5D">
      <w:pPr>
        <w:pStyle w:val="Punktlista"/>
      </w:pPr>
      <w:r w:rsidRPr="76CB53A1">
        <w:t>BMI</w:t>
      </w:r>
      <w:r w:rsidR="00BB355F">
        <w:t>.</w:t>
      </w:r>
    </w:p>
    <w:p w14:paraId="25251782" w14:textId="50EC461C" w:rsidR="09F6A27D" w:rsidRDefault="09F6A27D" w:rsidP="002A0F5D">
      <w:pPr>
        <w:pStyle w:val="Punktlista"/>
      </w:pPr>
      <w:r w:rsidRPr="76CB53A1">
        <w:t>Patientens inställning till ventilator och förmåga att hantera sådan. Om förmåga saknas, vad det finns för stöd runt patienten.</w:t>
      </w:r>
    </w:p>
    <w:p w14:paraId="42931C5B" w14:textId="49E4A105" w:rsidR="76CB53A1" w:rsidRDefault="09F6A27D" w:rsidP="001E7E64">
      <w:pPr>
        <w:pStyle w:val="Punktlista"/>
      </w:pPr>
      <w:r w:rsidRPr="76CB53A1">
        <w:t>Patientansvarig läkare eller klinik.</w:t>
      </w:r>
    </w:p>
    <w:p w14:paraId="7D22983F" w14:textId="77777777" w:rsidR="00CB7552" w:rsidRPr="00CB7552" w:rsidRDefault="00CB7552" w:rsidP="00CB7552">
      <w:pPr>
        <w:pStyle w:val="MellanrubrikVGR"/>
      </w:pPr>
      <w:r>
        <w:t>Utredning </w:t>
      </w:r>
    </w:p>
    <w:p w14:paraId="5223E51B" w14:textId="6F6FDB2F" w:rsidR="76CB53A1" w:rsidRDefault="775DE4A7" w:rsidP="518F473F">
      <w:r w:rsidRPr="39AF8B31">
        <w:t xml:space="preserve">Vid utredning av </w:t>
      </w:r>
      <w:proofErr w:type="spellStart"/>
      <w:r w:rsidRPr="39AF8B31">
        <w:t>hypoventilation</w:t>
      </w:r>
      <w:proofErr w:type="spellEnd"/>
      <w:r w:rsidRPr="39AF8B31">
        <w:t xml:space="preserve"> görs en nattlig andningsregistrering precis som vid sömnapné. Utöver det kontrolleras </w:t>
      </w:r>
      <w:proofErr w:type="spellStart"/>
      <w:r w:rsidRPr="39AF8B31">
        <w:t>blodgas</w:t>
      </w:r>
      <w:proofErr w:type="spellEnd"/>
      <w:r w:rsidRPr="39AF8B31">
        <w:t xml:space="preserve">, PEF och host-PEF. Spirometri görs vid behov via lungmottagning. </w:t>
      </w:r>
      <w:r>
        <w:br/>
      </w:r>
      <w:r w:rsidRPr="39AF8B31">
        <w:t>Utprovning och uppföljning av hemventilator görs av sjuksköterska på ART med stöd av läkare.</w:t>
      </w:r>
    </w:p>
    <w:p w14:paraId="59939A78" w14:textId="5FF92D9D" w:rsidR="642C09B2" w:rsidRDefault="642C09B2" w:rsidP="00FE48A5">
      <w:pPr>
        <w:pStyle w:val="Rubrik3"/>
      </w:pPr>
      <w:r w:rsidRPr="39AF8B31">
        <w:t>Team unga vuxna</w:t>
      </w:r>
    </w:p>
    <w:p w14:paraId="1A043EA4" w14:textId="583E29F6" w:rsidR="642C09B2" w:rsidRDefault="642C09B2" w:rsidP="00FE48A5">
      <w:pPr>
        <w:pStyle w:val="MellanrubrikVGR"/>
        <w:rPr>
          <w:rFonts w:eastAsia="Arial"/>
        </w:rPr>
      </w:pPr>
      <w:r w:rsidRPr="76CB53A1">
        <w:rPr>
          <w:rFonts w:eastAsia="Arial"/>
        </w:rPr>
        <w:t>Remittering</w:t>
      </w:r>
    </w:p>
    <w:p w14:paraId="771D94B9" w14:textId="7676687E" w:rsidR="642C09B2" w:rsidRDefault="642C09B2" w:rsidP="00FE48A5">
      <w:r w:rsidRPr="76CB53A1">
        <w:t xml:space="preserve">Vid remiss till team unga vuxna behöver följande information anges: </w:t>
      </w:r>
    </w:p>
    <w:p w14:paraId="1BC98550" w14:textId="2CA5FFC5" w:rsidR="642C09B2" w:rsidRDefault="642C09B2" w:rsidP="00FE48A5">
      <w:pPr>
        <w:pStyle w:val="Punktlista"/>
      </w:pPr>
      <w:r w:rsidRPr="76CB53A1">
        <w:lastRenderedPageBreak/>
        <w:t>Bakomliggande sjukdom och BMI</w:t>
      </w:r>
    </w:p>
    <w:p w14:paraId="204736BC" w14:textId="2D0DB763" w:rsidR="642C09B2" w:rsidRDefault="642C09B2" w:rsidP="00FE48A5">
      <w:pPr>
        <w:pStyle w:val="Punktlista"/>
      </w:pPr>
      <w:r w:rsidRPr="76CB53A1">
        <w:t>Beskrivning av andningsproblematik</w:t>
      </w:r>
    </w:p>
    <w:p w14:paraId="7F76FDCE" w14:textId="5EBFAE9B" w:rsidR="642C09B2" w:rsidRDefault="642C09B2" w:rsidP="00FE48A5">
      <w:pPr>
        <w:pStyle w:val="Punktlista"/>
      </w:pPr>
      <w:proofErr w:type="spellStart"/>
      <w:r w:rsidRPr="76CB53A1">
        <w:t>Ev</w:t>
      </w:r>
      <w:proofErr w:type="spellEnd"/>
      <w:r w:rsidRPr="76CB53A1">
        <w:t xml:space="preserve"> </w:t>
      </w:r>
      <w:proofErr w:type="spellStart"/>
      <w:r w:rsidRPr="76CB53A1">
        <w:t>blodgas</w:t>
      </w:r>
      <w:proofErr w:type="spellEnd"/>
    </w:p>
    <w:p w14:paraId="694072B4" w14:textId="2599D150" w:rsidR="642C09B2" w:rsidRDefault="642C09B2" w:rsidP="00FE48A5">
      <w:pPr>
        <w:pStyle w:val="Punktlista"/>
      </w:pPr>
      <w:r w:rsidRPr="76CB53A1">
        <w:t xml:space="preserve">Beskrivning av patientens egen förmåga eller omvårdnadsstöd för att hantera utredning och </w:t>
      </w:r>
      <w:proofErr w:type="spellStart"/>
      <w:r w:rsidRPr="76CB53A1">
        <w:t>ev</w:t>
      </w:r>
      <w:proofErr w:type="spellEnd"/>
      <w:r w:rsidRPr="76CB53A1">
        <w:t xml:space="preserve"> behandling</w:t>
      </w:r>
      <w:r w:rsidR="009E0417">
        <w:t>.</w:t>
      </w:r>
    </w:p>
    <w:p w14:paraId="2721D100" w14:textId="3EDAB9C6" w:rsidR="76CB53A1" w:rsidRDefault="00F5715E" w:rsidP="00F5715E">
      <w:pPr>
        <w:pStyle w:val="MellanrubrikVGR"/>
      </w:pPr>
      <w:r>
        <w:t>Utredning</w:t>
      </w:r>
    </w:p>
    <w:p w14:paraId="28950C9C" w14:textId="791196F5" w:rsidR="00F5715E" w:rsidRPr="00F5715E" w:rsidRDefault="00F5715E" w:rsidP="00F5715E">
      <w:r w:rsidRPr="009E0417">
        <w:t xml:space="preserve">Utredningen omfattar oftast nattlig andningsregistrering och kapillär blodgaskontroll för sömnapné- och </w:t>
      </w:r>
      <w:proofErr w:type="spellStart"/>
      <w:r w:rsidRPr="009E0417">
        <w:t>hypoventilationsscreening</w:t>
      </w:r>
      <w:proofErr w:type="spellEnd"/>
      <w:r w:rsidRPr="009E0417">
        <w:t>. Utöver det läggs särskilt stor vikt vid anamnes och kliniskt status. Behandlingen är</w:t>
      </w:r>
      <w:r w:rsidRPr="76CB53A1">
        <w:t xml:space="preserve"> mycket individuell och ges av läkare och sjuksköterska.</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3CA549D7" w14:textId="77777777" w:rsidR="00CB7552" w:rsidRPr="00CB7552" w:rsidRDefault="00CB7552" w:rsidP="00CB7552">
      <w:pPr>
        <w:ind w:right="-143"/>
      </w:pPr>
      <w:r w:rsidRPr="39AF8B31">
        <w:rPr>
          <w:b/>
          <w:bCs/>
        </w:rPr>
        <w:t>För innehållet svarar</w:t>
      </w:r>
      <w:r>
        <w:t> </w:t>
      </w:r>
    </w:p>
    <w:p w14:paraId="2C0E882F" w14:textId="764AACF2" w:rsidR="00CB7552" w:rsidRPr="00CB7552" w:rsidRDefault="00CB7552" w:rsidP="0092053E">
      <w:r>
        <w:t>Josefina Averheim,</w:t>
      </w:r>
      <w:r w:rsidR="7681B5C2">
        <w:t xml:space="preserve"> över</w:t>
      </w:r>
      <w:r>
        <w:t xml:space="preserve">läkare ART, </w:t>
      </w:r>
      <w:r w:rsidR="605D3B1E">
        <w:t xml:space="preserve">VO </w:t>
      </w:r>
      <w:r w:rsidR="52245840">
        <w:t>Neurologi rehabilitering och nära vård</w:t>
      </w:r>
      <w:r>
        <w:t> </w:t>
      </w:r>
      <w:r>
        <w:br/>
      </w:r>
      <w:r w:rsidR="1D336A7A">
        <w:t>Malin Bark enhetschef och läkarchef ART, VO Neurologi rehabilitering och nära vård </w:t>
      </w:r>
    </w:p>
    <w:p w14:paraId="448B4D10" w14:textId="77777777" w:rsidR="00CB7552" w:rsidRPr="00CB7552" w:rsidRDefault="00CB7552" w:rsidP="00CB7552">
      <w:pPr>
        <w:ind w:right="-143"/>
      </w:pPr>
      <w:r w:rsidRPr="00CB7552">
        <w:rPr>
          <w:b/>
          <w:bCs/>
        </w:rPr>
        <w:t>Remissinstanser (utgåva 1)</w:t>
      </w:r>
      <w:r w:rsidRPr="00CB7552">
        <w:t> </w:t>
      </w:r>
    </w:p>
    <w:p w14:paraId="2F183E6C" w14:textId="77777777" w:rsidR="00CB7552" w:rsidRPr="00CB7552" w:rsidRDefault="00CB7552" w:rsidP="00CB7552">
      <w:pPr>
        <w:ind w:right="-143"/>
      </w:pPr>
      <w:r>
        <w:t>Verksamhetschefer SÄS </w:t>
      </w:r>
      <w:r>
        <w:br/>
        <w:t>Ledningsgrupp primärvård, Södra Älvsborg </w:t>
      </w:r>
    </w:p>
    <w:p w14:paraId="188AE2C8" w14:textId="77777777" w:rsidR="009A32ED" w:rsidRPr="000D04ED" w:rsidRDefault="009A32ED" w:rsidP="009A32ED">
      <w:pPr>
        <w:pStyle w:val="Rubrik2"/>
        <w:ind w:right="-143"/>
      </w:pPr>
      <w:bookmarkStart w:id="14" w:name="_Toc100327195"/>
      <w:bookmarkStart w:id="15" w:name="_Toc181866764"/>
      <w:r>
        <w:t>Källförteckning</w:t>
      </w:r>
      <w:bookmarkEnd w:id="14"/>
      <w:bookmarkEnd w:id="15"/>
    </w:p>
    <w:p w14:paraId="614B0109" w14:textId="37340EA8" w:rsidR="5374865A" w:rsidRPr="001B3C2A" w:rsidRDefault="5374865A" w:rsidP="007A75C9">
      <w:pPr>
        <w:rPr>
          <w:rFonts w:ascii="Arial" w:eastAsia="Arial" w:hAnsi="Arial" w:cs="Arial"/>
        </w:rPr>
      </w:pPr>
      <w:r w:rsidRPr="212D9E61">
        <w:rPr>
          <w:rFonts w:ascii="Times New Roman" w:hAnsi="Times New Roman"/>
        </w:rPr>
        <w:t xml:space="preserve"> </w:t>
      </w:r>
      <w:hyperlink r:id="rId11">
        <w:r w:rsidR="5DE1ADAB" w:rsidRPr="001B3C2A">
          <w:rPr>
            <w:rStyle w:val="Hyperlnk"/>
            <w:rFonts w:ascii="Arial" w:eastAsia="Arial" w:hAnsi="Arial" w:cs="Arial"/>
          </w:rPr>
          <w:t>CPAP-behandling - Vårdhandboken</w:t>
        </w:r>
      </w:hyperlink>
    </w:p>
    <w:p w14:paraId="24802018" w14:textId="40B26EB0" w:rsidR="5374865A" w:rsidRPr="0083521F" w:rsidRDefault="5374865A" w:rsidP="00BC3D5E">
      <w:pPr>
        <w:pStyle w:val="Rubrik2"/>
      </w:pPr>
      <w:r>
        <w:t>Länk</w:t>
      </w:r>
      <w:r w:rsidR="00622082">
        <w:t>-</w:t>
      </w:r>
      <w:r>
        <w:t>och</w:t>
      </w:r>
      <w:r w:rsidR="00622082">
        <w:t xml:space="preserve"> </w:t>
      </w:r>
      <w:r>
        <w:t>dokumentförteckning</w:t>
      </w:r>
    </w:p>
    <w:p w14:paraId="40AA233F" w14:textId="7D26D5D6" w:rsidR="009C6C0C" w:rsidRDefault="009C6C0C" w:rsidP="39AF8B31">
      <w:pPr>
        <w:ind w:left="0" w:right="-143"/>
      </w:pPr>
    </w:p>
    <w:p w14:paraId="5A3957A5" w14:textId="37933E19" w:rsidR="3E9FD516" w:rsidRDefault="3E9FD516" w:rsidP="006C3A1B">
      <w:pPr>
        <w:pStyle w:val="Punktlista"/>
        <w:rPr>
          <w:rFonts w:eastAsia="Georgia" w:cs="Georgia"/>
        </w:rPr>
      </w:pPr>
      <w:hyperlink r:id="rId12">
        <w:r w:rsidRPr="5D7F5973">
          <w:rPr>
            <w:rStyle w:val="Hyperlnk"/>
            <w:rFonts w:ascii="Aptos" w:eastAsia="Aptos" w:hAnsi="Aptos" w:cs="Aptos"/>
            <w:color w:val="467886"/>
          </w:rPr>
          <w:t>Riktlinjer_for_utredning_av_misstankt_somnapne_hos_vuxna-8--r1lwpRBloV.pdf</w:t>
        </w:r>
      </w:hyperlink>
    </w:p>
    <w:p w14:paraId="68B178A1" w14:textId="06AE3BC3" w:rsidR="3E9FD516" w:rsidRDefault="3E9FD516" w:rsidP="006C3A1B">
      <w:pPr>
        <w:pStyle w:val="Punktlista"/>
      </w:pPr>
      <w:hyperlink r:id="rId13">
        <w:r w:rsidRPr="5D7F5973">
          <w:rPr>
            <w:rStyle w:val="Hyperlnk"/>
            <w:rFonts w:ascii="Aptos" w:eastAsia="Aptos" w:hAnsi="Aptos" w:cs="Aptos"/>
            <w:color w:val="467886"/>
          </w:rPr>
          <w:t>Nationellt vårdprogram för behandling av obstruktiv sömnapné hos vuxna</w:t>
        </w:r>
      </w:hyperlink>
    </w:p>
    <w:p w14:paraId="32495CE5" w14:textId="54482463" w:rsidR="5D7F5973" w:rsidRPr="00FE3538" w:rsidRDefault="3E9FD516" w:rsidP="00FE3538">
      <w:pPr>
        <w:pStyle w:val="Punktlista"/>
      </w:pPr>
      <w:hyperlink r:id="rId14">
        <w:r w:rsidRPr="5D7F5973">
          <w:rPr>
            <w:rStyle w:val="Hyperlnk"/>
            <w:rFonts w:ascii="Aptos" w:eastAsia="Aptos" w:hAnsi="Aptos" w:cs="Aptos"/>
            <w:color w:val="467886"/>
          </w:rPr>
          <w:t>Personcentrerat och sammanhållet vårdförlopp OSA hos vuxna</w:t>
        </w:r>
      </w:hyperlink>
    </w:p>
    <w:p w14:paraId="43546A5E" w14:textId="54B760CC" w:rsidR="731B9796" w:rsidRDefault="731B9796" w:rsidP="009A32F8">
      <w:pPr>
        <w:pStyle w:val="MellanrubrikVGR"/>
      </w:pPr>
      <w:r w:rsidRPr="5D7F5973">
        <w:rPr>
          <w:rFonts w:eastAsia="Aptos"/>
        </w:rPr>
        <w:t xml:space="preserve">Behandling med hemventilator </w:t>
      </w:r>
      <w:r w:rsidR="009A32F8" w:rsidRPr="5D7F5973">
        <w:rPr>
          <w:rFonts w:eastAsia="Aptos"/>
        </w:rPr>
        <w:t>resp</w:t>
      </w:r>
      <w:r w:rsidR="009A32F8">
        <w:rPr>
          <w:rFonts w:eastAsia="Aptos"/>
        </w:rPr>
        <w:t>ektive</w:t>
      </w:r>
      <w:r w:rsidRPr="5D7F5973">
        <w:rPr>
          <w:rFonts w:eastAsia="Aptos"/>
        </w:rPr>
        <w:t xml:space="preserve"> hostmaskin:</w:t>
      </w:r>
    </w:p>
    <w:p w14:paraId="06973456" w14:textId="21D66813" w:rsidR="731B9796" w:rsidRDefault="731B9796" w:rsidP="006C3A1B">
      <w:pPr>
        <w:pStyle w:val="Punktlista"/>
        <w:rPr>
          <w:rFonts w:ascii="Aptos" w:eastAsia="Aptos" w:hAnsi="Aptos" w:cs="Aptos"/>
        </w:rPr>
      </w:pPr>
      <w:hyperlink r:id="rId15">
        <w:r w:rsidRPr="5D7F5973">
          <w:rPr>
            <w:rStyle w:val="Hyperlnk"/>
            <w:rFonts w:ascii="Aptos" w:eastAsia="Aptos" w:hAnsi="Aptos" w:cs="Aptos"/>
            <w:color w:val="467886"/>
          </w:rPr>
          <w:t>Riktlinjer för behandlingar</w:t>
        </w:r>
      </w:hyperlink>
      <w:r w:rsidR="00E75C79">
        <w:br/>
      </w:r>
      <w:r w:rsidR="00395111">
        <w:rPr>
          <w:rFonts w:ascii="Aptos" w:eastAsia="Aptos" w:hAnsi="Aptos" w:cs="Aptos"/>
        </w:rPr>
        <w:t>ht</w:t>
      </w:r>
      <w:r w:rsidR="00582EE5">
        <w:rPr>
          <w:rFonts w:ascii="Aptos" w:eastAsia="Aptos" w:hAnsi="Aptos" w:cs="Aptos"/>
        </w:rPr>
        <w:t>tps://</w:t>
      </w:r>
      <w:r w:rsidR="00BF28BF" w:rsidRPr="00BF28BF">
        <w:rPr>
          <w:rFonts w:ascii="Aptos" w:eastAsia="Aptos" w:hAnsi="Aptos" w:cs="Aptos"/>
        </w:rPr>
        <w:t>www.u</w:t>
      </w:r>
      <w:r w:rsidR="00BF28BF">
        <w:rPr>
          <w:rFonts w:ascii="Aptos" w:eastAsia="Aptos" w:hAnsi="Aptos" w:cs="Aptos"/>
        </w:rPr>
        <w:t>cr.uu</w:t>
      </w:r>
      <w:r w:rsidR="00395111">
        <w:rPr>
          <w:rFonts w:ascii="Aptos" w:eastAsia="Aptos" w:hAnsi="Aptos" w:cs="Aptos"/>
        </w:rPr>
        <w:t>.se</w:t>
      </w:r>
      <w:r w:rsidR="00582EE5">
        <w:rPr>
          <w:rFonts w:ascii="Aptos" w:eastAsia="Aptos" w:hAnsi="Aptos" w:cs="Aptos"/>
        </w:rPr>
        <w:t>/</w:t>
      </w:r>
      <w:r w:rsidR="00395111">
        <w:rPr>
          <w:rFonts w:ascii="Aptos" w:eastAsia="Aptos" w:hAnsi="Aptos" w:cs="Aptos"/>
        </w:rPr>
        <w:t>swedevox</w:t>
      </w:r>
    </w:p>
    <w:p w14:paraId="72C1BFA4" w14:textId="24893373" w:rsidR="5D7F5973" w:rsidRDefault="5D7F5973" w:rsidP="5D7F5973">
      <w:pPr>
        <w:ind w:left="0" w:right="-143"/>
        <w:rPr>
          <w:rFonts w:ascii="Aptos" w:eastAsia="Aptos" w:hAnsi="Aptos" w:cs="Aptos"/>
          <w:color w:val="467886"/>
          <w:u w:val="single"/>
        </w:rPr>
      </w:pPr>
    </w:p>
    <w:sectPr w:rsidR="5D7F5973"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4B478" w14:textId="77777777" w:rsidR="00BB4482" w:rsidRDefault="00BB4482">
      <w:r>
        <w:separator/>
      </w:r>
    </w:p>
  </w:endnote>
  <w:endnote w:type="continuationSeparator" w:id="0">
    <w:p w14:paraId="30C75E10" w14:textId="77777777" w:rsidR="00BB4482" w:rsidRDefault="00BB4482">
      <w:r>
        <w:continuationSeparator/>
      </w:r>
    </w:p>
  </w:endnote>
  <w:endnote w:type="continuationNotice" w:id="1">
    <w:p w14:paraId="51351222" w14:textId="77777777" w:rsidR="00BB4482" w:rsidRDefault="00BB44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FE3538"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E8BE0" w14:textId="77777777" w:rsidR="00BB4482" w:rsidRDefault="00BB4482"/>
  </w:footnote>
  <w:footnote w:type="continuationSeparator" w:id="0">
    <w:p w14:paraId="0A094485" w14:textId="77777777" w:rsidR="00BB4482" w:rsidRDefault="00BB4482">
      <w:r>
        <w:continuationSeparator/>
      </w:r>
    </w:p>
  </w:footnote>
  <w:footnote w:type="continuationNotice" w:id="1">
    <w:p w14:paraId="4545FD4F" w14:textId="77777777" w:rsidR="00BB4482" w:rsidRDefault="00BB44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DD31DE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35794B06">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1535E"/>
    <w:multiLevelType w:val="multilevel"/>
    <w:tmpl w:val="00700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044D5D"/>
    <w:multiLevelType w:val="multilevel"/>
    <w:tmpl w:val="734C9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732D68"/>
    <w:multiLevelType w:val="multilevel"/>
    <w:tmpl w:val="5268C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C110AD"/>
    <w:multiLevelType w:val="multilevel"/>
    <w:tmpl w:val="FD38F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246431"/>
    <w:multiLevelType w:val="hybridMultilevel"/>
    <w:tmpl w:val="7AAEC630"/>
    <w:lvl w:ilvl="0" w:tplc="A842945C">
      <w:start w:val="1"/>
      <w:numFmt w:val="decimal"/>
      <w:lvlText w:val="%1."/>
      <w:lvlJc w:val="left"/>
      <w:pPr>
        <w:ind w:left="927" w:hanging="360"/>
      </w:pPr>
    </w:lvl>
    <w:lvl w:ilvl="1" w:tplc="0318EB70">
      <w:start w:val="1"/>
      <w:numFmt w:val="lowerLetter"/>
      <w:lvlText w:val="%2."/>
      <w:lvlJc w:val="left"/>
      <w:pPr>
        <w:ind w:left="1647" w:hanging="360"/>
      </w:pPr>
    </w:lvl>
    <w:lvl w:ilvl="2" w:tplc="CC1035D8">
      <w:start w:val="1"/>
      <w:numFmt w:val="lowerRoman"/>
      <w:lvlText w:val="%3."/>
      <w:lvlJc w:val="right"/>
      <w:pPr>
        <w:ind w:left="2367" w:hanging="180"/>
      </w:pPr>
    </w:lvl>
    <w:lvl w:ilvl="3" w:tplc="FDEE33EC">
      <w:start w:val="1"/>
      <w:numFmt w:val="decimal"/>
      <w:lvlText w:val="%4."/>
      <w:lvlJc w:val="left"/>
      <w:pPr>
        <w:ind w:left="3087" w:hanging="360"/>
      </w:pPr>
    </w:lvl>
    <w:lvl w:ilvl="4" w:tplc="35F20BCC">
      <w:start w:val="1"/>
      <w:numFmt w:val="lowerLetter"/>
      <w:lvlText w:val="%5."/>
      <w:lvlJc w:val="left"/>
      <w:pPr>
        <w:ind w:left="3807" w:hanging="360"/>
      </w:pPr>
    </w:lvl>
    <w:lvl w:ilvl="5" w:tplc="07CC65E0">
      <w:start w:val="1"/>
      <w:numFmt w:val="lowerRoman"/>
      <w:lvlText w:val="%6."/>
      <w:lvlJc w:val="right"/>
      <w:pPr>
        <w:ind w:left="4527" w:hanging="180"/>
      </w:pPr>
    </w:lvl>
    <w:lvl w:ilvl="6" w:tplc="E3141A9A">
      <w:start w:val="1"/>
      <w:numFmt w:val="decimal"/>
      <w:lvlText w:val="%7."/>
      <w:lvlJc w:val="left"/>
      <w:pPr>
        <w:ind w:left="5247" w:hanging="360"/>
      </w:pPr>
    </w:lvl>
    <w:lvl w:ilvl="7" w:tplc="EFFACE9A">
      <w:start w:val="1"/>
      <w:numFmt w:val="lowerLetter"/>
      <w:lvlText w:val="%8."/>
      <w:lvlJc w:val="left"/>
      <w:pPr>
        <w:ind w:left="5967" w:hanging="360"/>
      </w:pPr>
    </w:lvl>
    <w:lvl w:ilvl="8" w:tplc="9EC6B292">
      <w:start w:val="1"/>
      <w:numFmt w:val="lowerRoman"/>
      <w:lvlText w:val="%9."/>
      <w:lvlJc w:val="right"/>
      <w:pPr>
        <w:ind w:left="6687" w:hanging="180"/>
      </w:pPr>
    </w:lvl>
  </w:abstractNum>
  <w:abstractNum w:abstractNumId="9" w15:restartNumberingAfterBreak="0">
    <w:nsid w:val="12FA2EA0"/>
    <w:multiLevelType w:val="multilevel"/>
    <w:tmpl w:val="E0FA5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6282DD8"/>
    <w:multiLevelType w:val="multilevel"/>
    <w:tmpl w:val="DBC848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423268"/>
    <w:multiLevelType w:val="multilevel"/>
    <w:tmpl w:val="FF8E8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9DA77F6"/>
    <w:multiLevelType w:val="multilevel"/>
    <w:tmpl w:val="CCD0F2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3ED491D"/>
    <w:multiLevelType w:val="hybridMultilevel"/>
    <w:tmpl w:val="DA72F55A"/>
    <w:lvl w:ilvl="0" w:tplc="26FE5F86">
      <w:start w:val="1"/>
      <w:numFmt w:val="decimal"/>
      <w:lvlText w:val="•"/>
      <w:lvlJc w:val="left"/>
      <w:pPr>
        <w:ind w:left="927" w:hanging="360"/>
      </w:pPr>
    </w:lvl>
    <w:lvl w:ilvl="1" w:tplc="FD787612">
      <w:start w:val="1"/>
      <w:numFmt w:val="lowerLetter"/>
      <w:lvlText w:val="%2."/>
      <w:lvlJc w:val="left"/>
      <w:pPr>
        <w:ind w:left="1647" w:hanging="360"/>
      </w:pPr>
    </w:lvl>
    <w:lvl w:ilvl="2" w:tplc="FCDC4BF2">
      <w:start w:val="1"/>
      <w:numFmt w:val="lowerRoman"/>
      <w:lvlText w:val="%3."/>
      <w:lvlJc w:val="right"/>
      <w:pPr>
        <w:ind w:left="2367" w:hanging="180"/>
      </w:pPr>
    </w:lvl>
    <w:lvl w:ilvl="3" w:tplc="12FC9C74">
      <w:start w:val="1"/>
      <w:numFmt w:val="decimal"/>
      <w:lvlText w:val="%4."/>
      <w:lvlJc w:val="left"/>
      <w:pPr>
        <w:ind w:left="3087" w:hanging="360"/>
      </w:pPr>
    </w:lvl>
    <w:lvl w:ilvl="4" w:tplc="B6C096A6">
      <w:start w:val="1"/>
      <w:numFmt w:val="lowerLetter"/>
      <w:lvlText w:val="%5."/>
      <w:lvlJc w:val="left"/>
      <w:pPr>
        <w:ind w:left="3807" w:hanging="360"/>
      </w:pPr>
    </w:lvl>
    <w:lvl w:ilvl="5" w:tplc="C5AA8092">
      <w:start w:val="1"/>
      <w:numFmt w:val="lowerRoman"/>
      <w:lvlText w:val="%6."/>
      <w:lvlJc w:val="right"/>
      <w:pPr>
        <w:ind w:left="4527" w:hanging="180"/>
      </w:pPr>
    </w:lvl>
    <w:lvl w:ilvl="6" w:tplc="F9442B7C">
      <w:start w:val="1"/>
      <w:numFmt w:val="decimal"/>
      <w:lvlText w:val="%7."/>
      <w:lvlJc w:val="left"/>
      <w:pPr>
        <w:ind w:left="5247" w:hanging="360"/>
      </w:pPr>
    </w:lvl>
    <w:lvl w:ilvl="7" w:tplc="95D0D576">
      <w:start w:val="1"/>
      <w:numFmt w:val="lowerLetter"/>
      <w:lvlText w:val="%8."/>
      <w:lvlJc w:val="left"/>
      <w:pPr>
        <w:ind w:left="5967" w:hanging="360"/>
      </w:pPr>
    </w:lvl>
    <w:lvl w:ilvl="8" w:tplc="9F24B522">
      <w:start w:val="1"/>
      <w:numFmt w:val="lowerRoman"/>
      <w:lvlText w:val="%9."/>
      <w:lvlJc w:val="right"/>
      <w:pPr>
        <w:ind w:left="6687" w:hanging="180"/>
      </w:pPr>
    </w:lvl>
  </w:abstractNum>
  <w:abstractNum w:abstractNumId="18" w15:restartNumberingAfterBreak="0">
    <w:nsid w:val="24091522"/>
    <w:multiLevelType w:val="multilevel"/>
    <w:tmpl w:val="DF16D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DE44E96"/>
    <w:multiLevelType w:val="multilevel"/>
    <w:tmpl w:val="26F4B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4278D3C"/>
    <w:multiLevelType w:val="hybridMultilevel"/>
    <w:tmpl w:val="D6202E30"/>
    <w:lvl w:ilvl="0" w:tplc="4858CBA0">
      <w:start w:val="1"/>
      <w:numFmt w:val="decimal"/>
      <w:lvlText w:val="•"/>
      <w:lvlJc w:val="left"/>
      <w:pPr>
        <w:ind w:left="927" w:hanging="360"/>
      </w:pPr>
    </w:lvl>
    <w:lvl w:ilvl="1" w:tplc="3BEC4786">
      <w:start w:val="1"/>
      <w:numFmt w:val="lowerLetter"/>
      <w:lvlText w:val="%2."/>
      <w:lvlJc w:val="left"/>
      <w:pPr>
        <w:ind w:left="1647" w:hanging="360"/>
      </w:pPr>
    </w:lvl>
    <w:lvl w:ilvl="2" w:tplc="737E4C7E">
      <w:start w:val="1"/>
      <w:numFmt w:val="lowerRoman"/>
      <w:lvlText w:val="%3."/>
      <w:lvlJc w:val="right"/>
      <w:pPr>
        <w:ind w:left="2367" w:hanging="180"/>
      </w:pPr>
    </w:lvl>
    <w:lvl w:ilvl="3" w:tplc="F3C8DE14">
      <w:start w:val="1"/>
      <w:numFmt w:val="decimal"/>
      <w:lvlText w:val="%4."/>
      <w:lvlJc w:val="left"/>
      <w:pPr>
        <w:ind w:left="3087" w:hanging="360"/>
      </w:pPr>
    </w:lvl>
    <w:lvl w:ilvl="4" w:tplc="44CEE7A8">
      <w:start w:val="1"/>
      <w:numFmt w:val="lowerLetter"/>
      <w:lvlText w:val="%5."/>
      <w:lvlJc w:val="left"/>
      <w:pPr>
        <w:ind w:left="3807" w:hanging="360"/>
      </w:pPr>
    </w:lvl>
    <w:lvl w:ilvl="5" w:tplc="B8B48260">
      <w:start w:val="1"/>
      <w:numFmt w:val="lowerRoman"/>
      <w:lvlText w:val="%6."/>
      <w:lvlJc w:val="right"/>
      <w:pPr>
        <w:ind w:left="4527" w:hanging="180"/>
      </w:pPr>
    </w:lvl>
    <w:lvl w:ilvl="6" w:tplc="2CE25604">
      <w:start w:val="1"/>
      <w:numFmt w:val="decimal"/>
      <w:lvlText w:val="%7."/>
      <w:lvlJc w:val="left"/>
      <w:pPr>
        <w:ind w:left="5247" w:hanging="360"/>
      </w:pPr>
    </w:lvl>
    <w:lvl w:ilvl="7" w:tplc="2D42A55C">
      <w:start w:val="1"/>
      <w:numFmt w:val="lowerLetter"/>
      <w:lvlText w:val="%8."/>
      <w:lvlJc w:val="left"/>
      <w:pPr>
        <w:ind w:left="5967" w:hanging="360"/>
      </w:pPr>
    </w:lvl>
    <w:lvl w:ilvl="8" w:tplc="51C6958C">
      <w:start w:val="1"/>
      <w:numFmt w:val="lowerRoman"/>
      <w:lvlText w:val="%9."/>
      <w:lvlJc w:val="right"/>
      <w:pPr>
        <w:ind w:left="6687" w:hanging="180"/>
      </w:pPr>
    </w:lvl>
  </w:abstractNum>
  <w:abstractNum w:abstractNumId="21" w15:restartNumberingAfterBreak="0">
    <w:nsid w:val="37B136A0"/>
    <w:multiLevelType w:val="hybridMultilevel"/>
    <w:tmpl w:val="D39CB562"/>
    <w:lvl w:ilvl="0" w:tplc="2772BD62">
      <w:start w:val="1"/>
      <w:numFmt w:val="decimal"/>
      <w:lvlText w:val="%1."/>
      <w:lvlJc w:val="left"/>
      <w:pPr>
        <w:ind w:left="927" w:hanging="360"/>
      </w:pPr>
      <w:rPr>
        <w:rFonts w:hint="default"/>
        <w:color w:val="auto"/>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2" w15:restartNumberingAfterBreak="0">
    <w:nsid w:val="37B4278F"/>
    <w:multiLevelType w:val="multilevel"/>
    <w:tmpl w:val="98187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700FB4"/>
    <w:multiLevelType w:val="multilevel"/>
    <w:tmpl w:val="33C80B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66129E0"/>
    <w:multiLevelType w:val="multilevel"/>
    <w:tmpl w:val="60702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A0C005E"/>
    <w:multiLevelType w:val="multilevel"/>
    <w:tmpl w:val="A05C5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A429173"/>
    <w:multiLevelType w:val="hybridMultilevel"/>
    <w:tmpl w:val="B288B58C"/>
    <w:lvl w:ilvl="0" w:tplc="468002C0">
      <w:start w:val="1"/>
      <w:numFmt w:val="decimal"/>
      <w:lvlText w:val="•"/>
      <w:lvlJc w:val="left"/>
      <w:pPr>
        <w:ind w:left="927" w:hanging="360"/>
      </w:pPr>
    </w:lvl>
    <w:lvl w:ilvl="1" w:tplc="F2044594">
      <w:start w:val="1"/>
      <w:numFmt w:val="lowerLetter"/>
      <w:lvlText w:val="%2."/>
      <w:lvlJc w:val="left"/>
      <w:pPr>
        <w:ind w:left="1647" w:hanging="360"/>
      </w:pPr>
    </w:lvl>
    <w:lvl w:ilvl="2" w:tplc="A0D23098">
      <w:start w:val="1"/>
      <w:numFmt w:val="lowerRoman"/>
      <w:lvlText w:val="%3."/>
      <w:lvlJc w:val="right"/>
      <w:pPr>
        <w:ind w:left="2367" w:hanging="180"/>
      </w:pPr>
    </w:lvl>
    <w:lvl w:ilvl="3" w:tplc="90269370">
      <w:start w:val="1"/>
      <w:numFmt w:val="decimal"/>
      <w:lvlText w:val="%4."/>
      <w:lvlJc w:val="left"/>
      <w:pPr>
        <w:ind w:left="3087" w:hanging="360"/>
      </w:pPr>
    </w:lvl>
    <w:lvl w:ilvl="4" w:tplc="CACA4D14">
      <w:start w:val="1"/>
      <w:numFmt w:val="lowerLetter"/>
      <w:lvlText w:val="%5."/>
      <w:lvlJc w:val="left"/>
      <w:pPr>
        <w:ind w:left="3807" w:hanging="360"/>
      </w:pPr>
    </w:lvl>
    <w:lvl w:ilvl="5" w:tplc="4FBE7E80">
      <w:start w:val="1"/>
      <w:numFmt w:val="lowerRoman"/>
      <w:lvlText w:val="%6."/>
      <w:lvlJc w:val="right"/>
      <w:pPr>
        <w:ind w:left="4527" w:hanging="180"/>
      </w:pPr>
    </w:lvl>
    <w:lvl w:ilvl="6" w:tplc="8C38C162">
      <w:start w:val="1"/>
      <w:numFmt w:val="decimal"/>
      <w:lvlText w:val="%7."/>
      <w:lvlJc w:val="left"/>
      <w:pPr>
        <w:ind w:left="5247" w:hanging="360"/>
      </w:pPr>
    </w:lvl>
    <w:lvl w:ilvl="7" w:tplc="58484A02">
      <w:start w:val="1"/>
      <w:numFmt w:val="lowerLetter"/>
      <w:lvlText w:val="%8."/>
      <w:lvlJc w:val="left"/>
      <w:pPr>
        <w:ind w:left="5967" w:hanging="360"/>
      </w:pPr>
    </w:lvl>
    <w:lvl w:ilvl="8" w:tplc="88F80A28">
      <w:start w:val="1"/>
      <w:numFmt w:val="lowerRoman"/>
      <w:lvlText w:val="%9."/>
      <w:lvlJc w:val="right"/>
      <w:pPr>
        <w:ind w:left="6687" w:hanging="180"/>
      </w:pPr>
    </w:lvl>
  </w:abstractNum>
  <w:abstractNum w:abstractNumId="31" w15:restartNumberingAfterBreak="0">
    <w:nsid w:val="4D6C7E97"/>
    <w:multiLevelType w:val="hybridMultilevel"/>
    <w:tmpl w:val="714A90C6"/>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2" w15:restartNumberingAfterBreak="0">
    <w:nsid w:val="508D7452"/>
    <w:multiLevelType w:val="multilevel"/>
    <w:tmpl w:val="8DBE4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13B294B"/>
    <w:multiLevelType w:val="hybridMultilevel"/>
    <w:tmpl w:val="87624E0C"/>
    <w:lvl w:ilvl="0" w:tplc="9B6C1C0A">
      <w:start w:val="1"/>
      <w:numFmt w:val="decimal"/>
      <w:lvlText w:val="•"/>
      <w:lvlJc w:val="left"/>
      <w:pPr>
        <w:ind w:left="927" w:hanging="360"/>
      </w:pPr>
    </w:lvl>
    <w:lvl w:ilvl="1" w:tplc="1388AEE4">
      <w:start w:val="1"/>
      <w:numFmt w:val="lowerLetter"/>
      <w:lvlText w:val="%2."/>
      <w:lvlJc w:val="left"/>
      <w:pPr>
        <w:ind w:left="1647" w:hanging="360"/>
      </w:pPr>
    </w:lvl>
    <w:lvl w:ilvl="2" w:tplc="15EA081E">
      <w:start w:val="1"/>
      <w:numFmt w:val="lowerRoman"/>
      <w:lvlText w:val="%3."/>
      <w:lvlJc w:val="right"/>
      <w:pPr>
        <w:ind w:left="2367" w:hanging="180"/>
      </w:pPr>
    </w:lvl>
    <w:lvl w:ilvl="3" w:tplc="E51AA004">
      <w:start w:val="1"/>
      <w:numFmt w:val="decimal"/>
      <w:lvlText w:val="%4."/>
      <w:lvlJc w:val="left"/>
      <w:pPr>
        <w:ind w:left="3087" w:hanging="360"/>
      </w:pPr>
    </w:lvl>
    <w:lvl w:ilvl="4" w:tplc="2160A5F6">
      <w:start w:val="1"/>
      <w:numFmt w:val="lowerLetter"/>
      <w:lvlText w:val="%5."/>
      <w:lvlJc w:val="left"/>
      <w:pPr>
        <w:ind w:left="3807" w:hanging="360"/>
      </w:pPr>
    </w:lvl>
    <w:lvl w:ilvl="5" w:tplc="6A9449EE">
      <w:start w:val="1"/>
      <w:numFmt w:val="lowerRoman"/>
      <w:lvlText w:val="%6."/>
      <w:lvlJc w:val="right"/>
      <w:pPr>
        <w:ind w:left="4527" w:hanging="180"/>
      </w:pPr>
    </w:lvl>
    <w:lvl w:ilvl="6" w:tplc="BA2E0F7E">
      <w:start w:val="1"/>
      <w:numFmt w:val="decimal"/>
      <w:lvlText w:val="%7."/>
      <w:lvlJc w:val="left"/>
      <w:pPr>
        <w:ind w:left="5247" w:hanging="360"/>
      </w:pPr>
    </w:lvl>
    <w:lvl w:ilvl="7" w:tplc="A89E26B8">
      <w:start w:val="1"/>
      <w:numFmt w:val="lowerLetter"/>
      <w:lvlText w:val="%8."/>
      <w:lvlJc w:val="left"/>
      <w:pPr>
        <w:ind w:left="5967" w:hanging="360"/>
      </w:pPr>
    </w:lvl>
    <w:lvl w:ilvl="8" w:tplc="B6E4F00E">
      <w:start w:val="1"/>
      <w:numFmt w:val="lowerRoman"/>
      <w:lvlText w:val="%9."/>
      <w:lvlJc w:val="right"/>
      <w:pPr>
        <w:ind w:left="6687" w:hanging="180"/>
      </w:pPr>
    </w:lvl>
  </w:abstractNum>
  <w:abstractNum w:abstractNumId="3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59B53F98"/>
    <w:multiLevelType w:val="hybridMultilevel"/>
    <w:tmpl w:val="FFBA3F72"/>
    <w:lvl w:ilvl="0" w:tplc="041D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6339409E"/>
    <w:multiLevelType w:val="multilevel"/>
    <w:tmpl w:val="44CEE0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7E92629"/>
    <w:multiLevelType w:val="multilevel"/>
    <w:tmpl w:val="50121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8012FA8"/>
    <w:multiLevelType w:val="multilevel"/>
    <w:tmpl w:val="F1109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9852A5E"/>
    <w:multiLevelType w:val="multilevel"/>
    <w:tmpl w:val="29A4C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262491">
    <w:abstractNumId w:val="20"/>
  </w:num>
  <w:num w:numId="2" w16cid:durableId="569972906">
    <w:abstractNumId w:val="8"/>
  </w:num>
  <w:num w:numId="3" w16cid:durableId="1802843215">
    <w:abstractNumId w:val="33"/>
  </w:num>
  <w:num w:numId="4" w16cid:durableId="1561094574">
    <w:abstractNumId w:val="30"/>
  </w:num>
  <w:num w:numId="5" w16cid:durableId="50660129">
    <w:abstractNumId w:val="17"/>
  </w:num>
  <w:num w:numId="6" w16cid:durableId="1909921896">
    <w:abstractNumId w:val="44"/>
  </w:num>
  <w:num w:numId="7" w16cid:durableId="1367871050">
    <w:abstractNumId w:val="36"/>
  </w:num>
  <w:num w:numId="8" w16cid:durableId="164058872">
    <w:abstractNumId w:val="0"/>
  </w:num>
  <w:num w:numId="9" w16cid:durableId="861477783">
    <w:abstractNumId w:val="15"/>
  </w:num>
  <w:num w:numId="10" w16cid:durableId="1280868239">
    <w:abstractNumId w:val="41"/>
  </w:num>
  <w:num w:numId="11" w16cid:durableId="444931515">
    <w:abstractNumId w:val="4"/>
  </w:num>
  <w:num w:numId="12" w16cid:durableId="739910959">
    <w:abstractNumId w:val="26"/>
  </w:num>
  <w:num w:numId="13" w16cid:durableId="391579451">
    <w:abstractNumId w:val="23"/>
  </w:num>
  <w:num w:numId="14" w16cid:durableId="1296368398">
    <w:abstractNumId w:val="1"/>
  </w:num>
  <w:num w:numId="15" w16cid:durableId="689646344">
    <w:abstractNumId w:val="1"/>
  </w:num>
  <w:num w:numId="16" w16cid:durableId="1979215945">
    <w:abstractNumId w:val="5"/>
  </w:num>
  <w:num w:numId="17" w16cid:durableId="830874331">
    <w:abstractNumId w:val="10"/>
  </w:num>
  <w:num w:numId="18" w16cid:durableId="57095060">
    <w:abstractNumId w:val="35"/>
  </w:num>
  <w:num w:numId="19" w16cid:durableId="36130748">
    <w:abstractNumId w:val="24"/>
  </w:num>
  <w:num w:numId="20" w16cid:durableId="560679449">
    <w:abstractNumId w:val="16"/>
  </w:num>
  <w:num w:numId="21" w16cid:durableId="1420566503">
    <w:abstractNumId w:val="34"/>
  </w:num>
  <w:num w:numId="22" w16cid:durableId="256527698">
    <w:abstractNumId w:val="11"/>
  </w:num>
  <w:num w:numId="23" w16cid:durableId="1090539201">
    <w:abstractNumId w:val="25"/>
  </w:num>
  <w:num w:numId="24" w16cid:durableId="1846439597">
    <w:abstractNumId w:val="43"/>
  </w:num>
  <w:num w:numId="25" w16cid:durableId="1338265310">
    <w:abstractNumId w:val="7"/>
  </w:num>
  <w:num w:numId="26" w16cid:durableId="1650211006">
    <w:abstractNumId w:val="32"/>
  </w:num>
  <w:num w:numId="27" w16cid:durableId="262609414">
    <w:abstractNumId w:val="19"/>
  </w:num>
  <w:num w:numId="28" w16cid:durableId="373505327">
    <w:abstractNumId w:val="40"/>
  </w:num>
  <w:num w:numId="29" w16cid:durableId="804394890">
    <w:abstractNumId w:val="3"/>
  </w:num>
  <w:num w:numId="30" w16cid:durableId="799764792">
    <w:abstractNumId w:val="18"/>
  </w:num>
  <w:num w:numId="31" w16cid:durableId="1898929874">
    <w:abstractNumId w:val="22"/>
  </w:num>
  <w:num w:numId="32" w16cid:durableId="2106999383">
    <w:abstractNumId w:val="28"/>
  </w:num>
  <w:num w:numId="33" w16cid:durableId="1736392373">
    <w:abstractNumId w:val="6"/>
  </w:num>
  <w:num w:numId="34" w16cid:durableId="2071539040">
    <w:abstractNumId w:val="2"/>
  </w:num>
  <w:num w:numId="35" w16cid:durableId="1531995332">
    <w:abstractNumId w:val="9"/>
  </w:num>
  <w:num w:numId="36" w16cid:durableId="994650876">
    <w:abstractNumId w:val="39"/>
  </w:num>
  <w:num w:numId="37" w16cid:durableId="1644240326">
    <w:abstractNumId w:val="42"/>
  </w:num>
  <w:num w:numId="38" w16cid:durableId="2041583588">
    <w:abstractNumId w:val="14"/>
  </w:num>
  <w:num w:numId="39" w16cid:durableId="321935417">
    <w:abstractNumId w:val="27"/>
  </w:num>
  <w:num w:numId="40" w16cid:durableId="386881496">
    <w:abstractNumId w:val="12"/>
  </w:num>
  <w:num w:numId="41" w16cid:durableId="2089038909">
    <w:abstractNumId w:val="38"/>
  </w:num>
  <w:num w:numId="42" w16cid:durableId="1892378021">
    <w:abstractNumId w:val="29"/>
  </w:num>
  <w:num w:numId="43" w16cid:durableId="1511677883">
    <w:abstractNumId w:val="13"/>
  </w:num>
  <w:num w:numId="44" w16cid:durableId="1785341595">
    <w:abstractNumId w:val="31"/>
  </w:num>
  <w:num w:numId="45" w16cid:durableId="2061512893">
    <w:abstractNumId w:val="37"/>
  </w:num>
  <w:num w:numId="46" w16cid:durableId="130700976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3285"/>
    <w:rsid w:val="00044694"/>
    <w:rsid w:val="00050500"/>
    <w:rsid w:val="0005691C"/>
    <w:rsid w:val="00056ECB"/>
    <w:rsid w:val="00056ED5"/>
    <w:rsid w:val="00061969"/>
    <w:rsid w:val="000655CC"/>
    <w:rsid w:val="000700AE"/>
    <w:rsid w:val="00074077"/>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2D16"/>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3A0"/>
    <w:rsid w:val="001A4D0A"/>
    <w:rsid w:val="001A4E7C"/>
    <w:rsid w:val="001B3C2A"/>
    <w:rsid w:val="001B762C"/>
    <w:rsid w:val="001C4D0A"/>
    <w:rsid w:val="001C5FEF"/>
    <w:rsid w:val="001E3789"/>
    <w:rsid w:val="001E7E64"/>
    <w:rsid w:val="002079A8"/>
    <w:rsid w:val="00211487"/>
    <w:rsid w:val="00211D91"/>
    <w:rsid w:val="00217DEC"/>
    <w:rsid w:val="00235B57"/>
    <w:rsid w:val="002361A2"/>
    <w:rsid w:val="002452D6"/>
    <w:rsid w:val="00250F24"/>
    <w:rsid w:val="002523C5"/>
    <w:rsid w:val="002529C7"/>
    <w:rsid w:val="0025380B"/>
    <w:rsid w:val="0025703A"/>
    <w:rsid w:val="00262F3D"/>
    <w:rsid w:val="00263281"/>
    <w:rsid w:val="002651D6"/>
    <w:rsid w:val="0026551F"/>
    <w:rsid w:val="00270FA8"/>
    <w:rsid w:val="00280A85"/>
    <w:rsid w:val="00284119"/>
    <w:rsid w:val="00290B5C"/>
    <w:rsid w:val="00294791"/>
    <w:rsid w:val="002A0F5D"/>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6DC"/>
    <w:rsid w:val="00337F99"/>
    <w:rsid w:val="00340B95"/>
    <w:rsid w:val="003410BD"/>
    <w:rsid w:val="0034307B"/>
    <w:rsid w:val="00345EB1"/>
    <w:rsid w:val="00350CC4"/>
    <w:rsid w:val="00360E0D"/>
    <w:rsid w:val="0036357D"/>
    <w:rsid w:val="00363FD7"/>
    <w:rsid w:val="0036594C"/>
    <w:rsid w:val="00367D19"/>
    <w:rsid w:val="00371BED"/>
    <w:rsid w:val="00384019"/>
    <w:rsid w:val="003854F1"/>
    <w:rsid w:val="0039118E"/>
    <w:rsid w:val="00395111"/>
    <w:rsid w:val="00397F54"/>
    <w:rsid w:val="003A0D43"/>
    <w:rsid w:val="003B2A4B"/>
    <w:rsid w:val="003B4DDC"/>
    <w:rsid w:val="003D099E"/>
    <w:rsid w:val="003D21A2"/>
    <w:rsid w:val="003D29D2"/>
    <w:rsid w:val="003D6DF1"/>
    <w:rsid w:val="003E0705"/>
    <w:rsid w:val="003E2FF7"/>
    <w:rsid w:val="003F1013"/>
    <w:rsid w:val="003F1ACF"/>
    <w:rsid w:val="00400AA7"/>
    <w:rsid w:val="00404948"/>
    <w:rsid w:val="00406BEA"/>
    <w:rsid w:val="00413A60"/>
    <w:rsid w:val="00413D0A"/>
    <w:rsid w:val="00421B8C"/>
    <w:rsid w:val="004230F7"/>
    <w:rsid w:val="0043167E"/>
    <w:rsid w:val="0043409A"/>
    <w:rsid w:val="00446255"/>
    <w:rsid w:val="00451935"/>
    <w:rsid w:val="00460ED0"/>
    <w:rsid w:val="00465651"/>
    <w:rsid w:val="0046649A"/>
    <w:rsid w:val="00470773"/>
    <w:rsid w:val="00470CE7"/>
    <w:rsid w:val="00470F4F"/>
    <w:rsid w:val="00472482"/>
    <w:rsid w:val="004735F1"/>
    <w:rsid w:val="00480DC7"/>
    <w:rsid w:val="004876F6"/>
    <w:rsid w:val="00490F7D"/>
    <w:rsid w:val="004916AE"/>
    <w:rsid w:val="0049236A"/>
    <w:rsid w:val="00492718"/>
    <w:rsid w:val="004A355D"/>
    <w:rsid w:val="004A4970"/>
    <w:rsid w:val="004B2183"/>
    <w:rsid w:val="004B2A01"/>
    <w:rsid w:val="004C3536"/>
    <w:rsid w:val="004D7BA3"/>
    <w:rsid w:val="004F3F2D"/>
    <w:rsid w:val="004F4518"/>
    <w:rsid w:val="004F4C62"/>
    <w:rsid w:val="00501433"/>
    <w:rsid w:val="00511CC4"/>
    <w:rsid w:val="00513469"/>
    <w:rsid w:val="00514468"/>
    <w:rsid w:val="00520799"/>
    <w:rsid w:val="00531E60"/>
    <w:rsid w:val="00541D07"/>
    <w:rsid w:val="00544BAB"/>
    <w:rsid w:val="00545F31"/>
    <w:rsid w:val="005578FA"/>
    <w:rsid w:val="00565129"/>
    <w:rsid w:val="00565CD0"/>
    <w:rsid w:val="00567820"/>
    <w:rsid w:val="0057277B"/>
    <w:rsid w:val="005770AD"/>
    <w:rsid w:val="00581414"/>
    <w:rsid w:val="00582490"/>
    <w:rsid w:val="00582EE5"/>
    <w:rsid w:val="00596FC1"/>
    <w:rsid w:val="00597E28"/>
    <w:rsid w:val="005A2F06"/>
    <w:rsid w:val="005A54ED"/>
    <w:rsid w:val="005A5D5B"/>
    <w:rsid w:val="005A6081"/>
    <w:rsid w:val="005A627D"/>
    <w:rsid w:val="005C0045"/>
    <w:rsid w:val="005C084E"/>
    <w:rsid w:val="005C4606"/>
    <w:rsid w:val="005D0B0C"/>
    <w:rsid w:val="005E02B3"/>
    <w:rsid w:val="005E1E24"/>
    <w:rsid w:val="005E7AFD"/>
    <w:rsid w:val="005E7F27"/>
    <w:rsid w:val="0060596B"/>
    <w:rsid w:val="00606D97"/>
    <w:rsid w:val="00614E64"/>
    <w:rsid w:val="00617710"/>
    <w:rsid w:val="00617EE6"/>
    <w:rsid w:val="0062184C"/>
    <w:rsid w:val="00622082"/>
    <w:rsid w:val="00623724"/>
    <w:rsid w:val="00627BEA"/>
    <w:rsid w:val="006319DB"/>
    <w:rsid w:val="0065595B"/>
    <w:rsid w:val="00656DCD"/>
    <w:rsid w:val="00660269"/>
    <w:rsid w:val="00665F89"/>
    <w:rsid w:val="00673C92"/>
    <w:rsid w:val="00673FB0"/>
    <w:rsid w:val="006753EC"/>
    <w:rsid w:val="00685193"/>
    <w:rsid w:val="006A2789"/>
    <w:rsid w:val="006A4978"/>
    <w:rsid w:val="006A7261"/>
    <w:rsid w:val="006B0D29"/>
    <w:rsid w:val="006B1819"/>
    <w:rsid w:val="006C3A1B"/>
    <w:rsid w:val="006C5048"/>
    <w:rsid w:val="006C6A4B"/>
    <w:rsid w:val="006C779F"/>
    <w:rsid w:val="006D01F5"/>
    <w:rsid w:val="006D0CFB"/>
    <w:rsid w:val="006D1619"/>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0F90"/>
    <w:rsid w:val="00762EE0"/>
    <w:rsid w:val="0076341A"/>
    <w:rsid w:val="00763C5D"/>
    <w:rsid w:val="00765C41"/>
    <w:rsid w:val="00771100"/>
    <w:rsid w:val="00774944"/>
    <w:rsid w:val="007759DD"/>
    <w:rsid w:val="0078609F"/>
    <w:rsid w:val="007917BA"/>
    <w:rsid w:val="007A334E"/>
    <w:rsid w:val="007A5C6F"/>
    <w:rsid w:val="007A75C9"/>
    <w:rsid w:val="007B35DC"/>
    <w:rsid w:val="007D4241"/>
    <w:rsid w:val="007D4317"/>
    <w:rsid w:val="007D4EA3"/>
    <w:rsid w:val="007F1CFF"/>
    <w:rsid w:val="007F2BFC"/>
    <w:rsid w:val="007F5DD5"/>
    <w:rsid w:val="00821A1B"/>
    <w:rsid w:val="008262E9"/>
    <w:rsid w:val="00827E69"/>
    <w:rsid w:val="00831C35"/>
    <w:rsid w:val="0083521F"/>
    <w:rsid w:val="00835C4D"/>
    <w:rsid w:val="00843F48"/>
    <w:rsid w:val="00851423"/>
    <w:rsid w:val="008569C6"/>
    <w:rsid w:val="00857848"/>
    <w:rsid w:val="008654B6"/>
    <w:rsid w:val="0087139C"/>
    <w:rsid w:val="00873419"/>
    <w:rsid w:val="00880E83"/>
    <w:rsid w:val="00887900"/>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053E"/>
    <w:rsid w:val="00921F47"/>
    <w:rsid w:val="009228AB"/>
    <w:rsid w:val="0093085B"/>
    <w:rsid w:val="00931C57"/>
    <w:rsid w:val="009347A5"/>
    <w:rsid w:val="009355AD"/>
    <w:rsid w:val="00942257"/>
    <w:rsid w:val="00945D0E"/>
    <w:rsid w:val="009471BF"/>
    <w:rsid w:val="00950E4E"/>
    <w:rsid w:val="009529BD"/>
    <w:rsid w:val="009533B4"/>
    <w:rsid w:val="00957D35"/>
    <w:rsid w:val="00971D93"/>
    <w:rsid w:val="00974711"/>
    <w:rsid w:val="009A07DC"/>
    <w:rsid w:val="009A32ED"/>
    <w:rsid w:val="009A32F8"/>
    <w:rsid w:val="009B1F6B"/>
    <w:rsid w:val="009C0D12"/>
    <w:rsid w:val="009C192E"/>
    <w:rsid w:val="009C2E3E"/>
    <w:rsid w:val="009C6C0C"/>
    <w:rsid w:val="009D6819"/>
    <w:rsid w:val="009D6D1C"/>
    <w:rsid w:val="009E0417"/>
    <w:rsid w:val="009E0CF9"/>
    <w:rsid w:val="009E531B"/>
    <w:rsid w:val="009E6C56"/>
    <w:rsid w:val="009E7DCF"/>
    <w:rsid w:val="009F4A56"/>
    <w:rsid w:val="009F4E65"/>
    <w:rsid w:val="00A006A5"/>
    <w:rsid w:val="00A054EB"/>
    <w:rsid w:val="00A05942"/>
    <w:rsid w:val="00A07BEC"/>
    <w:rsid w:val="00A260B0"/>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B5157"/>
    <w:rsid w:val="00AC3FF6"/>
    <w:rsid w:val="00AD73EC"/>
    <w:rsid w:val="00AD7AD5"/>
    <w:rsid w:val="00AE457D"/>
    <w:rsid w:val="00AE5BC7"/>
    <w:rsid w:val="00AF5AAF"/>
    <w:rsid w:val="00AF7CA0"/>
    <w:rsid w:val="00B046D8"/>
    <w:rsid w:val="00B13F4C"/>
    <w:rsid w:val="00B14487"/>
    <w:rsid w:val="00B16219"/>
    <w:rsid w:val="00B16C59"/>
    <w:rsid w:val="00B17718"/>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3BAF"/>
    <w:rsid w:val="00B96AFF"/>
    <w:rsid w:val="00B97D4E"/>
    <w:rsid w:val="00BA0066"/>
    <w:rsid w:val="00BA7553"/>
    <w:rsid w:val="00BB355F"/>
    <w:rsid w:val="00BB4482"/>
    <w:rsid w:val="00BB69DB"/>
    <w:rsid w:val="00BC322E"/>
    <w:rsid w:val="00BC3D5E"/>
    <w:rsid w:val="00BC44CD"/>
    <w:rsid w:val="00BC48A6"/>
    <w:rsid w:val="00BC6590"/>
    <w:rsid w:val="00BE7978"/>
    <w:rsid w:val="00BF28BF"/>
    <w:rsid w:val="00C01F0D"/>
    <w:rsid w:val="00C07DDB"/>
    <w:rsid w:val="00C4115D"/>
    <w:rsid w:val="00C43BDD"/>
    <w:rsid w:val="00C47778"/>
    <w:rsid w:val="00C5011E"/>
    <w:rsid w:val="00C50EE5"/>
    <w:rsid w:val="00C5240A"/>
    <w:rsid w:val="00C5398F"/>
    <w:rsid w:val="00C556F5"/>
    <w:rsid w:val="00C61616"/>
    <w:rsid w:val="00C70E19"/>
    <w:rsid w:val="00C72574"/>
    <w:rsid w:val="00C7430C"/>
    <w:rsid w:val="00C85DA1"/>
    <w:rsid w:val="00C9071C"/>
    <w:rsid w:val="00C908FF"/>
    <w:rsid w:val="00C97748"/>
    <w:rsid w:val="00C97BD3"/>
    <w:rsid w:val="00CA39EF"/>
    <w:rsid w:val="00CA521F"/>
    <w:rsid w:val="00CB0493"/>
    <w:rsid w:val="00CB17FF"/>
    <w:rsid w:val="00CB1ED7"/>
    <w:rsid w:val="00CB58A1"/>
    <w:rsid w:val="00CB7552"/>
    <w:rsid w:val="00CC167C"/>
    <w:rsid w:val="00CC52D9"/>
    <w:rsid w:val="00CD6647"/>
    <w:rsid w:val="00CE4B73"/>
    <w:rsid w:val="00CF70BB"/>
    <w:rsid w:val="00D00BD7"/>
    <w:rsid w:val="00D074DB"/>
    <w:rsid w:val="00D139CF"/>
    <w:rsid w:val="00D20779"/>
    <w:rsid w:val="00D37E7F"/>
    <w:rsid w:val="00D47AD7"/>
    <w:rsid w:val="00D51529"/>
    <w:rsid w:val="00D62468"/>
    <w:rsid w:val="00D6776C"/>
    <w:rsid w:val="00D67C88"/>
    <w:rsid w:val="00D85218"/>
    <w:rsid w:val="00D915B1"/>
    <w:rsid w:val="00DA299D"/>
    <w:rsid w:val="00DA65C4"/>
    <w:rsid w:val="00DE4447"/>
    <w:rsid w:val="00DE5DA2"/>
    <w:rsid w:val="00DE63C6"/>
    <w:rsid w:val="00DF0033"/>
    <w:rsid w:val="00DF2674"/>
    <w:rsid w:val="00E026BF"/>
    <w:rsid w:val="00E068DA"/>
    <w:rsid w:val="00E07B1B"/>
    <w:rsid w:val="00E11853"/>
    <w:rsid w:val="00E411B6"/>
    <w:rsid w:val="00E42456"/>
    <w:rsid w:val="00E52A86"/>
    <w:rsid w:val="00E54B47"/>
    <w:rsid w:val="00E553BF"/>
    <w:rsid w:val="00E55D93"/>
    <w:rsid w:val="00E61294"/>
    <w:rsid w:val="00E7237C"/>
    <w:rsid w:val="00E75C79"/>
    <w:rsid w:val="00E76B51"/>
    <w:rsid w:val="00E77C46"/>
    <w:rsid w:val="00E86CE8"/>
    <w:rsid w:val="00E90E82"/>
    <w:rsid w:val="00E95C08"/>
    <w:rsid w:val="00EA00CB"/>
    <w:rsid w:val="00EA1BAA"/>
    <w:rsid w:val="00EA3FCD"/>
    <w:rsid w:val="00EA42A0"/>
    <w:rsid w:val="00EB6714"/>
    <w:rsid w:val="00EC0A68"/>
    <w:rsid w:val="00EC3C32"/>
    <w:rsid w:val="00EC5006"/>
    <w:rsid w:val="00ED49C3"/>
    <w:rsid w:val="00ED6CE8"/>
    <w:rsid w:val="00ED7AA6"/>
    <w:rsid w:val="00EE2A56"/>
    <w:rsid w:val="00EE374D"/>
    <w:rsid w:val="00EE3818"/>
    <w:rsid w:val="00F15E03"/>
    <w:rsid w:val="00F22264"/>
    <w:rsid w:val="00F2564D"/>
    <w:rsid w:val="00F27F41"/>
    <w:rsid w:val="00F35B05"/>
    <w:rsid w:val="00F413D9"/>
    <w:rsid w:val="00F5135F"/>
    <w:rsid w:val="00F51F78"/>
    <w:rsid w:val="00F5715E"/>
    <w:rsid w:val="00F86F47"/>
    <w:rsid w:val="00F90B64"/>
    <w:rsid w:val="00FB2F0F"/>
    <w:rsid w:val="00FB5086"/>
    <w:rsid w:val="00FB5411"/>
    <w:rsid w:val="00FB6392"/>
    <w:rsid w:val="00FC4F36"/>
    <w:rsid w:val="00FD0FC3"/>
    <w:rsid w:val="00FD3C70"/>
    <w:rsid w:val="00FD6820"/>
    <w:rsid w:val="00FE12D8"/>
    <w:rsid w:val="00FE3538"/>
    <w:rsid w:val="00FE48A5"/>
    <w:rsid w:val="00FF7C02"/>
    <w:rsid w:val="01CFBD83"/>
    <w:rsid w:val="024801E3"/>
    <w:rsid w:val="03EB5BD4"/>
    <w:rsid w:val="09F6A27D"/>
    <w:rsid w:val="0A8C5F7D"/>
    <w:rsid w:val="0BE3674E"/>
    <w:rsid w:val="0BECAE5F"/>
    <w:rsid w:val="0E384C86"/>
    <w:rsid w:val="1327BAB3"/>
    <w:rsid w:val="14B54D09"/>
    <w:rsid w:val="15A26D9B"/>
    <w:rsid w:val="180D4607"/>
    <w:rsid w:val="187BBF2A"/>
    <w:rsid w:val="1957E761"/>
    <w:rsid w:val="1A5581B3"/>
    <w:rsid w:val="1D336A7A"/>
    <w:rsid w:val="212D9E61"/>
    <w:rsid w:val="24CEAE2C"/>
    <w:rsid w:val="282E3829"/>
    <w:rsid w:val="29E09E67"/>
    <w:rsid w:val="2D1B7941"/>
    <w:rsid w:val="30947818"/>
    <w:rsid w:val="32A525E3"/>
    <w:rsid w:val="39AF8B31"/>
    <w:rsid w:val="3A3A0BD8"/>
    <w:rsid w:val="3BC4347E"/>
    <w:rsid w:val="3CECEEF4"/>
    <w:rsid w:val="3E9FD516"/>
    <w:rsid w:val="3EE6B2B0"/>
    <w:rsid w:val="40783A8B"/>
    <w:rsid w:val="41E11AF3"/>
    <w:rsid w:val="4604AED2"/>
    <w:rsid w:val="4BEC19CD"/>
    <w:rsid w:val="4D970635"/>
    <w:rsid w:val="4DBA523F"/>
    <w:rsid w:val="4FE4057D"/>
    <w:rsid w:val="50058255"/>
    <w:rsid w:val="509A7ABC"/>
    <w:rsid w:val="518F473F"/>
    <w:rsid w:val="52245840"/>
    <w:rsid w:val="524B8901"/>
    <w:rsid w:val="5374865A"/>
    <w:rsid w:val="542699F1"/>
    <w:rsid w:val="54E5A591"/>
    <w:rsid w:val="555C78F4"/>
    <w:rsid w:val="5704B14B"/>
    <w:rsid w:val="584A2FB6"/>
    <w:rsid w:val="59027BE4"/>
    <w:rsid w:val="5D7F5973"/>
    <w:rsid w:val="5DE1ADAB"/>
    <w:rsid w:val="5F439FD0"/>
    <w:rsid w:val="605D3B1E"/>
    <w:rsid w:val="60850440"/>
    <w:rsid w:val="636B9DF7"/>
    <w:rsid w:val="63CB4F61"/>
    <w:rsid w:val="642C09B2"/>
    <w:rsid w:val="647B2B65"/>
    <w:rsid w:val="69E3B1F1"/>
    <w:rsid w:val="6A861117"/>
    <w:rsid w:val="6B2CF8ED"/>
    <w:rsid w:val="6F79FC7B"/>
    <w:rsid w:val="731B9796"/>
    <w:rsid w:val="7681B5C2"/>
    <w:rsid w:val="768F28DE"/>
    <w:rsid w:val="76CB53A1"/>
    <w:rsid w:val="775DE4A7"/>
    <w:rsid w:val="7C3A9452"/>
    <w:rsid w:val="7CD99B2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CB7552"/>
    <w:rPr>
      <w:color w:val="605E5C"/>
      <w:shd w:val="clear" w:color="auto" w:fill="E1DFDD"/>
    </w:rPr>
  </w:style>
  <w:style w:type="character" w:styleId="Kommentarsreferens">
    <w:name w:val="annotation reference"/>
    <w:basedOn w:val="Standardstycketeckensnitt"/>
    <w:uiPriority w:val="99"/>
    <w:semiHidden/>
    <w:unhideWhenUsed/>
    <w:rsid w:val="0046649A"/>
    <w:rPr>
      <w:sz w:val="16"/>
      <w:szCs w:val="16"/>
    </w:rPr>
  </w:style>
  <w:style w:type="paragraph" w:styleId="Kommentarer">
    <w:name w:val="annotation text"/>
    <w:basedOn w:val="Normal"/>
    <w:link w:val="KommentarerChar"/>
    <w:uiPriority w:val="99"/>
    <w:unhideWhenUsed/>
    <w:rsid w:val="0046649A"/>
    <w:pPr>
      <w:spacing w:line="240" w:lineRule="auto"/>
    </w:pPr>
    <w:rPr>
      <w:sz w:val="20"/>
      <w:szCs w:val="20"/>
    </w:rPr>
  </w:style>
  <w:style w:type="character" w:customStyle="1" w:styleId="KommentarerChar">
    <w:name w:val="Kommentarer Char"/>
    <w:basedOn w:val="Standardstycketeckensnitt"/>
    <w:link w:val="Kommentarer"/>
    <w:uiPriority w:val="99"/>
    <w:rsid w:val="0046649A"/>
    <w:rPr>
      <w:rFonts w:ascii="Georgia" w:hAnsi="Georgia"/>
    </w:rPr>
  </w:style>
  <w:style w:type="paragraph" w:styleId="Kommentarsmne">
    <w:name w:val="annotation subject"/>
    <w:basedOn w:val="Kommentarer"/>
    <w:next w:val="Kommentarer"/>
    <w:link w:val="KommentarsmneChar"/>
    <w:uiPriority w:val="99"/>
    <w:semiHidden/>
    <w:unhideWhenUsed/>
    <w:rsid w:val="0046649A"/>
    <w:rPr>
      <w:b/>
      <w:bCs/>
    </w:rPr>
  </w:style>
  <w:style w:type="character" w:customStyle="1" w:styleId="KommentarsmneChar">
    <w:name w:val="Kommentarsämne Char"/>
    <w:basedOn w:val="KommentarerChar"/>
    <w:link w:val="Kommentarsmne"/>
    <w:uiPriority w:val="99"/>
    <w:semiHidden/>
    <w:rsid w:val="0046649A"/>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39963">
      <w:bodyDiv w:val="1"/>
      <w:marLeft w:val="0"/>
      <w:marRight w:val="0"/>
      <w:marTop w:val="0"/>
      <w:marBottom w:val="0"/>
      <w:divBdr>
        <w:top w:val="none" w:sz="0" w:space="0" w:color="auto"/>
        <w:left w:val="none" w:sz="0" w:space="0" w:color="auto"/>
        <w:bottom w:val="none" w:sz="0" w:space="0" w:color="auto"/>
        <w:right w:val="none" w:sz="0" w:space="0" w:color="auto"/>
      </w:divBdr>
      <w:divsChild>
        <w:div w:id="221866538">
          <w:marLeft w:val="0"/>
          <w:marRight w:val="0"/>
          <w:marTop w:val="0"/>
          <w:marBottom w:val="0"/>
          <w:divBdr>
            <w:top w:val="none" w:sz="0" w:space="0" w:color="auto"/>
            <w:left w:val="none" w:sz="0" w:space="0" w:color="auto"/>
            <w:bottom w:val="none" w:sz="0" w:space="0" w:color="auto"/>
            <w:right w:val="none" w:sz="0" w:space="0" w:color="auto"/>
          </w:divBdr>
          <w:divsChild>
            <w:div w:id="226962449">
              <w:marLeft w:val="0"/>
              <w:marRight w:val="0"/>
              <w:marTop w:val="0"/>
              <w:marBottom w:val="0"/>
              <w:divBdr>
                <w:top w:val="none" w:sz="0" w:space="0" w:color="auto"/>
                <w:left w:val="none" w:sz="0" w:space="0" w:color="auto"/>
                <w:bottom w:val="none" w:sz="0" w:space="0" w:color="auto"/>
                <w:right w:val="none" w:sz="0" w:space="0" w:color="auto"/>
              </w:divBdr>
            </w:div>
            <w:div w:id="489831163">
              <w:marLeft w:val="0"/>
              <w:marRight w:val="0"/>
              <w:marTop w:val="0"/>
              <w:marBottom w:val="0"/>
              <w:divBdr>
                <w:top w:val="none" w:sz="0" w:space="0" w:color="auto"/>
                <w:left w:val="none" w:sz="0" w:space="0" w:color="auto"/>
                <w:bottom w:val="none" w:sz="0" w:space="0" w:color="auto"/>
                <w:right w:val="none" w:sz="0" w:space="0" w:color="auto"/>
              </w:divBdr>
            </w:div>
            <w:div w:id="554394765">
              <w:marLeft w:val="0"/>
              <w:marRight w:val="0"/>
              <w:marTop w:val="0"/>
              <w:marBottom w:val="0"/>
              <w:divBdr>
                <w:top w:val="none" w:sz="0" w:space="0" w:color="auto"/>
                <w:left w:val="none" w:sz="0" w:space="0" w:color="auto"/>
                <w:bottom w:val="none" w:sz="0" w:space="0" w:color="auto"/>
                <w:right w:val="none" w:sz="0" w:space="0" w:color="auto"/>
              </w:divBdr>
            </w:div>
            <w:div w:id="907035089">
              <w:marLeft w:val="0"/>
              <w:marRight w:val="0"/>
              <w:marTop w:val="0"/>
              <w:marBottom w:val="0"/>
              <w:divBdr>
                <w:top w:val="none" w:sz="0" w:space="0" w:color="auto"/>
                <w:left w:val="none" w:sz="0" w:space="0" w:color="auto"/>
                <w:bottom w:val="none" w:sz="0" w:space="0" w:color="auto"/>
                <w:right w:val="none" w:sz="0" w:space="0" w:color="auto"/>
              </w:divBdr>
            </w:div>
            <w:div w:id="1426339037">
              <w:marLeft w:val="0"/>
              <w:marRight w:val="0"/>
              <w:marTop w:val="0"/>
              <w:marBottom w:val="0"/>
              <w:divBdr>
                <w:top w:val="none" w:sz="0" w:space="0" w:color="auto"/>
                <w:left w:val="none" w:sz="0" w:space="0" w:color="auto"/>
                <w:bottom w:val="none" w:sz="0" w:space="0" w:color="auto"/>
                <w:right w:val="none" w:sz="0" w:space="0" w:color="auto"/>
              </w:divBdr>
            </w:div>
            <w:div w:id="2068020710">
              <w:marLeft w:val="0"/>
              <w:marRight w:val="0"/>
              <w:marTop w:val="0"/>
              <w:marBottom w:val="0"/>
              <w:divBdr>
                <w:top w:val="none" w:sz="0" w:space="0" w:color="auto"/>
                <w:left w:val="none" w:sz="0" w:space="0" w:color="auto"/>
                <w:bottom w:val="none" w:sz="0" w:space="0" w:color="auto"/>
                <w:right w:val="none" w:sz="0" w:space="0" w:color="auto"/>
              </w:divBdr>
            </w:div>
          </w:divsChild>
        </w:div>
        <w:div w:id="785806447">
          <w:marLeft w:val="0"/>
          <w:marRight w:val="0"/>
          <w:marTop w:val="0"/>
          <w:marBottom w:val="0"/>
          <w:divBdr>
            <w:top w:val="none" w:sz="0" w:space="0" w:color="auto"/>
            <w:left w:val="none" w:sz="0" w:space="0" w:color="auto"/>
            <w:bottom w:val="none" w:sz="0" w:space="0" w:color="auto"/>
            <w:right w:val="none" w:sz="0" w:space="0" w:color="auto"/>
          </w:divBdr>
          <w:divsChild>
            <w:div w:id="86662404">
              <w:marLeft w:val="0"/>
              <w:marRight w:val="0"/>
              <w:marTop w:val="0"/>
              <w:marBottom w:val="0"/>
              <w:divBdr>
                <w:top w:val="none" w:sz="0" w:space="0" w:color="auto"/>
                <w:left w:val="none" w:sz="0" w:space="0" w:color="auto"/>
                <w:bottom w:val="none" w:sz="0" w:space="0" w:color="auto"/>
                <w:right w:val="none" w:sz="0" w:space="0" w:color="auto"/>
              </w:divBdr>
            </w:div>
            <w:div w:id="1114062385">
              <w:marLeft w:val="0"/>
              <w:marRight w:val="0"/>
              <w:marTop w:val="0"/>
              <w:marBottom w:val="0"/>
              <w:divBdr>
                <w:top w:val="none" w:sz="0" w:space="0" w:color="auto"/>
                <w:left w:val="none" w:sz="0" w:space="0" w:color="auto"/>
                <w:bottom w:val="none" w:sz="0" w:space="0" w:color="auto"/>
                <w:right w:val="none" w:sz="0" w:space="0" w:color="auto"/>
              </w:divBdr>
            </w:div>
            <w:div w:id="1486431199">
              <w:marLeft w:val="0"/>
              <w:marRight w:val="0"/>
              <w:marTop w:val="0"/>
              <w:marBottom w:val="0"/>
              <w:divBdr>
                <w:top w:val="none" w:sz="0" w:space="0" w:color="auto"/>
                <w:left w:val="none" w:sz="0" w:space="0" w:color="auto"/>
                <w:bottom w:val="none" w:sz="0" w:space="0" w:color="auto"/>
                <w:right w:val="none" w:sz="0" w:space="0" w:color="auto"/>
              </w:divBdr>
            </w:div>
            <w:div w:id="1560902615">
              <w:marLeft w:val="0"/>
              <w:marRight w:val="0"/>
              <w:marTop w:val="0"/>
              <w:marBottom w:val="0"/>
              <w:divBdr>
                <w:top w:val="none" w:sz="0" w:space="0" w:color="auto"/>
                <w:left w:val="none" w:sz="0" w:space="0" w:color="auto"/>
                <w:bottom w:val="none" w:sz="0" w:space="0" w:color="auto"/>
                <w:right w:val="none" w:sz="0" w:space="0" w:color="auto"/>
              </w:divBdr>
            </w:div>
            <w:div w:id="1885143198">
              <w:marLeft w:val="0"/>
              <w:marRight w:val="0"/>
              <w:marTop w:val="0"/>
              <w:marBottom w:val="0"/>
              <w:divBdr>
                <w:top w:val="none" w:sz="0" w:space="0" w:color="auto"/>
                <w:left w:val="none" w:sz="0" w:space="0" w:color="auto"/>
                <w:bottom w:val="none" w:sz="0" w:space="0" w:color="auto"/>
                <w:right w:val="none" w:sz="0" w:space="0" w:color="auto"/>
              </w:divBdr>
            </w:div>
            <w:div w:id="1907839038">
              <w:marLeft w:val="0"/>
              <w:marRight w:val="0"/>
              <w:marTop w:val="0"/>
              <w:marBottom w:val="0"/>
              <w:divBdr>
                <w:top w:val="none" w:sz="0" w:space="0" w:color="auto"/>
                <w:left w:val="none" w:sz="0" w:space="0" w:color="auto"/>
                <w:bottom w:val="none" w:sz="0" w:space="0" w:color="auto"/>
                <w:right w:val="none" w:sz="0" w:space="0" w:color="auto"/>
              </w:divBdr>
            </w:div>
            <w:div w:id="199394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79975">
      <w:bodyDiv w:val="1"/>
      <w:marLeft w:val="0"/>
      <w:marRight w:val="0"/>
      <w:marTop w:val="0"/>
      <w:marBottom w:val="0"/>
      <w:divBdr>
        <w:top w:val="none" w:sz="0" w:space="0" w:color="auto"/>
        <w:left w:val="none" w:sz="0" w:space="0" w:color="auto"/>
        <w:bottom w:val="none" w:sz="0" w:space="0" w:color="auto"/>
        <w:right w:val="none" w:sz="0" w:space="0" w:color="auto"/>
      </w:divBdr>
      <w:divsChild>
        <w:div w:id="355430828">
          <w:marLeft w:val="0"/>
          <w:marRight w:val="0"/>
          <w:marTop w:val="0"/>
          <w:marBottom w:val="0"/>
          <w:divBdr>
            <w:top w:val="none" w:sz="0" w:space="0" w:color="auto"/>
            <w:left w:val="none" w:sz="0" w:space="0" w:color="auto"/>
            <w:bottom w:val="none" w:sz="0" w:space="0" w:color="auto"/>
            <w:right w:val="none" w:sz="0" w:space="0" w:color="auto"/>
          </w:divBdr>
          <w:divsChild>
            <w:div w:id="126894275">
              <w:marLeft w:val="0"/>
              <w:marRight w:val="0"/>
              <w:marTop w:val="0"/>
              <w:marBottom w:val="0"/>
              <w:divBdr>
                <w:top w:val="none" w:sz="0" w:space="0" w:color="auto"/>
                <w:left w:val="none" w:sz="0" w:space="0" w:color="auto"/>
                <w:bottom w:val="none" w:sz="0" w:space="0" w:color="auto"/>
                <w:right w:val="none" w:sz="0" w:space="0" w:color="auto"/>
              </w:divBdr>
            </w:div>
            <w:div w:id="330529069">
              <w:marLeft w:val="0"/>
              <w:marRight w:val="0"/>
              <w:marTop w:val="0"/>
              <w:marBottom w:val="0"/>
              <w:divBdr>
                <w:top w:val="none" w:sz="0" w:space="0" w:color="auto"/>
                <w:left w:val="none" w:sz="0" w:space="0" w:color="auto"/>
                <w:bottom w:val="none" w:sz="0" w:space="0" w:color="auto"/>
                <w:right w:val="none" w:sz="0" w:space="0" w:color="auto"/>
              </w:divBdr>
            </w:div>
            <w:div w:id="651251574">
              <w:marLeft w:val="0"/>
              <w:marRight w:val="0"/>
              <w:marTop w:val="0"/>
              <w:marBottom w:val="0"/>
              <w:divBdr>
                <w:top w:val="none" w:sz="0" w:space="0" w:color="auto"/>
                <w:left w:val="none" w:sz="0" w:space="0" w:color="auto"/>
                <w:bottom w:val="none" w:sz="0" w:space="0" w:color="auto"/>
                <w:right w:val="none" w:sz="0" w:space="0" w:color="auto"/>
              </w:divBdr>
            </w:div>
            <w:div w:id="1282494745">
              <w:marLeft w:val="0"/>
              <w:marRight w:val="0"/>
              <w:marTop w:val="0"/>
              <w:marBottom w:val="0"/>
              <w:divBdr>
                <w:top w:val="none" w:sz="0" w:space="0" w:color="auto"/>
                <w:left w:val="none" w:sz="0" w:space="0" w:color="auto"/>
                <w:bottom w:val="none" w:sz="0" w:space="0" w:color="auto"/>
                <w:right w:val="none" w:sz="0" w:space="0" w:color="auto"/>
              </w:divBdr>
            </w:div>
            <w:div w:id="1757676935">
              <w:marLeft w:val="0"/>
              <w:marRight w:val="0"/>
              <w:marTop w:val="0"/>
              <w:marBottom w:val="0"/>
              <w:divBdr>
                <w:top w:val="none" w:sz="0" w:space="0" w:color="auto"/>
                <w:left w:val="none" w:sz="0" w:space="0" w:color="auto"/>
                <w:bottom w:val="none" w:sz="0" w:space="0" w:color="auto"/>
                <w:right w:val="none" w:sz="0" w:space="0" w:color="auto"/>
              </w:divBdr>
            </w:div>
            <w:div w:id="2006858827">
              <w:marLeft w:val="0"/>
              <w:marRight w:val="0"/>
              <w:marTop w:val="0"/>
              <w:marBottom w:val="0"/>
              <w:divBdr>
                <w:top w:val="none" w:sz="0" w:space="0" w:color="auto"/>
                <w:left w:val="none" w:sz="0" w:space="0" w:color="auto"/>
                <w:bottom w:val="none" w:sz="0" w:space="0" w:color="auto"/>
                <w:right w:val="none" w:sz="0" w:space="0" w:color="auto"/>
              </w:divBdr>
            </w:div>
          </w:divsChild>
        </w:div>
        <w:div w:id="431359900">
          <w:marLeft w:val="0"/>
          <w:marRight w:val="0"/>
          <w:marTop w:val="0"/>
          <w:marBottom w:val="0"/>
          <w:divBdr>
            <w:top w:val="none" w:sz="0" w:space="0" w:color="auto"/>
            <w:left w:val="none" w:sz="0" w:space="0" w:color="auto"/>
            <w:bottom w:val="none" w:sz="0" w:space="0" w:color="auto"/>
            <w:right w:val="none" w:sz="0" w:space="0" w:color="auto"/>
          </w:divBdr>
          <w:divsChild>
            <w:div w:id="309022028">
              <w:marLeft w:val="0"/>
              <w:marRight w:val="0"/>
              <w:marTop w:val="0"/>
              <w:marBottom w:val="0"/>
              <w:divBdr>
                <w:top w:val="none" w:sz="0" w:space="0" w:color="auto"/>
                <w:left w:val="none" w:sz="0" w:space="0" w:color="auto"/>
                <w:bottom w:val="none" w:sz="0" w:space="0" w:color="auto"/>
                <w:right w:val="none" w:sz="0" w:space="0" w:color="auto"/>
              </w:divBdr>
            </w:div>
            <w:div w:id="1300450967">
              <w:marLeft w:val="0"/>
              <w:marRight w:val="0"/>
              <w:marTop w:val="0"/>
              <w:marBottom w:val="0"/>
              <w:divBdr>
                <w:top w:val="none" w:sz="0" w:space="0" w:color="auto"/>
                <w:left w:val="none" w:sz="0" w:space="0" w:color="auto"/>
                <w:bottom w:val="none" w:sz="0" w:space="0" w:color="auto"/>
                <w:right w:val="none" w:sz="0" w:space="0" w:color="auto"/>
              </w:divBdr>
            </w:div>
            <w:div w:id="1814714721">
              <w:marLeft w:val="0"/>
              <w:marRight w:val="0"/>
              <w:marTop w:val="0"/>
              <w:marBottom w:val="0"/>
              <w:divBdr>
                <w:top w:val="none" w:sz="0" w:space="0" w:color="auto"/>
                <w:left w:val="none" w:sz="0" w:space="0" w:color="auto"/>
                <w:bottom w:val="none" w:sz="0" w:space="0" w:color="auto"/>
                <w:right w:val="none" w:sz="0" w:space="0" w:color="auto"/>
              </w:divBdr>
            </w:div>
            <w:div w:id="1848791315">
              <w:marLeft w:val="0"/>
              <w:marRight w:val="0"/>
              <w:marTop w:val="0"/>
              <w:marBottom w:val="0"/>
              <w:divBdr>
                <w:top w:val="none" w:sz="0" w:space="0" w:color="auto"/>
                <w:left w:val="none" w:sz="0" w:space="0" w:color="auto"/>
                <w:bottom w:val="none" w:sz="0" w:space="0" w:color="auto"/>
                <w:right w:val="none" w:sz="0" w:space="0" w:color="auto"/>
              </w:divBdr>
            </w:div>
            <w:div w:id="1868789515">
              <w:marLeft w:val="0"/>
              <w:marRight w:val="0"/>
              <w:marTop w:val="0"/>
              <w:marBottom w:val="0"/>
              <w:divBdr>
                <w:top w:val="none" w:sz="0" w:space="0" w:color="auto"/>
                <w:left w:val="none" w:sz="0" w:space="0" w:color="auto"/>
                <w:bottom w:val="none" w:sz="0" w:space="0" w:color="auto"/>
                <w:right w:val="none" w:sz="0" w:space="0" w:color="auto"/>
              </w:divBdr>
            </w:div>
            <w:div w:id="1874730358">
              <w:marLeft w:val="0"/>
              <w:marRight w:val="0"/>
              <w:marTop w:val="0"/>
              <w:marBottom w:val="0"/>
              <w:divBdr>
                <w:top w:val="none" w:sz="0" w:space="0" w:color="auto"/>
                <w:left w:val="none" w:sz="0" w:space="0" w:color="auto"/>
                <w:bottom w:val="none" w:sz="0" w:space="0" w:color="auto"/>
                <w:right w:val="none" w:sz="0" w:space="0" w:color="auto"/>
              </w:divBdr>
            </w:div>
            <w:div w:id="194761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11788402">
      <w:bodyDiv w:val="1"/>
      <w:marLeft w:val="0"/>
      <w:marRight w:val="0"/>
      <w:marTop w:val="0"/>
      <w:marBottom w:val="0"/>
      <w:divBdr>
        <w:top w:val="none" w:sz="0" w:space="0" w:color="auto"/>
        <w:left w:val="none" w:sz="0" w:space="0" w:color="auto"/>
        <w:bottom w:val="none" w:sz="0" w:space="0" w:color="auto"/>
        <w:right w:val="none" w:sz="0" w:space="0" w:color="auto"/>
      </w:divBdr>
      <w:divsChild>
        <w:div w:id="855000620">
          <w:marLeft w:val="0"/>
          <w:marRight w:val="0"/>
          <w:marTop w:val="0"/>
          <w:marBottom w:val="0"/>
          <w:divBdr>
            <w:top w:val="none" w:sz="0" w:space="0" w:color="auto"/>
            <w:left w:val="none" w:sz="0" w:space="0" w:color="auto"/>
            <w:bottom w:val="none" w:sz="0" w:space="0" w:color="auto"/>
            <w:right w:val="none" w:sz="0" w:space="0" w:color="auto"/>
          </w:divBdr>
        </w:div>
        <w:div w:id="1957828661">
          <w:marLeft w:val="0"/>
          <w:marRight w:val="0"/>
          <w:marTop w:val="0"/>
          <w:marBottom w:val="0"/>
          <w:divBdr>
            <w:top w:val="none" w:sz="0" w:space="0" w:color="auto"/>
            <w:left w:val="none" w:sz="0" w:space="0" w:color="auto"/>
            <w:bottom w:val="none" w:sz="0" w:space="0" w:color="auto"/>
            <w:right w:val="none" w:sz="0" w:space="0" w:color="auto"/>
          </w:divBdr>
        </w:div>
        <w:div w:id="2033921282">
          <w:marLeft w:val="0"/>
          <w:marRight w:val="0"/>
          <w:marTop w:val="0"/>
          <w:marBottom w:val="0"/>
          <w:divBdr>
            <w:top w:val="none" w:sz="0" w:space="0" w:color="auto"/>
            <w:left w:val="none" w:sz="0" w:space="0" w:color="auto"/>
            <w:bottom w:val="none" w:sz="0" w:space="0" w:color="auto"/>
            <w:right w:val="none" w:sz="0" w:space="0" w:color="auto"/>
          </w:divBdr>
          <w:divsChild>
            <w:div w:id="196167523">
              <w:marLeft w:val="0"/>
              <w:marRight w:val="0"/>
              <w:marTop w:val="0"/>
              <w:marBottom w:val="0"/>
              <w:divBdr>
                <w:top w:val="none" w:sz="0" w:space="0" w:color="auto"/>
                <w:left w:val="none" w:sz="0" w:space="0" w:color="auto"/>
                <w:bottom w:val="none" w:sz="0" w:space="0" w:color="auto"/>
                <w:right w:val="none" w:sz="0" w:space="0" w:color="auto"/>
              </w:divBdr>
            </w:div>
            <w:div w:id="281573310">
              <w:marLeft w:val="0"/>
              <w:marRight w:val="0"/>
              <w:marTop w:val="0"/>
              <w:marBottom w:val="0"/>
              <w:divBdr>
                <w:top w:val="none" w:sz="0" w:space="0" w:color="auto"/>
                <w:left w:val="none" w:sz="0" w:space="0" w:color="auto"/>
                <w:bottom w:val="none" w:sz="0" w:space="0" w:color="auto"/>
                <w:right w:val="none" w:sz="0" w:space="0" w:color="auto"/>
              </w:divBdr>
            </w:div>
            <w:div w:id="336540262">
              <w:marLeft w:val="0"/>
              <w:marRight w:val="0"/>
              <w:marTop w:val="0"/>
              <w:marBottom w:val="0"/>
              <w:divBdr>
                <w:top w:val="none" w:sz="0" w:space="0" w:color="auto"/>
                <w:left w:val="none" w:sz="0" w:space="0" w:color="auto"/>
                <w:bottom w:val="none" w:sz="0" w:space="0" w:color="auto"/>
                <w:right w:val="none" w:sz="0" w:space="0" w:color="auto"/>
              </w:divBdr>
            </w:div>
            <w:div w:id="377124100">
              <w:marLeft w:val="0"/>
              <w:marRight w:val="0"/>
              <w:marTop w:val="0"/>
              <w:marBottom w:val="0"/>
              <w:divBdr>
                <w:top w:val="none" w:sz="0" w:space="0" w:color="auto"/>
                <w:left w:val="none" w:sz="0" w:space="0" w:color="auto"/>
                <w:bottom w:val="none" w:sz="0" w:space="0" w:color="auto"/>
                <w:right w:val="none" w:sz="0" w:space="0" w:color="auto"/>
              </w:divBdr>
            </w:div>
            <w:div w:id="504979496">
              <w:marLeft w:val="0"/>
              <w:marRight w:val="0"/>
              <w:marTop w:val="0"/>
              <w:marBottom w:val="0"/>
              <w:divBdr>
                <w:top w:val="none" w:sz="0" w:space="0" w:color="auto"/>
                <w:left w:val="none" w:sz="0" w:space="0" w:color="auto"/>
                <w:bottom w:val="none" w:sz="0" w:space="0" w:color="auto"/>
                <w:right w:val="none" w:sz="0" w:space="0" w:color="auto"/>
              </w:divBdr>
            </w:div>
            <w:div w:id="777799563">
              <w:marLeft w:val="0"/>
              <w:marRight w:val="0"/>
              <w:marTop w:val="0"/>
              <w:marBottom w:val="0"/>
              <w:divBdr>
                <w:top w:val="none" w:sz="0" w:space="0" w:color="auto"/>
                <w:left w:val="none" w:sz="0" w:space="0" w:color="auto"/>
                <w:bottom w:val="none" w:sz="0" w:space="0" w:color="auto"/>
                <w:right w:val="none" w:sz="0" w:space="0" w:color="auto"/>
              </w:divBdr>
            </w:div>
            <w:div w:id="880943636">
              <w:marLeft w:val="0"/>
              <w:marRight w:val="0"/>
              <w:marTop w:val="0"/>
              <w:marBottom w:val="0"/>
              <w:divBdr>
                <w:top w:val="none" w:sz="0" w:space="0" w:color="auto"/>
                <w:left w:val="none" w:sz="0" w:space="0" w:color="auto"/>
                <w:bottom w:val="none" w:sz="0" w:space="0" w:color="auto"/>
                <w:right w:val="none" w:sz="0" w:space="0" w:color="auto"/>
              </w:divBdr>
            </w:div>
            <w:div w:id="1082265183">
              <w:marLeft w:val="0"/>
              <w:marRight w:val="0"/>
              <w:marTop w:val="0"/>
              <w:marBottom w:val="0"/>
              <w:divBdr>
                <w:top w:val="none" w:sz="0" w:space="0" w:color="auto"/>
                <w:left w:val="none" w:sz="0" w:space="0" w:color="auto"/>
                <w:bottom w:val="none" w:sz="0" w:space="0" w:color="auto"/>
                <w:right w:val="none" w:sz="0" w:space="0" w:color="auto"/>
              </w:divBdr>
            </w:div>
            <w:div w:id="1279294340">
              <w:marLeft w:val="0"/>
              <w:marRight w:val="0"/>
              <w:marTop w:val="0"/>
              <w:marBottom w:val="0"/>
              <w:divBdr>
                <w:top w:val="none" w:sz="0" w:space="0" w:color="auto"/>
                <w:left w:val="none" w:sz="0" w:space="0" w:color="auto"/>
                <w:bottom w:val="none" w:sz="0" w:space="0" w:color="auto"/>
                <w:right w:val="none" w:sz="0" w:space="0" w:color="auto"/>
              </w:divBdr>
            </w:div>
            <w:div w:id="1506556855">
              <w:marLeft w:val="0"/>
              <w:marRight w:val="0"/>
              <w:marTop w:val="0"/>
              <w:marBottom w:val="0"/>
              <w:divBdr>
                <w:top w:val="none" w:sz="0" w:space="0" w:color="auto"/>
                <w:left w:val="none" w:sz="0" w:space="0" w:color="auto"/>
                <w:bottom w:val="none" w:sz="0" w:space="0" w:color="auto"/>
                <w:right w:val="none" w:sz="0" w:space="0" w:color="auto"/>
              </w:divBdr>
            </w:div>
            <w:div w:id="1735665053">
              <w:marLeft w:val="0"/>
              <w:marRight w:val="0"/>
              <w:marTop w:val="0"/>
              <w:marBottom w:val="0"/>
              <w:divBdr>
                <w:top w:val="none" w:sz="0" w:space="0" w:color="auto"/>
                <w:left w:val="none" w:sz="0" w:space="0" w:color="auto"/>
                <w:bottom w:val="none" w:sz="0" w:space="0" w:color="auto"/>
                <w:right w:val="none" w:sz="0" w:space="0" w:color="auto"/>
              </w:divBdr>
            </w:div>
            <w:div w:id="1755130183">
              <w:marLeft w:val="0"/>
              <w:marRight w:val="0"/>
              <w:marTop w:val="0"/>
              <w:marBottom w:val="0"/>
              <w:divBdr>
                <w:top w:val="none" w:sz="0" w:space="0" w:color="auto"/>
                <w:left w:val="none" w:sz="0" w:space="0" w:color="auto"/>
                <w:bottom w:val="none" w:sz="0" w:space="0" w:color="auto"/>
                <w:right w:val="none" w:sz="0" w:space="0" w:color="auto"/>
              </w:divBdr>
            </w:div>
            <w:div w:id="1854612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267872">
      <w:bodyDiv w:val="1"/>
      <w:marLeft w:val="0"/>
      <w:marRight w:val="0"/>
      <w:marTop w:val="0"/>
      <w:marBottom w:val="0"/>
      <w:divBdr>
        <w:top w:val="none" w:sz="0" w:space="0" w:color="auto"/>
        <w:left w:val="none" w:sz="0" w:space="0" w:color="auto"/>
        <w:bottom w:val="none" w:sz="0" w:space="0" w:color="auto"/>
        <w:right w:val="none" w:sz="0" w:space="0" w:color="auto"/>
      </w:divBdr>
      <w:divsChild>
        <w:div w:id="738290216">
          <w:marLeft w:val="0"/>
          <w:marRight w:val="0"/>
          <w:marTop w:val="0"/>
          <w:marBottom w:val="0"/>
          <w:divBdr>
            <w:top w:val="none" w:sz="0" w:space="0" w:color="auto"/>
            <w:left w:val="none" w:sz="0" w:space="0" w:color="auto"/>
            <w:bottom w:val="none" w:sz="0" w:space="0" w:color="auto"/>
            <w:right w:val="none" w:sz="0" w:space="0" w:color="auto"/>
          </w:divBdr>
        </w:div>
        <w:div w:id="940145135">
          <w:marLeft w:val="0"/>
          <w:marRight w:val="0"/>
          <w:marTop w:val="0"/>
          <w:marBottom w:val="0"/>
          <w:divBdr>
            <w:top w:val="none" w:sz="0" w:space="0" w:color="auto"/>
            <w:left w:val="none" w:sz="0" w:space="0" w:color="auto"/>
            <w:bottom w:val="none" w:sz="0" w:space="0" w:color="auto"/>
            <w:right w:val="none" w:sz="0" w:space="0" w:color="auto"/>
          </w:divBdr>
        </w:div>
        <w:div w:id="1121996546">
          <w:marLeft w:val="0"/>
          <w:marRight w:val="0"/>
          <w:marTop w:val="0"/>
          <w:marBottom w:val="0"/>
          <w:divBdr>
            <w:top w:val="none" w:sz="0" w:space="0" w:color="auto"/>
            <w:left w:val="none" w:sz="0" w:space="0" w:color="auto"/>
            <w:bottom w:val="none" w:sz="0" w:space="0" w:color="auto"/>
            <w:right w:val="none" w:sz="0" w:space="0" w:color="auto"/>
          </w:divBdr>
        </w:div>
        <w:div w:id="1196232790">
          <w:marLeft w:val="0"/>
          <w:marRight w:val="0"/>
          <w:marTop w:val="0"/>
          <w:marBottom w:val="0"/>
          <w:divBdr>
            <w:top w:val="none" w:sz="0" w:space="0" w:color="auto"/>
            <w:left w:val="none" w:sz="0" w:space="0" w:color="auto"/>
            <w:bottom w:val="none" w:sz="0" w:space="0" w:color="auto"/>
            <w:right w:val="none" w:sz="0" w:space="0" w:color="auto"/>
          </w:divBdr>
        </w:div>
        <w:div w:id="1218012660">
          <w:marLeft w:val="0"/>
          <w:marRight w:val="0"/>
          <w:marTop w:val="0"/>
          <w:marBottom w:val="0"/>
          <w:divBdr>
            <w:top w:val="none" w:sz="0" w:space="0" w:color="auto"/>
            <w:left w:val="none" w:sz="0" w:space="0" w:color="auto"/>
            <w:bottom w:val="none" w:sz="0" w:space="0" w:color="auto"/>
            <w:right w:val="none" w:sz="0" w:space="0" w:color="auto"/>
          </w:divBdr>
        </w:div>
        <w:div w:id="1530096256">
          <w:marLeft w:val="0"/>
          <w:marRight w:val="0"/>
          <w:marTop w:val="0"/>
          <w:marBottom w:val="0"/>
          <w:divBdr>
            <w:top w:val="none" w:sz="0" w:space="0" w:color="auto"/>
            <w:left w:val="none" w:sz="0" w:space="0" w:color="auto"/>
            <w:bottom w:val="none" w:sz="0" w:space="0" w:color="auto"/>
            <w:right w:val="none" w:sz="0" w:space="0" w:color="auto"/>
          </w:divBdr>
        </w:div>
        <w:div w:id="1691954881">
          <w:marLeft w:val="0"/>
          <w:marRight w:val="0"/>
          <w:marTop w:val="0"/>
          <w:marBottom w:val="0"/>
          <w:divBdr>
            <w:top w:val="none" w:sz="0" w:space="0" w:color="auto"/>
            <w:left w:val="none" w:sz="0" w:space="0" w:color="auto"/>
            <w:bottom w:val="none" w:sz="0" w:space="0" w:color="auto"/>
            <w:right w:val="none" w:sz="0" w:space="0" w:color="auto"/>
          </w:divBdr>
        </w:div>
      </w:divsChild>
    </w:div>
    <w:div w:id="1429735131">
      <w:bodyDiv w:val="1"/>
      <w:marLeft w:val="0"/>
      <w:marRight w:val="0"/>
      <w:marTop w:val="0"/>
      <w:marBottom w:val="0"/>
      <w:divBdr>
        <w:top w:val="none" w:sz="0" w:space="0" w:color="auto"/>
        <w:left w:val="none" w:sz="0" w:space="0" w:color="auto"/>
        <w:bottom w:val="none" w:sz="0" w:space="0" w:color="auto"/>
        <w:right w:val="none" w:sz="0" w:space="0" w:color="auto"/>
      </w:divBdr>
      <w:divsChild>
        <w:div w:id="1871062888">
          <w:marLeft w:val="0"/>
          <w:marRight w:val="0"/>
          <w:marTop w:val="0"/>
          <w:marBottom w:val="0"/>
          <w:divBdr>
            <w:top w:val="none" w:sz="0" w:space="0" w:color="auto"/>
            <w:left w:val="none" w:sz="0" w:space="0" w:color="auto"/>
            <w:bottom w:val="none" w:sz="0" w:space="0" w:color="auto"/>
            <w:right w:val="none" w:sz="0" w:space="0" w:color="auto"/>
          </w:divBdr>
        </w:div>
        <w:div w:id="1907379508">
          <w:marLeft w:val="0"/>
          <w:marRight w:val="0"/>
          <w:marTop w:val="0"/>
          <w:marBottom w:val="0"/>
          <w:divBdr>
            <w:top w:val="none" w:sz="0" w:space="0" w:color="auto"/>
            <w:left w:val="none" w:sz="0" w:space="0" w:color="auto"/>
            <w:bottom w:val="none" w:sz="0" w:space="0" w:color="auto"/>
            <w:right w:val="none" w:sz="0" w:space="0" w:color="auto"/>
          </w:divBdr>
        </w:div>
        <w:div w:id="1918857696">
          <w:marLeft w:val="0"/>
          <w:marRight w:val="0"/>
          <w:marTop w:val="0"/>
          <w:marBottom w:val="0"/>
          <w:divBdr>
            <w:top w:val="none" w:sz="0" w:space="0" w:color="auto"/>
            <w:left w:val="none" w:sz="0" w:space="0" w:color="auto"/>
            <w:bottom w:val="none" w:sz="0" w:space="0" w:color="auto"/>
            <w:right w:val="none" w:sz="0" w:space="0" w:color="auto"/>
          </w:divBdr>
          <w:divsChild>
            <w:div w:id="324480795">
              <w:marLeft w:val="0"/>
              <w:marRight w:val="0"/>
              <w:marTop w:val="0"/>
              <w:marBottom w:val="0"/>
              <w:divBdr>
                <w:top w:val="none" w:sz="0" w:space="0" w:color="auto"/>
                <w:left w:val="none" w:sz="0" w:space="0" w:color="auto"/>
                <w:bottom w:val="none" w:sz="0" w:space="0" w:color="auto"/>
                <w:right w:val="none" w:sz="0" w:space="0" w:color="auto"/>
              </w:divBdr>
            </w:div>
            <w:div w:id="335309690">
              <w:marLeft w:val="0"/>
              <w:marRight w:val="0"/>
              <w:marTop w:val="0"/>
              <w:marBottom w:val="0"/>
              <w:divBdr>
                <w:top w:val="none" w:sz="0" w:space="0" w:color="auto"/>
                <w:left w:val="none" w:sz="0" w:space="0" w:color="auto"/>
                <w:bottom w:val="none" w:sz="0" w:space="0" w:color="auto"/>
                <w:right w:val="none" w:sz="0" w:space="0" w:color="auto"/>
              </w:divBdr>
            </w:div>
            <w:div w:id="554121382">
              <w:marLeft w:val="0"/>
              <w:marRight w:val="0"/>
              <w:marTop w:val="0"/>
              <w:marBottom w:val="0"/>
              <w:divBdr>
                <w:top w:val="none" w:sz="0" w:space="0" w:color="auto"/>
                <w:left w:val="none" w:sz="0" w:space="0" w:color="auto"/>
                <w:bottom w:val="none" w:sz="0" w:space="0" w:color="auto"/>
                <w:right w:val="none" w:sz="0" w:space="0" w:color="auto"/>
              </w:divBdr>
            </w:div>
            <w:div w:id="768114237">
              <w:marLeft w:val="0"/>
              <w:marRight w:val="0"/>
              <w:marTop w:val="0"/>
              <w:marBottom w:val="0"/>
              <w:divBdr>
                <w:top w:val="none" w:sz="0" w:space="0" w:color="auto"/>
                <w:left w:val="none" w:sz="0" w:space="0" w:color="auto"/>
                <w:bottom w:val="none" w:sz="0" w:space="0" w:color="auto"/>
                <w:right w:val="none" w:sz="0" w:space="0" w:color="auto"/>
              </w:divBdr>
            </w:div>
            <w:div w:id="839779833">
              <w:marLeft w:val="0"/>
              <w:marRight w:val="0"/>
              <w:marTop w:val="0"/>
              <w:marBottom w:val="0"/>
              <w:divBdr>
                <w:top w:val="none" w:sz="0" w:space="0" w:color="auto"/>
                <w:left w:val="none" w:sz="0" w:space="0" w:color="auto"/>
                <w:bottom w:val="none" w:sz="0" w:space="0" w:color="auto"/>
                <w:right w:val="none" w:sz="0" w:space="0" w:color="auto"/>
              </w:divBdr>
            </w:div>
            <w:div w:id="1141072906">
              <w:marLeft w:val="0"/>
              <w:marRight w:val="0"/>
              <w:marTop w:val="0"/>
              <w:marBottom w:val="0"/>
              <w:divBdr>
                <w:top w:val="none" w:sz="0" w:space="0" w:color="auto"/>
                <w:left w:val="none" w:sz="0" w:space="0" w:color="auto"/>
                <w:bottom w:val="none" w:sz="0" w:space="0" w:color="auto"/>
                <w:right w:val="none" w:sz="0" w:space="0" w:color="auto"/>
              </w:divBdr>
            </w:div>
            <w:div w:id="1149060309">
              <w:marLeft w:val="0"/>
              <w:marRight w:val="0"/>
              <w:marTop w:val="0"/>
              <w:marBottom w:val="0"/>
              <w:divBdr>
                <w:top w:val="none" w:sz="0" w:space="0" w:color="auto"/>
                <w:left w:val="none" w:sz="0" w:space="0" w:color="auto"/>
                <w:bottom w:val="none" w:sz="0" w:space="0" w:color="auto"/>
                <w:right w:val="none" w:sz="0" w:space="0" w:color="auto"/>
              </w:divBdr>
            </w:div>
            <w:div w:id="1291398985">
              <w:marLeft w:val="0"/>
              <w:marRight w:val="0"/>
              <w:marTop w:val="0"/>
              <w:marBottom w:val="0"/>
              <w:divBdr>
                <w:top w:val="none" w:sz="0" w:space="0" w:color="auto"/>
                <w:left w:val="none" w:sz="0" w:space="0" w:color="auto"/>
                <w:bottom w:val="none" w:sz="0" w:space="0" w:color="auto"/>
                <w:right w:val="none" w:sz="0" w:space="0" w:color="auto"/>
              </w:divBdr>
            </w:div>
            <w:div w:id="1636570473">
              <w:marLeft w:val="0"/>
              <w:marRight w:val="0"/>
              <w:marTop w:val="0"/>
              <w:marBottom w:val="0"/>
              <w:divBdr>
                <w:top w:val="none" w:sz="0" w:space="0" w:color="auto"/>
                <w:left w:val="none" w:sz="0" w:space="0" w:color="auto"/>
                <w:bottom w:val="none" w:sz="0" w:space="0" w:color="auto"/>
                <w:right w:val="none" w:sz="0" w:space="0" w:color="auto"/>
              </w:divBdr>
            </w:div>
            <w:div w:id="1689409032">
              <w:marLeft w:val="0"/>
              <w:marRight w:val="0"/>
              <w:marTop w:val="0"/>
              <w:marBottom w:val="0"/>
              <w:divBdr>
                <w:top w:val="none" w:sz="0" w:space="0" w:color="auto"/>
                <w:left w:val="none" w:sz="0" w:space="0" w:color="auto"/>
                <w:bottom w:val="none" w:sz="0" w:space="0" w:color="auto"/>
                <w:right w:val="none" w:sz="0" w:space="0" w:color="auto"/>
              </w:divBdr>
            </w:div>
            <w:div w:id="1727756570">
              <w:marLeft w:val="0"/>
              <w:marRight w:val="0"/>
              <w:marTop w:val="0"/>
              <w:marBottom w:val="0"/>
              <w:divBdr>
                <w:top w:val="none" w:sz="0" w:space="0" w:color="auto"/>
                <w:left w:val="none" w:sz="0" w:space="0" w:color="auto"/>
                <w:bottom w:val="none" w:sz="0" w:space="0" w:color="auto"/>
                <w:right w:val="none" w:sz="0" w:space="0" w:color="auto"/>
              </w:divBdr>
            </w:div>
            <w:div w:id="1876039814">
              <w:marLeft w:val="0"/>
              <w:marRight w:val="0"/>
              <w:marTop w:val="0"/>
              <w:marBottom w:val="0"/>
              <w:divBdr>
                <w:top w:val="none" w:sz="0" w:space="0" w:color="auto"/>
                <w:left w:val="none" w:sz="0" w:space="0" w:color="auto"/>
                <w:bottom w:val="none" w:sz="0" w:space="0" w:color="auto"/>
                <w:right w:val="none" w:sz="0" w:space="0" w:color="auto"/>
              </w:divBdr>
            </w:div>
            <w:div w:id="200018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109079">
      <w:bodyDiv w:val="1"/>
      <w:marLeft w:val="0"/>
      <w:marRight w:val="0"/>
      <w:marTop w:val="0"/>
      <w:marBottom w:val="0"/>
      <w:divBdr>
        <w:top w:val="none" w:sz="0" w:space="0" w:color="auto"/>
        <w:left w:val="none" w:sz="0" w:space="0" w:color="auto"/>
        <w:bottom w:val="none" w:sz="0" w:space="0" w:color="auto"/>
        <w:right w:val="none" w:sz="0" w:space="0" w:color="auto"/>
      </w:divBdr>
      <w:divsChild>
        <w:div w:id="454563480">
          <w:marLeft w:val="0"/>
          <w:marRight w:val="0"/>
          <w:marTop w:val="0"/>
          <w:marBottom w:val="0"/>
          <w:divBdr>
            <w:top w:val="none" w:sz="0" w:space="0" w:color="auto"/>
            <w:left w:val="none" w:sz="0" w:space="0" w:color="auto"/>
            <w:bottom w:val="none" w:sz="0" w:space="0" w:color="auto"/>
            <w:right w:val="none" w:sz="0" w:space="0" w:color="auto"/>
          </w:divBdr>
        </w:div>
        <w:div w:id="1703047308">
          <w:marLeft w:val="0"/>
          <w:marRight w:val="0"/>
          <w:marTop w:val="0"/>
          <w:marBottom w:val="0"/>
          <w:divBdr>
            <w:top w:val="none" w:sz="0" w:space="0" w:color="auto"/>
            <w:left w:val="none" w:sz="0" w:space="0" w:color="auto"/>
            <w:bottom w:val="none" w:sz="0" w:space="0" w:color="auto"/>
            <w:right w:val="none" w:sz="0" w:space="0" w:color="auto"/>
          </w:divBdr>
        </w:div>
      </w:divsChild>
    </w:div>
    <w:div w:id="1675305750">
      <w:bodyDiv w:val="1"/>
      <w:marLeft w:val="0"/>
      <w:marRight w:val="0"/>
      <w:marTop w:val="0"/>
      <w:marBottom w:val="0"/>
      <w:divBdr>
        <w:top w:val="none" w:sz="0" w:space="0" w:color="auto"/>
        <w:left w:val="none" w:sz="0" w:space="0" w:color="auto"/>
        <w:bottom w:val="none" w:sz="0" w:space="0" w:color="auto"/>
        <w:right w:val="none" w:sz="0" w:space="0" w:color="auto"/>
      </w:divBdr>
      <w:divsChild>
        <w:div w:id="95636860">
          <w:marLeft w:val="0"/>
          <w:marRight w:val="0"/>
          <w:marTop w:val="0"/>
          <w:marBottom w:val="0"/>
          <w:divBdr>
            <w:top w:val="none" w:sz="0" w:space="0" w:color="auto"/>
            <w:left w:val="none" w:sz="0" w:space="0" w:color="auto"/>
            <w:bottom w:val="none" w:sz="0" w:space="0" w:color="auto"/>
            <w:right w:val="none" w:sz="0" w:space="0" w:color="auto"/>
          </w:divBdr>
        </w:div>
        <w:div w:id="645401579">
          <w:marLeft w:val="0"/>
          <w:marRight w:val="0"/>
          <w:marTop w:val="0"/>
          <w:marBottom w:val="0"/>
          <w:divBdr>
            <w:top w:val="none" w:sz="0" w:space="0" w:color="auto"/>
            <w:left w:val="none" w:sz="0" w:space="0" w:color="auto"/>
            <w:bottom w:val="none" w:sz="0" w:space="0" w:color="auto"/>
            <w:right w:val="none" w:sz="0" w:space="0" w:color="auto"/>
          </w:divBdr>
        </w:div>
        <w:div w:id="756246722">
          <w:marLeft w:val="0"/>
          <w:marRight w:val="0"/>
          <w:marTop w:val="0"/>
          <w:marBottom w:val="0"/>
          <w:divBdr>
            <w:top w:val="none" w:sz="0" w:space="0" w:color="auto"/>
            <w:left w:val="none" w:sz="0" w:space="0" w:color="auto"/>
            <w:bottom w:val="none" w:sz="0" w:space="0" w:color="auto"/>
            <w:right w:val="none" w:sz="0" w:space="0" w:color="auto"/>
          </w:divBdr>
        </w:div>
        <w:div w:id="1017076652">
          <w:marLeft w:val="0"/>
          <w:marRight w:val="0"/>
          <w:marTop w:val="0"/>
          <w:marBottom w:val="0"/>
          <w:divBdr>
            <w:top w:val="none" w:sz="0" w:space="0" w:color="auto"/>
            <w:left w:val="none" w:sz="0" w:space="0" w:color="auto"/>
            <w:bottom w:val="none" w:sz="0" w:space="0" w:color="auto"/>
            <w:right w:val="none" w:sz="0" w:space="0" w:color="auto"/>
          </w:divBdr>
        </w:div>
        <w:div w:id="1071776309">
          <w:marLeft w:val="0"/>
          <w:marRight w:val="0"/>
          <w:marTop w:val="0"/>
          <w:marBottom w:val="0"/>
          <w:divBdr>
            <w:top w:val="none" w:sz="0" w:space="0" w:color="auto"/>
            <w:left w:val="none" w:sz="0" w:space="0" w:color="auto"/>
            <w:bottom w:val="none" w:sz="0" w:space="0" w:color="auto"/>
            <w:right w:val="none" w:sz="0" w:space="0" w:color="auto"/>
          </w:divBdr>
        </w:div>
        <w:div w:id="1637484909">
          <w:marLeft w:val="0"/>
          <w:marRight w:val="0"/>
          <w:marTop w:val="0"/>
          <w:marBottom w:val="0"/>
          <w:divBdr>
            <w:top w:val="none" w:sz="0" w:space="0" w:color="auto"/>
            <w:left w:val="none" w:sz="0" w:space="0" w:color="auto"/>
            <w:bottom w:val="none" w:sz="0" w:space="0" w:color="auto"/>
            <w:right w:val="none" w:sz="0" w:space="0" w:color="auto"/>
          </w:divBdr>
        </w:div>
        <w:div w:id="2006740783">
          <w:marLeft w:val="0"/>
          <w:marRight w:val="0"/>
          <w:marTop w:val="0"/>
          <w:marBottom w:val="0"/>
          <w:divBdr>
            <w:top w:val="none" w:sz="0" w:space="0" w:color="auto"/>
            <w:left w:val="none" w:sz="0" w:space="0" w:color="auto"/>
            <w:bottom w:val="none" w:sz="0" w:space="0" w:color="auto"/>
            <w:right w:val="none" w:sz="0" w:space="0" w:color="auto"/>
          </w:divBdr>
        </w:div>
        <w:div w:id="2141535335">
          <w:marLeft w:val="0"/>
          <w:marRight w:val="0"/>
          <w:marTop w:val="0"/>
          <w:marBottom w:val="0"/>
          <w:divBdr>
            <w:top w:val="none" w:sz="0" w:space="0" w:color="auto"/>
            <w:left w:val="none" w:sz="0" w:space="0" w:color="auto"/>
            <w:bottom w:val="none" w:sz="0" w:space="0" w:color="auto"/>
            <w:right w:val="none" w:sz="0" w:space="0" w:color="auto"/>
          </w:divBdr>
        </w:div>
      </w:divsChild>
    </w:div>
    <w:div w:id="1707637747">
      <w:bodyDiv w:val="1"/>
      <w:marLeft w:val="0"/>
      <w:marRight w:val="0"/>
      <w:marTop w:val="0"/>
      <w:marBottom w:val="0"/>
      <w:divBdr>
        <w:top w:val="none" w:sz="0" w:space="0" w:color="auto"/>
        <w:left w:val="none" w:sz="0" w:space="0" w:color="auto"/>
        <w:bottom w:val="none" w:sz="0" w:space="0" w:color="auto"/>
        <w:right w:val="none" w:sz="0" w:space="0" w:color="auto"/>
      </w:divBdr>
      <w:divsChild>
        <w:div w:id="509612459">
          <w:marLeft w:val="0"/>
          <w:marRight w:val="0"/>
          <w:marTop w:val="0"/>
          <w:marBottom w:val="0"/>
          <w:divBdr>
            <w:top w:val="none" w:sz="0" w:space="0" w:color="auto"/>
            <w:left w:val="none" w:sz="0" w:space="0" w:color="auto"/>
            <w:bottom w:val="none" w:sz="0" w:space="0" w:color="auto"/>
            <w:right w:val="none" w:sz="0" w:space="0" w:color="auto"/>
          </w:divBdr>
        </w:div>
        <w:div w:id="1530222789">
          <w:marLeft w:val="0"/>
          <w:marRight w:val="0"/>
          <w:marTop w:val="0"/>
          <w:marBottom w:val="0"/>
          <w:divBdr>
            <w:top w:val="none" w:sz="0" w:space="0" w:color="auto"/>
            <w:left w:val="none" w:sz="0" w:space="0" w:color="auto"/>
            <w:bottom w:val="none" w:sz="0" w:space="0" w:color="auto"/>
            <w:right w:val="none" w:sz="0" w:space="0" w:color="auto"/>
          </w:divBdr>
        </w:div>
      </w:divsChild>
    </w:div>
    <w:div w:id="1769735538">
      <w:bodyDiv w:val="1"/>
      <w:marLeft w:val="0"/>
      <w:marRight w:val="0"/>
      <w:marTop w:val="0"/>
      <w:marBottom w:val="0"/>
      <w:divBdr>
        <w:top w:val="none" w:sz="0" w:space="0" w:color="auto"/>
        <w:left w:val="none" w:sz="0" w:space="0" w:color="auto"/>
        <w:bottom w:val="none" w:sz="0" w:space="0" w:color="auto"/>
        <w:right w:val="none" w:sz="0" w:space="0" w:color="auto"/>
      </w:divBdr>
      <w:divsChild>
        <w:div w:id="224411021">
          <w:marLeft w:val="0"/>
          <w:marRight w:val="0"/>
          <w:marTop w:val="0"/>
          <w:marBottom w:val="0"/>
          <w:divBdr>
            <w:top w:val="none" w:sz="0" w:space="0" w:color="auto"/>
            <w:left w:val="none" w:sz="0" w:space="0" w:color="auto"/>
            <w:bottom w:val="none" w:sz="0" w:space="0" w:color="auto"/>
            <w:right w:val="none" w:sz="0" w:space="0" w:color="auto"/>
          </w:divBdr>
        </w:div>
        <w:div w:id="522786374">
          <w:marLeft w:val="0"/>
          <w:marRight w:val="0"/>
          <w:marTop w:val="0"/>
          <w:marBottom w:val="0"/>
          <w:divBdr>
            <w:top w:val="none" w:sz="0" w:space="0" w:color="auto"/>
            <w:left w:val="none" w:sz="0" w:space="0" w:color="auto"/>
            <w:bottom w:val="none" w:sz="0" w:space="0" w:color="auto"/>
            <w:right w:val="none" w:sz="0" w:space="0" w:color="auto"/>
          </w:divBdr>
        </w:div>
        <w:div w:id="582103325">
          <w:marLeft w:val="0"/>
          <w:marRight w:val="0"/>
          <w:marTop w:val="0"/>
          <w:marBottom w:val="0"/>
          <w:divBdr>
            <w:top w:val="none" w:sz="0" w:space="0" w:color="auto"/>
            <w:left w:val="none" w:sz="0" w:space="0" w:color="auto"/>
            <w:bottom w:val="none" w:sz="0" w:space="0" w:color="auto"/>
            <w:right w:val="none" w:sz="0" w:space="0" w:color="auto"/>
          </w:divBdr>
        </w:div>
        <w:div w:id="613294560">
          <w:marLeft w:val="0"/>
          <w:marRight w:val="0"/>
          <w:marTop w:val="0"/>
          <w:marBottom w:val="0"/>
          <w:divBdr>
            <w:top w:val="none" w:sz="0" w:space="0" w:color="auto"/>
            <w:left w:val="none" w:sz="0" w:space="0" w:color="auto"/>
            <w:bottom w:val="none" w:sz="0" w:space="0" w:color="auto"/>
            <w:right w:val="none" w:sz="0" w:space="0" w:color="auto"/>
          </w:divBdr>
        </w:div>
        <w:div w:id="830295296">
          <w:marLeft w:val="0"/>
          <w:marRight w:val="0"/>
          <w:marTop w:val="0"/>
          <w:marBottom w:val="0"/>
          <w:divBdr>
            <w:top w:val="none" w:sz="0" w:space="0" w:color="auto"/>
            <w:left w:val="none" w:sz="0" w:space="0" w:color="auto"/>
            <w:bottom w:val="none" w:sz="0" w:space="0" w:color="auto"/>
            <w:right w:val="none" w:sz="0" w:space="0" w:color="auto"/>
          </w:divBdr>
        </w:div>
        <w:div w:id="1002053428">
          <w:marLeft w:val="0"/>
          <w:marRight w:val="0"/>
          <w:marTop w:val="0"/>
          <w:marBottom w:val="0"/>
          <w:divBdr>
            <w:top w:val="none" w:sz="0" w:space="0" w:color="auto"/>
            <w:left w:val="none" w:sz="0" w:space="0" w:color="auto"/>
            <w:bottom w:val="none" w:sz="0" w:space="0" w:color="auto"/>
            <w:right w:val="none" w:sz="0" w:space="0" w:color="auto"/>
          </w:divBdr>
        </w:div>
        <w:div w:id="1184170259">
          <w:marLeft w:val="0"/>
          <w:marRight w:val="0"/>
          <w:marTop w:val="0"/>
          <w:marBottom w:val="0"/>
          <w:divBdr>
            <w:top w:val="none" w:sz="0" w:space="0" w:color="auto"/>
            <w:left w:val="none" w:sz="0" w:space="0" w:color="auto"/>
            <w:bottom w:val="none" w:sz="0" w:space="0" w:color="auto"/>
            <w:right w:val="none" w:sz="0" w:space="0" w:color="auto"/>
          </w:divBdr>
        </w:div>
        <w:div w:id="1255356819">
          <w:marLeft w:val="0"/>
          <w:marRight w:val="0"/>
          <w:marTop w:val="0"/>
          <w:marBottom w:val="0"/>
          <w:divBdr>
            <w:top w:val="none" w:sz="0" w:space="0" w:color="auto"/>
            <w:left w:val="none" w:sz="0" w:space="0" w:color="auto"/>
            <w:bottom w:val="none" w:sz="0" w:space="0" w:color="auto"/>
            <w:right w:val="none" w:sz="0" w:space="0" w:color="auto"/>
          </w:divBdr>
        </w:div>
      </w:divsChild>
    </w:div>
    <w:div w:id="1853568648">
      <w:bodyDiv w:val="1"/>
      <w:marLeft w:val="0"/>
      <w:marRight w:val="0"/>
      <w:marTop w:val="0"/>
      <w:marBottom w:val="0"/>
      <w:divBdr>
        <w:top w:val="none" w:sz="0" w:space="0" w:color="auto"/>
        <w:left w:val="none" w:sz="0" w:space="0" w:color="auto"/>
        <w:bottom w:val="none" w:sz="0" w:space="0" w:color="auto"/>
        <w:right w:val="none" w:sz="0" w:space="0" w:color="auto"/>
      </w:divBdr>
      <w:divsChild>
        <w:div w:id="14383450">
          <w:marLeft w:val="0"/>
          <w:marRight w:val="0"/>
          <w:marTop w:val="0"/>
          <w:marBottom w:val="0"/>
          <w:divBdr>
            <w:top w:val="none" w:sz="0" w:space="0" w:color="auto"/>
            <w:left w:val="none" w:sz="0" w:space="0" w:color="auto"/>
            <w:bottom w:val="none" w:sz="0" w:space="0" w:color="auto"/>
            <w:right w:val="none" w:sz="0" w:space="0" w:color="auto"/>
          </w:divBdr>
        </w:div>
        <w:div w:id="503130902">
          <w:marLeft w:val="0"/>
          <w:marRight w:val="0"/>
          <w:marTop w:val="0"/>
          <w:marBottom w:val="0"/>
          <w:divBdr>
            <w:top w:val="none" w:sz="0" w:space="0" w:color="auto"/>
            <w:left w:val="none" w:sz="0" w:space="0" w:color="auto"/>
            <w:bottom w:val="none" w:sz="0" w:space="0" w:color="auto"/>
            <w:right w:val="none" w:sz="0" w:space="0" w:color="auto"/>
          </w:divBdr>
        </w:div>
        <w:div w:id="804203461">
          <w:marLeft w:val="0"/>
          <w:marRight w:val="0"/>
          <w:marTop w:val="0"/>
          <w:marBottom w:val="0"/>
          <w:divBdr>
            <w:top w:val="none" w:sz="0" w:space="0" w:color="auto"/>
            <w:left w:val="none" w:sz="0" w:space="0" w:color="auto"/>
            <w:bottom w:val="none" w:sz="0" w:space="0" w:color="auto"/>
            <w:right w:val="none" w:sz="0" w:space="0" w:color="auto"/>
          </w:divBdr>
        </w:div>
        <w:div w:id="933585481">
          <w:marLeft w:val="0"/>
          <w:marRight w:val="0"/>
          <w:marTop w:val="0"/>
          <w:marBottom w:val="0"/>
          <w:divBdr>
            <w:top w:val="none" w:sz="0" w:space="0" w:color="auto"/>
            <w:left w:val="none" w:sz="0" w:space="0" w:color="auto"/>
            <w:bottom w:val="none" w:sz="0" w:space="0" w:color="auto"/>
            <w:right w:val="none" w:sz="0" w:space="0" w:color="auto"/>
          </w:divBdr>
        </w:div>
        <w:div w:id="1351108329">
          <w:marLeft w:val="0"/>
          <w:marRight w:val="0"/>
          <w:marTop w:val="0"/>
          <w:marBottom w:val="0"/>
          <w:divBdr>
            <w:top w:val="none" w:sz="0" w:space="0" w:color="auto"/>
            <w:left w:val="none" w:sz="0" w:space="0" w:color="auto"/>
            <w:bottom w:val="none" w:sz="0" w:space="0" w:color="auto"/>
            <w:right w:val="none" w:sz="0" w:space="0" w:color="auto"/>
          </w:divBdr>
        </w:div>
        <w:div w:id="1770661714">
          <w:marLeft w:val="0"/>
          <w:marRight w:val="0"/>
          <w:marTop w:val="0"/>
          <w:marBottom w:val="0"/>
          <w:divBdr>
            <w:top w:val="none" w:sz="0" w:space="0" w:color="auto"/>
            <w:left w:val="none" w:sz="0" w:space="0" w:color="auto"/>
            <w:bottom w:val="none" w:sz="0" w:space="0" w:color="auto"/>
            <w:right w:val="none" w:sz="0" w:space="0" w:color="auto"/>
          </w:divBdr>
        </w:div>
        <w:div w:id="19081059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d2flujgsl7escs.cloudfront.net/external/nationellt-vardprogram-for-behandling-av-obstruktiv-somnapne-hos-vuxna.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registercentrum.blob.core.windows.net/sesar/r/Riktlinjer_for_utredning_av_misstankt_somnapne_hos_vuxna-8--r1lwpRBloV.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www.vardhandboken.se/vard-och-behandling/luftvagar/andningsvard/cpap-behandling/" TargetMode="External" Id="rId11" /><Relationship Type="http://schemas.openxmlformats.org/officeDocument/2006/relationships/numbering" Target="numbering.xml" Id="rId5" /><Relationship Type="http://schemas.openxmlformats.org/officeDocument/2006/relationships/hyperlink" Target="https://www.ucr.uu.se/swedevox/behandlingsriktlinjer/dokumentation" TargetMode="External"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hyperlink" Target="https://d2flujgsl7escs.cloudfront.net/external/OSA_vuxna+Personcentrerat+och+sammanhallet+vardforlopp.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864</Words>
  <Characters>6624</Characters>
  <Application>Microsoft Office Word</Application>
  <DocSecurity>0</DocSecurity>
  <Lines>169</Lines>
  <Paragraphs>80</Paragraphs>
  <ScaleCrop>false</ScaleCrop>
  <Manager/>
  <Company/>
  <LinksUpToDate>false</LinksUpToDate>
  <CharactersWithSpaces>7408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Remittering till andningsresursteamet SÄS</dc:title>
  <dc:subject/>
  <dc:creator/>
  <keywords/>
  <lastModifiedBy/>
  <revision>9</revision>
  <dcterms:created xsi:type="dcterms:W3CDTF">2025-12-11T19:39:00.0000000Z</dcterms:created>
  <dcterms:modified xsi:type="dcterms:W3CDTF">2026-02-27T12:21:00.0000000Z</dcterms:modified>
</coreProperties>
</file>