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F42AEE" w14:textId="41E0606A" w:rsidR="00550928" w:rsidRPr="007B4C93" w:rsidRDefault="00550928" w:rsidP="00550928">
      <w:pPr>
        <w:pStyle w:val="Heading1"/>
      </w:pPr>
      <w:bookmarkStart w:id="0" w:name="_Toc321146591"/>
      <w:r w:rsidRPr="007B4C93">
        <w:t>Psykiatrisk specialistbedömning, handläggning av vuxna patienter i somatisk vård</w:t>
      </w:r>
      <w:r w:rsidR="00E950C9">
        <w:t>, SÄS</w:t>
      </w:r>
    </w:p>
    <w:p w14:paraId="731FC0E7" w14:textId="77777777" w:rsidR="00550928" w:rsidRPr="007B4C93" w:rsidRDefault="00550928" w:rsidP="00550928">
      <w:pPr>
        <w:pStyle w:val="Heading2"/>
      </w:pPr>
      <w:bookmarkStart w:id="1" w:name="_Toc405885933"/>
      <w:bookmarkStart w:id="2" w:name="_Toc528078949"/>
      <w:bookmarkStart w:id="3" w:name="_Toc256000000"/>
      <w:bookmarkStart w:id="4" w:name="_Toc256000014"/>
      <w:bookmarkStart w:id="5" w:name="_Toc51313231"/>
      <w:bookmarkStart w:id="6" w:name="_Toc256000028"/>
      <w:bookmarkStart w:id="7" w:name="_Toc176765160"/>
      <w:r w:rsidRPr="007B4C93">
        <w:t>Sammanfattning</w:t>
      </w:r>
      <w:bookmarkEnd w:id="1"/>
      <w:bookmarkEnd w:id="2"/>
      <w:bookmarkEnd w:id="3"/>
      <w:bookmarkEnd w:id="4"/>
      <w:bookmarkEnd w:id="5"/>
      <w:bookmarkEnd w:id="6"/>
      <w:bookmarkEnd w:id="7"/>
    </w:p>
    <w:p w14:paraId="243852F5" w14:textId="77777777" w:rsidR="00550928" w:rsidRDefault="00550928" w:rsidP="00550928">
      <w:r w:rsidRPr="007B4C93">
        <w:t>Riktlinjen beskriver handläggning av vuxna patienter i behov av akut psykiatrisk specialistbedömning, aktuella kriterier för akut bedömning, remitteringsrutiner samt förutsättningar för ständig tillsyn på somatisk vårdavdelning orsakat av psykiatriskt tillstånd.</w:t>
      </w:r>
    </w:p>
    <w:p w14:paraId="1FD3505B" w14:textId="77777777" w:rsidR="00550928" w:rsidRDefault="00550928" w:rsidP="00550928">
      <w:pPr>
        <w:pStyle w:val="Heading2"/>
      </w:pPr>
      <w:bookmarkStart w:id="8" w:name="_Toc176765161"/>
      <w:r>
        <w:t>Förändringar sedan föregående version</w:t>
      </w:r>
      <w:bookmarkEnd w:id="8"/>
    </w:p>
    <w:p w14:paraId="08BE7440" w14:textId="3E56E500" w:rsidR="00550928" w:rsidRPr="007B4C93" w:rsidRDefault="000E375A" w:rsidP="00550928">
      <w:r>
        <w:t>Giltighetstiden förlängd</w:t>
      </w:r>
      <w:r w:rsidR="00550928">
        <w:t>.</w:t>
      </w:r>
    </w:p>
    <w:p w14:paraId="0D7E6FC7" w14:textId="77777777" w:rsidR="00550928" w:rsidRPr="007B4C93" w:rsidRDefault="00550928" w:rsidP="00550928">
      <w:pPr>
        <w:spacing w:before="360" w:after="40"/>
        <w:rPr>
          <w:rFonts w:ascii="Arial" w:hAnsi="Arial"/>
          <w:sz w:val="26"/>
        </w:rPr>
      </w:pPr>
      <w:r w:rsidRPr="007B4C93">
        <w:rPr>
          <w:rFonts w:ascii="Arial" w:hAnsi="Arial"/>
          <w:sz w:val="26"/>
        </w:rPr>
        <w:t>Innehållsförteckning</w:t>
      </w:r>
    </w:p>
    <w:bookmarkStart w:id="9" w:name="_Toc405885934"/>
    <w:p w14:paraId="31463113" w14:textId="6B86ED5A" w:rsidR="000E375A" w:rsidRDefault="00550928">
      <w:pPr>
        <w:pStyle w:val="TOC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3;2;Rubrik 4;3" </w:instrText>
      </w:r>
      <w:r>
        <w:rPr>
          <w:rFonts w:ascii="Arial" w:hAnsi="Arial"/>
          <w:noProof/>
          <w:color w:val="0000FF"/>
          <w:sz w:val="22"/>
          <w:szCs w:val="32"/>
          <w:u w:val="single"/>
        </w:rPr>
        <w:fldChar w:fldCharType="separate"/>
      </w:r>
      <w:hyperlink w:anchor="_Toc176765160" w:history="1">
        <w:r w:rsidR="000E375A" w:rsidRPr="00015DFE">
          <w:rPr>
            <w:rStyle w:val="Hyperlink"/>
            <w:rFonts w:eastAsia="MS Gothic"/>
            <w:noProof/>
          </w:rPr>
          <w:t>Sammanfattning</w:t>
        </w:r>
        <w:r w:rsidR="000E375A">
          <w:rPr>
            <w:noProof/>
            <w:webHidden/>
          </w:rPr>
          <w:tab/>
        </w:r>
        <w:r w:rsidR="000E375A">
          <w:rPr>
            <w:noProof/>
            <w:webHidden/>
          </w:rPr>
          <w:fldChar w:fldCharType="begin"/>
        </w:r>
        <w:r w:rsidR="000E375A">
          <w:rPr>
            <w:noProof/>
            <w:webHidden/>
          </w:rPr>
          <w:instrText xml:space="preserve"> PAGEREF _Toc176765160 \h </w:instrText>
        </w:r>
        <w:r w:rsidR="000E375A">
          <w:rPr>
            <w:noProof/>
            <w:webHidden/>
          </w:rPr>
        </w:r>
        <w:r w:rsidR="000E375A">
          <w:rPr>
            <w:noProof/>
            <w:webHidden/>
          </w:rPr>
          <w:fldChar w:fldCharType="separate"/>
        </w:r>
        <w:r w:rsidR="000E375A">
          <w:rPr>
            <w:noProof/>
            <w:webHidden/>
          </w:rPr>
          <w:t>1</w:t>
        </w:r>
        <w:r w:rsidR="000E375A">
          <w:rPr>
            <w:noProof/>
            <w:webHidden/>
          </w:rPr>
          <w:fldChar w:fldCharType="end"/>
        </w:r>
      </w:hyperlink>
    </w:p>
    <w:p w14:paraId="6CD58150" w14:textId="6296E55C" w:rsidR="000E375A" w:rsidRDefault="000E375A">
      <w:pPr>
        <w:pStyle w:val="TOC1"/>
        <w:rPr>
          <w:rFonts w:asciiTheme="minorHAnsi" w:eastAsiaTheme="minorEastAsia" w:hAnsiTheme="minorHAnsi" w:cstheme="minorBidi"/>
          <w:noProof/>
          <w:kern w:val="2"/>
          <w:sz w:val="22"/>
          <w:szCs w:val="22"/>
          <w14:ligatures w14:val="standardContextual"/>
        </w:rPr>
      </w:pPr>
      <w:hyperlink w:anchor="_Toc176765161" w:history="1">
        <w:r w:rsidRPr="00015DFE">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_Toc176765161 \h </w:instrText>
        </w:r>
        <w:r>
          <w:rPr>
            <w:noProof/>
            <w:webHidden/>
          </w:rPr>
        </w:r>
        <w:r>
          <w:rPr>
            <w:noProof/>
            <w:webHidden/>
          </w:rPr>
          <w:fldChar w:fldCharType="separate"/>
        </w:r>
        <w:r>
          <w:rPr>
            <w:noProof/>
            <w:webHidden/>
          </w:rPr>
          <w:t>1</w:t>
        </w:r>
        <w:r>
          <w:rPr>
            <w:noProof/>
            <w:webHidden/>
          </w:rPr>
          <w:fldChar w:fldCharType="end"/>
        </w:r>
      </w:hyperlink>
    </w:p>
    <w:p w14:paraId="55CECAFA" w14:textId="78EC749B" w:rsidR="000E375A" w:rsidRDefault="000E375A">
      <w:pPr>
        <w:pStyle w:val="TOC1"/>
        <w:rPr>
          <w:rFonts w:asciiTheme="minorHAnsi" w:eastAsiaTheme="minorEastAsia" w:hAnsiTheme="minorHAnsi" w:cstheme="minorBidi"/>
          <w:noProof/>
          <w:kern w:val="2"/>
          <w:sz w:val="22"/>
          <w:szCs w:val="22"/>
          <w14:ligatures w14:val="standardContextual"/>
        </w:rPr>
      </w:pPr>
      <w:hyperlink w:anchor="_Toc176765162" w:history="1">
        <w:r w:rsidRPr="00015DFE">
          <w:rPr>
            <w:rStyle w:val="Hyperlink"/>
            <w:rFonts w:eastAsia="MS Gothic"/>
            <w:noProof/>
          </w:rPr>
          <w:t>Bakgrund</w:t>
        </w:r>
        <w:r>
          <w:rPr>
            <w:noProof/>
            <w:webHidden/>
          </w:rPr>
          <w:tab/>
        </w:r>
        <w:r>
          <w:rPr>
            <w:noProof/>
            <w:webHidden/>
          </w:rPr>
          <w:fldChar w:fldCharType="begin"/>
        </w:r>
        <w:r>
          <w:rPr>
            <w:noProof/>
            <w:webHidden/>
          </w:rPr>
          <w:instrText xml:space="preserve"> PAGEREF _Toc176765162 \h </w:instrText>
        </w:r>
        <w:r>
          <w:rPr>
            <w:noProof/>
            <w:webHidden/>
          </w:rPr>
        </w:r>
        <w:r>
          <w:rPr>
            <w:noProof/>
            <w:webHidden/>
          </w:rPr>
          <w:fldChar w:fldCharType="separate"/>
        </w:r>
        <w:r>
          <w:rPr>
            <w:noProof/>
            <w:webHidden/>
          </w:rPr>
          <w:t>1</w:t>
        </w:r>
        <w:r>
          <w:rPr>
            <w:noProof/>
            <w:webHidden/>
          </w:rPr>
          <w:fldChar w:fldCharType="end"/>
        </w:r>
      </w:hyperlink>
    </w:p>
    <w:p w14:paraId="794DCED4" w14:textId="10037C4D" w:rsidR="000E375A" w:rsidRDefault="000E375A">
      <w:pPr>
        <w:pStyle w:val="TOC1"/>
        <w:rPr>
          <w:rFonts w:asciiTheme="minorHAnsi" w:eastAsiaTheme="minorEastAsia" w:hAnsiTheme="minorHAnsi" w:cstheme="minorBidi"/>
          <w:noProof/>
          <w:kern w:val="2"/>
          <w:sz w:val="22"/>
          <w:szCs w:val="22"/>
          <w14:ligatures w14:val="standardContextual"/>
        </w:rPr>
      </w:pPr>
      <w:hyperlink w:anchor="_Toc176765163" w:history="1">
        <w:r w:rsidRPr="00015DFE">
          <w:rPr>
            <w:rStyle w:val="Hyperlink"/>
            <w:rFonts w:eastAsia="MS Gothic"/>
            <w:noProof/>
          </w:rPr>
          <w:t>Förutsättningar</w:t>
        </w:r>
        <w:r>
          <w:rPr>
            <w:noProof/>
            <w:webHidden/>
          </w:rPr>
          <w:tab/>
        </w:r>
        <w:r>
          <w:rPr>
            <w:noProof/>
            <w:webHidden/>
          </w:rPr>
          <w:fldChar w:fldCharType="begin"/>
        </w:r>
        <w:r>
          <w:rPr>
            <w:noProof/>
            <w:webHidden/>
          </w:rPr>
          <w:instrText xml:space="preserve"> PAGEREF _Toc176765163 \h </w:instrText>
        </w:r>
        <w:r>
          <w:rPr>
            <w:noProof/>
            <w:webHidden/>
          </w:rPr>
        </w:r>
        <w:r>
          <w:rPr>
            <w:noProof/>
            <w:webHidden/>
          </w:rPr>
          <w:fldChar w:fldCharType="separate"/>
        </w:r>
        <w:r>
          <w:rPr>
            <w:noProof/>
            <w:webHidden/>
          </w:rPr>
          <w:t>2</w:t>
        </w:r>
        <w:r>
          <w:rPr>
            <w:noProof/>
            <w:webHidden/>
          </w:rPr>
          <w:fldChar w:fldCharType="end"/>
        </w:r>
      </w:hyperlink>
    </w:p>
    <w:p w14:paraId="39049E71" w14:textId="7F9D6C00" w:rsidR="000E375A" w:rsidRDefault="000E375A">
      <w:pPr>
        <w:pStyle w:val="TOC2"/>
        <w:rPr>
          <w:rFonts w:asciiTheme="minorHAnsi" w:eastAsiaTheme="minorEastAsia" w:hAnsiTheme="minorHAnsi" w:cstheme="minorBidi"/>
          <w:noProof/>
          <w:kern w:val="2"/>
          <w:sz w:val="22"/>
          <w:szCs w:val="22"/>
          <w14:ligatures w14:val="standardContextual"/>
        </w:rPr>
      </w:pPr>
      <w:hyperlink w:anchor="_Toc176765164" w:history="1">
        <w:r w:rsidRPr="00015DFE">
          <w:rPr>
            <w:rStyle w:val="Hyperlink"/>
            <w:rFonts w:eastAsia="MS Gothic"/>
            <w:noProof/>
          </w:rPr>
          <w:t>Ansvarsfördelning mellan specialistpsykiatri och primärvård</w:t>
        </w:r>
        <w:r>
          <w:rPr>
            <w:noProof/>
            <w:webHidden/>
          </w:rPr>
          <w:tab/>
        </w:r>
        <w:r>
          <w:rPr>
            <w:noProof/>
            <w:webHidden/>
          </w:rPr>
          <w:fldChar w:fldCharType="begin"/>
        </w:r>
        <w:r>
          <w:rPr>
            <w:noProof/>
            <w:webHidden/>
          </w:rPr>
          <w:instrText xml:space="preserve"> PAGEREF _Toc176765164 \h </w:instrText>
        </w:r>
        <w:r>
          <w:rPr>
            <w:noProof/>
            <w:webHidden/>
          </w:rPr>
        </w:r>
        <w:r>
          <w:rPr>
            <w:noProof/>
            <w:webHidden/>
          </w:rPr>
          <w:fldChar w:fldCharType="separate"/>
        </w:r>
        <w:r>
          <w:rPr>
            <w:noProof/>
            <w:webHidden/>
          </w:rPr>
          <w:t>2</w:t>
        </w:r>
        <w:r>
          <w:rPr>
            <w:noProof/>
            <w:webHidden/>
          </w:rPr>
          <w:fldChar w:fldCharType="end"/>
        </w:r>
      </w:hyperlink>
    </w:p>
    <w:p w14:paraId="013F1F9C" w14:textId="7AAFE89E" w:rsidR="000E375A" w:rsidRDefault="000E375A">
      <w:pPr>
        <w:pStyle w:val="TOC1"/>
        <w:rPr>
          <w:rFonts w:asciiTheme="minorHAnsi" w:eastAsiaTheme="minorEastAsia" w:hAnsiTheme="minorHAnsi" w:cstheme="minorBidi"/>
          <w:noProof/>
          <w:kern w:val="2"/>
          <w:sz w:val="22"/>
          <w:szCs w:val="22"/>
          <w14:ligatures w14:val="standardContextual"/>
        </w:rPr>
      </w:pPr>
      <w:hyperlink w:anchor="_Toc176765165" w:history="1">
        <w:r w:rsidRPr="00015DFE">
          <w:rPr>
            <w:rStyle w:val="Hyperlink"/>
            <w:rFonts w:eastAsia="MS Gothic"/>
            <w:noProof/>
          </w:rPr>
          <w:t>Genomförande</w:t>
        </w:r>
        <w:r>
          <w:rPr>
            <w:noProof/>
            <w:webHidden/>
          </w:rPr>
          <w:tab/>
        </w:r>
        <w:r>
          <w:rPr>
            <w:noProof/>
            <w:webHidden/>
          </w:rPr>
          <w:fldChar w:fldCharType="begin"/>
        </w:r>
        <w:r>
          <w:rPr>
            <w:noProof/>
            <w:webHidden/>
          </w:rPr>
          <w:instrText xml:space="preserve"> PAGEREF _Toc176765165 \h </w:instrText>
        </w:r>
        <w:r>
          <w:rPr>
            <w:noProof/>
            <w:webHidden/>
          </w:rPr>
        </w:r>
        <w:r>
          <w:rPr>
            <w:noProof/>
            <w:webHidden/>
          </w:rPr>
          <w:fldChar w:fldCharType="separate"/>
        </w:r>
        <w:r>
          <w:rPr>
            <w:noProof/>
            <w:webHidden/>
          </w:rPr>
          <w:t>3</w:t>
        </w:r>
        <w:r>
          <w:rPr>
            <w:noProof/>
            <w:webHidden/>
          </w:rPr>
          <w:fldChar w:fldCharType="end"/>
        </w:r>
      </w:hyperlink>
    </w:p>
    <w:p w14:paraId="6DAC4CE1" w14:textId="52D34F7E" w:rsidR="000E375A" w:rsidRDefault="000E375A">
      <w:pPr>
        <w:pStyle w:val="TOC2"/>
        <w:rPr>
          <w:rFonts w:asciiTheme="minorHAnsi" w:eastAsiaTheme="minorEastAsia" w:hAnsiTheme="minorHAnsi" w:cstheme="minorBidi"/>
          <w:noProof/>
          <w:kern w:val="2"/>
          <w:sz w:val="22"/>
          <w:szCs w:val="22"/>
          <w14:ligatures w14:val="standardContextual"/>
        </w:rPr>
      </w:pPr>
      <w:hyperlink w:anchor="_Toc176765166" w:history="1">
        <w:r w:rsidRPr="00015DFE">
          <w:rPr>
            <w:rStyle w:val="Hyperlink"/>
            <w:rFonts w:eastAsia="MS Gothic"/>
            <w:noProof/>
          </w:rPr>
          <w:t xml:space="preserve">Patient </w:t>
        </w:r>
        <w:r w:rsidRPr="00015DFE">
          <w:rPr>
            <w:rStyle w:val="Hyperlink"/>
            <w:rFonts w:eastAsia="MS Gothic"/>
            <w:b/>
            <w:noProof/>
          </w:rPr>
          <w:t>utan</w:t>
        </w:r>
        <w:r w:rsidRPr="00015DFE">
          <w:rPr>
            <w:rStyle w:val="Hyperlink"/>
            <w:rFonts w:eastAsia="MS Gothic"/>
            <w:noProof/>
          </w:rPr>
          <w:t xml:space="preserve"> behov av akut psykiatrisk specialistbedömning</w:t>
        </w:r>
        <w:r>
          <w:rPr>
            <w:noProof/>
            <w:webHidden/>
          </w:rPr>
          <w:tab/>
        </w:r>
        <w:r>
          <w:rPr>
            <w:noProof/>
            <w:webHidden/>
          </w:rPr>
          <w:fldChar w:fldCharType="begin"/>
        </w:r>
        <w:r>
          <w:rPr>
            <w:noProof/>
            <w:webHidden/>
          </w:rPr>
          <w:instrText xml:space="preserve"> PAGEREF _Toc176765166 \h </w:instrText>
        </w:r>
        <w:r>
          <w:rPr>
            <w:noProof/>
            <w:webHidden/>
          </w:rPr>
        </w:r>
        <w:r>
          <w:rPr>
            <w:noProof/>
            <w:webHidden/>
          </w:rPr>
          <w:fldChar w:fldCharType="separate"/>
        </w:r>
        <w:r>
          <w:rPr>
            <w:noProof/>
            <w:webHidden/>
          </w:rPr>
          <w:t>3</w:t>
        </w:r>
        <w:r>
          <w:rPr>
            <w:noProof/>
            <w:webHidden/>
          </w:rPr>
          <w:fldChar w:fldCharType="end"/>
        </w:r>
      </w:hyperlink>
    </w:p>
    <w:p w14:paraId="060E5033" w14:textId="3C229054" w:rsidR="000E375A" w:rsidRDefault="000E375A">
      <w:pPr>
        <w:pStyle w:val="TOC2"/>
        <w:rPr>
          <w:rFonts w:asciiTheme="minorHAnsi" w:eastAsiaTheme="minorEastAsia" w:hAnsiTheme="minorHAnsi" w:cstheme="minorBidi"/>
          <w:noProof/>
          <w:kern w:val="2"/>
          <w:sz w:val="22"/>
          <w:szCs w:val="22"/>
          <w14:ligatures w14:val="standardContextual"/>
        </w:rPr>
      </w:pPr>
      <w:hyperlink w:anchor="_Toc176765167" w:history="1">
        <w:r w:rsidRPr="00015DFE">
          <w:rPr>
            <w:rStyle w:val="Hyperlink"/>
            <w:rFonts w:eastAsia="MS Gothic"/>
            <w:noProof/>
          </w:rPr>
          <w:t xml:space="preserve">Patient </w:t>
        </w:r>
        <w:r w:rsidRPr="00015DFE">
          <w:rPr>
            <w:rStyle w:val="Hyperlink"/>
            <w:rFonts w:eastAsia="MS Gothic"/>
            <w:b/>
            <w:noProof/>
          </w:rPr>
          <w:t>med</w:t>
        </w:r>
        <w:r w:rsidRPr="00015DFE">
          <w:rPr>
            <w:rStyle w:val="Hyperlink"/>
            <w:rFonts w:eastAsia="MS Gothic"/>
            <w:noProof/>
          </w:rPr>
          <w:t xml:space="preserve"> behov av akut psykiatrisk specialistbedömning</w:t>
        </w:r>
        <w:r>
          <w:rPr>
            <w:noProof/>
            <w:webHidden/>
          </w:rPr>
          <w:tab/>
        </w:r>
        <w:r>
          <w:rPr>
            <w:noProof/>
            <w:webHidden/>
          </w:rPr>
          <w:fldChar w:fldCharType="begin"/>
        </w:r>
        <w:r>
          <w:rPr>
            <w:noProof/>
            <w:webHidden/>
          </w:rPr>
          <w:instrText xml:space="preserve"> PAGEREF _Toc176765167 \h </w:instrText>
        </w:r>
        <w:r>
          <w:rPr>
            <w:noProof/>
            <w:webHidden/>
          </w:rPr>
        </w:r>
        <w:r>
          <w:rPr>
            <w:noProof/>
            <w:webHidden/>
          </w:rPr>
          <w:fldChar w:fldCharType="separate"/>
        </w:r>
        <w:r>
          <w:rPr>
            <w:noProof/>
            <w:webHidden/>
          </w:rPr>
          <w:t>3</w:t>
        </w:r>
        <w:r>
          <w:rPr>
            <w:noProof/>
            <w:webHidden/>
          </w:rPr>
          <w:fldChar w:fldCharType="end"/>
        </w:r>
      </w:hyperlink>
    </w:p>
    <w:p w14:paraId="6E27684D" w14:textId="397EB436" w:rsidR="000E375A" w:rsidRDefault="000E375A">
      <w:pPr>
        <w:pStyle w:val="TOC2"/>
        <w:rPr>
          <w:rFonts w:asciiTheme="minorHAnsi" w:eastAsiaTheme="minorEastAsia" w:hAnsiTheme="minorHAnsi" w:cstheme="minorBidi"/>
          <w:noProof/>
          <w:kern w:val="2"/>
          <w:sz w:val="22"/>
          <w:szCs w:val="22"/>
          <w14:ligatures w14:val="standardContextual"/>
        </w:rPr>
      </w:pPr>
      <w:hyperlink w:anchor="_Toc176765168" w:history="1">
        <w:r w:rsidRPr="00015DFE">
          <w:rPr>
            <w:rStyle w:val="Hyperlink"/>
            <w:rFonts w:eastAsia="MS Gothic"/>
            <w:noProof/>
          </w:rPr>
          <w:t>Indikationer för vårdintyg</w:t>
        </w:r>
        <w:r>
          <w:rPr>
            <w:noProof/>
            <w:webHidden/>
          </w:rPr>
          <w:tab/>
        </w:r>
        <w:r>
          <w:rPr>
            <w:noProof/>
            <w:webHidden/>
          </w:rPr>
          <w:fldChar w:fldCharType="begin"/>
        </w:r>
        <w:r>
          <w:rPr>
            <w:noProof/>
            <w:webHidden/>
          </w:rPr>
          <w:instrText xml:space="preserve"> PAGEREF _Toc176765168 \h </w:instrText>
        </w:r>
        <w:r>
          <w:rPr>
            <w:noProof/>
            <w:webHidden/>
          </w:rPr>
        </w:r>
        <w:r>
          <w:rPr>
            <w:noProof/>
            <w:webHidden/>
          </w:rPr>
          <w:fldChar w:fldCharType="separate"/>
        </w:r>
        <w:r>
          <w:rPr>
            <w:noProof/>
            <w:webHidden/>
          </w:rPr>
          <w:t>4</w:t>
        </w:r>
        <w:r>
          <w:rPr>
            <w:noProof/>
            <w:webHidden/>
          </w:rPr>
          <w:fldChar w:fldCharType="end"/>
        </w:r>
      </w:hyperlink>
    </w:p>
    <w:p w14:paraId="78D93F84" w14:textId="0E7B6626" w:rsidR="000E375A" w:rsidRDefault="000E375A">
      <w:pPr>
        <w:pStyle w:val="TOC2"/>
        <w:rPr>
          <w:rFonts w:asciiTheme="minorHAnsi" w:eastAsiaTheme="minorEastAsia" w:hAnsiTheme="minorHAnsi" w:cstheme="minorBidi"/>
          <w:noProof/>
          <w:kern w:val="2"/>
          <w:sz w:val="22"/>
          <w:szCs w:val="22"/>
          <w14:ligatures w14:val="standardContextual"/>
        </w:rPr>
      </w:pPr>
      <w:hyperlink w:anchor="_Toc176765169" w:history="1">
        <w:r w:rsidRPr="00015DFE">
          <w:rPr>
            <w:rStyle w:val="Hyperlink"/>
            <w:rFonts w:eastAsia="MS Gothic"/>
            <w:noProof/>
          </w:rPr>
          <w:t>Remiss för psykiatrisk specialistkonsultation</w:t>
        </w:r>
        <w:r>
          <w:rPr>
            <w:noProof/>
            <w:webHidden/>
          </w:rPr>
          <w:tab/>
        </w:r>
        <w:r>
          <w:rPr>
            <w:noProof/>
            <w:webHidden/>
          </w:rPr>
          <w:fldChar w:fldCharType="begin"/>
        </w:r>
        <w:r>
          <w:rPr>
            <w:noProof/>
            <w:webHidden/>
          </w:rPr>
          <w:instrText xml:space="preserve"> PAGEREF _Toc176765169 \h </w:instrText>
        </w:r>
        <w:r>
          <w:rPr>
            <w:noProof/>
            <w:webHidden/>
          </w:rPr>
        </w:r>
        <w:r>
          <w:rPr>
            <w:noProof/>
            <w:webHidden/>
          </w:rPr>
          <w:fldChar w:fldCharType="separate"/>
        </w:r>
        <w:r>
          <w:rPr>
            <w:noProof/>
            <w:webHidden/>
          </w:rPr>
          <w:t>4</w:t>
        </w:r>
        <w:r>
          <w:rPr>
            <w:noProof/>
            <w:webHidden/>
          </w:rPr>
          <w:fldChar w:fldCharType="end"/>
        </w:r>
      </w:hyperlink>
    </w:p>
    <w:p w14:paraId="41669A5F" w14:textId="17FDF865" w:rsidR="000E375A" w:rsidRDefault="000E375A">
      <w:pPr>
        <w:pStyle w:val="TOC2"/>
        <w:rPr>
          <w:rFonts w:asciiTheme="minorHAnsi" w:eastAsiaTheme="minorEastAsia" w:hAnsiTheme="minorHAnsi" w:cstheme="minorBidi"/>
          <w:noProof/>
          <w:kern w:val="2"/>
          <w:sz w:val="22"/>
          <w:szCs w:val="22"/>
          <w14:ligatures w14:val="standardContextual"/>
        </w:rPr>
      </w:pPr>
      <w:hyperlink w:anchor="_Toc176765170" w:history="1">
        <w:r w:rsidRPr="00015DFE">
          <w:rPr>
            <w:rStyle w:val="Hyperlink"/>
            <w:rFonts w:eastAsia="MS Gothic"/>
            <w:noProof/>
          </w:rPr>
          <w:t>Ständig tillsyn av psykiatrisk orsak på somatisk vårdavdelning</w:t>
        </w:r>
        <w:r>
          <w:rPr>
            <w:noProof/>
            <w:webHidden/>
          </w:rPr>
          <w:tab/>
        </w:r>
        <w:r>
          <w:rPr>
            <w:noProof/>
            <w:webHidden/>
          </w:rPr>
          <w:fldChar w:fldCharType="begin"/>
        </w:r>
        <w:r>
          <w:rPr>
            <w:noProof/>
            <w:webHidden/>
          </w:rPr>
          <w:instrText xml:space="preserve"> PAGEREF _Toc176765170 \h </w:instrText>
        </w:r>
        <w:r>
          <w:rPr>
            <w:noProof/>
            <w:webHidden/>
          </w:rPr>
        </w:r>
        <w:r>
          <w:rPr>
            <w:noProof/>
            <w:webHidden/>
          </w:rPr>
          <w:fldChar w:fldCharType="separate"/>
        </w:r>
        <w:r>
          <w:rPr>
            <w:noProof/>
            <w:webHidden/>
          </w:rPr>
          <w:t>5</w:t>
        </w:r>
        <w:r>
          <w:rPr>
            <w:noProof/>
            <w:webHidden/>
          </w:rPr>
          <w:fldChar w:fldCharType="end"/>
        </w:r>
      </w:hyperlink>
    </w:p>
    <w:p w14:paraId="183D0C40" w14:textId="4799EE84" w:rsidR="000E375A" w:rsidRDefault="000E375A">
      <w:pPr>
        <w:pStyle w:val="TOC1"/>
        <w:rPr>
          <w:rFonts w:asciiTheme="minorHAnsi" w:eastAsiaTheme="minorEastAsia" w:hAnsiTheme="minorHAnsi" w:cstheme="minorBidi"/>
          <w:noProof/>
          <w:kern w:val="2"/>
          <w:sz w:val="22"/>
          <w:szCs w:val="22"/>
          <w14:ligatures w14:val="standardContextual"/>
        </w:rPr>
      </w:pPr>
      <w:hyperlink w:anchor="_Toc176765171" w:history="1">
        <w:r w:rsidRPr="00015DFE">
          <w:rPr>
            <w:rStyle w:val="Hyperlink"/>
            <w:rFonts w:eastAsia="MS Gothic"/>
            <w:noProof/>
          </w:rPr>
          <w:t>Dokumentinformation</w:t>
        </w:r>
        <w:r>
          <w:rPr>
            <w:noProof/>
            <w:webHidden/>
          </w:rPr>
          <w:tab/>
        </w:r>
        <w:r>
          <w:rPr>
            <w:noProof/>
            <w:webHidden/>
          </w:rPr>
          <w:fldChar w:fldCharType="begin"/>
        </w:r>
        <w:r>
          <w:rPr>
            <w:noProof/>
            <w:webHidden/>
          </w:rPr>
          <w:instrText xml:space="preserve"> PAGEREF _Toc176765171 \h </w:instrText>
        </w:r>
        <w:r>
          <w:rPr>
            <w:noProof/>
            <w:webHidden/>
          </w:rPr>
        </w:r>
        <w:r>
          <w:rPr>
            <w:noProof/>
            <w:webHidden/>
          </w:rPr>
          <w:fldChar w:fldCharType="separate"/>
        </w:r>
        <w:r>
          <w:rPr>
            <w:noProof/>
            <w:webHidden/>
          </w:rPr>
          <w:t>6</w:t>
        </w:r>
        <w:r>
          <w:rPr>
            <w:noProof/>
            <w:webHidden/>
          </w:rPr>
          <w:fldChar w:fldCharType="end"/>
        </w:r>
      </w:hyperlink>
    </w:p>
    <w:p w14:paraId="790BAFA4" w14:textId="4B25CD7A" w:rsidR="000E375A" w:rsidRDefault="000E375A">
      <w:pPr>
        <w:pStyle w:val="TOC1"/>
        <w:rPr>
          <w:rFonts w:asciiTheme="minorHAnsi" w:eastAsiaTheme="minorEastAsia" w:hAnsiTheme="minorHAnsi" w:cstheme="minorBidi"/>
          <w:noProof/>
          <w:kern w:val="2"/>
          <w:sz w:val="22"/>
          <w:szCs w:val="22"/>
          <w14:ligatures w14:val="standardContextual"/>
        </w:rPr>
      </w:pPr>
      <w:hyperlink w:anchor="_Toc176765172" w:history="1">
        <w:r w:rsidRPr="00015DFE">
          <w:rPr>
            <w:rStyle w:val="Hyperlink"/>
            <w:rFonts w:eastAsia="MS Gothic"/>
            <w:noProof/>
          </w:rPr>
          <w:t>Referens- och länkförteckning</w:t>
        </w:r>
        <w:r>
          <w:rPr>
            <w:noProof/>
            <w:webHidden/>
          </w:rPr>
          <w:tab/>
        </w:r>
        <w:r>
          <w:rPr>
            <w:noProof/>
            <w:webHidden/>
          </w:rPr>
          <w:fldChar w:fldCharType="begin"/>
        </w:r>
        <w:r>
          <w:rPr>
            <w:noProof/>
            <w:webHidden/>
          </w:rPr>
          <w:instrText xml:space="preserve"> PAGEREF _Toc176765172 \h </w:instrText>
        </w:r>
        <w:r>
          <w:rPr>
            <w:noProof/>
            <w:webHidden/>
          </w:rPr>
        </w:r>
        <w:r>
          <w:rPr>
            <w:noProof/>
            <w:webHidden/>
          </w:rPr>
          <w:fldChar w:fldCharType="separate"/>
        </w:r>
        <w:r>
          <w:rPr>
            <w:noProof/>
            <w:webHidden/>
          </w:rPr>
          <w:t>6</w:t>
        </w:r>
        <w:r>
          <w:rPr>
            <w:noProof/>
            <w:webHidden/>
          </w:rPr>
          <w:fldChar w:fldCharType="end"/>
        </w:r>
      </w:hyperlink>
    </w:p>
    <w:p w14:paraId="22204CB8" w14:textId="505E0FDA" w:rsidR="00550928" w:rsidRPr="007B4C93" w:rsidRDefault="00550928" w:rsidP="0073079A">
      <w:pPr>
        <w:pStyle w:val="TOC1"/>
        <w:rPr>
          <w:color w:val="0000FF"/>
          <w:szCs w:val="20"/>
          <w:u w:val="single"/>
        </w:rPr>
      </w:pPr>
      <w:r>
        <w:rPr>
          <w:rFonts w:ascii="Arial" w:hAnsi="Arial"/>
          <w:noProof/>
          <w:color w:val="0000FF"/>
          <w:sz w:val="22"/>
          <w:szCs w:val="32"/>
          <w:u w:val="single"/>
        </w:rPr>
        <w:fldChar w:fldCharType="end"/>
      </w:r>
    </w:p>
    <w:p w14:paraId="4C2BE2D8" w14:textId="77777777" w:rsidR="00550928" w:rsidRPr="007B4C93" w:rsidRDefault="00550928" w:rsidP="00550928">
      <w:pPr>
        <w:pStyle w:val="Heading2"/>
      </w:pPr>
      <w:bookmarkStart w:id="10" w:name="_Toc528078950"/>
      <w:bookmarkStart w:id="11" w:name="_Toc256000001"/>
      <w:bookmarkStart w:id="12" w:name="_Toc256000015"/>
      <w:bookmarkStart w:id="13" w:name="_Toc51313232"/>
      <w:bookmarkStart w:id="14" w:name="_Toc256000029"/>
      <w:bookmarkStart w:id="15" w:name="_Toc176765162"/>
      <w:r w:rsidRPr="007B4C93">
        <w:t>Bakgrund</w:t>
      </w:r>
      <w:bookmarkEnd w:id="9"/>
      <w:bookmarkEnd w:id="10"/>
      <w:bookmarkEnd w:id="11"/>
      <w:bookmarkEnd w:id="12"/>
      <w:bookmarkEnd w:id="13"/>
      <w:bookmarkEnd w:id="14"/>
      <w:bookmarkEnd w:id="15"/>
    </w:p>
    <w:p w14:paraId="4AAA548E" w14:textId="77777777" w:rsidR="00550928" w:rsidRPr="007B4C93" w:rsidRDefault="00550928" w:rsidP="00550928">
      <w:r w:rsidRPr="007B4C93">
        <w:t>Riktlinjen har tagits fram i syfte att tydliggöra vilka riktlinjer som gäller för akut psykiatrisk specialistkonsultation, kriterier för utfärdande av vårdintyg och psykiatrisk övervakning av patient inlagd på somatisk vårdavdelning vid SÄS.</w:t>
      </w:r>
    </w:p>
    <w:p w14:paraId="037AAE7F" w14:textId="77777777" w:rsidR="00550928" w:rsidRPr="007B4C93" w:rsidRDefault="00550928" w:rsidP="00550928">
      <w:pPr>
        <w:pStyle w:val="Heading2"/>
      </w:pPr>
      <w:bookmarkStart w:id="16" w:name="_Toc405885935"/>
      <w:bookmarkStart w:id="17" w:name="_Toc528078951"/>
      <w:bookmarkStart w:id="18" w:name="_Toc256000002"/>
      <w:bookmarkStart w:id="19" w:name="_Toc256000016"/>
      <w:bookmarkStart w:id="20" w:name="_Toc51313233"/>
      <w:bookmarkStart w:id="21" w:name="_Toc256000030"/>
      <w:bookmarkStart w:id="22" w:name="_Toc176765163"/>
      <w:r w:rsidRPr="007B4C93">
        <w:t>Förutsättningar</w:t>
      </w:r>
      <w:bookmarkEnd w:id="16"/>
      <w:bookmarkEnd w:id="17"/>
      <w:bookmarkEnd w:id="18"/>
      <w:bookmarkEnd w:id="19"/>
      <w:bookmarkEnd w:id="20"/>
      <w:bookmarkEnd w:id="21"/>
      <w:bookmarkEnd w:id="22"/>
    </w:p>
    <w:p w14:paraId="1484E8A0" w14:textId="77777777" w:rsidR="00550928" w:rsidRPr="007B4C93" w:rsidRDefault="00550928" w:rsidP="00550928">
      <w:pPr>
        <w:pStyle w:val="Heading3"/>
        <w:spacing w:before="120"/>
      </w:pPr>
      <w:bookmarkStart w:id="23" w:name="_Toc405885936"/>
      <w:bookmarkStart w:id="24" w:name="_Toc528078952"/>
      <w:bookmarkStart w:id="25" w:name="_Toc256000003"/>
      <w:bookmarkStart w:id="26" w:name="_Toc256000017"/>
      <w:bookmarkStart w:id="27" w:name="_Toc51313234"/>
      <w:bookmarkStart w:id="28" w:name="_Toc256000031"/>
      <w:bookmarkStart w:id="29" w:name="_Toc176765164"/>
      <w:r w:rsidRPr="007B4C93">
        <w:t>Ansvarsfördelning mellan specialistpsykiatri och primärvård</w:t>
      </w:r>
      <w:bookmarkEnd w:id="23"/>
      <w:bookmarkEnd w:id="24"/>
      <w:bookmarkEnd w:id="25"/>
      <w:bookmarkEnd w:id="26"/>
      <w:bookmarkEnd w:id="27"/>
      <w:bookmarkEnd w:id="28"/>
      <w:bookmarkEnd w:id="29"/>
    </w:p>
    <w:p w14:paraId="49DCF53A" w14:textId="1C9DA2C0" w:rsidR="00550928" w:rsidRPr="007B4C93" w:rsidRDefault="00550928" w:rsidP="00550928">
      <w:r w:rsidRPr="007B4C93">
        <w:t xml:space="preserve">Enligt regional medicinsk riktlinje </w:t>
      </w:r>
      <w:hyperlink r:id="rId12" w:history="1">
        <w:r w:rsidR="004E5A20" w:rsidRPr="003E1904">
          <w:rPr>
            <w:rStyle w:val="Hyperlink"/>
          </w:rPr>
          <w:t>Ansvarsfördelning och konsultationer mellan primärvård och specialistpsykiatri (vuxna)</w:t>
        </w:r>
      </w:hyperlink>
      <w:r w:rsidRPr="007B4C93">
        <w:t xml:space="preserve"> [1] ska patienter utan pågående kontakt med psykiatrisk specialist, remitteras till primärvården om de tillhör någon av följande diagnosgrupper:</w:t>
      </w:r>
    </w:p>
    <w:p w14:paraId="3CB88744" w14:textId="77777777" w:rsidR="00550928" w:rsidRPr="004E5A20" w:rsidRDefault="00550928" w:rsidP="00550928">
      <w:pPr>
        <w:pStyle w:val="ListBullet"/>
      </w:pPr>
      <w:r w:rsidRPr="004E5A20">
        <w:t>Demenssjukdomar</w:t>
      </w:r>
    </w:p>
    <w:p w14:paraId="0E2A0357" w14:textId="77777777" w:rsidR="00550928" w:rsidRPr="004E5A20" w:rsidRDefault="00550928" w:rsidP="00550928">
      <w:pPr>
        <w:pStyle w:val="ListBullet"/>
      </w:pPr>
      <w:r w:rsidRPr="004E5A20">
        <w:t>Autismspektrumstillstånd</w:t>
      </w:r>
    </w:p>
    <w:p w14:paraId="7CCEC697" w14:textId="77777777" w:rsidR="00550928" w:rsidRPr="004E5A20" w:rsidRDefault="00550928" w:rsidP="00550928">
      <w:pPr>
        <w:pStyle w:val="ListBullet"/>
      </w:pPr>
      <w:r w:rsidRPr="004E5A20">
        <w:t>Generaliserat ångestsyndrom</w:t>
      </w:r>
    </w:p>
    <w:p w14:paraId="23A59295" w14:textId="77777777" w:rsidR="00550928" w:rsidRPr="004E5A20" w:rsidRDefault="00550928" w:rsidP="00550928">
      <w:pPr>
        <w:pStyle w:val="ListBullet"/>
      </w:pPr>
      <w:r w:rsidRPr="004E5A20">
        <w:t>Tvångssyndrom</w:t>
      </w:r>
    </w:p>
    <w:p w14:paraId="21F51E32" w14:textId="77777777" w:rsidR="00550928" w:rsidRPr="004E5A20" w:rsidRDefault="00550928" w:rsidP="00550928">
      <w:pPr>
        <w:pStyle w:val="ListBullet"/>
      </w:pPr>
      <w:r w:rsidRPr="004E5A20">
        <w:t xml:space="preserve">Krisreaktioner </w:t>
      </w:r>
    </w:p>
    <w:p w14:paraId="53942341" w14:textId="77777777" w:rsidR="00550928" w:rsidRPr="004E5A20" w:rsidRDefault="00550928" w:rsidP="00550928">
      <w:pPr>
        <w:pStyle w:val="ListBullet"/>
      </w:pPr>
      <w:r w:rsidRPr="004E5A20">
        <w:t>Missbruk och beroende, inklusive tillvänjande medel exklusive narkotikamissbruk</w:t>
      </w:r>
    </w:p>
    <w:p w14:paraId="75194C34" w14:textId="77777777" w:rsidR="00550928" w:rsidRPr="004E5A20" w:rsidRDefault="00550928" w:rsidP="00550928">
      <w:pPr>
        <w:pStyle w:val="ListBullet"/>
      </w:pPr>
      <w:r w:rsidRPr="004E5A20">
        <w:t>Spelberoende</w:t>
      </w:r>
    </w:p>
    <w:p w14:paraId="668D4DB1" w14:textId="77777777" w:rsidR="00550928" w:rsidRPr="004E5A20" w:rsidRDefault="00550928" w:rsidP="00550928">
      <w:pPr>
        <w:pStyle w:val="ListBullet"/>
      </w:pPr>
      <w:r w:rsidRPr="004E5A20">
        <w:t>Organiska störningar som följd av neurologisk sjukdom eller skada</w:t>
      </w:r>
    </w:p>
    <w:p w14:paraId="55EA613B" w14:textId="77777777" w:rsidR="00550928" w:rsidRPr="004E5A20" w:rsidRDefault="00550928" w:rsidP="00550928">
      <w:pPr>
        <w:pStyle w:val="ListBullet"/>
      </w:pPr>
      <w:r w:rsidRPr="004E5A20">
        <w:t>Paniksyndrom</w:t>
      </w:r>
    </w:p>
    <w:p w14:paraId="1BA0FDC9" w14:textId="77777777" w:rsidR="00550928" w:rsidRPr="004E5A20" w:rsidRDefault="00550928" w:rsidP="00550928">
      <w:pPr>
        <w:pStyle w:val="ListBullet"/>
      </w:pPr>
      <w:r w:rsidRPr="004E5A20">
        <w:t>Personlighetsstörningar (symtomorienterad behandling vid lindriga symtom/funktionsnedsättningar)</w:t>
      </w:r>
    </w:p>
    <w:p w14:paraId="0A34CA56" w14:textId="77777777" w:rsidR="00550928" w:rsidRPr="004E5A20" w:rsidRDefault="00550928" w:rsidP="00550928">
      <w:pPr>
        <w:pStyle w:val="ListBullet"/>
      </w:pPr>
      <w:r w:rsidRPr="004E5A20">
        <w:t>Självskadeproblematik (lindrig/medelsvår problematik)</w:t>
      </w:r>
    </w:p>
    <w:p w14:paraId="2642EF34" w14:textId="77777777" w:rsidR="00550928" w:rsidRPr="007B4C93" w:rsidRDefault="00550928" w:rsidP="00550928">
      <w:pPr>
        <w:pStyle w:val="ListBullet"/>
      </w:pPr>
      <w:r w:rsidRPr="007B4C93">
        <w:t>Posttraumatiskt stressyndrom</w:t>
      </w:r>
    </w:p>
    <w:p w14:paraId="70DF6CF0" w14:textId="77777777" w:rsidR="00550928" w:rsidRPr="007B4C93" w:rsidRDefault="00550928" w:rsidP="00550928">
      <w:pPr>
        <w:pStyle w:val="ListBullet"/>
      </w:pPr>
      <w:r w:rsidRPr="007B4C93">
        <w:t>Social fobi</w:t>
      </w:r>
    </w:p>
    <w:p w14:paraId="4663253A" w14:textId="77777777" w:rsidR="00550928" w:rsidRPr="007B4C93" w:rsidRDefault="00550928" w:rsidP="00550928">
      <w:pPr>
        <w:pStyle w:val="ListBullet"/>
      </w:pPr>
      <w:proofErr w:type="spellStart"/>
      <w:r w:rsidRPr="007B4C93">
        <w:t>Somatoforma</w:t>
      </w:r>
      <w:proofErr w:type="spellEnd"/>
      <w:r w:rsidRPr="007B4C93">
        <w:t xml:space="preserve"> syndrom (kroppssymtomstörning) </w:t>
      </w:r>
    </w:p>
    <w:p w14:paraId="64980D97" w14:textId="77777777" w:rsidR="00550928" w:rsidRPr="004E5A20" w:rsidRDefault="00550928" w:rsidP="00550928">
      <w:pPr>
        <w:pStyle w:val="ListBullet"/>
      </w:pPr>
      <w:r w:rsidRPr="004E5A20">
        <w:t>Tvångssyndrom</w:t>
      </w:r>
    </w:p>
    <w:p w14:paraId="384E4CCC" w14:textId="77777777" w:rsidR="00550928" w:rsidRPr="004E5A20" w:rsidRDefault="00550928" w:rsidP="00550928">
      <w:pPr>
        <w:pStyle w:val="ListBullet"/>
      </w:pPr>
      <w:proofErr w:type="spellStart"/>
      <w:r w:rsidRPr="004E5A20">
        <w:t>Unipolära</w:t>
      </w:r>
      <w:proofErr w:type="spellEnd"/>
      <w:r w:rsidRPr="004E5A20">
        <w:t xml:space="preserve"> depressioner/Utmattningssyndrom</w:t>
      </w:r>
    </w:p>
    <w:p w14:paraId="2EE4FA03" w14:textId="77777777" w:rsidR="00550928" w:rsidRPr="007B4C93" w:rsidRDefault="00550928" w:rsidP="00550928">
      <w:pPr>
        <w:pStyle w:val="ListBullet"/>
      </w:pPr>
      <w:r w:rsidRPr="004E5A20">
        <w:t xml:space="preserve">Ätstörningar vid </w:t>
      </w:r>
      <w:proofErr w:type="gramStart"/>
      <w:r w:rsidRPr="004E5A20">
        <w:t>BMI</w:t>
      </w:r>
      <w:r w:rsidRPr="007B4C93">
        <w:t xml:space="preserve"> &gt;</w:t>
      </w:r>
      <w:proofErr w:type="gramEnd"/>
      <w:r w:rsidRPr="007B4C93">
        <w:t>17.</w:t>
      </w:r>
    </w:p>
    <w:p w14:paraId="21581F02" w14:textId="167E618B" w:rsidR="00550928" w:rsidRPr="007B4C93" w:rsidRDefault="00550928" w:rsidP="00550928">
      <w:r w:rsidRPr="007B4C93">
        <w:t xml:space="preserve">Om patientens tillstånd utvecklas till en allvarlig psykisk störning under vårdtillfälle på somatisk avdelning vid SÄS, ska handläggning ske enligt rubrik </w:t>
      </w:r>
      <w:hyperlink w:anchor="_Patient_med_behov" w:history="1">
        <w:r w:rsidRPr="00550928">
          <w:rPr>
            <w:rStyle w:val="Hyperlink"/>
          </w:rPr>
          <w:t>Patient med behov av akut psykiatrisk specialistbedömning</w:t>
        </w:r>
      </w:hyperlink>
      <w:r w:rsidRPr="007B4C93">
        <w:t>.</w:t>
      </w:r>
    </w:p>
    <w:p w14:paraId="4CAA4201" w14:textId="77777777" w:rsidR="00550928" w:rsidRPr="007B4C93" w:rsidRDefault="00550928" w:rsidP="00550928">
      <w:pPr>
        <w:pStyle w:val="Heading2"/>
      </w:pPr>
      <w:bookmarkStart w:id="30" w:name="_Toc405885937"/>
      <w:bookmarkStart w:id="31" w:name="_Toc528078953"/>
      <w:bookmarkStart w:id="32" w:name="_Toc256000004"/>
      <w:bookmarkStart w:id="33" w:name="_Toc256000018"/>
      <w:bookmarkStart w:id="34" w:name="_Toc51313235"/>
      <w:bookmarkStart w:id="35" w:name="_Toc256000032"/>
      <w:bookmarkStart w:id="36" w:name="_Toc176765165"/>
      <w:r w:rsidRPr="007B4C93">
        <w:t>Genomförande</w:t>
      </w:r>
      <w:bookmarkEnd w:id="30"/>
      <w:bookmarkEnd w:id="31"/>
      <w:bookmarkEnd w:id="32"/>
      <w:bookmarkEnd w:id="33"/>
      <w:bookmarkEnd w:id="34"/>
      <w:bookmarkEnd w:id="35"/>
      <w:bookmarkEnd w:id="36"/>
    </w:p>
    <w:p w14:paraId="3AB2F5A2" w14:textId="77777777" w:rsidR="00550928" w:rsidRPr="007B4C93" w:rsidRDefault="00550928" w:rsidP="00550928">
      <w:pPr>
        <w:pStyle w:val="Heading3"/>
        <w:spacing w:before="120"/>
      </w:pPr>
      <w:bookmarkStart w:id="37" w:name="_Toc405885938"/>
      <w:bookmarkStart w:id="38" w:name="_Toc528078954"/>
      <w:bookmarkStart w:id="39" w:name="_Toc256000005"/>
      <w:bookmarkStart w:id="40" w:name="_Toc256000019"/>
      <w:bookmarkStart w:id="41" w:name="_Toc51313236"/>
      <w:bookmarkStart w:id="42" w:name="_Toc256000033"/>
      <w:bookmarkStart w:id="43" w:name="_Toc176765166"/>
      <w:r w:rsidRPr="007B4C93">
        <w:t xml:space="preserve">Patient </w:t>
      </w:r>
      <w:r w:rsidRPr="007B4C93">
        <w:rPr>
          <w:b/>
        </w:rPr>
        <w:t>utan</w:t>
      </w:r>
      <w:r w:rsidRPr="007B4C93">
        <w:t xml:space="preserve"> behov av akut psykiatrisk specialistbedömning</w:t>
      </w:r>
      <w:bookmarkEnd w:id="37"/>
      <w:bookmarkEnd w:id="38"/>
      <w:bookmarkEnd w:id="39"/>
      <w:bookmarkEnd w:id="40"/>
      <w:bookmarkEnd w:id="41"/>
      <w:bookmarkEnd w:id="42"/>
      <w:bookmarkEnd w:id="43"/>
    </w:p>
    <w:p w14:paraId="7E861673" w14:textId="77777777" w:rsidR="00550928" w:rsidRPr="007B4C93" w:rsidRDefault="00550928" w:rsidP="00550928">
      <w:pPr>
        <w:pStyle w:val="MellanrubrikVGR"/>
      </w:pPr>
      <w:bookmarkStart w:id="44" w:name="_Toc405885939"/>
      <w:bookmarkStart w:id="45" w:name="_Toc528078955"/>
      <w:bookmarkStart w:id="46" w:name="_Toc256000006"/>
      <w:bookmarkStart w:id="47" w:name="_Toc256000020"/>
      <w:bookmarkStart w:id="48" w:name="_Toc51313237"/>
      <w:bookmarkStart w:id="49" w:name="_Toc256000034"/>
      <w:r w:rsidRPr="007B4C93">
        <w:t>Poliklinisk patient</w:t>
      </w:r>
      <w:bookmarkEnd w:id="44"/>
      <w:bookmarkEnd w:id="45"/>
      <w:bookmarkEnd w:id="46"/>
      <w:bookmarkEnd w:id="47"/>
      <w:bookmarkEnd w:id="48"/>
      <w:bookmarkEnd w:id="49"/>
    </w:p>
    <w:p w14:paraId="7918285E" w14:textId="77777777" w:rsidR="00550928" w:rsidRPr="007B4C93" w:rsidRDefault="00550928" w:rsidP="00550928">
      <w:r w:rsidRPr="007B4C93">
        <w:t xml:space="preserve">Patienter som inte har en försämring i sin psykiska ohälsa i samband med att de söker somatisk vård, ska </w:t>
      </w:r>
      <w:r w:rsidRPr="007B4C93">
        <w:rPr>
          <w:b/>
        </w:rPr>
        <w:t>inte</w:t>
      </w:r>
      <w:r w:rsidRPr="007B4C93">
        <w:t xml:space="preserve"> per automatik remitteras för akut psykiatrisk specialistbedömning (</w:t>
      </w:r>
      <w:proofErr w:type="spellStart"/>
      <w:r w:rsidRPr="007B4C93">
        <w:t>psyk.AKM</w:t>
      </w:r>
      <w:proofErr w:type="spellEnd"/>
      <w:r w:rsidRPr="007B4C93">
        <w:t>). Vidare planering görs i samråd med respektive psykiatrisk öppenvårdsmottagning, som patient tillhör, eller med primärvården.</w:t>
      </w:r>
    </w:p>
    <w:p w14:paraId="2ED1A240" w14:textId="77777777" w:rsidR="00550928" w:rsidRPr="007B4C93" w:rsidRDefault="00550928" w:rsidP="00550928">
      <w:pPr>
        <w:pStyle w:val="MellanrubrikVGR"/>
      </w:pPr>
      <w:bookmarkStart w:id="50" w:name="_Toc405885940"/>
      <w:bookmarkStart w:id="51" w:name="_Toc528078956"/>
      <w:bookmarkStart w:id="52" w:name="_Toc256000007"/>
      <w:bookmarkStart w:id="53" w:name="_Toc256000021"/>
      <w:bookmarkStart w:id="54" w:name="_Toc51313238"/>
      <w:bookmarkStart w:id="55" w:name="_Toc256000035"/>
      <w:r w:rsidRPr="007B4C93">
        <w:t>Inneliggande patient</w:t>
      </w:r>
      <w:bookmarkEnd w:id="50"/>
      <w:bookmarkEnd w:id="51"/>
      <w:bookmarkEnd w:id="52"/>
      <w:bookmarkEnd w:id="53"/>
      <w:bookmarkEnd w:id="54"/>
      <w:bookmarkEnd w:id="55"/>
    </w:p>
    <w:p w14:paraId="3B4A2DB8" w14:textId="77777777" w:rsidR="00550928" w:rsidRPr="002A38F5" w:rsidRDefault="00550928" w:rsidP="00550928">
      <w:r w:rsidRPr="007B4C93">
        <w:rPr>
          <w:szCs w:val="20"/>
        </w:rPr>
        <w:t xml:space="preserve">Patient som bedöms kunna skrivas ut direkt från avdelning utan </w:t>
      </w:r>
      <w:r w:rsidRPr="002A38F5">
        <w:t>akut psykiatrisk specialistbedömning, bör vid behov erbjudas remiss för uppföljning via primärvård eller psykiatrisk öppenvård.</w:t>
      </w:r>
    </w:p>
    <w:p w14:paraId="27C8B5BA" w14:textId="77777777" w:rsidR="00550928" w:rsidRPr="007B4C93" w:rsidRDefault="00550928" w:rsidP="00550928">
      <w:pPr>
        <w:pStyle w:val="Heading3"/>
      </w:pPr>
      <w:bookmarkStart w:id="56" w:name="_Patient_med_behov"/>
      <w:bookmarkStart w:id="57" w:name="_Toc405885941"/>
      <w:bookmarkStart w:id="58" w:name="_Toc528078957"/>
      <w:bookmarkStart w:id="59" w:name="_Toc256000008"/>
      <w:bookmarkStart w:id="60" w:name="_Toc256000022"/>
      <w:bookmarkStart w:id="61" w:name="_Toc51313239"/>
      <w:bookmarkStart w:id="62" w:name="_Toc256000036"/>
      <w:bookmarkStart w:id="63" w:name="_Toc176765167"/>
      <w:bookmarkEnd w:id="56"/>
      <w:r w:rsidRPr="007B4C93">
        <w:t xml:space="preserve">Patient </w:t>
      </w:r>
      <w:r w:rsidRPr="007B4C93">
        <w:rPr>
          <w:b/>
        </w:rPr>
        <w:t>med</w:t>
      </w:r>
      <w:r w:rsidRPr="007B4C93">
        <w:t xml:space="preserve"> behov av akut psykiatrisk specialistbedömning</w:t>
      </w:r>
      <w:bookmarkEnd w:id="57"/>
      <w:bookmarkEnd w:id="58"/>
      <w:bookmarkEnd w:id="59"/>
      <w:bookmarkEnd w:id="60"/>
      <w:bookmarkEnd w:id="61"/>
      <w:bookmarkEnd w:id="62"/>
      <w:bookmarkEnd w:id="63"/>
    </w:p>
    <w:p w14:paraId="59F057CB" w14:textId="77777777" w:rsidR="00550928" w:rsidRPr="007B4C93" w:rsidRDefault="00550928" w:rsidP="00550928">
      <w:r w:rsidRPr="007B4C93">
        <w:t>Remiss för psykiatrisk specialistbedömning är aktuell om patienten utvecklar ett av följande tillstånd, som räknas som allvarliga psykiska störningar:</w:t>
      </w:r>
    </w:p>
    <w:p w14:paraId="7464DB90" w14:textId="77777777" w:rsidR="00550928" w:rsidRPr="007B4C93" w:rsidRDefault="00550928" w:rsidP="00550928">
      <w:pPr>
        <w:pStyle w:val="ListBullet"/>
      </w:pPr>
      <w:r w:rsidRPr="007B4C93">
        <w:t>Akut psykos/katatoni</w:t>
      </w:r>
    </w:p>
    <w:p w14:paraId="5C4814D4" w14:textId="77777777" w:rsidR="00550928" w:rsidRPr="007B4C93" w:rsidRDefault="00550928" w:rsidP="00550928">
      <w:pPr>
        <w:pStyle w:val="ListBullet"/>
      </w:pPr>
      <w:r w:rsidRPr="007B4C93">
        <w:t>Akut förvirringstillstånd där somatisk ohälsa uteslutits</w:t>
      </w:r>
    </w:p>
    <w:p w14:paraId="5453EA0C" w14:textId="77777777" w:rsidR="00550928" w:rsidRPr="004E5A20" w:rsidRDefault="00550928" w:rsidP="00550928">
      <w:pPr>
        <w:pStyle w:val="ListBullet"/>
      </w:pPr>
      <w:r w:rsidRPr="007B4C93">
        <w:t>Delirium tremens/</w:t>
      </w:r>
      <w:r w:rsidRPr="004E5A20">
        <w:t xml:space="preserve">delirium framkallat av </w:t>
      </w:r>
      <w:proofErr w:type="spellStart"/>
      <w:r w:rsidRPr="004E5A20">
        <w:t>psykoaktiva</w:t>
      </w:r>
      <w:proofErr w:type="spellEnd"/>
      <w:r w:rsidRPr="004E5A20">
        <w:t xml:space="preserve"> substanser</w:t>
      </w:r>
    </w:p>
    <w:p w14:paraId="3246B0D1" w14:textId="77777777" w:rsidR="00550928" w:rsidRPr="007B4C93" w:rsidRDefault="00550928" w:rsidP="00550928">
      <w:pPr>
        <w:pStyle w:val="ListBullet"/>
      </w:pPr>
      <w:r w:rsidRPr="004E5A20">
        <w:t>Patienter som bedöms ha en akut förhöjd</w:t>
      </w:r>
      <w:r w:rsidRPr="007B4C93">
        <w:t xml:space="preserve"> suicidrisk</w:t>
      </w:r>
    </w:p>
    <w:p w14:paraId="5CFA0F53" w14:textId="77777777" w:rsidR="00550928" w:rsidRPr="007B4C93" w:rsidRDefault="00550928" w:rsidP="00550928">
      <w:pPr>
        <w:pStyle w:val="ListBullet"/>
      </w:pPr>
      <w:r w:rsidRPr="007B4C93">
        <w:t>Patienter som vårdas på somatisk vårdavdelning för övervakning efter ett suicidförsök</w:t>
      </w:r>
    </w:p>
    <w:p w14:paraId="002AD559" w14:textId="77777777" w:rsidR="00550928" w:rsidRPr="007B4C93" w:rsidRDefault="00550928" w:rsidP="00550928">
      <w:pPr>
        <w:pStyle w:val="ListBullet"/>
      </w:pPr>
      <w:r w:rsidRPr="007B4C93">
        <w:t>Akut maniskt skov med/utan psykotiska symtom</w:t>
      </w:r>
    </w:p>
    <w:p w14:paraId="064763EB" w14:textId="77777777" w:rsidR="00550928" w:rsidRPr="007B4C93" w:rsidRDefault="00550928" w:rsidP="00550928">
      <w:pPr>
        <w:pStyle w:val="ListBullet"/>
      </w:pPr>
      <w:r w:rsidRPr="007B4C93">
        <w:t>Svår depressiv episod med psykotiska symtom eller med hög suicidrisk.</w:t>
      </w:r>
    </w:p>
    <w:p w14:paraId="7BD0E4C4" w14:textId="77777777" w:rsidR="00550928" w:rsidRPr="007B4C93" w:rsidRDefault="00550928" w:rsidP="00550928">
      <w:r w:rsidRPr="007B4C93">
        <w:t>Efter att patientansvarig läkare inom somatisk vård gjort en bedömning, där det klarlagts att patienten är i behov av akut psykiatrisk specialistbedömning, och patientens somatiska tillstånd medger samtal, informeras patienten om bedömningen och patientansvarig läkare tar kontakt med vuxenpsykiatriska kliniken. Om patienten inte motsätter sig detta ska kontakt tas omedelbart.</w:t>
      </w:r>
    </w:p>
    <w:p w14:paraId="17E53CD6" w14:textId="77777777" w:rsidR="00550928" w:rsidRPr="007B4C93" w:rsidRDefault="00550928" w:rsidP="00550928">
      <w:r w:rsidRPr="007B4C93">
        <w:t>För patient som, trots ovanstående tillstånd, inte accepterar psykiatrisk kontakt, ska somatiskt ansvarig läkare ta ställning till eventuell indikation för vårdintyg, LPT, enligt sedvanliga rutiner [2]. Kontakt ska då tas med ansvarig konsultläkare på AKM/</w:t>
      </w:r>
      <w:r w:rsidRPr="007B4C93">
        <w:rPr>
          <w:rFonts w:eastAsia="Batang"/>
        </w:rPr>
        <w:t>bakjour</w:t>
      </w:r>
      <w:r w:rsidRPr="007B4C93">
        <w:t xml:space="preserve"> för psykiatrisk specialistbedömning.</w:t>
      </w:r>
    </w:p>
    <w:p w14:paraId="505B9437" w14:textId="77777777" w:rsidR="00550928" w:rsidRPr="007B4C93" w:rsidRDefault="00550928" w:rsidP="00550928">
      <w:r w:rsidRPr="007B4C93">
        <w:rPr>
          <w:rFonts w:eastAsia="Batang"/>
        </w:rPr>
        <w:t xml:space="preserve">Om tillsynsgraden av patienten behöver ökas ligger ansvaret på respektive avdelning tills dess psykiatrisk konsultation ges, och eventuellt extravak ordineras. Tvångsåtgärder enligt LPT får inte användas utan ordination från specialistläkare i psykiatri. Vidare vägledning ges via </w:t>
      </w:r>
      <w:r w:rsidRPr="007B4C93">
        <w:t>vuxenpsykiatriska klinikens a</w:t>
      </w:r>
      <w:r w:rsidRPr="007B4C93">
        <w:rPr>
          <w:rFonts w:eastAsia="Batang"/>
        </w:rPr>
        <w:t>kutmottagning/bakjour.</w:t>
      </w:r>
    </w:p>
    <w:p w14:paraId="6451DDD7" w14:textId="77777777" w:rsidR="00550928" w:rsidRPr="007B4C93" w:rsidRDefault="00550928" w:rsidP="00550928">
      <w:pPr>
        <w:pStyle w:val="Heading3"/>
      </w:pPr>
      <w:bookmarkStart w:id="64" w:name="_Toc405885942"/>
      <w:bookmarkStart w:id="65" w:name="_Toc528078958"/>
      <w:bookmarkStart w:id="66" w:name="_Toc256000009"/>
      <w:bookmarkStart w:id="67" w:name="_Toc256000023"/>
      <w:bookmarkStart w:id="68" w:name="_Toc51313240"/>
      <w:bookmarkStart w:id="69" w:name="_Toc256000037"/>
      <w:bookmarkStart w:id="70" w:name="_Toc176765168"/>
      <w:r w:rsidRPr="007B4C93">
        <w:t>Indikationer för vårdintyg</w:t>
      </w:r>
      <w:bookmarkEnd w:id="64"/>
      <w:bookmarkEnd w:id="65"/>
      <w:bookmarkEnd w:id="66"/>
      <w:bookmarkEnd w:id="67"/>
      <w:bookmarkEnd w:id="68"/>
      <w:bookmarkEnd w:id="69"/>
      <w:bookmarkEnd w:id="70"/>
    </w:p>
    <w:p w14:paraId="33B87578" w14:textId="77777777" w:rsidR="00550928" w:rsidRPr="007B4C93" w:rsidRDefault="00550928" w:rsidP="00550928">
      <w:r w:rsidRPr="007B4C93">
        <w:t>För vårdintyg enligt LPT ska alla tre kriterier enligt nedan vara uppfyllda:</w:t>
      </w:r>
    </w:p>
    <w:p w14:paraId="467F59CE" w14:textId="77777777" w:rsidR="00550928" w:rsidRPr="007B4C93" w:rsidRDefault="00550928" w:rsidP="00550928">
      <w:pPr>
        <w:pStyle w:val="Punktlistanumrerad"/>
      </w:pPr>
      <w:r w:rsidRPr="007B4C93">
        <w:t>Patienten lider av en allvarlig psykisk störning.</w:t>
      </w:r>
    </w:p>
    <w:p w14:paraId="1EA50C2E" w14:textId="77777777" w:rsidR="00550928" w:rsidRPr="007B4C93" w:rsidRDefault="00550928" w:rsidP="00550928">
      <w:pPr>
        <w:pStyle w:val="Punktlistanumrerad"/>
      </w:pPr>
      <w:r w:rsidRPr="007B4C93">
        <w:t>Patienten har ett oundgängligt behov av kvalificerad psykiatrisk dygnetruntvård och går inte att behandla i öppenvård.</w:t>
      </w:r>
    </w:p>
    <w:p w14:paraId="3CD0FA1B" w14:textId="77777777" w:rsidR="00550928" w:rsidRPr="007B4C93" w:rsidRDefault="00550928" w:rsidP="00550928">
      <w:pPr>
        <w:pStyle w:val="Punktlistanumrerad"/>
      </w:pPr>
      <w:r w:rsidRPr="007B4C93">
        <w:t>Patienten motsätter sig frivillig vård eller inte anses kunna ta ställning till detta.</w:t>
      </w:r>
    </w:p>
    <w:p w14:paraId="3817BCE5" w14:textId="77777777" w:rsidR="00550928" w:rsidRPr="007B4C93" w:rsidRDefault="00550928" w:rsidP="008670A7">
      <w:pPr>
        <w:spacing w:after="60"/>
      </w:pPr>
      <w:r w:rsidRPr="007B4C93">
        <w:t>Som allvarlig psykisk störning räknas:</w:t>
      </w:r>
    </w:p>
    <w:p w14:paraId="01B663EE" w14:textId="77777777" w:rsidR="00550928" w:rsidRPr="004E5A20" w:rsidRDefault="00550928" w:rsidP="00550928">
      <w:pPr>
        <w:pStyle w:val="ListBullet"/>
      </w:pPr>
      <w:r w:rsidRPr="007B4C93">
        <w:t xml:space="preserve">tillstånd av psykotisk karaktär (störd realitetsvärdering, </w:t>
      </w:r>
      <w:r w:rsidRPr="004E5A20">
        <w:t>vanföreställningar, hallucinationer)</w:t>
      </w:r>
    </w:p>
    <w:p w14:paraId="4D24408E" w14:textId="77777777" w:rsidR="00550928" w:rsidRPr="004E5A20" w:rsidRDefault="00550928" w:rsidP="00550928">
      <w:pPr>
        <w:pStyle w:val="ListBullet"/>
      </w:pPr>
      <w:r w:rsidRPr="004E5A20">
        <w:t>djup depression med psykotiska symtom och/eller hög suicidrisk</w:t>
      </w:r>
    </w:p>
    <w:p w14:paraId="02CD700B" w14:textId="77777777" w:rsidR="00550928" w:rsidRPr="004E5A20" w:rsidRDefault="00550928" w:rsidP="00550928">
      <w:pPr>
        <w:pStyle w:val="ListBullet"/>
      </w:pPr>
      <w:r w:rsidRPr="004E5A20">
        <w:t>svårartade personlighetsstörningar med impulsgenombrott av psykotisk karaktär eller med hög suicidrisk</w:t>
      </w:r>
    </w:p>
    <w:p w14:paraId="1E50020E" w14:textId="77777777" w:rsidR="00550928" w:rsidRPr="004E5A20" w:rsidRDefault="00550928" w:rsidP="00550928">
      <w:pPr>
        <w:pStyle w:val="ListBullet"/>
      </w:pPr>
      <w:r w:rsidRPr="004E5A20">
        <w:t xml:space="preserve">alkoholpsykoser såsom delirium tremens, </w:t>
      </w:r>
      <w:proofErr w:type="spellStart"/>
      <w:r w:rsidRPr="004E5A20">
        <w:t>alkoholhallucinos</w:t>
      </w:r>
      <w:proofErr w:type="spellEnd"/>
      <w:r w:rsidRPr="004E5A20">
        <w:t>.</w:t>
      </w:r>
    </w:p>
    <w:p w14:paraId="7E6BA56E" w14:textId="77777777" w:rsidR="00550928" w:rsidRPr="007B4C93" w:rsidRDefault="00550928" w:rsidP="00550928">
      <w:r w:rsidRPr="004E5A20">
        <w:t>Demens</w:t>
      </w:r>
      <w:r w:rsidRPr="007B4C93">
        <w:t xml:space="preserve"> är inte i sig en allvarlig psykisk störning men kan kompliceras av delirium och då uppfylla kriterierna för vårdintyg.</w:t>
      </w:r>
    </w:p>
    <w:p w14:paraId="02B675B6" w14:textId="77777777" w:rsidR="00550928" w:rsidRPr="007B4C93" w:rsidRDefault="00550928" w:rsidP="00550928">
      <w:pPr>
        <w:pStyle w:val="Heading3"/>
      </w:pPr>
      <w:bookmarkStart w:id="71" w:name="_Toc405885943"/>
      <w:bookmarkStart w:id="72" w:name="_Toc528078959"/>
      <w:bookmarkStart w:id="73" w:name="_Toc256000010"/>
      <w:bookmarkStart w:id="74" w:name="_Toc256000024"/>
      <w:bookmarkStart w:id="75" w:name="_Toc51313241"/>
      <w:bookmarkStart w:id="76" w:name="_Toc256000038"/>
      <w:bookmarkStart w:id="77" w:name="_Toc176765169"/>
      <w:r w:rsidRPr="007B4C93">
        <w:t>Remiss för psykiatrisk specialistkonsultation</w:t>
      </w:r>
      <w:bookmarkEnd w:id="71"/>
      <w:bookmarkEnd w:id="72"/>
      <w:bookmarkEnd w:id="73"/>
      <w:bookmarkEnd w:id="74"/>
      <w:bookmarkEnd w:id="75"/>
      <w:bookmarkEnd w:id="76"/>
      <w:bookmarkEnd w:id="77"/>
    </w:p>
    <w:p w14:paraId="2CCE6743" w14:textId="77777777" w:rsidR="00550928" w:rsidRPr="007B4C93" w:rsidRDefault="00550928" w:rsidP="00550928">
      <w:r w:rsidRPr="007B4C93">
        <w:t>Konsultremissen ska innehålla tydlig frågeställning, en sammanfattning av relevanta fakta och anamnes.</w:t>
      </w:r>
    </w:p>
    <w:p w14:paraId="055C4C43" w14:textId="77777777" w:rsidR="00550928" w:rsidRPr="007B4C93" w:rsidRDefault="00550928" w:rsidP="00550928">
      <w:r w:rsidRPr="007B4C93">
        <w:t>Konsultationen ska vara utförd senast under nästkommande vårddygn oavsett veckodag om inte annat överenskommits.</w:t>
      </w:r>
    </w:p>
    <w:p w14:paraId="40E6656E" w14:textId="77777777" w:rsidR="00550928" w:rsidRPr="007B4C93" w:rsidRDefault="00550928" w:rsidP="00550928">
      <w:pPr>
        <w:rPr>
          <w:rFonts w:eastAsia="Batang"/>
        </w:rPr>
      </w:pPr>
      <w:r w:rsidRPr="007B4C93">
        <w:t xml:space="preserve">I de fall det krävs en akut konsultation ska remittent alltid ta telefonkontakt med vederbörande psyk-konsult i samband med att skriftlig remiss faxas/ överlämnas, </w:t>
      </w:r>
      <w:r w:rsidRPr="007B4C93">
        <w:rPr>
          <w:rFonts w:eastAsia="Batang"/>
        </w:rPr>
        <w:t xml:space="preserve">d.v.s. samma rutin som gäller för andra akuta konsulter vid SÄS, se riktlinje </w:t>
      </w:r>
      <w:hyperlink r:id="rId13" w:history="1">
        <w:r w:rsidRPr="00076DA8">
          <w:rPr>
            <w:rStyle w:val="Hyperlink"/>
            <w:rFonts w:eastAsia="Batang"/>
          </w:rPr>
          <w:t>Allmänremiss och konsultation vid SÄS</w:t>
        </w:r>
      </w:hyperlink>
      <w:r w:rsidRPr="007B4C93">
        <w:rPr>
          <w:rFonts w:eastAsia="Batang"/>
        </w:rPr>
        <w:t xml:space="preserve"> [3].</w:t>
      </w:r>
    </w:p>
    <w:p w14:paraId="61CE048D" w14:textId="77777777" w:rsidR="00550928" w:rsidRPr="007B4C93" w:rsidRDefault="00550928" w:rsidP="00550928">
      <w:r w:rsidRPr="007B4C93">
        <w:t>Remissen ska besvaras senast nästkommande vårddygn räknat från tidpunkt då remiss faxades eller kontakt togs med vederbörande psyk-konsult.</w:t>
      </w:r>
    </w:p>
    <w:p w14:paraId="37917C06" w14:textId="77777777" w:rsidR="00550928" w:rsidRPr="007B4C93" w:rsidRDefault="00550928" w:rsidP="00550928">
      <w:pPr>
        <w:pStyle w:val="Heading3"/>
      </w:pPr>
      <w:bookmarkStart w:id="78" w:name="_Toc405885944"/>
      <w:bookmarkStart w:id="79" w:name="_Toc528078960"/>
      <w:bookmarkStart w:id="80" w:name="_Toc256000011"/>
      <w:bookmarkStart w:id="81" w:name="_Toc256000025"/>
      <w:bookmarkStart w:id="82" w:name="_Toc51313242"/>
      <w:bookmarkStart w:id="83" w:name="_Toc256000039"/>
      <w:bookmarkStart w:id="84" w:name="_Toc176765170"/>
      <w:r w:rsidRPr="007B4C93">
        <w:t>Ständig tillsyn av psykiatrisk orsak på somatisk vårdavdelning</w:t>
      </w:r>
      <w:bookmarkEnd w:id="78"/>
      <w:bookmarkEnd w:id="79"/>
      <w:bookmarkEnd w:id="80"/>
      <w:bookmarkEnd w:id="81"/>
      <w:bookmarkEnd w:id="82"/>
      <w:bookmarkEnd w:id="83"/>
      <w:bookmarkEnd w:id="84"/>
    </w:p>
    <w:p w14:paraId="634FD41C" w14:textId="77777777" w:rsidR="00550928" w:rsidRPr="007B4C93" w:rsidRDefault="00550928" w:rsidP="00550928">
      <w:r w:rsidRPr="007B4C93">
        <w:t>Om patient inom somatisk vård ordineras ständig tillsyn utifrån psykiatrisk indikation ska detta göras enligt den aktuella somatiska avdelningens rutiner. Läkare från psykiatrin (primärjour, bakjour eller konsult) är enbart rådgivande. Kostnaden för ständig tillsyn belastar den somatiska avdelning, där patienten vårdas.</w:t>
      </w:r>
    </w:p>
    <w:p w14:paraId="08891F86" w14:textId="72CE6125" w:rsidR="00550928" w:rsidRPr="007B4C93" w:rsidRDefault="00550928" w:rsidP="00550928">
      <w:r w:rsidRPr="007B4C93">
        <w:t>Patient inom psykiatrin som överförs till somatisk avdelning med ordinerad ständig tillsyn av psykiatriska skäl, ska bibehålla tillsyn på psykiatrins kostnadsansvar. Personal från psykiatrin ansvarar för ständig tillsyn inkl. ersättare vid raster, suicidprevention, stöd och observation av patientens psykiatriska tillstånd på ordination av specialist inom psykiatrin. Behovet bedöms dagligen av läkare inom psykiatrin före kl.</w:t>
      </w:r>
      <w:r w:rsidR="008670A7">
        <w:t> </w:t>
      </w:r>
      <w:r w:rsidRPr="007B4C93">
        <w:t>12:00. Ansvaret för den somatiska omvårdnaden ligger kvar på den somatiska avdelningen.</w:t>
      </w:r>
    </w:p>
    <w:p w14:paraId="0F8B19FF" w14:textId="77777777" w:rsidR="00550928" w:rsidRPr="007B4C93" w:rsidRDefault="00550928" w:rsidP="00550928">
      <w:pPr>
        <w:pStyle w:val="Heading2"/>
      </w:pPr>
      <w:bookmarkStart w:id="85" w:name="_Toc182366122"/>
      <w:bookmarkStart w:id="86" w:name="_Toc405885945"/>
      <w:bookmarkStart w:id="87" w:name="_Toc528078961"/>
      <w:bookmarkStart w:id="88" w:name="_Toc256000012"/>
      <w:bookmarkStart w:id="89" w:name="_Toc256000026"/>
      <w:bookmarkStart w:id="90" w:name="_Toc51313243"/>
      <w:bookmarkStart w:id="91" w:name="_Toc256000040"/>
      <w:bookmarkStart w:id="92" w:name="_Toc176765171"/>
      <w:r w:rsidRPr="007B4C93">
        <w:t>Dokumentinformation</w:t>
      </w:r>
      <w:bookmarkEnd w:id="85"/>
      <w:bookmarkEnd w:id="86"/>
      <w:bookmarkEnd w:id="87"/>
      <w:bookmarkEnd w:id="88"/>
      <w:bookmarkEnd w:id="89"/>
      <w:bookmarkEnd w:id="90"/>
      <w:bookmarkEnd w:id="91"/>
      <w:bookmarkEnd w:id="92"/>
    </w:p>
    <w:p w14:paraId="6670F598" w14:textId="77777777" w:rsidR="00550928" w:rsidRPr="004E5A20" w:rsidRDefault="00550928" w:rsidP="00550928">
      <w:pPr>
        <w:keepNext/>
        <w:keepLines/>
        <w:spacing w:after="0"/>
        <w:rPr>
          <w:b/>
          <w:bCs/>
        </w:rPr>
      </w:pPr>
      <w:r w:rsidRPr="004E5A20">
        <w:rPr>
          <w:b/>
          <w:bCs/>
        </w:rPr>
        <w:t>För innehållet svarar</w:t>
      </w:r>
    </w:p>
    <w:p w14:paraId="168ABDA2" w14:textId="77777777" w:rsidR="00550928" w:rsidRPr="004E5A20" w:rsidRDefault="00550928" w:rsidP="00550928">
      <w:pPr>
        <w:keepNext/>
        <w:keepLines/>
        <w:rPr>
          <w:szCs w:val="20"/>
        </w:rPr>
      </w:pPr>
      <w:r w:rsidRPr="004E5A20">
        <w:rPr>
          <w:szCs w:val="20"/>
        </w:rPr>
        <w:t>Ana Dinca, överläkare, VO psykiatri, SÄS</w:t>
      </w:r>
    </w:p>
    <w:p w14:paraId="6399BB87" w14:textId="77777777" w:rsidR="00550928" w:rsidRPr="003206EC" w:rsidRDefault="00550928" w:rsidP="00550928">
      <w:pPr>
        <w:keepNext/>
        <w:keepLines/>
        <w:spacing w:after="0"/>
        <w:rPr>
          <w:b/>
          <w:bCs/>
        </w:rPr>
      </w:pPr>
      <w:bookmarkStart w:id="93" w:name="_Toc149035757"/>
      <w:bookmarkStart w:id="94" w:name="_Toc149978547"/>
      <w:r w:rsidRPr="004E5A20">
        <w:rPr>
          <w:b/>
          <w:bCs/>
        </w:rPr>
        <w:t>Remissinstanser</w:t>
      </w:r>
      <w:bookmarkEnd w:id="93"/>
      <w:bookmarkEnd w:id="94"/>
      <w:r w:rsidRPr="004E5A20">
        <w:rPr>
          <w:b/>
          <w:bCs/>
        </w:rPr>
        <w:t xml:space="preserve"> (utgåva 1)</w:t>
      </w:r>
    </w:p>
    <w:p w14:paraId="1BBC156B" w14:textId="77777777" w:rsidR="00550928" w:rsidRPr="007B4C93" w:rsidRDefault="00550928" w:rsidP="00550928">
      <w:pPr>
        <w:keepNext/>
        <w:keepLines/>
        <w:rPr>
          <w:szCs w:val="20"/>
        </w:rPr>
      </w:pPr>
      <w:r w:rsidRPr="007B4C93">
        <w:rPr>
          <w:szCs w:val="20"/>
        </w:rPr>
        <w:t>Verksamhetschefer, SÄS</w:t>
      </w:r>
    </w:p>
    <w:p w14:paraId="198E6884" w14:textId="77777777" w:rsidR="00550928" w:rsidRPr="003206EC" w:rsidRDefault="00550928" w:rsidP="00550928">
      <w:pPr>
        <w:keepNext/>
        <w:keepLines/>
        <w:spacing w:after="0"/>
        <w:rPr>
          <w:b/>
          <w:bCs/>
        </w:rPr>
      </w:pPr>
      <w:r w:rsidRPr="003206EC">
        <w:rPr>
          <w:b/>
          <w:bCs/>
        </w:rPr>
        <w:t>Fastställt av</w:t>
      </w:r>
    </w:p>
    <w:p w14:paraId="074C3DBD" w14:textId="469FCC2F" w:rsidR="00550928" w:rsidRPr="007B4C93" w:rsidRDefault="00BF46A1" w:rsidP="00550928">
      <w:pPr>
        <w:keepNext/>
        <w:keepLines/>
        <w:rPr>
          <w:szCs w:val="20"/>
        </w:rPr>
      </w:pPr>
      <w:r>
        <w:rPr>
          <w:szCs w:val="20"/>
        </w:rPr>
        <w:t>Jerker Nilson</w:t>
      </w:r>
      <w:r w:rsidR="00550928" w:rsidRPr="007B4C93">
        <w:rPr>
          <w:szCs w:val="20"/>
        </w:rPr>
        <w:t>,</w:t>
      </w:r>
      <w:r w:rsidR="00550928">
        <w:rPr>
          <w:szCs w:val="20"/>
        </w:rPr>
        <w:t xml:space="preserve"> </w:t>
      </w:r>
      <w:r w:rsidR="00550928" w:rsidRPr="007B4C93">
        <w:rPr>
          <w:szCs w:val="20"/>
        </w:rPr>
        <w:t>chefläkare, SÄS</w:t>
      </w:r>
    </w:p>
    <w:p w14:paraId="12E92E77" w14:textId="77777777" w:rsidR="00550928" w:rsidRPr="003206EC" w:rsidRDefault="00550928" w:rsidP="00550928">
      <w:pPr>
        <w:keepNext/>
        <w:keepLines/>
        <w:spacing w:after="0"/>
        <w:rPr>
          <w:b/>
          <w:bCs/>
        </w:rPr>
      </w:pPr>
      <w:r w:rsidRPr="003206EC">
        <w:rPr>
          <w:b/>
          <w:bCs/>
        </w:rPr>
        <w:t>Nyckelord</w:t>
      </w:r>
    </w:p>
    <w:p w14:paraId="16A8448E" w14:textId="77777777" w:rsidR="00550928" w:rsidRPr="007B4C93" w:rsidRDefault="00550928" w:rsidP="00550928">
      <w:pPr>
        <w:keepNext/>
        <w:keepLines/>
        <w:rPr>
          <w:szCs w:val="20"/>
        </w:rPr>
      </w:pPr>
      <w:r w:rsidRPr="007B4C93">
        <w:rPr>
          <w:szCs w:val="20"/>
        </w:rPr>
        <w:t>Konsultationer, remisser, psykiatribedömningar, vårdintyg, tvångsvård, LPT, övervakning, tillsyn</w:t>
      </w:r>
    </w:p>
    <w:p w14:paraId="505AAD56" w14:textId="77777777" w:rsidR="00550928" w:rsidRPr="007B4C93" w:rsidRDefault="00550928" w:rsidP="00550928">
      <w:pPr>
        <w:pStyle w:val="Heading2"/>
      </w:pPr>
      <w:bookmarkStart w:id="95" w:name="_Toc405885946"/>
      <w:bookmarkStart w:id="96" w:name="_Toc528078962"/>
      <w:bookmarkStart w:id="97" w:name="_Toc256000013"/>
      <w:bookmarkStart w:id="98" w:name="_Toc256000027"/>
      <w:bookmarkStart w:id="99" w:name="_Toc51313244"/>
      <w:bookmarkStart w:id="100" w:name="_Toc256000041"/>
      <w:bookmarkStart w:id="101" w:name="_Toc169686209"/>
      <w:bookmarkStart w:id="102" w:name="_Toc169686713"/>
      <w:bookmarkStart w:id="103" w:name="_Toc182366123"/>
      <w:bookmarkStart w:id="104" w:name="_Toc176765172"/>
      <w:r w:rsidRPr="007B4C93">
        <w:t>Referens- och länkförteckning</w:t>
      </w:r>
      <w:bookmarkEnd w:id="95"/>
      <w:bookmarkEnd w:id="96"/>
      <w:bookmarkEnd w:id="97"/>
      <w:bookmarkEnd w:id="98"/>
      <w:bookmarkEnd w:id="99"/>
      <w:bookmarkEnd w:id="100"/>
      <w:bookmarkEnd w:id="104"/>
    </w:p>
    <w:p w14:paraId="41B8AD76" w14:textId="480FF410" w:rsidR="00550928" w:rsidRPr="00550928" w:rsidRDefault="00550928" w:rsidP="00550928">
      <w:pPr>
        <w:pStyle w:val="Punktlistanumrerad"/>
        <w:keepNext/>
        <w:keepLines/>
        <w:numPr>
          <w:ilvl w:val="0"/>
          <w:numId w:val="2"/>
        </w:numPr>
      </w:pPr>
      <w:r w:rsidRPr="00550928">
        <w:t>Ansvarsfördelning och konsultationer mellan primärvård och specialistpsykiatri. Regional medicinsk riktlinje, Västra Götalandsregionen</w:t>
      </w:r>
      <w:bookmarkEnd w:id="101"/>
      <w:bookmarkEnd w:id="102"/>
      <w:bookmarkEnd w:id="103"/>
      <w:r w:rsidRPr="00550928">
        <w:br/>
      </w:r>
      <w:hyperlink r:id="rId14" w:history="1">
        <w:r w:rsidRPr="00AE7868">
          <w:rPr>
            <w:rStyle w:val="Hyperlink"/>
          </w:rPr>
          <w:t>www.vgregion.se/halsa-och-vard/vardgivarwebben/vardriktlinjer/regionala-medicinska-riktlinjer under ämne Psykiatri</w:t>
        </w:r>
      </w:hyperlink>
    </w:p>
    <w:p w14:paraId="64E34CF3" w14:textId="77777777" w:rsidR="00550928" w:rsidRPr="00550928" w:rsidRDefault="00550928" w:rsidP="00550928">
      <w:pPr>
        <w:pStyle w:val="Punktlistanumrerad"/>
        <w:keepNext/>
        <w:keepLines/>
        <w:rPr>
          <w:i/>
          <w:iCs/>
        </w:rPr>
      </w:pPr>
      <w:r w:rsidRPr="00550928">
        <w:t>Lag (1991:1128) om psykiatrisk tvångsvård. Svensk författningssamling</w:t>
      </w:r>
      <w:r w:rsidRPr="00550928">
        <w:br/>
      </w:r>
      <w:hyperlink r:id="rId15" w:history="1">
        <w:r w:rsidRPr="00550928">
          <w:rPr>
            <w:rStyle w:val="Hyperlink"/>
          </w:rPr>
          <w:t>www.riksdagen.se</w:t>
        </w:r>
      </w:hyperlink>
      <w:r w:rsidRPr="00550928">
        <w:t xml:space="preserve"> under rubrik </w:t>
      </w:r>
      <w:r w:rsidRPr="00550928">
        <w:rPr>
          <w:i/>
          <w:iCs/>
        </w:rPr>
        <w:t>Dokument &amp; lagar</w:t>
      </w:r>
    </w:p>
    <w:p w14:paraId="3BC03A8D" w14:textId="5D838DC1" w:rsidR="007B4C93" w:rsidRPr="00550928" w:rsidRDefault="00550928" w:rsidP="00550928">
      <w:pPr>
        <w:pStyle w:val="Punktlistanumrerad"/>
        <w:keepNext/>
        <w:keepLines/>
      </w:pPr>
      <w:r w:rsidRPr="00550928">
        <w:t>Allmänremiss och konsultation vid SÄS. Sjukhusövergripande riktlinje</w:t>
      </w:r>
      <w:r w:rsidRPr="00550928">
        <w:br/>
      </w:r>
      <w:hyperlink r:id="rId16">
        <w:r w:rsidRPr="00550928">
          <w:rPr>
            <w:rStyle w:val="Hyperlink"/>
          </w:rPr>
          <w:t>https://hittadokument.vgregion.se/sas</w:t>
        </w:r>
      </w:hyperlink>
      <w:bookmarkEnd w:id="0"/>
    </w:p>
    <w:sectPr w:rsidR="007B4C93" w:rsidRPr="00550928" w:rsidSect="007B4C93">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1F4F7F" w14:textId="77777777" w:rsidR="00363B23" w:rsidRDefault="00363B23">
      <w:r>
        <w:separator/>
      </w:r>
    </w:p>
  </w:endnote>
  <w:endnote w:type="continuationSeparator" w:id="0">
    <w:p w14:paraId="60EFF0AF" w14:textId="77777777" w:rsidR="00363B23" w:rsidRDefault="00363B23">
      <w:r>
        <w:continuationSeparator/>
      </w:r>
    </w:p>
  </w:endnote>
  <w:endnote w:type="continuationNotice" w:id="1">
    <w:p w14:paraId="19C77C3D"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Batang">
    <w:altName w:val="바탕"/>
    <w:panose1 w:val="02030600000101010101"/>
    <w:charset w:val="81"/>
    <w:family w:val="auto"/>
    <w:pitch w:val="fixed"/>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939E1E" w14:textId="77777777" w:rsidR="00550928" w:rsidRDefault="00550928"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2D25A88F" w14:textId="77777777" w:rsidR="00550928" w:rsidRDefault="00550928"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80152862"/>
      <w:docPartObj>
        <w:docPartGallery w:val="Page Numbers (Bottom of Page)"/>
        <w:docPartUnique/>
      </w:docPartObj>
    </w:sdtPr>
    <w:sdtEndPr>
      <w:rPr>
        <w:sz w:val="16"/>
        <w:szCs w:val="16"/>
      </w:rPr>
    </w:sdtEndPr>
    <w:sdtContent>
      <w:p w14:paraId="24E168A2" w14:textId="77777777" w:rsidR="00550928" w:rsidRPr="00EC0A68" w:rsidRDefault="00550928" w:rsidP="00EC0A68">
        <w:pPr>
          <w:pStyle w:val="Footer"/>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B1EAEE" w14:textId="77777777" w:rsidR="00550928" w:rsidRDefault="00550928" w:rsidP="00FB2F0F">
    <w:pPr>
      <w:pStyle w:val="Footer"/>
      <w:ind w:left="6237" w:hanging="141"/>
      <w:jc w:val="left"/>
    </w:pPr>
    <w:r>
      <w:rPr>
        <w:noProof/>
      </w:rPr>
      <w:drawing>
        <wp:anchor distT="0" distB="0" distL="114300" distR="114300" simplePos="0" relativeHeight="251658241" behindDoc="0" locked="0" layoutInCell="1" allowOverlap="1" wp14:anchorId="728B4AB3" wp14:editId="64BDB23B">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C4454D" w14:textId="77777777" w:rsidR="00363B23" w:rsidRDefault="00363B23"/>
  </w:footnote>
  <w:footnote w:type="continuationSeparator" w:id="0">
    <w:p w14:paraId="2729BCB6" w14:textId="77777777" w:rsidR="00363B23" w:rsidRDefault="00363B23">
      <w:r>
        <w:continuationSeparator/>
      </w:r>
    </w:p>
  </w:footnote>
  <w:footnote w:type="continuationNotice" w:id="1">
    <w:p w14:paraId="3C82DAA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E44942" w14:textId="77777777" w:rsidR="00550928" w:rsidRPr="00DA65C4" w:rsidRDefault="00550928"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495373A" wp14:editId="0B7469E4">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75DDD41" w14:textId="77777777" w:rsidR="00550928" w:rsidRDefault="0055092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495373A"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75DDD41" w14:textId="77777777" w:rsidR="00550928" w:rsidRDefault="0055092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0A0CC6" w14:textId="77777777" w:rsidR="00550928" w:rsidRDefault="00550928"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0C0EFDB0" wp14:editId="362702B5">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6FFB824" w14:textId="77777777" w:rsidR="00550928" w:rsidRDefault="0055092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C0EFDB0" id="_x0000_t202" coordsize="21600,21600" o:spt="202" path="m,l,21600r21600,l21600,xe">
              <v:stroke joinstyle="miter"/>
              <v:path gradientshapeok="t" o:connecttype="rect"/>
            </v:shapetype>
            <v:shape id="Textruta 2"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6FFB824" w14:textId="77777777" w:rsidR="00550928" w:rsidRDefault="00550928">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0" behindDoc="0" locked="0" layoutInCell="1" allowOverlap="1" wp14:anchorId="119FB552" wp14:editId="36FBBCE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026EA718"/>
    <w:lvl w:ilvl="0">
      <w:start w:val="1"/>
      <w:numFmt w:val="decimal"/>
      <w:pStyle w:val="Punktlistanumrerad"/>
      <w:lvlText w:val="%1."/>
      <w:lvlJc w:val="left"/>
      <w:pPr>
        <w:ind w:left="1352" w:hanging="360"/>
      </w:pPr>
      <w:rPr>
        <w:rFonts w:hint="default"/>
        <w:i w:val="0"/>
        <w:iCs w:val="0"/>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38530C4"/>
    <w:multiLevelType w:val="multilevel"/>
    <w:tmpl w:val="0EE02616"/>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0050FBC"/>
    <w:multiLevelType w:val="hybridMultilevel"/>
    <w:tmpl w:val="A72E3B70"/>
    <w:lvl w:ilvl="0" w:tplc="815ADCFE">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14792070">
    <w:abstractNumId w:val="1"/>
  </w:num>
  <w:num w:numId="2" w16cid:durableId="534122484">
    <w:abstractNumId w:val="1"/>
    <w:lvlOverride w:ilvl="0">
      <w:startOverride w:val="1"/>
    </w:lvlOverride>
  </w:num>
  <w:num w:numId="3" w16cid:durableId="710762628">
    <w:abstractNumId w:val="3"/>
  </w:num>
  <w:num w:numId="4" w16cid:durableId="7906349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7473185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5312540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85813617">
    <w:abstractNumId w:val="14"/>
  </w:num>
  <w:num w:numId="8" w16cid:durableId="610866082">
    <w:abstractNumId w:val="4"/>
  </w:num>
  <w:num w:numId="9" w16cid:durableId="1557548761">
    <w:abstractNumId w:val="6"/>
  </w:num>
  <w:num w:numId="10" w16cid:durableId="1242720514">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0B6"/>
    <w:rsid w:val="000272E4"/>
    <w:rsid w:val="00030DDD"/>
    <w:rsid w:val="000313BB"/>
    <w:rsid w:val="000329A3"/>
    <w:rsid w:val="00033ED5"/>
    <w:rsid w:val="00041243"/>
    <w:rsid w:val="00050500"/>
    <w:rsid w:val="0005691C"/>
    <w:rsid w:val="00056ECB"/>
    <w:rsid w:val="00056ED5"/>
    <w:rsid w:val="000655CC"/>
    <w:rsid w:val="000700AE"/>
    <w:rsid w:val="00076DA8"/>
    <w:rsid w:val="00084024"/>
    <w:rsid w:val="0009062C"/>
    <w:rsid w:val="00095368"/>
    <w:rsid w:val="000954C4"/>
    <w:rsid w:val="000A4C35"/>
    <w:rsid w:val="000A611A"/>
    <w:rsid w:val="000B02CF"/>
    <w:rsid w:val="000B0B18"/>
    <w:rsid w:val="000B12D9"/>
    <w:rsid w:val="000B4536"/>
    <w:rsid w:val="000B7715"/>
    <w:rsid w:val="000D638B"/>
    <w:rsid w:val="000E375A"/>
    <w:rsid w:val="000E463B"/>
    <w:rsid w:val="000E5A7E"/>
    <w:rsid w:val="000F43A3"/>
    <w:rsid w:val="000F5292"/>
    <w:rsid w:val="000F7681"/>
    <w:rsid w:val="00103031"/>
    <w:rsid w:val="001044FE"/>
    <w:rsid w:val="001139D4"/>
    <w:rsid w:val="00114B6E"/>
    <w:rsid w:val="0013100B"/>
    <w:rsid w:val="00131B08"/>
    <w:rsid w:val="00132A59"/>
    <w:rsid w:val="00133337"/>
    <w:rsid w:val="00133A0F"/>
    <w:rsid w:val="0013580F"/>
    <w:rsid w:val="00137B6D"/>
    <w:rsid w:val="0014070B"/>
    <w:rsid w:val="001422C1"/>
    <w:rsid w:val="0015177E"/>
    <w:rsid w:val="001522AE"/>
    <w:rsid w:val="00157D5B"/>
    <w:rsid w:val="00160300"/>
    <w:rsid w:val="00161FE6"/>
    <w:rsid w:val="001647EA"/>
    <w:rsid w:val="00164C3D"/>
    <w:rsid w:val="00164E67"/>
    <w:rsid w:val="00166D3A"/>
    <w:rsid w:val="00174E87"/>
    <w:rsid w:val="00181FDC"/>
    <w:rsid w:val="001860B9"/>
    <w:rsid w:val="00186F2B"/>
    <w:rsid w:val="001874D6"/>
    <w:rsid w:val="0019632A"/>
    <w:rsid w:val="001A4E7C"/>
    <w:rsid w:val="001B2731"/>
    <w:rsid w:val="001B762C"/>
    <w:rsid w:val="001C319B"/>
    <w:rsid w:val="001C4D0A"/>
    <w:rsid w:val="001C5FEF"/>
    <w:rsid w:val="00211487"/>
    <w:rsid w:val="00211D91"/>
    <w:rsid w:val="00217DEC"/>
    <w:rsid w:val="00230732"/>
    <w:rsid w:val="00235B57"/>
    <w:rsid w:val="002371F5"/>
    <w:rsid w:val="00250F24"/>
    <w:rsid w:val="002523C5"/>
    <w:rsid w:val="0025380B"/>
    <w:rsid w:val="0025703A"/>
    <w:rsid w:val="00262F3D"/>
    <w:rsid w:val="00263281"/>
    <w:rsid w:val="0026489B"/>
    <w:rsid w:val="002651D6"/>
    <w:rsid w:val="0026551F"/>
    <w:rsid w:val="00280A85"/>
    <w:rsid w:val="00284119"/>
    <w:rsid w:val="00290B5C"/>
    <w:rsid w:val="00294791"/>
    <w:rsid w:val="002A38F5"/>
    <w:rsid w:val="002B0B30"/>
    <w:rsid w:val="002B0C78"/>
    <w:rsid w:val="002C0C02"/>
    <w:rsid w:val="002C1277"/>
    <w:rsid w:val="002C60AD"/>
    <w:rsid w:val="002D0E0E"/>
    <w:rsid w:val="002D6023"/>
    <w:rsid w:val="002E263F"/>
    <w:rsid w:val="002E4E41"/>
    <w:rsid w:val="002E6F81"/>
    <w:rsid w:val="002F08BA"/>
    <w:rsid w:val="002F2CFF"/>
    <w:rsid w:val="002F4E88"/>
    <w:rsid w:val="002F568B"/>
    <w:rsid w:val="002F7818"/>
    <w:rsid w:val="003066D0"/>
    <w:rsid w:val="00311401"/>
    <w:rsid w:val="003203D7"/>
    <w:rsid w:val="003206EC"/>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2494"/>
    <w:rsid w:val="0039534E"/>
    <w:rsid w:val="00397F54"/>
    <w:rsid w:val="003A0D43"/>
    <w:rsid w:val="003A6F1B"/>
    <w:rsid w:val="003B2A4B"/>
    <w:rsid w:val="003D099E"/>
    <w:rsid w:val="003D21A2"/>
    <w:rsid w:val="003D29D2"/>
    <w:rsid w:val="003E0705"/>
    <w:rsid w:val="003E2FF7"/>
    <w:rsid w:val="003F1013"/>
    <w:rsid w:val="003F1ACF"/>
    <w:rsid w:val="00401970"/>
    <w:rsid w:val="00404948"/>
    <w:rsid w:val="00406BEA"/>
    <w:rsid w:val="00413A60"/>
    <w:rsid w:val="004230F7"/>
    <w:rsid w:val="0043167E"/>
    <w:rsid w:val="0043409A"/>
    <w:rsid w:val="00442E6B"/>
    <w:rsid w:val="00443C1E"/>
    <w:rsid w:val="00446255"/>
    <w:rsid w:val="00451935"/>
    <w:rsid w:val="00456DEB"/>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09BD"/>
    <w:rsid w:val="004E5A20"/>
    <w:rsid w:val="004F4518"/>
    <w:rsid w:val="004F4C62"/>
    <w:rsid w:val="00501433"/>
    <w:rsid w:val="00511CC4"/>
    <w:rsid w:val="005230FD"/>
    <w:rsid w:val="00531E60"/>
    <w:rsid w:val="00536A5A"/>
    <w:rsid w:val="00541D07"/>
    <w:rsid w:val="00544BAB"/>
    <w:rsid w:val="00545F31"/>
    <w:rsid w:val="005501F9"/>
    <w:rsid w:val="00550928"/>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505"/>
    <w:rsid w:val="005D0B0C"/>
    <w:rsid w:val="005E02B3"/>
    <w:rsid w:val="005E1E24"/>
    <w:rsid w:val="005F2168"/>
    <w:rsid w:val="005F37AE"/>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061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2C21"/>
    <w:rsid w:val="00710B77"/>
    <w:rsid w:val="0072075B"/>
    <w:rsid w:val="007221C2"/>
    <w:rsid w:val="00725816"/>
    <w:rsid w:val="0073079A"/>
    <w:rsid w:val="00730955"/>
    <w:rsid w:val="00733A9C"/>
    <w:rsid w:val="00736574"/>
    <w:rsid w:val="007367E0"/>
    <w:rsid w:val="00737215"/>
    <w:rsid w:val="00754905"/>
    <w:rsid w:val="00760038"/>
    <w:rsid w:val="00762EE0"/>
    <w:rsid w:val="00765C41"/>
    <w:rsid w:val="00771100"/>
    <w:rsid w:val="007759DD"/>
    <w:rsid w:val="0078609F"/>
    <w:rsid w:val="007861F5"/>
    <w:rsid w:val="007917BA"/>
    <w:rsid w:val="007A5C6F"/>
    <w:rsid w:val="007B4C93"/>
    <w:rsid w:val="007C5C84"/>
    <w:rsid w:val="007D4241"/>
    <w:rsid w:val="007D4317"/>
    <w:rsid w:val="007D4EA3"/>
    <w:rsid w:val="007F1CFF"/>
    <w:rsid w:val="007F5DD5"/>
    <w:rsid w:val="00821A1B"/>
    <w:rsid w:val="008240D6"/>
    <w:rsid w:val="008262E9"/>
    <w:rsid w:val="00827E69"/>
    <w:rsid w:val="00833F06"/>
    <w:rsid w:val="008358D0"/>
    <w:rsid w:val="00835C4D"/>
    <w:rsid w:val="00843F48"/>
    <w:rsid w:val="00851423"/>
    <w:rsid w:val="0085744B"/>
    <w:rsid w:val="00857848"/>
    <w:rsid w:val="0086136A"/>
    <w:rsid w:val="008654B6"/>
    <w:rsid w:val="008670A7"/>
    <w:rsid w:val="0087139C"/>
    <w:rsid w:val="00872F52"/>
    <w:rsid w:val="00880E83"/>
    <w:rsid w:val="00892F28"/>
    <w:rsid w:val="008A0C5F"/>
    <w:rsid w:val="008A30D8"/>
    <w:rsid w:val="008A3DEA"/>
    <w:rsid w:val="008A4EB9"/>
    <w:rsid w:val="008A74C0"/>
    <w:rsid w:val="008B1694"/>
    <w:rsid w:val="008C4B27"/>
    <w:rsid w:val="008C7F2A"/>
    <w:rsid w:val="008E36F8"/>
    <w:rsid w:val="008E46B2"/>
    <w:rsid w:val="008E682C"/>
    <w:rsid w:val="008E78A1"/>
    <w:rsid w:val="008F589F"/>
    <w:rsid w:val="009008D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2A69"/>
    <w:rsid w:val="009C0D12"/>
    <w:rsid w:val="009C192E"/>
    <w:rsid w:val="009C5CEC"/>
    <w:rsid w:val="009D6819"/>
    <w:rsid w:val="009D6D1C"/>
    <w:rsid w:val="009E0CF9"/>
    <w:rsid w:val="009E531B"/>
    <w:rsid w:val="009E6C56"/>
    <w:rsid w:val="009E7DCF"/>
    <w:rsid w:val="009F4A56"/>
    <w:rsid w:val="009F4E65"/>
    <w:rsid w:val="00A006A5"/>
    <w:rsid w:val="00A05942"/>
    <w:rsid w:val="00A07BEC"/>
    <w:rsid w:val="00A13B6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0044"/>
    <w:rsid w:val="00AD73EC"/>
    <w:rsid w:val="00AE5BC7"/>
    <w:rsid w:val="00AE7868"/>
    <w:rsid w:val="00AF5AAF"/>
    <w:rsid w:val="00B046D8"/>
    <w:rsid w:val="00B13F4C"/>
    <w:rsid w:val="00B16219"/>
    <w:rsid w:val="00B16C59"/>
    <w:rsid w:val="00B31EF2"/>
    <w:rsid w:val="00B33FDD"/>
    <w:rsid w:val="00B359CC"/>
    <w:rsid w:val="00B36107"/>
    <w:rsid w:val="00B41789"/>
    <w:rsid w:val="00B46C03"/>
    <w:rsid w:val="00B46FB7"/>
    <w:rsid w:val="00B60C6C"/>
    <w:rsid w:val="00B619A9"/>
    <w:rsid w:val="00B65A9D"/>
    <w:rsid w:val="00B66D60"/>
    <w:rsid w:val="00B75EDE"/>
    <w:rsid w:val="00B77D88"/>
    <w:rsid w:val="00B77FAF"/>
    <w:rsid w:val="00B84336"/>
    <w:rsid w:val="00B851B9"/>
    <w:rsid w:val="00B86453"/>
    <w:rsid w:val="00B90054"/>
    <w:rsid w:val="00B92C14"/>
    <w:rsid w:val="00B932D7"/>
    <w:rsid w:val="00BA0066"/>
    <w:rsid w:val="00BB69DB"/>
    <w:rsid w:val="00BC322E"/>
    <w:rsid w:val="00BC44CD"/>
    <w:rsid w:val="00BC48A6"/>
    <w:rsid w:val="00BE7978"/>
    <w:rsid w:val="00BF46A1"/>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334"/>
    <w:rsid w:val="00D56DB6"/>
    <w:rsid w:val="00D83D3D"/>
    <w:rsid w:val="00D85218"/>
    <w:rsid w:val="00D915B1"/>
    <w:rsid w:val="00D9224C"/>
    <w:rsid w:val="00DA299D"/>
    <w:rsid w:val="00DA65C4"/>
    <w:rsid w:val="00DB63BF"/>
    <w:rsid w:val="00DD2BE0"/>
    <w:rsid w:val="00DE2F4D"/>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50C9"/>
    <w:rsid w:val="00EA00CB"/>
    <w:rsid w:val="00EA1BAA"/>
    <w:rsid w:val="00EA3FCD"/>
    <w:rsid w:val="00EA42A0"/>
    <w:rsid w:val="00EB6714"/>
    <w:rsid w:val="00EC0A68"/>
    <w:rsid w:val="00EC5006"/>
    <w:rsid w:val="00ED49C3"/>
    <w:rsid w:val="00ED6CE8"/>
    <w:rsid w:val="00ED7AA6"/>
    <w:rsid w:val="00EE14FA"/>
    <w:rsid w:val="00EE2A56"/>
    <w:rsid w:val="00EE3818"/>
    <w:rsid w:val="00F015F2"/>
    <w:rsid w:val="00F12312"/>
    <w:rsid w:val="00F22264"/>
    <w:rsid w:val="00F2564D"/>
    <w:rsid w:val="00F35B05"/>
    <w:rsid w:val="00F413D9"/>
    <w:rsid w:val="00F5135F"/>
    <w:rsid w:val="00F51F78"/>
    <w:rsid w:val="00F86F47"/>
    <w:rsid w:val="00F90B64"/>
    <w:rsid w:val="00FB2F0F"/>
    <w:rsid w:val="00FB5086"/>
    <w:rsid w:val="00FB5411"/>
    <w:rsid w:val="00FB6329"/>
    <w:rsid w:val="00FB6392"/>
    <w:rsid w:val="00FD3C70"/>
    <w:rsid w:val="00FD6820"/>
    <w:rsid w:val="00FE12D8"/>
    <w:rsid w:val="00FE1EEE"/>
    <w:rsid w:val="00FF7C02"/>
    <w:rsid w:val="024801E3"/>
    <w:rsid w:val="1218447E"/>
    <w:rsid w:val="2139448F"/>
    <w:rsid w:val="31E63AF0"/>
    <w:rsid w:val="37AF029D"/>
    <w:rsid w:val="3E1CB08A"/>
    <w:rsid w:val="647B2B65"/>
    <w:rsid w:val="6B2CF8ED"/>
    <w:rsid w:val="7597BD2B"/>
    <w:rsid w:val="7885D47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FFC5A1BE-344D-474E-B024-ADC687BAB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4C93"/>
    <w:pPr>
      <w:spacing w:after="120" w:line="288" w:lineRule="auto"/>
      <w:ind w:left="992" w:right="868"/>
    </w:pPr>
    <w:rPr>
      <w:sz w:val="24"/>
      <w:szCs w:val="24"/>
    </w:rPr>
  </w:style>
  <w:style w:type="paragraph" w:styleId="Heading1">
    <w:name w:val="heading 1"/>
    <w:aliases w:val="Rubrik VGR"/>
    <w:next w:val="Normal"/>
    <w:link w:val="Heading1Char"/>
    <w:qFormat/>
    <w:rsid w:val="000B02CF"/>
    <w:pPr>
      <w:keepNext/>
      <w:spacing w:before="1500" w:after="240"/>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7B4C93"/>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7B4C93"/>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7B4C9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0B02CF"/>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85744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85744B"/>
    <w:pPr>
      <w:tabs>
        <w:tab w:val="right" w:leader="dot" w:pos="8777"/>
      </w:tabs>
      <w:spacing w:after="0"/>
      <w:ind w:left="1349"/>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50928"/>
    <w:pPr>
      <w:keepNext/>
      <w:keepLines/>
      <w:widowControl w:val="0"/>
      <w:autoSpaceDE w:val="0"/>
      <w:autoSpaceDN w:val="0"/>
      <w:adjustRightInd w:val="0"/>
      <w:spacing w:before="12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0D638B"/>
    <w:pPr>
      <w:numPr>
        <w:numId w:val="7"/>
      </w:numPr>
      <w:tabs>
        <w:tab w:val="left" w:pos="1349"/>
      </w:tabs>
      <w:ind w:left="1349" w:hanging="357"/>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7B4C93"/>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7B4C93"/>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7B4C93"/>
    <w:rPr>
      <w:rFonts w:asciiTheme="majorHAnsi" w:eastAsiaTheme="majorEastAsia" w:hAnsiTheme="majorHAnsi" w:cstheme="majorBidi"/>
      <w:i/>
      <w:iCs/>
      <w:color w:val="272727" w:themeColor="text1" w:themeTint="D8"/>
      <w:sz w:val="21"/>
      <w:szCs w:val="21"/>
    </w:rPr>
  </w:style>
  <w:style w:type="paragraph" w:customStyle="1" w:styleId="a">
    <w:next w:val="ListNumber"/>
    <w:rsid w:val="007B4C93"/>
    <w:pPr>
      <w:spacing w:after="80"/>
      <w:ind w:left="1352" w:hanging="360"/>
    </w:pPr>
    <w:rPr>
      <w:sz w:val="24"/>
    </w:rPr>
  </w:style>
  <w:style w:type="paragraph" w:styleId="ListNumber">
    <w:name w:val="List Number"/>
    <w:basedOn w:val="Normal"/>
    <w:uiPriority w:val="99"/>
    <w:semiHidden/>
    <w:unhideWhenUsed/>
    <w:rsid w:val="007B4C93"/>
    <w:pPr>
      <w:tabs>
        <w:tab w:val="num" w:pos="720"/>
      </w:tabs>
      <w:ind w:left="720" w:hanging="720"/>
      <w:contextualSpacing/>
    </w:pPr>
  </w:style>
  <w:style w:type="paragraph" w:customStyle="1" w:styleId="Punktlistanumrerad">
    <w:name w:val="Punktlista numrerad"/>
    <w:qFormat/>
    <w:rsid w:val="00B31EF2"/>
    <w:pPr>
      <w:numPr>
        <w:numId w:val="1"/>
      </w:numPr>
      <w:tabs>
        <w:tab w:val="left" w:pos="1349"/>
      </w:tabs>
      <w:overflowPunct w:val="0"/>
      <w:autoSpaceDE w:val="0"/>
      <w:autoSpaceDN w:val="0"/>
      <w:adjustRightInd w:val="0"/>
      <w:spacing w:after="120" w:line="288" w:lineRule="auto"/>
      <w:ind w:left="1349" w:right="868" w:hanging="357"/>
      <w:textAlignment w:val="baseline"/>
    </w:pPr>
    <w:rPr>
      <w:sz w:val="24"/>
    </w:rPr>
  </w:style>
  <w:style w:type="character" w:styleId="FollowedHyperlink">
    <w:name w:val="FollowedHyperlink"/>
    <w:basedOn w:val="DefaultParagraphFont"/>
    <w:uiPriority w:val="99"/>
    <w:semiHidden/>
    <w:unhideWhenUsed/>
    <w:rsid w:val="00550928"/>
    <w:rPr>
      <w:color w:val="9EA2A2" w:themeColor="followedHyperlink"/>
      <w:u w:val="single"/>
    </w:rPr>
  </w:style>
  <w:style w:type="character" w:styleId="UnresolvedMention">
    <w:name w:val="Unresolved Mention"/>
    <w:basedOn w:val="DefaultParagraphFont"/>
    <w:uiPriority w:val="99"/>
    <w:semiHidden/>
    <w:unhideWhenUsed/>
    <w:rsid w:val="00AE78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35/SURROGATE/Allm%c3%a4nremiss%20och%20konsultation%20vid%20S%c3%84S.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AS9642-738863596-35/SURROGATE/Allm%c3%a4nremiss%20och%20konsultation%20vid%20S%c3%84S.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riksdagen.se/sv/global/sok/?q=psykiatrisk+tv%c3%a5ngsv%c3%a5rd+&amp;st=1"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57</TotalTime>
  <Pages>1</Pages>
  <Words>1456</Words>
  <Characters>8301</Characters>
  <Application>Microsoft Office Word</Application>
  <DocSecurity>4</DocSecurity>
  <Lines>69</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9738</CharactersWithSpaces>
  <SharedDoc>false</SharedDoc>
  <HyperlinkBase/>
  <HLinks>
    <vt:vector size="114" baseType="variant">
      <vt:variant>
        <vt:i4>7798903</vt:i4>
      </vt:variant>
      <vt:variant>
        <vt:i4>96</vt:i4>
      </vt:variant>
      <vt:variant>
        <vt:i4>0</vt:i4>
      </vt:variant>
      <vt:variant>
        <vt:i4>5</vt:i4>
      </vt:variant>
      <vt:variant>
        <vt:lpwstr>https://mellanarkiv-offentlig.vgregion.se/alfresco/s/archive/stream/public/v1/source/available/SOFIA/SAS9642-738863596-35/SURROGATE/Allm%c3%a4nremiss och konsultation vid S%c3%84S.pdf</vt:lpwstr>
      </vt:variant>
      <vt:variant>
        <vt:lpwstr/>
      </vt:variant>
      <vt:variant>
        <vt:i4>655361</vt:i4>
      </vt:variant>
      <vt:variant>
        <vt:i4>93</vt:i4>
      </vt:variant>
      <vt:variant>
        <vt:i4>0</vt:i4>
      </vt:variant>
      <vt:variant>
        <vt:i4>5</vt:i4>
      </vt:variant>
      <vt:variant>
        <vt:lpwstr>https://www.riksdagen.se/sv/global/sok/?q=psykiatrisk+tv%c3%a5ngsv%c3%a5rd+&amp;st=1</vt:lpwstr>
      </vt:variant>
      <vt:variant>
        <vt:lpwstr/>
      </vt:variant>
      <vt:variant>
        <vt:i4>524370</vt:i4>
      </vt:variant>
      <vt:variant>
        <vt:i4>90</vt:i4>
      </vt:variant>
      <vt:variant>
        <vt:i4>0</vt:i4>
      </vt:variant>
      <vt:variant>
        <vt:i4>5</vt:i4>
      </vt:variant>
      <vt:variant>
        <vt:lpwstr>https://mellanarkiv-offentlig.vgregion.se/alfresco/s/archive/stream/public/v1/source/available/sofia/ssn11800-2140136717-280/surrogate/Ansvarsf%c3%b6rdelning och konsultationer mellan prim%c3%a4rv%c3%a5rd och specialistpsykiatri (vuxna).pdf</vt:lpwstr>
      </vt:variant>
      <vt:variant>
        <vt:lpwstr/>
      </vt:variant>
      <vt:variant>
        <vt:i4>7798903</vt:i4>
      </vt:variant>
      <vt:variant>
        <vt:i4>87</vt:i4>
      </vt:variant>
      <vt:variant>
        <vt:i4>0</vt:i4>
      </vt:variant>
      <vt:variant>
        <vt:i4>5</vt:i4>
      </vt:variant>
      <vt:variant>
        <vt:lpwstr>https://mellanarkiv-offentlig.vgregion.se/alfresco/s/archive/stream/public/v1/source/available/SOFIA/SAS9642-738863596-35/SURROGATE/Allm%c3%a4nremiss och konsultation vid S%c3%84S.pdf</vt:lpwstr>
      </vt:variant>
      <vt:variant>
        <vt:lpwstr/>
      </vt:variant>
      <vt:variant>
        <vt:i4>6291542</vt:i4>
      </vt:variant>
      <vt:variant>
        <vt:i4>84</vt:i4>
      </vt:variant>
      <vt:variant>
        <vt:i4>0</vt:i4>
      </vt:variant>
      <vt:variant>
        <vt:i4>5</vt:i4>
      </vt:variant>
      <vt:variant>
        <vt:lpwstr/>
      </vt:variant>
      <vt:variant>
        <vt:lpwstr>_Patient_med_behov</vt:lpwstr>
      </vt:variant>
      <vt:variant>
        <vt:i4>524370</vt:i4>
      </vt:variant>
      <vt:variant>
        <vt:i4>81</vt:i4>
      </vt:variant>
      <vt:variant>
        <vt:i4>0</vt:i4>
      </vt:variant>
      <vt:variant>
        <vt:i4>5</vt:i4>
      </vt:variant>
      <vt:variant>
        <vt:lpwstr>https://mellanarkiv-offentlig.vgregion.se/alfresco/s/archive/stream/public/v1/source/available/sofia/ssn11800-2140136717-280/surrogate/Ansvarsf%c3%b6rdelning och konsultationer mellan prim%c3%a4rv%c3%a5rd och specialistpsykiatri (vuxna).pdf</vt:lpwstr>
      </vt:variant>
      <vt:variant>
        <vt:lpwstr/>
      </vt:variant>
      <vt:variant>
        <vt:i4>1376304</vt:i4>
      </vt:variant>
      <vt:variant>
        <vt:i4>74</vt:i4>
      </vt:variant>
      <vt:variant>
        <vt:i4>0</vt:i4>
      </vt:variant>
      <vt:variant>
        <vt:i4>5</vt:i4>
      </vt:variant>
      <vt:variant>
        <vt:lpwstr/>
      </vt:variant>
      <vt:variant>
        <vt:lpwstr>_Toc176765172</vt:lpwstr>
      </vt:variant>
      <vt:variant>
        <vt:i4>1376304</vt:i4>
      </vt:variant>
      <vt:variant>
        <vt:i4>68</vt:i4>
      </vt:variant>
      <vt:variant>
        <vt:i4>0</vt:i4>
      </vt:variant>
      <vt:variant>
        <vt:i4>5</vt:i4>
      </vt:variant>
      <vt:variant>
        <vt:lpwstr/>
      </vt:variant>
      <vt:variant>
        <vt:lpwstr>_Toc176765171</vt:lpwstr>
      </vt:variant>
      <vt:variant>
        <vt:i4>1376304</vt:i4>
      </vt:variant>
      <vt:variant>
        <vt:i4>62</vt:i4>
      </vt:variant>
      <vt:variant>
        <vt:i4>0</vt:i4>
      </vt:variant>
      <vt:variant>
        <vt:i4>5</vt:i4>
      </vt:variant>
      <vt:variant>
        <vt:lpwstr/>
      </vt:variant>
      <vt:variant>
        <vt:lpwstr>_Toc176765170</vt:lpwstr>
      </vt:variant>
      <vt:variant>
        <vt:i4>1310768</vt:i4>
      </vt:variant>
      <vt:variant>
        <vt:i4>56</vt:i4>
      </vt:variant>
      <vt:variant>
        <vt:i4>0</vt:i4>
      </vt:variant>
      <vt:variant>
        <vt:i4>5</vt:i4>
      </vt:variant>
      <vt:variant>
        <vt:lpwstr/>
      </vt:variant>
      <vt:variant>
        <vt:lpwstr>_Toc176765169</vt:lpwstr>
      </vt:variant>
      <vt:variant>
        <vt:i4>1310768</vt:i4>
      </vt:variant>
      <vt:variant>
        <vt:i4>50</vt:i4>
      </vt:variant>
      <vt:variant>
        <vt:i4>0</vt:i4>
      </vt:variant>
      <vt:variant>
        <vt:i4>5</vt:i4>
      </vt:variant>
      <vt:variant>
        <vt:lpwstr/>
      </vt:variant>
      <vt:variant>
        <vt:lpwstr>_Toc176765168</vt:lpwstr>
      </vt:variant>
      <vt:variant>
        <vt:i4>1310768</vt:i4>
      </vt:variant>
      <vt:variant>
        <vt:i4>44</vt:i4>
      </vt:variant>
      <vt:variant>
        <vt:i4>0</vt:i4>
      </vt:variant>
      <vt:variant>
        <vt:i4>5</vt:i4>
      </vt:variant>
      <vt:variant>
        <vt:lpwstr/>
      </vt:variant>
      <vt:variant>
        <vt:lpwstr>_Toc176765167</vt:lpwstr>
      </vt:variant>
      <vt:variant>
        <vt:i4>1310768</vt:i4>
      </vt:variant>
      <vt:variant>
        <vt:i4>38</vt:i4>
      </vt:variant>
      <vt:variant>
        <vt:i4>0</vt:i4>
      </vt:variant>
      <vt:variant>
        <vt:i4>5</vt:i4>
      </vt:variant>
      <vt:variant>
        <vt:lpwstr/>
      </vt:variant>
      <vt:variant>
        <vt:lpwstr>_Toc176765166</vt:lpwstr>
      </vt:variant>
      <vt:variant>
        <vt:i4>1310768</vt:i4>
      </vt:variant>
      <vt:variant>
        <vt:i4>32</vt:i4>
      </vt:variant>
      <vt:variant>
        <vt:i4>0</vt:i4>
      </vt:variant>
      <vt:variant>
        <vt:i4>5</vt:i4>
      </vt:variant>
      <vt:variant>
        <vt:lpwstr/>
      </vt:variant>
      <vt:variant>
        <vt:lpwstr>_Toc176765165</vt:lpwstr>
      </vt:variant>
      <vt:variant>
        <vt:i4>1310768</vt:i4>
      </vt:variant>
      <vt:variant>
        <vt:i4>26</vt:i4>
      </vt:variant>
      <vt:variant>
        <vt:i4>0</vt:i4>
      </vt:variant>
      <vt:variant>
        <vt:i4>5</vt:i4>
      </vt:variant>
      <vt:variant>
        <vt:lpwstr/>
      </vt:variant>
      <vt:variant>
        <vt:lpwstr>_Toc176765164</vt:lpwstr>
      </vt:variant>
      <vt:variant>
        <vt:i4>1310768</vt:i4>
      </vt:variant>
      <vt:variant>
        <vt:i4>20</vt:i4>
      </vt:variant>
      <vt:variant>
        <vt:i4>0</vt:i4>
      </vt:variant>
      <vt:variant>
        <vt:i4>5</vt:i4>
      </vt:variant>
      <vt:variant>
        <vt:lpwstr/>
      </vt:variant>
      <vt:variant>
        <vt:lpwstr>_Toc176765163</vt:lpwstr>
      </vt:variant>
      <vt:variant>
        <vt:i4>1310768</vt:i4>
      </vt:variant>
      <vt:variant>
        <vt:i4>14</vt:i4>
      </vt:variant>
      <vt:variant>
        <vt:i4>0</vt:i4>
      </vt:variant>
      <vt:variant>
        <vt:i4>5</vt:i4>
      </vt:variant>
      <vt:variant>
        <vt:lpwstr/>
      </vt:variant>
      <vt:variant>
        <vt:lpwstr>_Toc176765162</vt:lpwstr>
      </vt:variant>
      <vt:variant>
        <vt:i4>1310768</vt:i4>
      </vt:variant>
      <vt:variant>
        <vt:i4>8</vt:i4>
      </vt:variant>
      <vt:variant>
        <vt:i4>0</vt:i4>
      </vt:variant>
      <vt:variant>
        <vt:i4>5</vt:i4>
      </vt:variant>
      <vt:variant>
        <vt:lpwstr/>
      </vt:variant>
      <vt:variant>
        <vt:lpwstr>_Toc176765161</vt:lpwstr>
      </vt:variant>
      <vt:variant>
        <vt:i4>1310768</vt:i4>
      </vt:variant>
      <vt:variant>
        <vt:i4>2</vt:i4>
      </vt:variant>
      <vt:variant>
        <vt:i4>0</vt:i4>
      </vt:variant>
      <vt:variant>
        <vt:i4>5</vt:i4>
      </vt:variant>
      <vt:variant>
        <vt:lpwstr/>
      </vt:variant>
      <vt:variant>
        <vt:lpwstr>_Toc176765160</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Psykiatrisk specialistbedömning, handläggning av vuxna patienter i somatisk vård, SÄS</dc:title>
  <dc:subject/>
  <dc:creator>patrik.jens.johansson@vgregion.se</dc:creator>
  <keywords/>
  <lastModifiedBy>Karin Åhlin</lastModifiedBy>
  <revision>34</revision>
  <lastPrinted>2016-03-31T19:56:00.0000000Z</lastPrinted>
  <dcterms:created xsi:type="dcterms:W3CDTF">2022-03-28T14:19:00.0000000Z</dcterms:created>
  <dcterms:modified xsi:type="dcterms:W3CDTF">2024-09-09T16:05:00.0000000Z</dcterms:modified>
</coreProperties>
</file>