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60CA224" w14:textId="77777777" w:rsidR="00633380" w:rsidRPr="00633380" w:rsidRDefault="00633380" w:rsidP="00677353">
      <w:pPr>
        <w:pStyle w:val="Rubrik1"/>
      </w:pPr>
      <w:bookmarkStart w:id="0" w:name="_Hlk531852674"/>
      <w:bookmarkStart w:id="1" w:name="_Toc100327184"/>
      <w:r w:rsidRPr="00633380">
        <w:t>Nedkylning (hypotermi) - handläggning vid SÄS</w:t>
      </w:r>
    </w:p>
    <w:p w14:paraId="11BC1DCA" w14:textId="77777777" w:rsidR="009A32ED" w:rsidRDefault="009A32ED" w:rsidP="009A32ED">
      <w:pPr>
        <w:pStyle w:val="Rubrik2"/>
        <w:ind w:right="-143"/>
      </w:pPr>
      <w:bookmarkStart w:id="2" w:name="_Toc200376178"/>
      <w:r>
        <w:t>Förändringar sedan föregående version</w:t>
      </w:r>
      <w:bookmarkEnd w:id="1"/>
      <w:bookmarkEnd w:id="2"/>
    </w:p>
    <w:p w14:paraId="4EA6C4B6" w14:textId="6747536C" w:rsidR="009A32ED" w:rsidRPr="00372C13" w:rsidRDefault="00964376" w:rsidP="00372C13">
      <w:pPr>
        <w:spacing w:line="360" w:lineRule="auto"/>
        <w:ind w:left="567" w:right="-143"/>
        <w:rPr>
          <w:rFonts w:ascii="Georgia" w:hAnsi="Georgia"/>
        </w:rPr>
      </w:pPr>
      <w:r w:rsidRPr="00372C13">
        <w:rPr>
          <w:rFonts w:ascii="Georgia" w:hAnsi="Georgia"/>
        </w:rPr>
        <w:t>Ny mall, i övrigt ingen förändring.</w:t>
      </w:r>
    </w:p>
    <w:p w14:paraId="69BCFD87" w14:textId="77777777" w:rsidR="00633380" w:rsidRPr="00677353" w:rsidRDefault="00633380" w:rsidP="009A32ED">
      <w:pPr>
        <w:pStyle w:val="Rubrik2"/>
        <w:ind w:right="-143"/>
      </w:pPr>
      <w:bookmarkStart w:id="3" w:name="_Toc100327185"/>
      <w:bookmarkStart w:id="4" w:name="_Toc72840807"/>
      <w:bookmarkStart w:id="5" w:name="_Toc200376179"/>
      <w:bookmarkEnd w:id="0"/>
      <w:r w:rsidRPr="00677353">
        <w:t>Sammanfattning</w:t>
      </w:r>
      <w:bookmarkEnd w:id="3"/>
      <w:bookmarkEnd w:id="5"/>
    </w:p>
    <w:p w14:paraId="139527BC" w14:textId="77777777" w:rsidR="00633380" w:rsidRPr="00316CE4" w:rsidRDefault="00633380" w:rsidP="00CD3817">
      <w:pPr>
        <w:spacing w:line="360" w:lineRule="auto"/>
        <w:ind w:left="567" w:right="-143"/>
        <w:rPr>
          <w:rFonts w:ascii="Georgia" w:hAnsi="Georgia"/>
        </w:rPr>
      </w:pPr>
      <w:r w:rsidRPr="00316CE4">
        <w:rPr>
          <w:rFonts w:ascii="Georgia" w:hAnsi="Georgia"/>
        </w:rPr>
        <w:t xml:space="preserve">Nedkylning ses oftast under vintern i länder med kallt klimat, men kan förekomma även under varmare årstider. Vanligast förekommande är mild </w:t>
      </w:r>
      <w:proofErr w:type="spellStart"/>
      <w:r w:rsidRPr="00316CE4">
        <w:rPr>
          <w:rFonts w:ascii="Georgia" w:hAnsi="Georgia"/>
        </w:rPr>
        <w:t>iatrogen</w:t>
      </w:r>
      <w:proofErr w:type="spellEnd"/>
      <w:r w:rsidRPr="00316CE4">
        <w:rPr>
          <w:rFonts w:ascii="Georgia" w:hAnsi="Georgia"/>
        </w:rPr>
        <w:t xml:space="preserve"> hypotermi </w:t>
      </w:r>
      <w:proofErr w:type="spellStart"/>
      <w:r w:rsidRPr="00316CE4">
        <w:rPr>
          <w:rFonts w:ascii="Georgia" w:hAnsi="Georgia"/>
        </w:rPr>
        <w:t>intrahospitalt</w:t>
      </w:r>
      <w:proofErr w:type="spellEnd"/>
      <w:r w:rsidRPr="00316CE4">
        <w:rPr>
          <w:rFonts w:ascii="Georgia" w:hAnsi="Georgia"/>
        </w:rPr>
        <w:t xml:space="preserve"> (</w:t>
      </w:r>
      <w:proofErr w:type="gramStart"/>
      <w:r w:rsidRPr="00316CE4">
        <w:rPr>
          <w:rFonts w:ascii="Georgia" w:hAnsi="Georgia"/>
        </w:rPr>
        <w:t>t.ex.</w:t>
      </w:r>
      <w:proofErr w:type="gramEnd"/>
      <w:r w:rsidRPr="00316CE4">
        <w:rPr>
          <w:rFonts w:ascii="Georgia" w:hAnsi="Georgia"/>
        </w:rPr>
        <w:t xml:space="preserve"> under operation)! </w:t>
      </w:r>
    </w:p>
    <w:p w14:paraId="5C222406" w14:textId="77777777" w:rsidR="00633380" w:rsidRPr="00316CE4" w:rsidRDefault="00633380" w:rsidP="00CD3817">
      <w:pPr>
        <w:spacing w:line="360" w:lineRule="auto"/>
        <w:ind w:left="567" w:right="-143"/>
        <w:rPr>
          <w:rFonts w:ascii="Georgia" w:hAnsi="Georgia"/>
        </w:rPr>
      </w:pPr>
      <w:r w:rsidRPr="00316CE4">
        <w:rPr>
          <w:rFonts w:ascii="Georgia" w:hAnsi="Georgia"/>
        </w:rPr>
        <w:t xml:space="preserve">Allvarlig hypotermi kan drabba alla patientgrupper, men är vanligast vid trauma, hos äldre patienter och vid intoxikationer. </w:t>
      </w:r>
    </w:p>
    <w:p w14:paraId="24CCD405" w14:textId="77777777" w:rsidR="00633380" w:rsidRPr="00316CE4" w:rsidRDefault="00633380" w:rsidP="00CD3817">
      <w:pPr>
        <w:spacing w:line="360" w:lineRule="auto"/>
        <w:ind w:left="567" w:right="-143"/>
        <w:rPr>
          <w:rFonts w:ascii="Georgia" w:hAnsi="Georgia"/>
        </w:rPr>
      </w:pPr>
      <w:r w:rsidRPr="00316CE4">
        <w:rPr>
          <w:rFonts w:ascii="Georgia" w:hAnsi="Georgia"/>
        </w:rPr>
        <w:t xml:space="preserve">Riktlinjen beskriver behandlingsstrategier av patienter i alla åldrar med oavsiktlig hypotermi. Terapeutisk hypotermi vid </w:t>
      </w:r>
      <w:proofErr w:type="gramStart"/>
      <w:r w:rsidRPr="00316CE4">
        <w:rPr>
          <w:rFonts w:ascii="Georgia" w:hAnsi="Georgia"/>
        </w:rPr>
        <w:t>t.ex.</w:t>
      </w:r>
      <w:proofErr w:type="gramEnd"/>
      <w:r w:rsidRPr="00316CE4">
        <w:rPr>
          <w:rFonts w:ascii="Georgia" w:hAnsi="Georgia"/>
        </w:rPr>
        <w:t xml:space="preserve"> hjärtstopp behandlas inte i riktlinjen. </w:t>
      </w:r>
    </w:p>
    <w:p w14:paraId="6660DA9D" w14:textId="2A8EC736" w:rsidR="00633380" w:rsidRPr="00677353" w:rsidRDefault="00633380" w:rsidP="00831C35">
      <w:pPr>
        <w:pStyle w:val="Rubrik2"/>
        <w:rPr>
          <w:rFonts w:asciiTheme="majorHAnsi" w:hAnsiTheme="majorHAnsi" w:cstheme="majorHAnsi"/>
          <w:sz w:val="28"/>
          <w:szCs w:val="28"/>
        </w:rPr>
      </w:pPr>
      <w:bookmarkStart w:id="6" w:name="_Toc200376180"/>
      <w:r>
        <w:t>Innehållsförteckning</w:t>
      </w:r>
      <w:bookmarkEnd w:id="6"/>
    </w:p>
    <w:p w14:paraId="4DCEC2EF" w14:textId="27821BCD" w:rsidR="00281D28" w:rsidRDefault="00281D28">
      <w:pPr>
        <w:pStyle w:val="Innehll1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r>
        <w:fldChar w:fldCharType="begin"/>
      </w:r>
      <w:r>
        <w:instrText xml:space="preserve"> TOC \h \z \t "Rubrik 2;1;Rubrik 3;2;Rubrik 4;3" </w:instrText>
      </w:r>
      <w:r>
        <w:fldChar w:fldCharType="separate"/>
      </w:r>
      <w:hyperlink w:anchor="_Toc200376178" w:history="1">
        <w:r w:rsidRPr="00600515">
          <w:rPr>
            <w:rStyle w:val="Hyperlnk"/>
            <w:rFonts w:eastAsia="MS Gothic"/>
            <w:noProof/>
          </w:rPr>
          <w:t>Förändringar sedan föregående version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_Toc200376178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</w:t>
        </w:r>
        <w:r>
          <w:rPr>
            <w:noProof/>
            <w:webHidden/>
          </w:rPr>
          <w:fldChar w:fldCharType="end"/>
        </w:r>
      </w:hyperlink>
    </w:p>
    <w:p w14:paraId="10192963" w14:textId="5FAEFCA7" w:rsidR="00281D28" w:rsidRDefault="00281D28">
      <w:pPr>
        <w:pStyle w:val="Innehll1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200376179" w:history="1">
        <w:r w:rsidRPr="00600515">
          <w:rPr>
            <w:rStyle w:val="Hyperlnk"/>
            <w:rFonts w:eastAsia="MS Gothic"/>
            <w:noProof/>
          </w:rPr>
          <w:t>Sammanfattning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_Toc200376179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</w:t>
        </w:r>
        <w:r>
          <w:rPr>
            <w:noProof/>
            <w:webHidden/>
          </w:rPr>
          <w:fldChar w:fldCharType="end"/>
        </w:r>
      </w:hyperlink>
    </w:p>
    <w:p w14:paraId="30557749" w14:textId="209C5BD3" w:rsidR="00281D28" w:rsidRDefault="00281D28">
      <w:pPr>
        <w:pStyle w:val="Innehll1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200376180" w:history="1">
        <w:r w:rsidRPr="00600515">
          <w:rPr>
            <w:rStyle w:val="Hyperlnk"/>
            <w:rFonts w:eastAsia="MS Gothic"/>
            <w:noProof/>
          </w:rPr>
          <w:t>Innehållsförteckning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_Toc200376180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</w:t>
        </w:r>
        <w:r>
          <w:rPr>
            <w:noProof/>
            <w:webHidden/>
          </w:rPr>
          <w:fldChar w:fldCharType="end"/>
        </w:r>
      </w:hyperlink>
    </w:p>
    <w:p w14:paraId="59CDE776" w14:textId="39B4A805" w:rsidR="00281D28" w:rsidRDefault="00281D28">
      <w:pPr>
        <w:pStyle w:val="Innehll1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200376181" w:history="1">
        <w:r w:rsidRPr="00600515">
          <w:rPr>
            <w:rStyle w:val="Hyperlnk"/>
            <w:rFonts w:eastAsia="MS Gothic"/>
            <w:noProof/>
          </w:rPr>
          <w:t>Bakgrund och syfte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_Toc200376181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</w:t>
        </w:r>
        <w:r>
          <w:rPr>
            <w:noProof/>
            <w:webHidden/>
          </w:rPr>
          <w:fldChar w:fldCharType="end"/>
        </w:r>
      </w:hyperlink>
    </w:p>
    <w:p w14:paraId="4B357FB2" w14:textId="6AF2251F" w:rsidR="00281D28" w:rsidRDefault="00281D28">
      <w:pPr>
        <w:pStyle w:val="Innehll1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200376182" w:history="1">
        <w:r w:rsidRPr="00600515">
          <w:rPr>
            <w:rStyle w:val="Hyperlnk"/>
            <w:rFonts w:eastAsia="MS Gothic"/>
            <w:noProof/>
          </w:rPr>
          <w:t>Förutsättningar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_Toc200376182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</w:t>
        </w:r>
        <w:r>
          <w:rPr>
            <w:noProof/>
            <w:webHidden/>
          </w:rPr>
          <w:fldChar w:fldCharType="end"/>
        </w:r>
      </w:hyperlink>
    </w:p>
    <w:p w14:paraId="5E70A3BB" w14:textId="35139C0E" w:rsidR="00281D28" w:rsidRDefault="00281D28">
      <w:pPr>
        <w:pStyle w:val="Innehll2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200376183" w:history="1">
        <w:r w:rsidRPr="00600515">
          <w:rPr>
            <w:rStyle w:val="Hyperlnk"/>
            <w:rFonts w:eastAsia="MS Gothic"/>
            <w:noProof/>
          </w:rPr>
          <w:t>Definition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_Toc200376183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</w:t>
        </w:r>
        <w:r>
          <w:rPr>
            <w:noProof/>
            <w:webHidden/>
          </w:rPr>
          <w:fldChar w:fldCharType="end"/>
        </w:r>
      </w:hyperlink>
    </w:p>
    <w:p w14:paraId="2246357F" w14:textId="3C3BE54A" w:rsidR="00281D28" w:rsidRDefault="00281D28">
      <w:pPr>
        <w:pStyle w:val="Innehll2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200376184" w:history="1">
        <w:r w:rsidRPr="00600515">
          <w:rPr>
            <w:rStyle w:val="Hyperlnk"/>
            <w:rFonts w:eastAsia="MS Gothic"/>
            <w:noProof/>
          </w:rPr>
          <w:t>Indelning och klinik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_Toc200376184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</w:hyperlink>
    </w:p>
    <w:p w14:paraId="7A7F0693" w14:textId="247BCBCE" w:rsidR="00281D28" w:rsidRDefault="00281D28">
      <w:pPr>
        <w:pStyle w:val="Innehll1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200376185" w:history="1">
        <w:r w:rsidRPr="00600515">
          <w:rPr>
            <w:rStyle w:val="Hyperlnk"/>
            <w:rFonts w:eastAsia="MS Gothic"/>
            <w:noProof/>
          </w:rPr>
          <w:t>Genomförande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_Toc200376185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</w:hyperlink>
    </w:p>
    <w:p w14:paraId="762C3381" w14:textId="2F494605" w:rsidR="00281D28" w:rsidRDefault="00281D28">
      <w:pPr>
        <w:pStyle w:val="Innehll2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200376186" w:history="1">
        <w:r w:rsidRPr="00600515">
          <w:rPr>
            <w:rStyle w:val="Hyperlnk"/>
            <w:rFonts w:eastAsia="MS Gothic"/>
            <w:noProof/>
          </w:rPr>
          <w:t>Undersökning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_Toc200376186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</w:hyperlink>
    </w:p>
    <w:p w14:paraId="18C0D0AE" w14:textId="388D132E" w:rsidR="00281D28" w:rsidRDefault="00281D28">
      <w:pPr>
        <w:pStyle w:val="Innehll1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200376187" w:history="1">
        <w:r w:rsidRPr="00600515">
          <w:rPr>
            <w:rStyle w:val="Hyperlnk"/>
            <w:rFonts w:eastAsia="MS Gothic"/>
            <w:noProof/>
          </w:rPr>
          <w:t>HLR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_Toc200376187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4</w:t>
        </w:r>
        <w:r>
          <w:rPr>
            <w:noProof/>
            <w:webHidden/>
          </w:rPr>
          <w:fldChar w:fldCharType="end"/>
        </w:r>
      </w:hyperlink>
    </w:p>
    <w:p w14:paraId="38125D95" w14:textId="7D867D8E" w:rsidR="00281D28" w:rsidRDefault="00281D28">
      <w:pPr>
        <w:pStyle w:val="Innehll2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200376188" w:history="1">
        <w:r w:rsidRPr="00600515">
          <w:rPr>
            <w:rStyle w:val="Hyperlnk"/>
            <w:rFonts w:eastAsia="MS Gothic"/>
            <w:noProof/>
          </w:rPr>
          <w:t>Viktigt att tänka på vid omhändertagande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_Toc200376188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4</w:t>
        </w:r>
        <w:r>
          <w:rPr>
            <w:noProof/>
            <w:webHidden/>
          </w:rPr>
          <w:fldChar w:fldCharType="end"/>
        </w:r>
      </w:hyperlink>
    </w:p>
    <w:p w14:paraId="339CE3B6" w14:textId="6B581C37" w:rsidR="00281D28" w:rsidRDefault="00281D28">
      <w:pPr>
        <w:pStyle w:val="Innehll2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200376189" w:history="1">
        <w:r w:rsidRPr="00600515">
          <w:rPr>
            <w:rStyle w:val="Hyperlnk"/>
            <w:rFonts w:eastAsia="MS Gothic"/>
            <w:noProof/>
          </w:rPr>
          <w:t>Behandling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_Toc200376189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7</w:t>
        </w:r>
        <w:r>
          <w:rPr>
            <w:noProof/>
            <w:webHidden/>
          </w:rPr>
          <w:fldChar w:fldCharType="end"/>
        </w:r>
      </w:hyperlink>
    </w:p>
    <w:p w14:paraId="24D89B01" w14:textId="471F23FA" w:rsidR="00281D28" w:rsidRDefault="00281D28">
      <w:pPr>
        <w:pStyle w:val="Innehll2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200376190" w:history="1">
        <w:r w:rsidRPr="00600515">
          <w:rPr>
            <w:rStyle w:val="Hyperlnk"/>
            <w:rFonts w:eastAsia="MS Gothic"/>
            <w:noProof/>
          </w:rPr>
          <w:t>Komplikationer under uppvärmning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_Toc200376190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7</w:t>
        </w:r>
        <w:r>
          <w:rPr>
            <w:noProof/>
            <w:webHidden/>
          </w:rPr>
          <w:fldChar w:fldCharType="end"/>
        </w:r>
      </w:hyperlink>
    </w:p>
    <w:p w14:paraId="24BF3FB2" w14:textId="7A9FD33F" w:rsidR="00281D28" w:rsidRDefault="00281D28">
      <w:pPr>
        <w:pStyle w:val="Innehll2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200376191" w:history="1">
        <w:r w:rsidRPr="00600515">
          <w:rPr>
            <w:rStyle w:val="Hyperlnk"/>
            <w:rFonts w:eastAsia="MS Gothic"/>
            <w:noProof/>
          </w:rPr>
          <w:t>Prognos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_Toc200376191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8</w:t>
        </w:r>
        <w:r>
          <w:rPr>
            <w:noProof/>
            <w:webHidden/>
          </w:rPr>
          <w:fldChar w:fldCharType="end"/>
        </w:r>
      </w:hyperlink>
    </w:p>
    <w:p w14:paraId="57FB4A55" w14:textId="72BF9153" w:rsidR="00281D28" w:rsidRDefault="00281D28">
      <w:pPr>
        <w:pStyle w:val="Innehll1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200376192" w:history="1">
        <w:r w:rsidRPr="00600515">
          <w:rPr>
            <w:rStyle w:val="Hyperlnk"/>
            <w:rFonts w:ascii="Arial" w:eastAsia="MS Gothic" w:hAnsi="Arial"/>
            <w:noProof/>
            <w:kern w:val="32"/>
          </w:rPr>
          <w:t>Referensförteckning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_Toc200376192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8</w:t>
        </w:r>
        <w:r>
          <w:rPr>
            <w:noProof/>
            <w:webHidden/>
          </w:rPr>
          <w:fldChar w:fldCharType="end"/>
        </w:r>
      </w:hyperlink>
    </w:p>
    <w:p w14:paraId="5E5F8155" w14:textId="602C33DF" w:rsidR="00281D28" w:rsidRDefault="00281D28">
      <w:pPr>
        <w:pStyle w:val="Innehll1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200376193" w:history="1">
        <w:r w:rsidRPr="00600515">
          <w:rPr>
            <w:rStyle w:val="Hyperlnk"/>
            <w:rFonts w:ascii="Arial" w:eastAsia="MS Gothic" w:hAnsi="Arial"/>
            <w:noProof/>
            <w:kern w:val="32"/>
          </w:rPr>
          <w:t>Länkförteckning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_Toc200376193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8</w:t>
        </w:r>
        <w:r>
          <w:rPr>
            <w:noProof/>
            <w:webHidden/>
          </w:rPr>
          <w:fldChar w:fldCharType="end"/>
        </w:r>
      </w:hyperlink>
    </w:p>
    <w:p w14:paraId="1FC6584C" w14:textId="10F18DA5" w:rsidR="00B405A1" w:rsidRDefault="00281D28" w:rsidP="009A32ED">
      <w:pPr>
        <w:ind w:right="-143"/>
      </w:pPr>
      <w:r>
        <w:rPr>
          <w:rFonts w:ascii="Georgia" w:hAnsi="Georgia"/>
        </w:rPr>
        <w:fldChar w:fldCharType="end"/>
      </w:r>
    </w:p>
    <w:p w14:paraId="29B03EF5" w14:textId="77777777" w:rsidR="009A32ED" w:rsidRDefault="009A32ED" w:rsidP="009A32ED">
      <w:pPr>
        <w:pStyle w:val="Rubrik2"/>
        <w:ind w:right="-143"/>
      </w:pPr>
      <w:bookmarkStart w:id="7" w:name="_Toc100327186"/>
      <w:bookmarkStart w:id="8" w:name="_Toc200376181"/>
      <w:bookmarkEnd w:id="4"/>
      <w:r>
        <w:t>Bakgrund och syfte</w:t>
      </w:r>
      <w:bookmarkEnd w:id="7"/>
      <w:bookmarkEnd w:id="8"/>
      <w:r>
        <w:t xml:space="preserve"> </w:t>
      </w:r>
    </w:p>
    <w:p w14:paraId="696C096E" w14:textId="77DDB656" w:rsidR="009A32ED" w:rsidRPr="00CD3817" w:rsidRDefault="002B0203" w:rsidP="00CD3817">
      <w:pPr>
        <w:spacing w:line="360" w:lineRule="auto"/>
        <w:ind w:left="567" w:right="-143"/>
        <w:rPr>
          <w:rFonts w:ascii="Georgia" w:hAnsi="Georgia"/>
        </w:rPr>
      </w:pPr>
      <w:proofErr w:type="spellStart"/>
      <w:r w:rsidRPr="00CD3817">
        <w:rPr>
          <w:rFonts w:ascii="Georgia" w:hAnsi="Georgia"/>
        </w:rPr>
        <w:t>Hyptermi</w:t>
      </w:r>
      <w:proofErr w:type="spellEnd"/>
      <w:r w:rsidRPr="00CD3817">
        <w:rPr>
          <w:rFonts w:ascii="Georgia" w:hAnsi="Georgia"/>
        </w:rPr>
        <w:t xml:space="preserve"> är speciellt under vinterhalvåret- e</w:t>
      </w:r>
      <w:r w:rsidR="00F03215" w:rsidRPr="00CD3817">
        <w:rPr>
          <w:rFonts w:ascii="Georgia" w:hAnsi="Georgia"/>
        </w:rPr>
        <w:t xml:space="preserve">tt vanligt förekommande akut tillstånd som kräver speciell handläggning som skiljer sig från behandling av </w:t>
      </w:r>
      <w:proofErr w:type="spellStart"/>
      <w:r w:rsidR="00F03215" w:rsidRPr="00CD3817">
        <w:rPr>
          <w:rFonts w:ascii="Georgia" w:hAnsi="Georgia"/>
        </w:rPr>
        <w:t>normotherma</w:t>
      </w:r>
      <w:proofErr w:type="spellEnd"/>
      <w:r w:rsidR="00F03215" w:rsidRPr="00CD3817">
        <w:rPr>
          <w:rFonts w:ascii="Georgia" w:hAnsi="Georgia"/>
        </w:rPr>
        <w:t xml:space="preserve"> patienter. Syftet med dokumentet är att ge stöd och vägvisning för behandling av dessa patienter. </w:t>
      </w:r>
    </w:p>
    <w:p w14:paraId="70B2A54A" w14:textId="77777777" w:rsidR="009A32ED" w:rsidRDefault="009A32ED" w:rsidP="009A32ED">
      <w:pPr>
        <w:pStyle w:val="Rubrik2"/>
        <w:ind w:right="-143"/>
      </w:pPr>
      <w:bookmarkStart w:id="9" w:name="_Toc100327187"/>
      <w:bookmarkStart w:id="10" w:name="_Toc200376182"/>
      <w:r>
        <w:t>Förutsättningar</w:t>
      </w:r>
      <w:bookmarkEnd w:id="9"/>
      <w:bookmarkEnd w:id="10"/>
    </w:p>
    <w:p w14:paraId="077E7390" w14:textId="6840A9BD" w:rsidR="00633380" w:rsidRPr="00CD3817" w:rsidRDefault="00633380" w:rsidP="00CD3817">
      <w:pPr>
        <w:spacing w:line="360" w:lineRule="auto"/>
        <w:ind w:left="567" w:right="-143"/>
        <w:rPr>
          <w:rFonts w:ascii="Georgia" w:hAnsi="Georgia"/>
        </w:rPr>
      </w:pPr>
      <w:r w:rsidRPr="00CD3817">
        <w:rPr>
          <w:rFonts w:ascii="Georgia" w:hAnsi="Georgia"/>
        </w:rPr>
        <w:t xml:space="preserve">Den </w:t>
      </w:r>
      <w:proofErr w:type="spellStart"/>
      <w:r w:rsidRPr="00CD3817">
        <w:rPr>
          <w:rFonts w:ascii="Georgia" w:hAnsi="Georgia"/>
        </w:rPr>
        <w:t>prehospitala</w:t>
      </w:r>
      <w:proofErr w:type="spellEnd"/>
      <w:r w:rsidRPr="00CD3817">
        <w:rPr>
          <w:rFonts w:ascii="Georgia" w:hAnsi="Georgia"/>
        </w:rPr>
        <w:t xml:space="preserve"> vården berörs inte i denna riktlinje, se </w:t>
      </w:r>
      <w:hyperlink r:id="rId12" w:history="1">
        <w:r w:rsidRPr="00E74E18">
          <w:rPr>
            <w:rStyle w:val="Hyperlnk"/>
            <w:rFonts w:ascii="Georgia" w:hAnsi="Georgia"/>
          </w:rPr>
          <w:t>separat riktlinje inom Ambulanssjukvården.</w:t>
        </w:r>
      </w:hyperlink>
      <w:r w:rsidRPr="00CD3817">
        <w:rPr>
          <w:rFonts w:ascii="Georgia" w:hAnsi="Georgia"/>
        </w:rPr>
        <w:t xml:space="preserve"> </w:t>
      </w:r>
    </w:p>
    <w:p w14:paraId="1924080C" w14:textId="77777777" w:rsidR="00633380" w:rsidRPr="00CD3817" w:rsidRDefault="00633380" w:rsidP="00CD3817">
      <w:pPr>
        <w:spacing w:line="360" w:lineRule="auto"/>
        <w:ind w:left="567" w:right="-143"/>
        <w:rPr>
          <w:rFonts w:ascii="Georgia" w:hAnsi="Georgia"/>
        </w:rPr>
      </w:pPr>
      <w:r w:rsidRPr="00CD3817">
        <w:rPr>
          <w:rFonts w:ascii="Georgia" w:hAnsi="Georgia"/>
        </w:rPr>
        <w:t>Primärt omhändertagande på akutmottagningen genomförs av akutläkare som kan bedöma och initiera adekvat vård av både hypotermi och förfrysningsskador samt planera för fortsatt vård och ansvarsfördelning.</w:t>
      </w:r>
    </w:p>
    <w:p w14:paraId="107BEA0B" w14:textId="165578B2" w:rsidR="00633380" w:rsidRPr="00CD3817" w:rsidRDefault="00633380" w:rsidP="00CD3817">
      <w:pPr>
        <w:spacing w:line="360" w:lineRule="auto"/>
        <w:ind w:left="567" w:right="-143"/>
        <w:rPr>
          <w:rFonts w:ascii="Georgia" w:hAnsi="Georgia"/>
        </w:rPr>
      </w:pPr>
      <w:r w:rsidRPr="00CD3817">
        <w:rPr>
          <w:rFonts w:ascii="Georgia" w:hAnsi="Georgia"/>
        </w:rPr>
        <w:t xml:space="preserve">Fortsatt behandling av patienter med hypotermi görs av </w:t>
      </w:r>
      <w:proofErr w:type="spellStart"/>
      <w:r w:rsidRPr="00CD3817">
        <w:rPr>
          <w:rFonts w:ascii="Georgia" w:hAnsi="Georgia"/>
        </w:rPr>
        <w:t>invärtesmedicinare</w:t>
      </w:r>
      <w:proofErr w:type="spellEnd"/>
      <w:r w:rsidRPr="00CD3817">
        <w:rPr>
          <w:rFonts w:ascii="Georgia" w:hAnsi="Georgia"/>
        </w:rPr>
        <w:t xml:space="preserve"> och narkosläkare medan frostskador oftast drabbar perifert på extremiteter och handhas av kirurger. Patienter med både hypotermi och förfrysningsskador behöver multidisciplinär approach</w:t>
      </w:r>
      <w:r w:rsidR="009A32ED" w:rsidRPr="00CD3817">
        <w:rPr>
          <w:rFonts w:ascii="Georgia" w:hAnsi="Georgia"/>
        </w:rPr>
        <w:br/>
        <w:t>Beskriv förutsättningarna som måste uppfyllas för att tillämpa rutinen</w:t>
      </w:r>
      <w:r w:rsidRPr="00CD3817">
        <w:rPr>
          <w:rFonts w:ascii="Georgia" w:hAnsi="Georgia"/>
        </w:rPr>
        <w:t>.</w:t>
      </w:r>
    </w:p>
    <w:p w14:paraId="7CCE59AC" w14:textId="2BA366BD" w:rsidR="00633380" w:rsidRPr="00633380" w:rsidRDefault="00633380" w:rsidP="009A32ED">
      <w:pPr>
        <w:pStyle w:val="Rubrik3"/>
        <w:ind w:right="-143"/>
      </w:pPr>
      <w:bookmarkStart w:id="11" w:name="_Toc200376183"/>
      <w:r w:rsidRPr="00633380">
        <w:t>Definition</w:t>
      </w:r>
      <w:bookmarkEnd w:id="11"/>
    </w:p>
    <w:p w14:paraId="1B643FA2" w14:textId="77777777" w:rsidR="00633380" w:rsidRPr="00CD3817" w:rsidRDefault="00633380" w:rsidP="00CD3817">
      <w:pPr>
        <w:spacing w:line="360" w:lineRule="auto"/>
        <w:ind w:left="567" w:right="-143"/>
        <w:rPr>
          <w:rFonts w:ascii="Georgia" w:hAnsi="Georgia"/>
        </w:rPr>
      </w:pPr>
      <w:r w:rsidRPr="00CD3817">
        <w:rPr>
          <w:rFonts w:ascii="Georgia" w:hAnsi="Georgia"/>
        </w:rPr>
        <w:t>Hypotermi definieras som central kroppstemperatur under 35</w:t>
      </w:r>
      <w:r w:rsidRPr="00CD3817">
        <w:rPr>
          <w:rFonts w:ascii="Georgia" w:hAnsi="Georgia"/>
        </w:rPr>
        <w:sym w:font="Symbol" w:char="F0B0"/>
      </w:r>
      <w:r w:rsidRPr="00CD3817">
        <w:rPr>
          <w:rFonts w:ascii="Georgia" w:hAnsi="Georgia"/>
        </w:rPr>
        <w:t>C.</w:t>
      </w:r>
      <w:bookmarkStart w:id="12" w:name="_Toc7100329"/>
    </w:p>
    <w:p w14:paraId="730FC6A6" w14:textId="4F8EDCF6" w:rsidR="00633380" w:rsidRPr="00633380" w:rsidRDefault="00633380" w:rsidP="009A32ED">
      <w:pPr>
        <w:pStyle w:val="Rubrik3"/>
        <w:ind w:right="-143"/>
      </w:pPr>
      <w:bookmarkStart w:id="13" w:name="_Toc200376184"/>
      <w:bookmarkEnd w:id="12"/>
      <w:r w:rsidRPr="00633380">
        <w:lastRenderedPageBreak/>
        <w:t>Indelning och klinik</w:t>
      </w:r>
      <w:bookmarkEnd w:id="13"/>
    </w:p>
    <w:p w14:paraId="57E77550" w14:textId="77777777" w:rsidR="00633380" w:rsidRPr="00CD3817" w:rsidRDefault="00633380" w:rsidP="00CD3817">
      <w:pPr>
        <w:spacing w:line="360" w:lineRule="auto"/>
        <w:ind w:left="567" w:right="-143"/>
        <w:rPr>
          <w:rFonts w:ascii="Georgia" w:hAnsi="Georgia"/>
        </w:rPr>
      </w:pPr>
      <w:r w:rsidRPr="00CD3817">
        <w:rPr>
          <w:rFonts w:ascii="Georgia" w:hAnsi="Georgia"/>
        </w:rPr>
        <w:t xml:space="preserve">Det finns flera olika klassificeringar; här använder vi den klassiska indelning som även ger vägledning för behandlingsstrategier. </w:t>
      </w:r>
    </w:p>
    <w:p w14:paraId="1173AEA5" w14:textId="7B11AD88" w:rsidR="00633380" w:rsidRPr="00633380" w:rsidRDefault="00633380" w:rsidP="00677353">
      <w:pPr>
        <w:pStyle w:val="MellanrubrikVGR"/>
      </w:pPr>
      <w:bookmarkStart w:id="14" w:name="_Toc21606345"/>
      <w:bookmarkStart w:id="15" w:name="_Toc256000007"/>
      <w:bookmarkStart w:id="16" w:name="_Toc256000030"/>
      <w:bookmarkStart w:id="17" w:name="_Toc23168965"/>
      <w:bookmarkStart w:id="18" w:name="_Toc256000051"/>
      <w:bookmarkStart w:id="19" w:name="_Toc256000072"/>
      <w:bookmarkStart w:id="20" w:name="_Toc82681280"/>
      <w:bookmarkStart w:id="21" w:name="_Toc256000093"/>
      <w:bookmarkStart w:id="22" w:name="_Toc143513927"/>
      <w:r w:rsidRPr="00633380">
        <w:t>Mild hypotermi (32</w:t>
      </w:r>
      <w:r w:rsidR="009237B9" w:rsidRPr="00633380">
        <w:t>–</w:t>
      </w:r>
      <w:r w:rsidRPr="00633380">
        <w:t>35</w:t>
      </w:r>
      <w:r w:rsidRPr="00633380">
        <w:rPr>
          <w:rFonts w:ascii="Symbol" w:eastAsia="Symbol" w:hAnsi="Symbol" w:cs="Symbol"/>
        </w:rPr>
        <w:sym w:font="Symbol" w:char="F0B0"/>
      </w:r>
      <w:r w:rsidRPr="00633380">
        <w:t>C)</w:t>
      </w:r>
      <w:bookmarkEnd w:id="14"/>
      <w:bookmarkEnd w:id="15"/>
      <w:bookmarkEnd w:id="16"/>
      <w:bookmarkEnd w:id="17"/>
      <w:bookmarkEnd w:id="18"/>
      <w:bookmarkEnd w:id="19"/>
      <w:bookmarkEnd w:id="20"/>
      <w:bookmarkEnd w:id="21"/>
      <w:bookmarkEnd w:id="22"/>
    </w:p>
    <w:p w14:paraId="2454D694" w14:textId="77777777" w:rsidR="00633380" w:rsidRPr="00CD3817" w:rsidRDefault="00633380" w:rsidP="00CD3817">
      <w:pPr>
        <w:spacing w:line="360" w:lineRule="auto"/>
        <w:ind w:left="567" w:right="-143"/>
        <w:rPr>
          <w:rFonts w:ascii="Georgia" w:hAnsi="Georgia"/>
        </w:rPr>
      </w:pPr>
      <w:r w:rsidRPr="00CD3817">
        <w:rPr>
          <w:rFonts w:ascii="Georgia" w:hAnsi="Georgia"/>
        </w:rPr>
        <w:t xml:space="preserve">Normal vakenhetsgrad med </w:t>
      </w:r>
      <w:proofErr w:type="spellStart"/>
      <w:r w:rsidRPr="00CD3817">
        <w:rPr>
          <w:rFonts w:ascii="Georgia" w:hAnsi="Georgia"/>
        </w:rPr>
        <w:t>huttring</w:t>
      </w:r>
      <w:proofErr w:type="spellEnd"/>
      <w:r w:rsidRPr="00CD3817">
        <w:rPr>
          <w:rFonts w:ascii="Georgia" w:hAnsi="Georgia"/>
        </w:rPr>
        <w:t xml:space="preserve">. </w:t>
      </w:r>
    </w:p>
    <w:p w14:paraId="7304D35A" w14:textId="54142824" w:rsidR="00633380" w:rsidRPr="00CD3817" w:rsidRDefault="00633380" w:rsidP="00CD3817">
      <w:pPr>
        <w:spacing w:line="360" w:lineRule="auto"/>
        <w:ind w:left="567" w:right="-143"/>
        <w:rPr>
          <w:rFonts w:ascii="Georgia" w:hAnsi="Georgia"/>
        </w:rPr>
      </w:pPr>
      <w:proofErr w:type="spellStart"/>
      <w:r w:rsidRPr="00CD3817">
        <w:rPr>
          <w:rFonts w:ascii="Georgia" w:hAnsi="Georgia"/>
        </w:rPr>
        <w:t>Takypne</w:t>
      </w:r>
      <w:proofErr w:type="spellEnd"/>
      <w:r w:rsidRPr="00CD3817">
        <w:rPr>
          <w:rFonts w:ascii="Georgia" w:hAnsi="Georgia"/>
        </w:rPr>
        <w:t xml:space="preserve">, takykardi, ataxi, </w:t>
      </w:r>
      <w:proofErr w:type="spellStart"/>
      <w:r w:rsidRPr="00CD3817">
        <w:rPr>
          <w:rFonts w:ascii="Georgia" w:hAnsi="Georgia"/>
        </w:rPr>
        <w:t>dysartri</w:t>
      </w:r>
      <w:proofErr w:type="spellEnd"/>
      <w:r w:rsidRPr="00CD3817">
        <w:rPr>
          <w:rFonts w:ascii="Georgia" w:hAnsi="Georgia"/>
        </w:rPr>
        <w:t xml:space="preserve">, förvirring, </w:t>
      </w:r>
      <w:proofErr w:type="spellStart"/>
      <w:r w:rsidRPr="00CD3817">
        <w:rPr>
          <w:rFonts w:ascii="Georgia" w:hAnsi="Georgia"/>
        </w:rPr>
        <w:t>cold-diures</w:t>
      </w:r>
      <w:proofErr w:type="spellEnd"/>
      <w:r w:rsidRPr="00CD3817">
        <w:rPr>
          <w:rFonts w:ascii="Georgia" w:hAnsi="Georgia"/>
        </w:rPr>
        <w:t>.</w:t>
      </w:r>
    </w:p>
    <w:p w14:paraId="191E1313" w14:textId="29C315C0" w:rsidR="00633380" w:rsidRPr="00633380" w:rsidRDefault="00633380" w:rsidP="00677353">
      <w:pPr>
        <w:pStyle w:val="MellanrubrikVGR"/>
      </w:pPr>
      <w:bookmarkStart w:id="23" w:name="_Toc21606346"/>
      <w:bookmarkStart w:id="24" w:name="_Toc256000009"/>
      <w:bookmarkStart w:id="25" w:name="_Toc256000031"/>
      <w:bookmarkStart w:id="26" w:name="_Toc23168966"/>
      <w:bookmarkStart w:id="27" w:name="_Toc256000052"/>
      <w:bookmarkStart w:id="28" w:name="_Toc256000073"/>
      <w:bookmarkStart w:id="29" w:name="_Toc82681281"/>
      <w:bookmarkStart w:id="30" w:name="_Toc256000094"/>
      <w:bookmarkStart w:id="31" w:name="_Toc143513928"/>
      <w:r w:rsidRPr="00633380">
        <w:t>Måttlig hypotermi (28</w:t>
      </w:r>
      <w:r w:rsidR="009237B9" w:rsidRPr="00633380">
        <w:t>–</w:t>
      </w:r>
      <w:r w:rsidRPr="00633380">
        <w:t>32</w:t>
      </w:r>
      <w:r w:rsidRPr="00633380">
        <w:rPr>
          <w:rFonts w:ascii="Symbol" w:eastAsia="Symbol" w:hAnsi="Symbol" w:cs="Symbol"/>
        </w:rPr>
        <w:sym w:font="Symbol" w:char="F0B0"/>
      </w:r>
      <w:r w:rsidRPr="00633380">
        <w:t>C)</w:t>
      </w:r>
      <w:bookmarkEnd w:id="23"/>
      <w:bookmarkEnd w:id="24"/>
      <w:bookmarkEnd w:id="25"/>
      <w:bookmarkEnd w:id="26"/>
      <w:bookmarkEnd w:id="27"/>
      <w:bookmarkEnd w:id="28"/>
      <w:bookmarkEnd w:id="29"/>
      <w:bookmarkEnd w:id="30"/>
      <w:bookmarkEnd w:id="31"/>
    </w:p>
    <w:p w14:paraId="31CE80F1" w14:textId="77777777" w:rsidR="00633380" w:rsidRPr="00CD3817" w:rsidRDefault="00633380" w:rsidP="00CD3817">
      <w:pPr>
        <w:spacing w:line="360" w:lineRule="auto"/>
        <w:ind w:left="567" w:right="-143"/>
        <w:rPr>
          <w:rFonts w:ascii="Georgia" w:hAnsi="Georgia"/>
        </w:rPr>
      </w:pPr>
      <w:r w:rsidRPr="00CD3817">
        <w:rPr>
          <w:rFonts w:ascii="Georgia" w:hAnsi="Georgia"/>
        </w:rPr>
        <w:t xml:space="preserve">Sänkt medvetande, </w:t>
      </w:r>
      <w:proofErr w:type="spellStart"/>
      <w:r w:rsidRPr="00CD3817">
        <w:rPr>
          <w:rFonts w:ascii="Georgia" w:hAnsi="Georgia"/>
        </w:rPr>
        <w:t>huttringen</w:t>
      </w:r>
      <w:proofErr w:type="spellEnd"/>
      <w:r w:rsidRPr="00CD3817">
        <w:rPr>
          <w:rFonts w:ascii="Georgia" w:hAnsi="Georgia"/>
        </w:rPr>
        <w:t xml:space="preserve"> avtar successivt. </w:t>
      </w:r>
    </w:p>
    <w:p w14:paraId="5A356A80" w14:textId="77777777" w:rsidR="00633380" w:rsidRPr="00CD3817" w:rsidRDefault="00633380" w:rsidP="00CD3817">
      <w:pPr>
        <w:spacing w:line="360" w:lineRule="auto"/>
        <w:ind w:left="567" w:right="-143"/>
        <w:rPr>
          <w:rFonts w:ascii="Georgia" w:hAnsi="Georgia"/>
        </w:rPr>
      </w:pPr>
      <w:proofErr w:type="spellStart"/>
      <w:r w:rsidRPr="00CD3817">
        <w:rPr>
          <w:rFonts w:ascii="Georgia" w:hAnsi="Georgia"/>
        </w:rPr>
        <w:t>Hypoventilation</w:t>
      </w:r>
      <w:proofErr w:type="spellEnd"/>
      <w:r w:rsidRPr="00CD3817">
        <w:rPr>
          <w:rFonts w:ascii="Georgia" w:hAnsi="Georgia"/>
        </w:rPr>
        <w:t xml:space="preserve">, sjunkande puls, minskad </w:t>
      </w:r>
      <w:proofErr w:type="spellStart"/>
      <w:r w:rsidRPr="00CD3817">
        <w:rPr>
          <w:rFonts w:ascii="Georgia" w:hAnsi="Georgia"/>
        </w:rPr>
        <w:t>cardiac</w:t>
      </w:r>
      <w:proofErr w:type="spellEnd"/>
      <w:r w:rsidRPr="00CD3817">
        <w:rPr>
          <w:rFonts w:ascii="Georgia" w:hAnsi="Georgia"/>
        </w:rPr>
        <w:t xml:space="preserve"> output, sänkt medvetandegrad, </w:t>
      </w:r>
      <w:proofErr w:type="spellStart"/>
      <w:r w:rsidRPr="00CD3817">
        <w:rPr>
          <w:rFonts w:ascii="Georgia" w:hAnsi="Georgia"/>
        </w:rPr>
        <w:t>hyporeflexia</w:t>
      </w:r>
      <w:proofErr w:type="spellEnd"/>
      <w:r w:rsidRPr="00CD3817">
        <w:rPr>
          <w:rFonts w:ascii="Georgia" w:hAnsi="Georgia"/>
        </w:rPr>
        <w:t>. Paradoxal avklädning kan förekomma. Risk för förmaksflimmer, bradykardi och andra arytmier.</w:t>
      </w:r>
    </w:p>
    <w:p w14:paraId="4A7DDF17" w14:textId="77777777" w:rsidR="00633380" w:rsidRPr="00633380" w:rsidRDefault="00633380" w:rsidP="00677353">
      <w:pPr>
        <w:pStyle w:val="MellanrubrikVGR"/>
      </w:pPr>
      <w:bookmarkStart w:id="32" w:name="_Toc21606347"/>
      <w:bookmarkStart w:id="33" w:name="_Toc256000010"/>
      <w:bookmarkStart w:id="34" w:name="_Toc256000032"/>
      <w:bookmarkStart w:id="35" w:name="_Toc23168967"/>
      <w:bookmarkStart w:id="36" w:name="_Toc256000053"/>
      <w:bookmarkStart w:id="37" w:name="_Toc256000074"/>
      <w:bookmarkStart w:id="38" w:name="_Toc82681282"/>
      <w:bookmarkStart w:id="39" w:name="_Toc256000095"/>
      <w:bookmarkStart w:id="40" w:name="_Toc143513929"/>
      <w:r w:rsidRPr="00633380">
        <w:t>Svår hypotermi (under 28</w:t>
      </w:r>
      <w:r w:rsidRPr="00633380">
        <w:rPr>
          <w:rFonts w:ascii="Symbol" w:eastAsia="Symbol" w:hAnsi="Symbol" w:cs="Symbol"/>
        </w:rPr>
        <w:sym w:font="Symbol" w:char="F0B0"/>
      </w:r>
      <w:r w:rsidRPr="00633380">
        <w:t>C)</w:t>
      </w:r>
      <w:bookmarkEnd w:id="32"/>
      <w:bookmarkEnd w:id="33"/>
      <w:bookmarkEnd w:id="34"/>
      <w:bookmarkEnd w:id="35"/>
      <w:bookmarkEnd w:id="36"/>
      <w:bookmarkEnd w:id="37"/>
      <w:bookmarkEnd w:id="38"/>
      <w:bookmarkEnd w:id="39"/>
      <w:bookmarkEnd w:id="40"/>
    </w:p>
    <w:p w14:paraId="59E45809" w14:textId="77777777" w:rsidR="00633380" w:rsidRPr="00CD3817" w:rsidRDefault="00633380" w:rsidP="00CD3817">
      <w:pPr>
        <w:spacing w:line="360" w:lineRule="auto"/>
        <w:ind w:left="567" w:right="-143"/>
        <w:rPr>
          <w:rFonts w:ascii="Georgia" w:hAnsi="Georgia"/>
        </w:rPr>
      </w:pPr>
      <w:r w:rsidRPr="00CD3817">
        <w:rPr>
          <w:rFonts w:ascii="Georgia" w:hAnsi="Georgia"/>
        </w:rPr>
        <w:t xml:space="preserve">Medvetslös, ingen </w:t>
      </w:r>
      <w:proofErr w:type="spellStart"/>
      <w:r w:rsidRPr="00CD3817">
        <w:rPr>
          <w:rFonts w:ascii="Georgia" w:hAnsi="Georgia"/>
        </w:rPr>
        <w:t>huttring</w:t>
      </w:r>
      <w:proofErr w:type="spellEnd"/>
      <w:r w:rsidRPr="00CD3817">
        <w:rPr>
          <w:rFonts w:ascii="Georgia" w:hAnsi="Georgia"/>
        </w:rPr>
        <w:t xml:space="preserve">. </w:t>
      </w:r>
    </w:p>
    <w:p w14:paraId="28123394" w14:textId="77777777" w:rsidR="00633380" w:rsidRPr="00CD3817" w:rsidRDefault="00633380" w:rsidP="00CD3817">
      <w:pPr>
        <w:spacing w:line="360" w:lineRule="auto"/>
        <w:ind w:left="567" w:right="-143"/>
        <w:rPr>
          <w:rFonts w:ascii="Georgia" w:hAnsi="Georgia"/>
        </w:rPr>
      </w:pPr>
      <w:proofErr w:type="spellStart"/>
      <w:r w:rsidRPr="00CD3817">
        <w:rPr>
          <w:rFonts w:ascii="Georgia" w:hAnsi="Georgia"/>
        </w:rPr>
        <w:t>Hypoventilation</w:t>
      </w:r>
      <w:proofErr w:type="spellEnd"/>
      <w:r w:rsidRPr="00CD3817">
        <w:rPr>
          <w:rFonts w:ascii="Georgia" w:hAnsi="Georgia"/>
        </w:rPr>
        <w:t xml:space="preserve">, bradykardi, </w:t>
      </w:r>
      <w:proofErr w:type="spellStart"/>
      <w:r w:rsidRPr="00CD3817">
        <w:rPr>
          <w:rFonts w:ascii="Georgia" w:hAnsi="Georgia"/>
        </w:rPr>
        <w:t>hypotension</w:t>
      </w:r>
      <w:proofErr w:type="spellEnd"/>
      <w:r w:rsidRPr="00CD3817">
        <w:rPr>
          <w:rFonts w:ascii="Georgia" w:hAnsi="Georgia"/>
        </w:rPr>
        <w:t xml:space="preserve">, koma, </w:t>
      </w:r>
      <w:proofErr w:type="spellStart"/>
      <w:r w:rsidRPr="00CD3817">
        <w:rPr>
          <w:rFonts w:ascii="Georgia" w:hAnsi="Georgia"/>
        </w:rPr>
        <w:t>areflexia</w:t>
      </w:r>
      <w:proofErr w:type="spellEnd"/>
      <w:r w:rsidRPr="00CD3817">
        <w:rPr>
          <w:rFonts w:ascii="Georgia" w:hAnsi="Georgia"/>
        </w:rPr>
        <w:t xml:space="preserve">, </w:t>
      </w:r>
      <w:proofErr w:type="spellStart"/>
      <w:r w:rsidRPr="00CD3817">
        <w:rPr>
          <w:rFonts w:ascii="Georgia" w:hAnsi="Georgia"/>
        </w:rPr>
        <w:t>oliguri</w:t>
      </w:r>
      <w:proofErr w:type="spellEnd"/>
      <w:r w:rsidRPr="00CD3817">
        <w:rPr>
          <w:rFonts w:ascii="Georgia" w:hAnsi="Georgia"/>
        </w:rPr>
        <w:t xml:space="preserve">, risk för </w:t>
      </w:r>
      <w:proofErr w:type="spellStart"/>
      <w:r w:rsidRPr="00CD3817">
        <w:rPr>
          <w:rFonts w:ascii="Georgia" w:hAnsi="Georgia"/>
        </w:rPr>
        <w:t>ventrikulära</w:t>
      </w:r>
      <w:proofErr w:type="spellEnd"/>
      <w:r w:rsidRPr="00CD3817">
        <w:rPr>
          <w:rFonts w:ascii="Georgia" w:hAnsi="Georgia"/>
        </w:rPr>
        <w:t xml:space="preserve"> arytmier, </w:t>
      </w:r>
      <w:proofErr w:type="spellStart"/>
      <w:r w:rsidRPr="00CD3817">
        <w:rPr>
          <w:rFonts w:ascii="Georgia" w:hAnsi="Georgia"/>
        </w:rPr>
        <w:t>asystole</w:t>
      </w:r>
      <w:proofErr w:type="spellEnd"/>
      <w:r w:rsidRPr="00CD3817">
        <w:rPr>
          <w:rFonts w:ascii="Georgia" w:hAnsi="Georgia"/>
        </w:rPr>
        <w:t>.</w:t>
      </w:r>
    </w:p>
    <w:p w14:paraId="5D51743A" w14:textId="77777777" w:rsidR="00633380" w:rsidRPr="00CD3817" w:rsidRDefault="00633380" w:rsidP="00CD3817">
      <w:pPr>
        <w:spacing w:line="360" w:lineRule="auto"/>
        <w:ind w:left="567" w:right="-143"/>
        <w:rPr>
          <w:rFonts w:ascii="Georgia" w:hAnsi="Georgia"/>
        </w:rPr>
      </w:pPr>
      <w:r w:rsidRPr="00CD3817">
        <w:rPr>
          <w:rFonts w:ascii="Georgia" w:hAnsi="Georgia"/>
        </w:rPr>
        <w:t>Det finns stor individuell variation i symtombilden. Svårigheter att initialt exakt mäta central temperatur kan göra exakt bedömning av svårighetsgraden komplicerad.</w:t>
      </w:r>
    </w:p>
    <w:p w14:paraId="1F0639BF" w14:textId="18E4CF81" w:rsidR="00633380" w:rsidRPr="00CD3817" w:rsidRDefault="00633380" w:rsidP="00CD3817">
      <w:pPr>
        <w:spacing w:line="360" w:lineRule="auto"/>
        <w:ind w:left="567" w:right="-143"/>
        <w:rPr>
          <w:rFonts w:ascii="Georgia" w:hAnsi="Georgia"/>
        </w:rPr>
      </w:pPr>
      <w:r w:rsidRPr="00CD3817">
        <w:rPr>
          <w:rFonts w:ascii="Georgia" w:hAnsi="Georgia"/>
        </w:rPr>
        <w:t>Äldre personer och små barn är känsligare, har mindre kompensationsmöjligheter och mer utsatta för hypotermi</w:t>
      </w:r>
    </w:p>
    <w:p w14:paraId="4CB34E8F" w14:textId="3CFCD4E2" w:rsidR="00633380" w:rsidRPr="00633380" w:rsidRDefault="00633380" w:rsidP="00677353">
      <w:pPr>
        <w:pStyle w:val="Rubrik2"/>
      </w:pPr>
      <w:bookmarkStart w:id="41" w:name="_Toc200376185"/>
      <w:r w:rsidRPr="00633380">
        <w:t>Genomförande</w:t>
      </w:r>
      <w:bookmarkEnd w:id="41"/>
    </w:p>
    <w:p w14:paraId="1A9DF318" w14:textId="77777777" w:rsidR="00633380" w:rsidRPr="00CD3817" w:rsidRDefault="00633380" w:rsidP="00CD3817">
      <w:pPr>
        <w:spacing w:line="360" w:lineRule="auto"/>
        <w:ind w:left="567" w:right="-143"/>
        <w:rPr>
          <w:rFonts w:ascii="Georgia" w:hAnsi="Georgia"/>
        </w:rPr>
      </w:pPr>
      <w:r w:rsidRPr="00CD3817">
        <w:rPr>
          <w:rFonts w:ascii="Georgia" w:hAnsi="Georgia"/>
        </w:rPr>
        <w:t>Målet med handläggning är att stabilisera andning och cirkulation, förhindra ytterligare nerkylning och värma upp patienten, samtidigt minimera risken för komplikationer.</w:t>
      </w:r>
    </w:p>
    <w:p w14:paraId="5805C5E0" w14:textId="32B995A4" w:rsidR="00633380" w:rsidRPr="00633380" w:rsidRDefault="00633380" w:rsidP="009A32ED">
      <w:pPr>
        <w:pStyle w:val="Rubrik3"/>
        <w:ind w:right="-143"/>
      </w:pPr>
      <w:bookmarkStart w:id="42" w:name="_Toc100327191"/>
      <w:bookmarkStart w:id="43" w:name="_Toc200376186"/>
      <w:r w:rsidRPr="00633380">
        <w:t>U</w:t>
      </w:r>
      <w:bookmarkEnd w:id="42"/>
      <w:r w:rsidRPr="00633380">
        <w:t>ndersökning</w:t>
      </w:r>
      <w:bookmarkEnd w:id="43"/>
    </w:p>
    <w:p w14:paraId="227F5278" w14:textId="77777777" w:rsidR="00633380" w:rsidRPr="00CD3817" w:rsidRDefault="00633380" w:rsidP="00CD3817">
      <w:pPr>
        <w:spacing w:line="360" w:lineRule="auto"/>
        <w:ind w:left="567" w:right="-143"/>
        <w:rPr>
          <w:rFonts w:ascii="Georgia" w:hAnsi="Georgia"/>
        </w:rPr>
      </w:pPr>
      <w:r w:rsidRPr="00CD3817">
        <w:rPr>
          <w:rFonts w:ascii="Georgia" w:hAnsi="Georgia"/>
        </w:rPr>
        <w:t xml:space="preserve">Primär och sekundär undersökning utförs enligt principer för akut omhändertagande av svårt sjuk patient. </w:t>
      </w:r>
    </w:p>
    <w:p w14:paraId="098B9027" w14:textId="77777777" w:rsidR="00633380" w:rsidRPr="00CD3817" w:rsidRDefault="00633380" w:rsidP="00CD3817">
      <w:pPr>
        <w:spacing w:line="360" w:lineRule="auto"/>
        <w:ind w:left="567" w:right="-143"/>
        <w:rPr>
          <w:rFonts w:ascii="Georgia" w:hAnsi="Georgia"/>
          <w:b/>
          <w:bCs/>
        </w:rPr>
      </w:pPr>
      <w:r w:rsidRPr="00CD3817">
        <w:rPr>
          <w:rFonts w:ascii="Georgia" w:hAnsi="Georgia"/>
          <w:b/>
          <w:bCs/>
        </w:rPr>
        <w:lastRenderedPageBreak/>
        <w:t>Omhändertagande av patienten ska genomföras med största försiktighet. Oförsiktig förflyttning, undersökningar och procedurer kan utlösa svårbehandlade arytmier!</w:t>
      </w:r>
    </w:p>
    <w:p w14:paraId="4A25D161" w14:textId="77777777" w:rsidR="00633380" w:rsidRPr="00CD3817" w:rsidRDefault="00633380" w:rsidP="00CD3817">
      <w:pPr>
        <w:spacing w:line="360" w:lineRule="auto"/>
        <w:ind w:left="567" w:right="-143"/>
        <w:rPr>
          <w:rFonts w:ascii="Georgia" w:hAnsi="Georgia"/>
        </w:rPr>
      </w:pPr>
      <w:r w:rsidRPr="00CD3817">
        <w:rPr>
          <w:rFonts w:ascii="Georgia" w:hAnsi="Georgia"/>
        </w:rPr>
        <w:t>Temperaturmätning sker initialt oftast med vanlig termometer, dessa är dock opålitliga vid låga temperaturer. Central temperatur mäts bäst i esofagus eller med special urinkateter. Rektal temperaturmätning innehåller felkällor och kan vara missvisande vid bedömning av uppvärmningshastighet.</w:t>
      </w:r>
    </w:p>
    <w:p w14:paraId="37C7076C" w14:textId="6C14A27F" w:rsidR="00633380" w:rsidRPr="00065A6B" w:rsidRDefault="00633380" w:rsidP="009A32ED">
      <w:pPr>
        <w:pStyle w:val="Rubrik2"/>
        <w:ind w:right="-143"/>
        <w:rPr>
          <w:color w:val="auto"/>
        </w:rPr>
      </w:pPr>
      <w:bookmarkStart w:id="44" w:name="_Toc200376187"/>
      <w:r>
        <w:rPr>
          <w:color w:val="auto"/>
        </w:rPr>
        <w:t>HLR</w:t>
      </w:r>
      <w:bookmarkEnd w:id="44"/>
    </w:p>
    <w:p w14:paraId="081991DD" w14:textId="77777777" w:rsidR="00633380" w:rsidRPr="00CD3817" w:rsidRDefault="00633380" w:rsidP="00CD3817">
      <w:pPr>
        <w:spacing w:line="360" w:lineRule="auto"/>
        <w:ind w:left="567" w:right="-143"/>
        <w:rPr>
          <w:rFonts w:ascii="Georgia" w:hAnsi="Georgia"/>
        </w:rPr>
      </w:pPr>
      <w:r w:rsidRPr="00CD3817">
        <w:rPr>
          <w:rFonts w:ascii="Georgia" w:hAnsi="Georgia"/>
        </w:rPr>
        <w:t>”</w:t>
      </w:r>
      <w:r w:rsidRPr="00CD3817">
        <w:rPr>
          <w:rFonts w:ascii="Georgia" w:hAnsi="Georgia"/>
          <w:b/>
          <w:bCs/>
        </w:rPr>
        <w:t>Ingen är död tills varm och död”</w:t>
      </w:r>
      <w:r w:rsidRPr="00CD3817">
        <w:rPr>
          <w:rFonts w:ascii="Georgia" w:hAnsi="Georgia"/>
        </w:rPr>
        <w:t xml:space="preserve"> – men skador som inte är förenliga med livet, tidigare beslut om 0 HLR, genomfrusen bröstkorg som inte går att komprimera, indikerar avbrytande av fortsatta åtgärder.</w:t>
      </w:r>
    </w:p>
    <w:p w14:paraId="57FD8BDF" w14:textId="77777777" w:rsidR="00633380" w:rsidRPr="00CD3817" w:rsidRDefault="00633380" w:rsidP="00CD3817">
      <w:pPr>
        <w:spacing w:line="360" w:lineRule="auto"/>
        <w:ind w:left="567" w:right="-143"/>
        <w:rPr>
          <w:rFonts w:ascii="Georgia" w:hAnsi="Georgia"/>
        </w:rPr>
      </w:pPr>
      <w:r w:rsidRPr="00CD3817">
        <w:rPr>
          <w:rFonts w:ascii="Georgia" w:hAnsi="Georgia"/>
        </w:rPr>
        <w:t>Lägsta dokumenterad kroppstemperatur med framgångsrik återupplivning var 13,7</w:t>
      </w:r>
      <w:r w:rsidRPr="00CD3817">
        <w:rPr>
          <w:rFonts w:ascii="Georgia" w:hAnsi="Georgia"/>
        </w:rPr>
        <w:sym w:font="Symbol" w:char="F0B0"/>
      </w:r>
      <w:r w:rsidRPr="00CD3817">
        <w:rPr>
          <w:rFonts w:ascii="Georgia" w:hAnsi="Georgia"/>
        </w:rPr>
        <w:t>C. Vid kroppstemperatur under 13,7</w:t>
      </w:r>
      <w:r w:rsidRPr="00CD3817">
        <w:rPr>
          <w:rFonts w:ascii="Georgia" w:hAnsi="Georgia"/>
        </w:rPr>
        <w:sym w:font="Symbol" w:char="F0B0"/>
      </w:r>
      <w:r w:rsidRPr="00CD3817">
        <w:rPr>
          <w:rFonts w:ascii="Georgia" w:hAnsi="Georgia"/>
        </w:rPr>
        <w:t xml:space="preserve">C anses patienten vara omöjligt att </w:t>
      </w:r>
      <w:proofErr w:type="spellStart"/>
      <w:r w:rsidRPr="00CD3817">
        <w:rPr>
          <w:rFonts w:ascii="Georgia" w:hAnsi="Georgia"/>
        </w:rPr>
        <w:t>resuscitera</w:t>
      </w:r>
      <w:proofErr w:type="spellEnd"/>
      <w:r w:rsidRPr="00CD3817">
        <w:rPr>
          <w:rFonts w:ascii="Georgia" w:hAnsi="Georgia"/>
        </w:rPr>
        <w:t xml:space="preserve"> och vidare behandlingsåtgärder kan avbrytas.  </w:t>
      </w:r>
    </w:p>
    <w:p w14:paraId="7950059B" w14:textId="77777777" w:rsidR="00633380" w:rsidRPr="00633380" w:rsidRDefault="00633380" w:rsidP="00677353">
      <w:pPr>
        <w:pStyle w:val="MellanrubrikVGR"/>
      </w:pPr>
      <w:bookmarkStart w:id="45" w:name="_Toc21606351"/>
      <w:bookmarkStart w:id="46" w:name="_Toc256000015"/>
      <w:bookmarkStart w:id="47" w:name="_Toc256000036"/>
      <w:bookmarkStart w:id="48" w:name="_Toc23168971"/>
      <w:bookmarkStart w:id="49" w:name="_Toc256000057"/>
      <w:bookmarkStart w:id="50" w:name="_Toc256000078"/>
      <w:bookmarkStart w:id="51" w:name="_Toc82681286"/>
      <w:bookmarkStart w:id="52" w:name="_Toc256000099"/>
      <w:bookmarkStart w:id="53" w:name="_Toc143513933"/>
      <w:r w:rsidRPr="00633380">
        <w:t>Läkemedel</w:t>
      </w:r>
      <w:bookmarkEnd w:id="45"/>
      <w:bookmarkEnd w:id="46"/>
      <w:bookmarkEnd w:id="47"/>
      <w:bookmarkEnd w:id="48"/>
      <w:bookmarkEnd w:id="49"/>
      <w:bookmarkEnd w:id="50"/>
      <w:bookmarkEnd w:id="51"/>
      <w:bookmarkEnd w:id="52"/>
      <w:bookmarkEnd w:id="53"/>
    </w:p>
    <w:p w14:paraId="0DF3F82F" w14:textId="77777777" w:rsidR="00633380" w:rsidRPr="00633380" w:rsidRDefault="00633380" w:rsidP="009237B9">
      <w:pPr>
        <w:pStyle w:val="Punktlista"/>
      </w:pPr>
      <w:r w:rsidRPr="00633380">
        <w:t>&lt;30</w:t>
      </w:r>
      <w:r w:rsidRPr="00633380">
        <w:rPr>
          <w:rFonts w:ascii="Symbol" w:eastAsia="Symbol" w:hAnsi="Symbol" w:cs="Symbol"/>
        </w:rPr>
        <w:sym w:font="Symbol" w:char="F0B0"/>
      </w:r>
      <w:r w:rsidRPr="00633380">
        <w:t>C: inga läkemedel för HLR.</w:t>
      </w:r>
    </w:p>
    <w:p w14:paraId="6384D3B3" w14:textId="0E1D0F35" w:rsidR="00633380" w:rsidRPr="00633380" w:rsidRDefault="00633380" w:rsidP="009237B9">
      <w:pPr>
        <w:pStyle w:val="Punktlista"/>
      </w:pPr>
      <w:r w:rsidRPr="00633380">
        <w:t>30</w:t>
      </w:r>
      <w:r w:rsidR="00F0611E" w:rsidRPr="00633380">
        <w:t>–</w:t>
      </w:r>
      <w:r w:rsidRPr="00633380">
        <w:t>35</w:t>
      </w:r>
      <w:r w:rsidRPr="00633380">
        <w:rPr>
          <w:rFonts w:ascii="Symbol" w:eastAsia="Symbol" w:hAnsi="Symbol" w:cs="Symbol"/>
        </w:rPr>
        <w:sym w:font="Symbol" w:char="F0B0"/>
      </w:r>
      <w:r w:rsidRPr="00633380">
        <w:t>C: ges läkemedel med dubbla tidsintervall.</w:t>
      </w:r>
    </w:p>
    <w:p w14:paraId="79BA75CE" w14:textId="77777777" w:rsidR="00633380" w:rsidRPr="00633380" w:rsidRDefault="00633380" w:rsidP="009237B9">
      <w:pPr>
        <w:pStyle w:val="Punktlista"/>
      </w:pPr>
      <w:r w:rsidRPr="00633380">
        <w:t>&gt;35</w:t>
      </w:r>
      <w:r w:rsidRPr="00633380">
        <w:rPr>
          <w:rFonts w:ascii="Symbol" w:eastAsia="Symbol" w:hAnsi="Symbol" w:cs="Symbol"/>
        </w:rPr>
        <w:sym w:font="Symbol" w:char="F0B0"/>
      </w:r>
      <w:r w:rsidRPr="00633380">
        <w:t>C: enligt standard HLR-algoritm.</w:t>
      </w:r>
    </w:p>
    <w:p w14:paraId="014662BD" w14:textId="77777777" w:rsidR="00633380" w:rsidRPr="00633380" w:rsidRDefault="00633380" w:rsidP="00677353">
      <w:pPr>
        <w:pStyle w:val="MellanrubrikVGR"/>
      </w:pPr>
      <w:bookmarkStart w:id="54" w:name="_Toc21606352"/>
      <w:bookmarkStart w:id="55" w:name="_Toc256000016"/>
      <w:bookmarkStart w:id="56" w:name="_Toc256000037"/>
      <w:bookmarkStart w:id="57" w:name="_Toc23168972"/>
      <w:bookmarkStart w:id="58" w:name="_Toc256000058"/>
      <w:bookmarkStart w:id="59" w:name="_Toc256000079"/>
      <w:bookmarkStart w:id="60" w:name="_Toc82681287"/>
      <w:bookmarkStart w:id="61" w:name="_Toc256000100"/>
      <w:bookmarkStart w:id="62" w:name="_Toc143513934"/>
      <w:r w:rsidRPr="00633380">
        <w:t>Defibrillering</w:t>
      </w:r>
      <w:bookmarkEnd w:id="54"/>
      <w:bookmarkEnd w:id="55"/>
      <w:bookmarkEnd w:id="56"/>
      <w:bookmarkEnd w:id="57"/>
      <w:bookmarkEnd w:id="58"/>
      <w:bookmarkEnd w:id="59"/>
      <w:bookmarkEnd w:id="60"/>
      <w:bookmarkEnd w:id="61"/>
      <w:bookmarkEnd w:id="62"/>
    </w:p>
    <w:p w14:paraId="0446ACBA" w14:textId="1803804C" w:rsidR="00633380" w:rsidRPr="00633380" w:rsidRDefault="00633380" w:rsidP="00677353">
      <w:pPr>
        <w:pStyle w:val="Punktlista"/>
      </w:pPr>
      <w:r w:rsidRPr="00633380">
        <w:t>&lt;30</w:t>
      </w:r>
      <w:r w:rsidRPr="00633380">
        <w:rPr>
          <w:rFonts w:ascii="Symbol" w:eastAsia="Symbol" w:hAnsi="Symbol" w:cs="Symbol"/>
        </w:rPr>
        <w:sym w:font="Symbol" w:char="F0B0"/>
      </w:r>
      <w:r w:rsidRPr="00633380">
        <w:t xml:space="preserve">C: max 3 försök med defibrillering, därefter enbart </w:t>
      </w:r>
      <w:r w:rsidR="00F0611E" w:rsidRPr="00633380">
        <w:t>bröstkompressioner</w:t>
      </w:r>
      <w:r w:rsidRPr="00633380">
        <w:t xml:space="preserve"> och inblåsningar och snabb uppvärmning.</w:t>
      </w:r>
    </w:p>
    <w:p w14:paraId="265D1AAA" w14:textId="77777777" w:rsidR="00633380" w:rsidRPr="00633380" w:rsidRDefault="00633380" w:rsidP="00677353">
      <w:pPr>
        <w:pStyle w:val="Punktlista"/>
      </w:pPr>
      <w:r w:rsidRPr="00633380">
        <w:t>≥30</w:t>
      </w:r>
      <w:r w:rsidRPr="00633380">
        <w:rPr>
          <w:rFonts w:ascii="Symbol" w:eastAsia="Symbol" w:hAnsi="Symbol" w:cs="Symbol"/>
        </w:rPr>
        <w:sym w:font="Symbol" w:char="F0B0"/>
      </w:r>
      <w:r w:rsidRPr="00633380">
        <w:t>C defibrillering enligt HLR-algoritm.</w:t>
      </w:r>
    </w:p>
    <w:p w14:paraId="5CD4A87B" w14:textId="4A015414" w:rsidR="00633380" w:rsidRPr="00633380" w:rsidRDefault="00633380" w:rsidP="00677353">
      <w:r w:rsidRPr="00633380">
        <w:t>Uppvärmning ska ske snabbt under pågående HLR, behöver inte begränsas till 0,5</w:t>
      </w:r>
      <w:r w:rsidR="00F0611E" w:rsidRPr="00633380">
        <w:t>–</w:t>
      </w:r>
      <w:r w:rsidRPr="00633380">
        <w:t>2</w:t>
      </w:r>
      <w:r w:rsidRPr="00633380">
        <w:rPr>
          <w:rFonts w:ascii="Symbol" w:eastAsia="Symbol" w:hAnsi="Symbol" w:cs="Symbol"/>
        </w:rPr>
        <w:sym w:font="Symbol" w:char="F0B0"/>
      </w:r>
      <w:r w:rsidRPr="00633380">
        <w:t>C/timme.</w:t>
      </w:r>
    </w:p>
    <w:p w14:paraId="649F481F" w14:textId="77777777" w:rsidR="00633380" w:rsidRPr="00633380" w:rsidRDefault="00633380" w:rsidP="00677353">
      <w:pPr>
        <w:pStyle w:val="Rubrik3"/>
      </w:pPr>
      <w:bookmarkStart w:id="63" w:name="_Toc21606353"/>
      <w:bookmarkStart w:id="64" w:name="_Toc256000017"/>
      <w:bookmarkStart w:id="65" w:name="_Toc256000038"/>
      <w:bookmarkStart w:id="66" w:name="_Toc23168973"/>
      <w:bookmarkStart w:id="67" w:name="_Toc256000059"/>
      <w:bookmarkStart w:id="68" w:name="_Toc256000080"/>
      <w:bookmarkStart w:id="69" w:name="_Toc82681288"/>
      <w:bookmarkStart w:id="70" w:name="_Toc256000101"/>
      <w:bookmarkStart w:id="71" w:name="_Toc143513935"/>
      <w:bookmarkStart w:id="72" w:name="_Toc200376188"/>
      <w:r w:rsidRPr="00633380">
        <w:t>Viktigt att tänka på vid omhändertagande</w:t>
      </w:r>
      <w:bookmarkEnd w:id="63"/>
      <w:bookmarkEnd w:id="64"/>
      <w:bookmarkEnd w:id="65"/>
      <w:bookmarkEnd w:id="66"/>
      <w:bookmarkEnd w:id="67"/>
      <w:bookmarkEnd w:id="68"/>
      <w:bookmarkEnd w:id="69"/>
      <w:bookmarkEnd w:id="70"/>
      <w:bookmarkEnd w:id="71"/>
      <w:bookmarkEnd w:id="72"/>
    </w:p>
    <w:p w14:paraId="4D9EBCAE" w14:textId="77777777" w:rsidR="00633380" w:rsidRPr="00CD3817" w:rsidRDefault="00633380" w:rsidP="00CD3817">
      <w:pPr>
        <w:spacing w:line="360" w:lineRule="auto"/>
        <w:ind w:left="567" w:right="-143"/>
        <w:rPr>
          <w:rFonts w:ascii="Georgia" w:hAnsi="Georgia"/>
        </w:rPr>
      </w:pPr>
      <w:r w:rsidRPr="00CD3817">
        <w:rPr>
          <w:rFonts w:ascii="Georgia" w:hAnsi="Georgia"/>
        </w:rPr>
        <w:t xml:space="preserve">Vid omhändertagande av patienter med hypotermi – tänk på: </w:t>
      </w:r>
    </w:p>
    <w:p w14:paraId="5DB93CDF" w14:textId="77777777" w:rsidR="00633380" w:rsidRPr="00CD3817" w:rsidRDefault="00633380" w:rsidP="00CD3817">
      <w:pPr>
        <w:spacing w:line="360" w:lineRule="auto"/>
        <w:ind w:left="567" w:right="-143"/>
        <w:rPr>
          <w:rFonts w:ascii="Georgia" w:hAnsi="Georgia"/>
        </w:rPr>
      </w:pPr>
      <w:r w:rsidRPr="009B4CF6">
        <w:rPr>
          <w:rFonts w:ascii="Georgia" w:hAnsi="Georgia"/>
          <w:b/>
          <w:bCs/>
        </w:rPr>
        <w:t>A - Airways</w:t>
      </w:r>
      <w:r w:rsidRPr="00CD3817">
        <w:rPr>
          <w:rFonts w:ascii="Georgia" w:hAnsi="Georgia"/>
        </w:rPr>
        <w:br/>
        <w:t>Vid misstanke om samtidigt trauma med halsryggskada – spinal rörelse</w:t>
      </w:r>
      <w:r w:rsidRPr="00CD3817">
        <w:rPr>
          <w:rFonts w:ascii="Georgia" w:hAnsi="Georgia"/>
        </w:rPr>
        <w:softHyphen/>
        <w:t xml:space="preserve">begränsning anpassad till patient och situation. </w:t>
      </w:r>
    </w:p>
    <w:p w14:paraId="266112CD" w14:textId="77777777" w:rsidR="00633380" w:rsidRPr="00CD3817" w:rsidRDefault="00633380" w:rsidP="00CD3817">
      <w:pPr>
        <w:spacing w:line="360" w:lineRule="auto"/>
        <w:ind w:left="567" w:right="-143"/>
        <w:rPr>
          <w:rFonts w:ascii="Georgia" w:hAnsi="Georgia"/>
        </w:rPr>
      </w:pPr>
      <w:r w:rsidRPr="00CD3817">
        <w:rPr>
          <w:rFonts w:ascii="Georgia" w:hAnsi="Georgia"/>
        </w:rPr>
        <w:lastRenderedPageBreak/>
        <w:t xml:space="preserve">Vid behov av intubation – extra försiktighet p.g.a. risk för maligna arytmier. Standardmediciner för RSI (rapid </w:t>
      </w:r>
      <w:proofErr w:type="spellStart"/>
      <w:r w:rsidRPr="00CD3817">
        <w:rPr>
          <w:rFonts w:ascii="Georgia" w:hAnsi="Georgia"/>
        </w:rPr>
        <w:t>sequence</w:t>
      </w:r>
      <w:proofErr w:type="spellEnd"/>
      <w:r w:rsidRPr="00CD3817">
        <w:rPr>
          <w:rFonts w:ascii="Georgia" w:hAnsi="Georgia"/>
        </w:rPr>
        <w:t xml:space="preserve"> intubation) kan användas.</w:t>
      </w:r>
    </w:p>
    <w:p w14:paraId="36C93B7F" w14:textId="77777777" w:rsidR="00633380" w:rsidRPr="00CD3817" w:rsidRDefault="00633380" w:rsidP="00CD3817">
      <w:pPr>
        <w:spacing w:line="360" w:lineRule="auto"/>
        <w:ind w:left="567" w:right="-143"/>
        <w:rPr>
          <w:rFonts w:ascii="Georgia" w:hAnsi="Georgia"/>
        </w:rPr>
      </w:pPr>
      <w:r w:rsidRPr="00CD3817">
        <w:rPr>
          <w:rFonts w:ascii="Georgia" w:hAnsi="Georgia"/>
          <w:b/>
          <w:bCs/>
        </w:rPr>
        <w:t xml:space="preserve">B - </w:t>
      </w:r>
      <w:proofErr w:type="spellStart"/>
      <w:r w:rsidRPr="00CD3817">
        <w:rPr>
          <w:rFonts w:ascii="Georgia" w:hAnsi="Georgia"/>
          <w:b/>
          <w:bCs/>
        </w:rPr>
        <w:t>Breathing</w:t>
      </w:r>
      <w:proofErr w:type="spellEnd"/>
      <w:r w:rsidRPr="00CD3817">
        <w:rPr>
          <w:rFonts w:ascii="Georgia" w:hAnsi="Georgia"/>
        </w:rPr>
        <w:br/>
        <w:t>Syrgas – vid sjunkande temperatur minskar metabolismen markant, syrgasbehovet minskar med cirka 6% för varje grad nedkylning. (50% vid 28</w:t>
      </w:r>
      <w:r w:rsidRPr="00CD3817">
        <w:rPr>
          <w:rFonts w:ascii="Georgia" w:hAnsi="Georgia"/>
        </w:rPr>
        <w:sym w:font="Symbol" w:char="F0B0"/>
      </w:r>
      <w:r w:rsidRPr="00CD3817">
        <w:rPr>
          <w:rFonts w:ascii="Georgia" w:hAnsi="Georgia"/>
        </w:rPr>
        <w:t>C).</w:t>
      </w:r>
    </w:p>
    <w:p w14:paraId="60FC5911" w14:textId="77777777" w:rsidR="00633380" w:rsidRPr="00CD3817" w:rsidRDefault="00633380" w:rsidP="00CD3817">
      <w:pPr>
        <w:spacing w:line="360" w:lineRule="auto"/>
        <w:ind w:left="567" w:right="-143"/>
        <w:rPr>
          <w:rFonts w:ascii="Georgia" w:hAnsi="Georgia"/>
        </w:rPr>
      </w:pPr>
      <w:r w:rsidRPr="00CD3817">
        <w:rPr>
          <w:rFonts w:ascii="Georgia" w:hAnsi="Georgia"/>
        </w:rPr>
        <w:t xml:space="preserve">Stödventilation – </w:t>
      </w:r>
      <w:proofErr w:type="spellStart"/>
      <w:r w:rsidRPr="00CD3817">
        <w:rPr>
          <w:rFonts w:ascii="Georgia" w:hAnsi="Georgia"/>
        </w:rPr>
        <w:t>bradypné</w:t>
      </w:r>
      <w:proofErr w:type="spellEnd"/>
      <w:r w:rsidRPr="00CD3817">
        <w:rPr>
          <w:rFonts w:ascii="Georgia" w:hAnsi="Georgia"/>
        </w:rPr>
        <w:t xml:space="preserve"> är fysiologisk reaktion p.g.a. låg metabolism och syrgasbehov. Utgör mindre risk för patienten.</w:t>
      </w:r>
    </w:p>
    <w:p w14:paraId="4BF1CA86" w14:textId="77777777" w:rsidR="00633380" w:rsidRPr="00CD3817" w:rsidRDefault="00633380" w:rsidP="00CD3817">
      <w:pPr>
        <w:spacing w:line="360" w:lineRule="auto"/>
        <w:ind w:left="567" w:right="-143"/>
        <w:rPr>
          <w:rFonts w:ascii="Georgia" w:hAnsi="Georgia"/>
        </w:rPr>
      </w:pPr>
      <w:proofErr w:type="spellStart"/>
      <w:r w:rsidRPr="00CD3817">
        <w:rPr>
          <w:rFonts w:ascii="Georgia" w:hAnsi="Georgia"/>
        </w:rPr>
        <w:t>Saturationmätning</w:t>
      </w:r>
      <w:proofErr w:type="spellEnd"/>
      <w:r w:rsidRPr="00CD3817">
        <w:rPr>
          <w:rFonts w:ascii="Georgia" w:hAnsi="Georgia"/>
        </w:rPr>
        <w:t xml:space="preserve"> är oftast opålitlig p.g.a. dålig perifer cirkulation.</w:t>
      </w:r>
    </w:p>
    <w:p w14:paraId="15F35F5B" w14:textId="0C23DA89" w:rsidR="00633380" w:rsidRPr="00633380" w:rsidRDefault="00633380" w:rsidP="00CD3817">
      <w:pPr>
        <w:spacing w:line="360" w:lineRule="auto"/>
        <w:ind w:left="567" w:right="-143"/>
      </w:pPr>
      <w:r w:rsidRPr="00CD3817">
        <w:rPr>
          <w:rFonts w:ascii="Georgia" w:hAnsi="Georgia"/>
        </w:rPr>
        <w:t xml:space="preserve">Tidig arteriell </w:t>
      </w:r>
      <w:proofErr w:type="spellStart"/>
      <w:r w:rsidRPr="00CD3817">
        <w:rPr>
          <w:rFonts w:ascii="Georgia" w:hAnsi="Georgia"/>
        </w:rPr>
        <w:t>blodgas</w:t>
      </w:r>
      <w:proofErr w:type="spellEnd"/>
      <w:r w:rsidRPr="00CD3817">
        <w:rPr>
          <w:rFonts w:ascii="Georgia" w:hAnsi="Georgia"/>
        </w:rPr>
        <w:t xml:space="preserve"> ger bättre information om andningen och</w:t>
      </w:r>
      <w:r w:rsidRPr="00633380">
        <w:t xml:space="preserve"> </w:t>
      </w:r>
      <w:r w:rsidR="00F0611E" w:rsidRPr="00633380">
        <w:t>metabolismen.</w:t>
      </w:r>
      <w:r w:rsidRPr="00633380">
        <w:t xml:space="preserve"> </w:t>
      </w:r>
    </w:p>
    <w:p w14:paraId="0CB56857" w14:textId="77777777" w:rsidR="00633380" w:rsidRPr="00CD3817" w:rsidRDefault="00633380" w:rsidP="00CD3817">
      <w:pPr>
        <w:spacing w:line="360" w:lineRule="auto"/>
        <w:ind w:left="567" w:right="-143"/>
        <w:rPr>
          <w:rFonts w:ascii="Georgia" w:hAnsi="Georgia"/>
        </w:rPr>
      </w:pPr>
      <w:r w:rsidRPr="00CD3817">
        <w:rPr>
          <w:rFonts w:ascii="Georgia" w:hAnsi="Georgia"/>
          <w:b/>
          <w:bCs/>
        </w:rPr>
        <w:t xml:space="preserve">C - </w:t>
      </w:r>
      <w:proofErr w:type="spellStart"/>
      <w:r w:rsidRPr="00CD3817">
        <w:rPr>
          <w:rFonts w:ascii="Georgia" w:hAnsi="Georgia"/>
          <w:b/>
          <w:bCs/>
        </w:rPr>
        <w:t>Circulation</w:t>
      </w:r>
      <w:proofErr w:type="spellEnd"/>
      <w:r w:rsidRPr="00CD3817">
        <w:rPr>
          <w:rFonts w:ascii="Georgia" w:hAnsi="Georgia"/>
        </w:rPr>
        <w:br/>
        <w:t>Kontrollera puls i upp till en minut, använd doppler eller ultraljud för att bedöma kontraktioner och perifera pulsar.</w:t>
      </w:r>
    </w:p>
    <w:p w14:paraId="267097F7" w14:textId="77777777" w:rsidR="00633380" w:rsidRPr="00CD3817" w:rsidRDefault="00633380" w:rsidP="00CD3817">
      <w:pPr>
        <w:spacing w:line="360" w:lineRule="auto"/>
        <w:ind w:left="567" w:right="-143"/>
        <w:rPr>
          <w:rFonts w:ascii="Georgia" w:hAnsi="Georgia"/>
        </w:rPr>
      </w:pPr>
      <w:r w:rsidRPr="00CD3817">
        <w:rPr>
          <w:rFonts w:ascii="Georgia" w:hAnsi="Georgia"/>
        </w:rPr>
        <w:t>EKG – Specifika EKG förändringar kan observeras som kan blandas ihop med ST-höjningsinfarkt: Osborne J-våg.</w:t>
      </w:r>
    </w:p>
    <w:p w14:paraId="4882A7B6" w14:textId="77777777" w:rsidR="00633380" w:rsidRPr="00CD3817" w:rsidRDefault="00633380" w:rsidP="00CD3817">
      <w:pPr>
        <w:spacing w:line="360" w:lineRule="auto"/>
        <w:ind w:left="567" w:right="-143"/>
        <w:rPr>
          <w:rFonts w:ascii="Georgia" w:hAnsi="Georgia"/>
        </w:rPr>
      </w:pPr>
      <w:r w:rsidRPr="00CD3817">
        <w:rPr>
          <w:rFonts w:ascii="Georgia" w:hAnsi="Georgia"/>
        </w:rPr>
        <w:t xml:space="preserve">Med sjunkande temperatur sjunker </w:t>
      </w:r>
      <w:proofErr w:type="spellStart"/>
      <w:r w:rsidRPr="00CD3817">
        <w:rPr>
          <w:rFonts w:ascii="Georgia" w:hAnsi="Georgia"/>
        </w:rPr>
        <w:t>cardiac</w:t>
      </w:r>
      <w:proofErr w:type="spellEnd"/>
      <w:r w:rsidRPr="00CD3817">
        <w:rPr>
          <w:rFonts w:ascii="Georgia" w:hAnsi="Georgia"/>
        </w:rPr>
        <w:t xml:space="preserve"> output – </w:t>
      </w:r>
      <w:proofErr w:type="spellStart"/>
      <w:r w:rsidRPr="00CD3817">
        <w:rPr>
          <w:rFonts w:ascii="Georgia" w:hAnsi="Georgia"/>
        </w:rPr>
        <w:t>bradykari</w:t>
      </w:r>
      <w:proofErr w:type="spellEnd"/>
      <w:r w:rsidRPr="00CD3817">
        <w:rPr>
          <w:rFonts w:ascii="Georgia" w:hAnsi="Georgia"/>
        </w:rPr>
        <w:t xml:space="preserve"> är en fysiologisk förändring och behöver enbart åtgärdas när det kvarstår efter uppvärmning.</w:t>
      </w:r>
    </w:p>
    <w:p w14:paraId="21A6910B" w14:textId="77777777" w:rsidR="00633380" w:rsidRPr="00CD3817" w:rsidRDefault="00633380" w:rsidP="00CD3817">
      <w:pPr>
        <w:spacing w:line="360" w:lineRule="auto"/>
        <w:ind w:left="567" w:right="-143"/>
        <w:rPr>
          <w:rFonts w:ascii="Georgia" w:hAnsi="Georgia"/>
        </w:rPr>
      </w:pPr>
      <w:r w:rsidRPr="00CD3817">
        <w:rPr>
          <w:rFonts w:ascii="Georgia" w:hAnsi="Georgia"/>
        </w:rPr>
        <w:t>Använd alltid varma (</w:t>
      </w:r>
      <w:proofErr w:type="gramStart"/>
      <w:r w:rsidRPr="00CD3817">
        <w:rPr>
          <w:rFonts w:ascii="Georgia" w:hAnsi="Georgia"/>
        </w:rPr>
        <w:t>40-42</w:t>
      </w:r>
      <w:proofErr w:type="gramEnd"/>
      <w:r w:rsidRPr="00CD3817">
        <w:rPr>
          <w:rFonts w:ascii="Georgia" w:hAnsi="Georgia"/>
        </w:rPr>
        <w:sym w:font="Symbol" w:char="F0B0"/>
      </w:r>
      <w:r w:rsidRPr="00CD3817">
        <w:rPr>
          <w:rFonts w:ascii="Georgia" w:hAnsi="Georgia"/>
        </w:rPr>
        <w:t xml:space="preserve">C) vätskor, tänk på att värma vätskan nära patienten, förslagsvis med </w:t>
      </w:r>
      <w:proofErr w:type="spellStart"/>
      <w:r w:rsidRPr="00CD3817">
        <w:rPr>
          <w:rFonts w:ascii="Georgia" w:hAnsi="Georgia"/>
        </w:rPr>
        <w:t>blodvärmare</w:t>
      </w:r>
      <w:proofErr w:type="spellEnd"/>
      <w:r w:rsidRPr="00CD3817">
        <w:rPr>
          <w:rFonts w:ascii="Georgia" w:hAnsi="Georgia"/>
        </w:rPr>
        <w:t>.</w:t>
      </w:r>
    </w:p>
    <w:p w14:paraId="0E1708A6" w14:textId="77777777" w:rsidR="00633380" w:rsidRPr="00CD3817" w:rsidRDefault="00633380" w:rsidP="00CD3817">
      <w:pPr>
        <w:spacing w:line="360" w:lineRule="auto"/>
        <w:ind w:left="567" w:right="-143"/>
        <w:rPr>
          <w:rFonts w:ascii="Georgia" w:hAnsi="Georgia"/>
        </w:rPr>
      </w:pPr>
      <w:r w:rsidRPr="00CD3817">
        <w:rPr>
          <w:rFonts w:ascii="Georgia" w:hAnsi="Georgia"/>
        </w:rPr>
        <w:t xml:space="preserve">Under uppvärmning är uttalad </w:t>
      </w:r>
      <w:proofErr w:type="spellStart"/>
      <w:r w:rsidRPr="00CD3817">
        <w:rPr>
          <w:rFonts w:ascii="Georgia" w:hAnsi="Georgia"/>
        </w:rPr>
        <w:t>hypotension</w:t>
      </w:r>
      <w:proofErr w:type="spellEnd"/>
      <w:r w:rsidRPr="00CD3817">
        <w:rPr>
          <w:rFonts w:ascii="Georgia" w:hAnsi="Georgia"/>
        </w:rPr>
        <w:t xml:space="preserve"> en vanlig komplikation trots höga iv vätskevolymer - ha minst två stora infarter, eller CVK. </w:t>
      </w:r>
      <w:proofErr w:type="spellStart"/>
      <w:r w:rsidRPr="00CD3817">
        <w:rPr>
          <w:rFonts w:ascii="Georgia" w:hAnsi="Georgia"/>
        </w:rPr>
        <w:t>Vasopressor</w:t>
      </w:r>
      <w:proofErr w:type="spellEnd"/>
      <w:r w:rsidRPr="00CD3817">
        <w:rPr>
          <w:rFonts w:ascii="Georgia" w:hAnsi="Georgia"/>
        </w:rPr>
        <w:t xml:space="preserve">-terapi med dopamin (andra </w:t>
      </w:r>
      <w:proofErr w:type="spellStart"/>
      <w:r w:rsidRPr="00CD3817">
        <w:rPr>
          <w:rFonts w:ascii="Georgia" w:hAnsi="Georgia"/>
        </w:rPr>
        <w:t>vasopressorer</w:t>
      </w:r>
      <w:proofErr w:type="spellEnd"/>
      <w:r w:rsidRPr="00CD3817">
        <w:rPr>
          <w:rFonts w:ascii="Georgia" w:hAnsi="Georgia"/>
        </w:rPr>
        <w:t xml:space="preserve"> stöds inte av studier).</w:t>
      </w:r>
    </w:p>
    <w:p w14:paraId="24B37DE1" w14:textId="77777777" w:rsidR="00633380" w:rsidRPr="00CD3817" w:rsidRDefault="00633380" w:rsidP="00CD3817">
      <w:pPr>
        <w:spacing w:line="360" w:lineRule="auto"/>
        <w:ind w:left="567" w:right="-143"/>
        <w:rPr>
          <w:rFonts w:ascii="Georgia" w:hAnsi="Georgia"/>
        </w:rPr>
      </w:pPr>
      <w:r w:rsidRPr="00CD3817">
        <w:rPr>
          <w:rFonts w:ascii="Georgia" w:hAnsi="Georgia"/>
        </w:rPr>
        <w:t xml:space="preserve">HLR – skiljer sig markant från </w:t>
      </w:r>
      <w:proofErr w:type="spellStart"/>
      <w:r w:rsidRPr="00CD3817">
        <w:rPr>
          <w:rFonts w:ascii="Georgia" w:hAnsi="Georgia"/>
        </w:rPr>
        <w:t>normoterm</w:t>
      </w:r>
      <w:proofErr w:type="spellEnd"/>
      <w:r w:rsidRPr="00CD3817">
        <w:rPr>
          <w:rFonts w:ascii="Georgia" w:hAnsi="Georgia"/>
        </w:rPr>
        <w:t xml:space="preserve"> patient, se separat avsnitt.</w:t>
      </w:r>
    </w:p>
    <w:p w14:paraId="14F0F5B6" w14:textId="77777777" w:rsidR="00633380" w:rsidRPr="00CD3817" w:rsidRDefault="00633380" w:rsidP="00CD3817">
      <w:pPr>
        <w:spacing w:line="360" w:lineRule="auto"/>
        <w:ind w:left="567" w:right="-143"/>
        <w:rPr>
          <w:rFonts w:ascii="Georgia" w:hAnsi="Georgia"/>
        </w:rPr>
      </w:pPr>
      <w:r w:rsidRPr="00CD3817">
        <w:rPr>
          <w:rFonts w:ascii="Georgia" w:hAnsi="Georgia"/>
        </w:rPr>
        <w:t>KAD för att mäta urinproduktion och temperatur</w:t>
      </w:r>
    </w:p>
    <w:p w14:paraId="08EF26A5" w14:textId="77777777" w:rsidR="00633380" w:rsidRPr="00CD3817" w:rsidRDefault="00633380" w:rsidP="00CD3817">
      <w:pPr>
        <w:spacing w:line="360" w:lineRule="auto"/>
        <w:ind w:left="567" w:right="-143"/>
        <w:rPr>
          <w:rFonts w:ascii="Georgia" w:hAnsi="Georgia"/>
        </w:rPr>
      </w:pPr>
      <w:r w:rsidRPr="00CD3817">
        <w:rPr>
          <w:rFonts w:ascii="Georgia" w:hAnsi="Georgia"/>
          <w:b/>
          <w:bCs/>
        </w:rPr>
        <w:t xml:space="preserve">D- </w:t>
      </w:r>
      <w:proofErr w:type="spellStart"/>
      <w:r w:rsidRPr="00CD3817">
        <w:rPr>
          <w:rFonts w:ascii="Georgia" w:hAnsi="Georgia"/>
          <w:b/>
          <w:bCs/>
        </w:rPr>
        <w:t>Disability</w:t>
      </w:r>
      <w:proofErr w:type="spellEnd"/>
      <w:r w:rsidRPr="00CD3817">
        <w:rPr>
          <w:rFonts w:ascii="Georgia" w:hAnsi="Georgia"/>
        </w:rPr>
        <w:br/>
        <w:t>Vid sjunkande temperatur – sjunkande medvetande. Om diskrepans mellan temperatur och vakenhetsgrad – misstänk annan orsak också (intoxikation, stroke osv).</w:t>
      </w:r>
    </w:p>
    <w:p w14:paraId="2FCE1E1A" w14:textId="59AA2FA7" w:rsidR="00633380" w:rsidRPr="00CD3817" w:rsidRDefault="00633380" w:rsidP="00CD3817">
      <w:pPr>
        <w:spacing w:line="360" w:lineRule="auto"/>
        <w:ind w:left="567" w:right="-143"/>
        <w:rPr>
          <w:rFonts w:ascii="Georgia" w:hAnsi="Georgia"/>
        </w:rPr>
      </w:pPr>
      <w:r w:rsidRPr="00CD3817">
        <w:rPr>
          <w:rFonts w:ascii="Georgia" w:hAnsi="Georgia"/>
        </w:rPr>
        <w:t>Frikostigt med glukos och glukoskontroll</w:t>
      </w:r>
    </w:p>
    <w:p w14:paraId="1F23770F" w14:textId="77777777" w:rsidR="00633380" w:rsidRPr="00CD3817" w:rsidRDefault="00633380" w:rsidP="00CD3817">
      <w:pPr>
        <w:spacing w:line="360" w:lineRule="auto"/>
        <w:ind w:left="567" w:right="-143"/>
        <w:rPr>
          <w:rFonts w:ascii="Georgia" w:hAnsi="Georgia"/>
        </w:rPr>
      </w:pPr>
      <w:r w:rsidRPr="00CD3817">
        <w:rPr>
          <w:rFonts w:ascii="Georgia" w:hAnsi="Georgia"/>
          <w:b/>
          <w:bCs/>
        </w:rPr>
        <w:lastRenderedPageBreak/>
        <w:t>E- Exposure</w:t>
      </w:r>
      <w:r w:rsidRPr="00CD3817">
        <w:rPr>
          <w:rFonts w:ascii="Georgia" w:hAnsi="Georgia"/>
        </w:rPr>
        <w:br/>
        <w:t>Förhindra ytterligare nerkylning – avlägsna blöta kalla kläder, undvik att exponera hela patienten samtidigt.</w:t>
      </w:r>
    </w:p>
    <w:p w14:paraId="2E9B34AB" w14:textId="5E44CE59" w:rsidR="00633380" w:rsidRPr="00805F3C" w:rsidRDefault="00633380" w:rsidP="00805F3C">
      <w:pPr>
        <w:spacing w:line="360" w:lineRule="auto"/>
        <w:ind w:left="567" w:right="-143"/>
        <w:rPr>
          <w:rFonts w:ascii="Georgia" w:hAnsi="Georgia"/>
        </w:rPr>
      </w:pPr>
      <w:r w:rsidRPr="00805F3C">
        <w:rPr>
          <w:rFonts w:ascii="Georgia" w:hAnsi="Georgia"/>
        </w:rPr>
        <w:t xml:space="preserve">Undersök hela kroppen, leta efter sår och förfrysningsskador </w:t>
      </w:r>
      <w:r w:rsidR="009237B9" w:rsidRPr="00805F3C">
        <w:rPr>
          <w:rFonts w:ascii="Georgia" w:hAnsi="Georgia"/>
        </w:rPr>
        <w:t>framför allt</w:t>
      </w:r>
      <w:r w:rsidRPr="00805F3C">
        <w:rPr>
          <w:rFonts w:ascii="Georgia" w:hAnsi="Georgia"/>
        </w:rPr>
        <w:t xml:space="preserve"> i extremiteter.</w:t>
      </w:r>
    </w:p>
    <w:p w14:paraId="13406322" w14:textId="69DC3C2F" w:rsidR="00633380" w:rsidRPr="00805F3C" w:rsidRDefault="00633380" w:rsidP="00805F3C">
      <w:pPr>
        <w:spacing w:line="360" w:lineRule="auto"/>
        <w:ind w:left="567" w:right="-143"/>
        <w:rPr>
          <w:rFonts w:ascii="Georgia" w:hAnsi="Georgia"/>
        </w:rPr>
      </w:pPr>
      <w:r w:rsidRPr="00805F3C">
        <w:rPr>
          <w:rFonts w:ascii="Georgia" w:hAnsi="Georgia"/>
        </w:rPr>
        <w:t xml:space="preserve">Vid samtidiga förfrysningsskador – se separat riktlinje </w:t>
      </w:r>
      <w:hyperlink r:id="rId13" w:history="1">
        <w:r w:rsidRPr="00920043">
          <w:rPr>
            <w:rStyle w:val="Hyperlnk"/>
            <w:rFonts w:ascii="Georgia" w:hAnsi="Georgia"/>
          </w:rPr>
          <w:t>Köldskador – Handläggning vid SÄS.</w:t>
        </w:r>
      </w:hyperlink>
    </w:p>
    <w:p w14:paraId="2827CF1E" w14:textId="77777777" w:rsidR="00633380" w:rsidRPr="00805F3C" w:rsidRDefault="00633380" w:rsidP="00805F3C">
      <w:pPr>
        <w:spacing w:line="360" w:lineRule="auto"/>
        <w:ind w:left="567" w:right="-143"/>
        <w:rPr>
          <w:rFonts w:ascii="Georgia" w:hAnsi="Georgia"/>
        </w:rPr>
      </w:pPr>
      <w:r w:rsidRPr="00805F3C">
        <w:rPr>
          <w:rFonts w:ascii="Georgia" w:hAnsi="Georgia"/>
        </w:rPr>
        <w:t>Uppvärmning anpassad till situation och klinik</w:t>
      </w:r>
      <w:r w:rsidR="00E67AFF" w:rsidRPr="00805F3C">
        <w:rPr>
          <w:rFonts w:ascii="Georgia" w:hAnsi="Georgia"/>
        </w:rPr>
        <w:t>.</w:t>
      </w:r>
    </w:p>
    <w:p w14:paraId="1A417B7B" w14:textId="77777777" w:rsidR="00633380" w:rsidRPr="00805F3C" w:rsidRDefault="00633380" w:rsidP="00805F3C">
      <w:pPr>
        <w:spacing w:line="360" w:lineRule="auto"/>
        <w:ind w:left="567" w:right="-143"/>
        <w:rPr>
          <w:rFonts w:ascii="Georgia" w:hAnsi="Georgia"/>
        </w:rPr>
      </w:pPr>
      <w:r w:rsidRPr="00805F3C">
        <w:rPr>
          <w:rFonts w:ascii="Georgia" w:hAnsi="Georgia"/>
        </w:rPr>
        <w:t>Tänk på ”</w:t>
      </w:r>
      <w:proofErr w:type="spellStart"/>
      <w:r w:rsidRPr="00805F3C">
        <w:rPr>
          <w:rFonts w:ascii="Georgia" w:hAnsi="Georgia"/>
        </w:rPr>
        <w:t>afterdrop</w:t>
      </w:r>
      <w:proofErr w:type="spellEnd"/>
      <w:r w:rsidRPr="00805F3C">
        <w:rPr>
          <w:rFonts w:ascii="Georgia" w:hAnsi="Georgia"/>
        </w:rPr>
        <w:t xml:space="preserve">” – fall av centraltemperatur efter påbörjad uppvärmning. Det sker p.g.a. snabbare uppvärmning av extremiteter som resulterar </w:t>
      </w:r>
      <w:proofErr w:type="spellStart"/>
      <w:r w:rsidRPr="00805F3C">
        <w:rPr>
          <w:rFonts w:ascii="Georgia" w:hAnsi="Georgia"/>
        </w:rPr>
        <w:t>vasodilatation</w:t>
      </w:r>
      <w:proofErr w:type="spellEnd"/>
      <w:r w:rsidRPr="00805F3C">
        <w:rPr>
          <w:rFonts w:ascii="Georgia" w:hAnsi="Georgia"/>
        </w:rPr>
        <w:t xml:space="preserve"> och återflöde av kallt, perifert blod. Värm kroppen först, extremiteter senare.</w:t>
      </w:r>
    </w:p>
    <w:p w14:paraId="5D2ADF65" w14:textId="77777777" w:rsidR="00633380" w:rsidRPr="00805F3C" w:rsidRDefault="00633380" w:rsidP="00805F3C">
      <w:pPr>
        <w:spacing w:line="360" w:lineRule="auto"/>
        <w:ind w:left="567" w:right="-143"/>
        <w:rPr>
          <w:rFonts w:ascii="Georgia" w:hAnsi="Georgia"/>
        </w:rPr>
      </w:pPr>
      <w:r w:rsidRPr="00805F3C">
        <w:rPr>
          <w:rFonts w:ascii="Georgia" w:hAnsi="Georgia"/>
        </w:rPr>
        <w:t>Ambulansens aktiva värmefilt kan följa med patienten, ha dock en filt mellan hud och värmefilt för att undvika brännskador</w:t>
      </w:r>
      <w:r w:rsidR="00833F52" w:rsidRPr="00805F3C">
        <w:rPr>
          <w:rFonts w:ascii="Georgia" w:hAnsi="Georgia"/>
        </w:rPr>
        <w:t>.</w:t>
      </w:r>
    </w:p>
    <w:p w14:paraId="50C90AFE" w14:textId="77777777" w:rsidR="00633380" w:rsidRPr="00805F3C" w:rsidRDefault="00633380" w:rsidP="00805F3C">
      <w:pPr>
        <w:spacing w:line="360" w:lineRule="auto"/>
        <w:ind w:left="567" w:right="-143"/>
        <w:rPr>
          <w:rFonts w:ascii="Georgia" w:hAnsi="Georgia"/>
        </w:rPr>
      </w:pPr>
      <w:r w:rsidRPr="00805F3C">
        <w:rPr>
          <w:rFonts w:ascii="Georgia" w:hAnsi="Georgia"/>
        </w:rPr>
        <w:t>Tidig kontakt med IVA för rätt vårdnivå.</w:t>
      </w:r>
    </w:p>
    <w:p w14:paraId="40286F5C" w14:textId="77777777" w:rsidR="00633380" w:rsidRPr="00633380" w:rsidRDefault="00633380" w:rsidP="00677353">
      <w:pPr>
        <w:pStyle w:val="MellanrubrikVGR"/>
      </w:pPr>
      <w:bookmarkStart w:id="73" w:name="_Toc143513936"/>
      <w:r w:rsidRPr="00633380">
        <w:t>Provtagning</w:t>
      </w:r>
      <w:bookmarkEnd w:id="73"/>
    </w:p>
    <w:p w14:paraId="7F800067" w14:textId="665DC075" w:rsidR="009237B9" w:rsidRPr="00633380" w:rsidRDefault="009237B9" w:rsidP="00805F3C">
      <w:pPr>
        <w:pStyle w:val="Punktlista"/>
      </w:pPr>
      <w:proofErr w:type="spellStart"/>
      <w:r w:rsidRPr="00633380">
        <w:t>Artärblodgas</w:t>
      </w:r>
      <w:proofErr w:type="spellEnd"/>
      <w:r>
        <w:t>–</w:t>
      </w:r>
      <w:r w:rsidRPr="00633380">
        <w:t xml:space="preserve"> Kan</w:t>
      </w:r>
      <w:r>
        <w:t xml:space="preserve"> vara</w:t>
      </w:r>
      <w:r w:rsidR="00A20DDD">
        <w:t xml:space="preserve"> </w:t>
      </w:r>
      <w:bookmarkStart w:id="74" w:name="_Hlk200001258"/>
      <w:r w:rsidRPr="00633380">
        <w:t>metabolisk</w:t>
      </w:r>
      <w:r w:rsidR="00D40EF0">
        <w:t xml:space="preserve"> </w:t>
      </w:r>
      <w:proofErr w:type="spellStart"/>
      <w:r w:rsidRPr="00633380">
        <w:t>acidos</w:t>
      </w:r>
      <w:proofErr w:type="spellEnd"/>
      <w:r w:rsidRPr="00633380">
        <w:t>,</w:t>
      </w:r>
      <w:r w:rsidR="00D40EF0">
        <w:t xml:space="preserve"> </w:t>
      </w:r>
      <w:r w:rsidRPr="00633380">
        <w:t>respiratorisk</w:t>
      </w:r>
      <w:bookmarkEnd w:id="74"/>
      <w:r w:rsidR="00D40EF0">
        <w:t xml:space="preserve"> </w:t>
      </w:r>
      <w:proofErr w:type="spellStart"/>
      <w:r w:rsidRPr="00633380">
        <w:t>alkalos</w:t>
      </w:r>
      <w:proofErr w:type="spellEnd"/>
      <w:r w:rsidR="00D40EF0">
        <w:t xml:space="preserve"> </w:t>
      </w:r>
      <w:r w:rsidRPr="00633380">
        <w:t xml:space="preserve">eller blandat bild. </w:t>
      </w:r>
      <w:r w:rsidR="00D40EF0">
        <w:br/>
      </w:r>
      <w:r w:rsidRPr="00805F3C">
        <w:t>OBS!</w:t>
      </w:r>
      <w:r>
        <w:t xml:space="preserve"> </w:t>
      </w:r>
      <w:proofErr w:type="spellStart"/>
      <w:r>
        <w:t>B</w:t>
      </w:r>
      <w:r w:rsidRPr="00633380">
        <w:t>lodgas</w:t>
      </w:r>
      <w:proofErr w:type="spellEnd"/>
      <w:r w:rsidR="00D40EF0">
        <w:t xml:space="preserve"> </w:t>
      </w:r>
      <w:r w:rsidRPr="00633380">
        <w:t>normaliseras till normal temperatur vid analys, således kan visa falsk bild. Använd</w:t>
      </w:r>
      <w:r w:rsidR="00D40EF0">
        <w:t xml:space="preserve"> </w:t>
      </w:r>
      <w:proofErr w:type="spellStart"/>
      <w:r w:rsidRPr="00633380">
        <w:t>onormalisera</w:t>
      </w:r>
      <w:r>
        <w:t>t</w:t>
      </w:r>
      <w:proofErr w:type="spellEnd"/>
      <w:r w:rsidR="00D40EF0">
        <w:t xml:space="preserve"> </w:t>
      </w:r>
      <w:r w:rsidRPr="00633380">
        <w:t>värde om möjlig</w:t>
      </w:r>
      <w:r>
        <w:t>t.</w:t>
      </w:r>
    </w:p>
    <w:p w14:paraId="6C9C6E6B" w14:textId="0B9551D6" w:rsidR="009237B9" w:rsidRPr="00633380" w:rsidRDefault="009237B9" w:rsidP="00805F3C">
      <w:pPr>
        <w:pStyle w:val="Punktlista"/>
      </w:pPr>
      <w:proofErr w:type="spellStart"/>
      <w:r w:rsidRPr="00633380">
        <w:t>Hemtologistatus</w:t>
      </w:r>
      <w:proofErr w:type="spellEnd"/>
      <w:r w:rsidRPr="00633380">
        <w:t>– kan visa</w:t>
      </w:r>
      <w:r w:rsidR="00D40EF0">
        <w:t xml:space="preserve"> </w:t>
      </w:r>
      <w:r w:rsidRPr="00633380">
        <w:t>hemokoncentra</w:t>
      </w:r>
      <w:r>
        <w:t>t</w:t>
      </w:r>
      <w:r w:rsidRPr="00633380">
        <w:t>ion</w:t>
      </w:r>
      <w:r>
        <w:t>.</w:t>
      </w:r>
    </w:p>
    <w:p w14:paraId="4844FA94" w14:textId="77777777" w:rsidR="00633380" w:rsidRPr="00633380" w:rsidRDefault="00633380" w:rsidP="00677353">
      <w:pPr>
        <w:pStyle w:val="Punktlista"/>
      </w:pPr>
      <w:r w:rsidRPr="00633380">
        <w:t>Elektrolytstatus – oftast normal</w:t>
      </w:r>
      <w:r w:rsidR="000153F2">
        <w:t>.</w:t>
      </w:r>
      <w:r w:rsidRPr="00633380">
        <w:t> </w:t>
      </w:r>
    </w:p>
    <w:p w14:paraId="194DD569" w14:textId="77777777" w:rsidR="00633380" w:rsidRPr="00633380" w:rsidRDefault="00633380" w:rsidP="00677353">
      <w:pPr>
        <w:pStyle w:val="Punktlista"/>
      </w:pPr>
      <w:r w:rsidRPr="00633380">
        <w:t>Glukos – kan vara högt, lågt eller normal</w:t>
      </w:r>
      <w:r w:rsidR="000153F2">
        <w:t>.</w:t>
      </w:r>
    </w:p>
    <w:p w14:paraId="5A00E839" w14:textId="7A71447F" w:rsidR="00633380" w:rsidRPr="00D16E08" w:rsidRDefault="00633380" w:rsidP="00D16E08">
      <w:pPr>
        <w:spacing w:line="360" w:lineRule="auto"/>
        <w:ind w:left="567" w:right="-143"/>
        <w:rPr>
          <w:rFonts w:ascii="Georgia" w:hAnsi="Georgia"/>
        </w:rPr>
      </w:pPr>
      <w:r w:rsidRPr="00D16E08">
        <w:rPr>
          <w:rFonts w:ascii="Georgia" w:hAnsi="Georgia"/>
        </w:rPr>
        <w:t>LPK – oftast lågt</w:t>
      </w:r>
      <w:r w:rsidR="000153F2" w:rsidRPr="00D16E08">
        <w:rPr>
          <w:rFonts w:ascii="Georgia" w:hAnsi="Georgia"/>
        </w:rPr>
        <w:t>.</w:t>
      </w:r>
    </w:p>
    <w:p w14:paraId="6FD9ACB1" w14:textId="77777777" w:rsidR="00633380" w:rsidRPr="00D16E08" w:rsidRDefault="00633380" w:rsidP="00D16E08">
      <w:pPr>
        <w:spacing w:line="360" w:lineRule="auto"/>
        <w:ind w:left="567" w:right="-143"/>
        <w:rPr>
          <w:rFonts w:ascii="Georgia" w:hAnsi="Georgia"/>
        </w:rPr>
      </w:pPr>
      <w:r w:rsidRPr="00D16E08">
        <w:rPr>
          <w:rFonts w:ascii="Georgia" w:hAnsi="Georgia"/>
        </w:rPr>
        <w:t>APTT, PK – dessa mäts också normaliserad till 37</w:t>
      </w:r>
      <w:r w:rsidRPr="00D16E08">
        <w:rPr>
          <w:rFonts w:ascii="Georgia" w:hAnsi="Georgia"/>
        </w:rPr>
        <w:sym w:font="Symbol" w:char="F0B0"/>
      </w:r>
      <w:r w:rsidRPr="00D16E08">
        <w:rPr>
          <w:rFonts w:ascii="Georgia" w:hAnsi="Georgia"/>
        </w:rPr>
        <w:t>C och visar FALSK</w:t>
      </w:r>
      <w:r w:rsidR="00B749D6" w:rsidRPr="00D16E08">
        <w:rPr>
          <w:rFonts w:ascii="Georgia" w:hAnsi="Georgia"/>
        </w:rPr>
        <w:t>T</w:t>
      </w:r>
      <w:r w:rsidRPr="00D16E08">
        <w:rPr>
          <w:rFonts w:ascii="Georgia" w:hAnsi="Georgia"/>
        </w:rPr>
        <w:t xml:space="preserve"> normalvärde. </w:t>
      </w:r>
      <w:r w:rsidRPr="00D16E08">
        <w:rPr>
          <w:rFonts w:ascii="Georgia" w:hAnsi="Georgia"/>
          <w:b/>
          <w:bCs/>
        </w:rPr>
        <w:t>Hypotermi hämmar koagulationskaskaden varför dessa patienter betraktas alltid ha koagulationsrubbning!</w:t>
      </w:r>
      <w:r w:rsidRPr="00D16E08">
        <w:rPr>
          <w:rFonts w:ascii="Georgia" w:hAnsi="Georgia"/>
        </w:rPr>
        <w:t> </w:t>
      </w:r>
    </w:p>
    <w:p w14:paraId="509A9D33" w14:textId="77777777" w:rsidR="00633380" w:rsidRPr="00633380" w:rsidRDefault="00633380" w:rsidP="00677353">
      <w:pPr>
        <w:pStyle w:val="Rubrik3"/>
      </w:pPr>
      <w:bookmarkStart w:id="75" w:name="_Toc21606354"/>
      <w:bookmarkStart w:id="76" w:name="_Toc256000018"/>
      <w:bookmarkStart w:id="77" w:name="_Toc256000039"/>
      <w:bookmarkStart w:id="78" w:name="_Toc23168974"/>
      <w:bookmarkStart w:id="79" w:name="_Toc256000060"/>
      <w:bookmarkStart w:id="80" w:name="_Toc256000081"/>
      <w:bookmarkStart w:id="81" w:name="_Toc82681289"/>
      <w:bookmarkStart w:id="82" w:name="_Toc256000102"/>
      <w:bookmarkStart w:id="83" w:name="_Toc143513937"/>
      <w:bookmarkStart w:id="84" w:name="_Toc200376189"/>
      <w:r w:rsidRPr="00633380">
        <w:lastRenderedPageBreak/>
        <w:t>Behandling</w:t>
      </w:r>
      <w:bookmarkEnd w:id="75"/>
      <w:bookmarkEnd w:id="76"/>
      <w:bookmarkEnd w:id="77"/>
      <w:bookmarkEnd w:id="78"/>
      <w:bookmarkEnd w:id="79"/>
      <w:bookmarkEnd w:id="80"/>
      <w:bookmarkEnd w:id="81"/>
      <w:bookmarkEnd w:id="82"/>
      <w:bookmarkEnd w:id="83"/>
      <w:bookmarkEnd w:id="84"/>
    </w:p>
    <w:p w14:paraId="568D9860" w14:textId="77777777" w:rsidR="00633380" w:rsidRPr="00633380" w:rsidRDefault="00633380" w:rsidP="00C05F7C">
      <w:pPr>
        <w:pStyle w:val="MellanrubrikVGR"/>
        <w:spacing w:before="120"/>
      </w:pPr>
      <w:bookmarkStart w:id="85" w:name="_Toc21606355"/>
      <w:bookmarkStart w:id="86" w:name="_Toc256000019"/>
      <w:bookmarkStart w:id="87" w:name="_Toc256000040"/>
      <w:bookmarkStart w:id="88" w:name="_Toc23168975"/>
      <w:bookmarkStart w:id="89" w:name="_Toc256000061"/>
      <w:bookmarkStart w:id="90" w:name="_Toc256000082"/>
      <w:bookmarkStart w:id="91" w:name="_Toc82681290"/>
      <w:bookmarkStart w:id="92" w:name="_Toc256000103"/>
      <w:bookmarkStart w:id="93" w:name="_Toc143513938"/>
      <w:r w:rsidRPr="00633380">
        <w:t>Uppvärmning</w:t>
      </w:r>
      <w:bookmarkEnd w:id="85"/>
      <w:bookmarkEnd w:id="86"/>
      <w:bookmarkEnd w:id="87"/>
      <w:bookmarkEnd w:id="88"/>
      <w:bookmarkEnd w:id="89"/>
      <w:bookmarkEnd w:id="90"/>
      <w:bookmarkEnd w:id="91"/>
      <w:bookmarkEnd w:id="92"/>
      <w:bookmarkEnd w:id="93"/>
    </w:p>
    <w:p w14:paraId="111B7577" w14:textId="77777777" w:rsidR="00633380" w:rsidRPr="00D16E08" w:rsidRDefault="00633380" w:rsidP="00D16E08">
      <w:pPr>
        <w:spacing w:line="360" w:lineRule="auto"/>
        <w:ind w:left="567" w:right="-143"/>
        <w:rPr>
          <w:rFonts w:ascii="Georgia" w:hAnsi="Georgia"/>
        </w:rPr>
      </w:pPr>
      <w:r w:rsidRPr="00D16E08">
        <w:rPr>
          <w:rFonts w:ascii="Georgia" w:hAnsi="Georgia"/>
        </w:rPr>
        <w:t>Isolera och förhindra ytterligare nerkylning.</w:t>
      </w:r>
    </w:p>
    <w:p w14:paraId="7FD76E76" w14:textId="77BB7049" w:rsidR="00633380" w:rsidRPr="00D16E08" w:rsidRDefault="00633380" w:rsidP="00D16E08">
      <w:pPr>
        <w:spacing w:line="360" w:lineRule="auto"/>
        <w:ind w:left="567" w:right="-143"/>
        <w:rPr>
          <w:rFonts w:ascii="Georgia" w:hAnsi="Georgia"/>
        </w:rPr>
      </w:pPr>
      <w:r w:rsidRPr="00D16E08">
        <w:rPr>
          <w:rFonts w:ascii="Georgia" w:hAnsi="Georgia"/>
        </w:rPr>
        <w:t xml:space="preserve">Målet är </w:t>
      </w:r>
      <w:r w:rsidRPr="00D16E08">
        <w:rPr>
          <w:rFonts w:ascii="Georgia" w:hAnsi="Georgia"/>
          <w:b/>
          <w:bCs/>
        </w:rPr>
        <w:t xml:space="preserve">långsam uppvärmning cirka </w:t>
      </w:r>
      <w:proofErr w:type="gramStart"/>
      <w:r w:rsidRPr="00D16E08">
        <w:rPr>
          <w:rFonts w:ascii="Georgia" w:hAnsi="Georgia"/>
          <w:b/>
          <w:bCs/>
        </w:rPr>
        <w:t>0,5-2</w:t>
      </w:r>
      <w:proofErr w:type="gramEnd"/>
      <w:r w:rsidRPr="00D16E08">
        <w:rPr>
          <w:rFonts w:ascii="Georgia" w:hAnsi="Georgia"/>
          <w:b/>
          <w:bCs/>
        </w:rPr>
        <w:sym w:font="Symbol" w:char="F0B0"/>
      </w:r>
      <w:r w:rsidRPr="00D16E08">
        <w:rPr>
          <w:rFonts w:ascii="Georgia" w:hAnsi="Georgia"/>
          <w:b/>
          <w:bCs/>
        </w:rPr>
        <w:t>C/timme</w:t>
      </w:r>
      <w:r w:rsidRPr="00D16E08">
        <w:rPr>
          <w:rFonts w:ascii="Georgia" w:hAnsi="Georgia"/>
        </w:rPr>
        <w:t>. Snabbare uppvärmning ökar risken för arytmier. Stegvis approach – se nedan.</w:t>
      </w:r>
      <w:r w:rsidR="009237B9" w:rsidRPr="00D16E08">
        <w:rPr>
          <w:rFonts w:ascii="Georgia" w:hAnsi="Georgia"/>
        </w:rPr>
        <w:t xml:space="preserve"> </w:t>
      </w:r>
      <w:r w:rsidRPr="00D16E08">
        <w:rPr>
          <w:rFonts w:ascii="Georgia" w:hAnsi="Georgia"/>
        </w:rPr>
        <w:t>Dock vid pågående HLR ska uppvärmning ske snabbt.</w:t>
      </w:r>
    </w:p>
    <w:p w14:paraId="06B59D35" w14:textId="77777777" w:rsidR="00633380" w:rsidRPr="00633380" w:rsidRDefault="00633380" w:rsidP="00677353">
      <w:pPr>
        <w:pStyle w:val="MellanrubrikVGR"/>
      </w:pPr>
      <w:bookmarkStart w:id="94" w:name="_Toc143513939"/>
      <w:r w:rsidRPr="00633380">
        <w:t>Mild hypotermi: - passiv extern uppvärmning</w:t>
      </w:r>
      <w:bookmarkEnd w:id="94"/>
    </w:p>
    <w:p w14:paraId="005CA2F2" w14:textId="77777777" w:rsidR="00633380" w:rsidRPr="00D16E08" w:rsidRDefault="00633380" w:rsidP="00D16E08">
      <w:pPr>
        <w:spacing w:line="360" w:lineRule="auto"/>
        <w:ind w:left="567" w:right="-143"/>
        <w:rPr>
          <w:rFonts w:ascii="Georgia" w:hAnsi="Georgia"/>
        </w:rPr>
      </w:pPr>
      <w:r w:rsidRPr="00D16E08">
        <w:rPr>
          <w:rFonts w:ascii="Georgia" w:hAnsi="Georgia"/>
        </w:rPr>
        <w:t xml:space="preserve">1. Avlägsna alla blöta, kalla kläder, isolera med filtar, ge energirik varm, söt vätska (innehållande socker, och INTE sötningsmedel!). Tänk på att </w:t>
      </w:r>
      <w:proofErr w:type="spellStart"/>
      <w:r w:rsidRPr="00D16E08">
        <w:rPr>
          <w:rFonts w:ascii="Georgia" w:hAnsi="Georgia"/>
        </w:rPr>
        <w:t>huttring</w:t>
      </w:r>
      <w:proofErr w:type="spellEnd"/>
      <w:r w:rsidRPr="00D16E08">
        <w:rPr>
          <w:rFonts w:ascii="Georgia" w:hAnsi="Georgia"/>
        </w:rPr>
        <w:t xml:space="preserve"> är mycket energikrävande. </w:t>
      </w:r>
    </w:p>
    <w:p w14:paraId="7CE3C33A" w14:textId="77777777" w:rsidR="00633380" w:rsidRPr="00633380" w:rsidRDefault="00633380" w:rsidP="00677353">
      <w:pPr>
        <w:pStyle w:val="MellanrubrikVGR"/>
      </w:pPr>
      <w:bookmarkStart w:id="95" w:name="_Toc143513940"/>
      <w:r w:rsidRPr="00633380">
        <w:t>Måttlig hypotermi – Aktiv extern uppvärmning</w:t>
      </w:r>
      <w:bookmarkEnd w:id="95"/>
    </w:p>
    <w:p w14:paraId="48C57372" w14:textId="77777777" w:rsidR="00633380" w:rsidRPr="00D16E08" w:rsidRDefault="00633380" w:rsidP="00D16E08">
      <w:pPr>
        <w:spacing w:line="360" w:lineRule="auto"/>
        <w:ind w:left="567" w:right="-143"/>
        <w:rPr>
          <w:rFonts w:ascii="Georgia" w:hAnsi="Georgia"/>
        </w:rPr>
      </w:pPr>
      <w:r w:rsidRPr="00D16E08">
        <w:rPr>
          <w:rFonts w:ascii="Georgia" w:hAnsi="Georgia"/>
        </w:rPr>
        <w:t>1. Avlägsna alla blöta kalla kläder, isolera med filtar, om patienten kan dricka, ge energirik varm, söt vätska (innehållande socker, och INTE sötningsmedel!). Annars varm iv glukos.</w:t>
      </w:r>
    </w:p>
    <w:p w14:paraId="59EAA984" w14:textId="77777777" w:rsidR="00633380" w:rsidRPr="00D16E08" w:rsidRDefault="00633380" w:rsidP="00D16E08">
      <w:pPr>
        <w:spacing w:line="360" w:lineRule="auto"/>
        <w:ind w:left="567" w:right="-143"/>
        <w:rPr>
          <w:rFonts w:ascii="Georgia" w:hAnsi="Georgia"/>
        </w:rPr>
      </w:pPr>
      <w:r w:rsidRPr="00D16E08">
        <w:rPr>
          <w:rFonts w:ascii="Georgia" w:hAnsi="Georgia"/>
        </w:rPr>
        <w:t>2. Använd uppvärmda filtar, aktiv värmefilt, varmluftstäcken. Värm bål och bröstkorg INNAN uppvärmning av extremiteter för att undvika ”</w:t>
      </w:r>
      <w:proofErr w:type="spellStart"/>
      <w:r w:rsidRPr="00D16E08">
        <w:rPr>
          <w:rFonts w:ascii="Georgia" w:hAnsi="Georgia"/>
        </w:rPr>
        <w:t>afterdrop</w:t>
      </w:r>
      <w:proofErr w:type="spellEnd"/>
      <w:r w:rsidRPr="00D16E08">
        <w:rPr>
          <w:rFonts w:ascii="Georgia" w:hAnsi="Georgia"/>
        </w:rPr>
        <w:t>”.</w:t>
      </w:r>
    </w:p>
    <w:p w14:paraId="1A760346" w14:textId="77777777" w:rsidR="00633380" w:rsidRPr="00633380" w:rsidRDefault="00633380" w:rsidP="00677353">
      <w:pPr>
        <w:pStyle w:val="MellanrubrikVGR"/>
      </w:pPr>
      <w:bookmarkStart w:id="96" w:name="_Toc143513941"/>
      <w:r w:rsidRPr="00633380">
        <w:t>Grav hypotermi – Aktiv intern uppvärmning</w:t>
      </w:r>
      <w:bookmarkEnd w:id="96"/>
    </w:p>
    <w:p w14:paraId="3C68517F" w14:textId="77777777" w:rsidR="00633380" w:rsidRPr="00D16E08" w:rsidRDefault="00633380" w:rsidP="00D16E08">
      <w:pPr>
        <w:spacing w:line="360" w:lineRule="auto"/>
        <w:ind w:left="567" w:right="-143"/>
        <w:rPr>
          <w:rFonts w:ascii="Georgia" w:hAnsi="Georgia"/>
        </w:rPr>
      </w:pPr>
      <w:r w:rsidRPr="00D16E08">
        <w:rPr>
          <w:rFonts w:ascii="Georgia" w:hAnsi="Georgia"/>
        </w:rPr>
        <w:t>1. Avlägsna alla blöta kalla kläder, isolera med filtar. Varm iv glukos.</w:t>
      </w:r>
    </w:p>
    <w:p w14:paraId="090B5067" w14:textId="77777777" w:rsidR="00633380" w:rsidRPr="00D16E08" w:rsidRDefault="00633380" w:rsidP="00D16E08">
      <w:pPr>
        <w:spacing w:line="360" w:lineRule="auto"/>
        <w:ind w:left="567" w:right="-143"/>
        <w:rPr>
          <w:rFonts w:ascii="Georgia" w:hAnsi="Georgia"/>
        </w:rPr>
      </w:pPr>
      <w:r w:rsidRPr="00D16E08">
        <w:rPr>
          <w:rFonts w:ascii="Georgia" w:hAnsi="Georgia"/>
        </w:rPr>
        <w:t>2. Använd uppvärmda filtar, aktiv värmefilt, varmluftstäcken. Värm bål och bröstkorg INNAN uppvärmning av extremiteter för att undvika ”</w:t>
      </w:r>
      <w:proofErr w:type="spellStart"/>
      <w:r w:rsidRPr="00D16E08">
        <w:rPr>
          <w:rFonts w:ascii="Georgia" w:hAnsi="Georgia"/>
        </w:rPr>
        <w:t>afterdrop</w:t>
      </w:r>
      <w:proofErr w:type="spellEnd"/>
      <w:r w:rsidRPr="00D16E08">
        <w:rPr>
          <w:rFonts w:ascii="Georgia" w:hAnsi="Georgia"/>
        </w:rPr>
        <w:t>”.</w:t>
      </w:r>
    </w:p>
    <w:p w14:paraId="12183C0A" w14:textId="77777777" w:rsidR="00633380" w:rsidRPr="00D16E08" w:rsidRDefault="00633380" w:rsidP="00D16E08">
      <w:pPr>
        <w:spacing w:line="360" w:lineRule="auto"/>
        <w:ind w:left="567" w:right="-143"/>
        <w:rPr>
          <w:rFonts w:ascii="Georgia" w:hAnsi="Georgia"/>
        </w:rPr>
      </w:pPr>
      <w:r w:rsidRPr="00D16E08">
        <w:rPr>
          <w:rFonts w:ascii="Georgia" w:hAnsi="Georgia"/>
        </w:rPr>
        <w:t xml:space="preserve">3. IVA-vård - dialys, ECMO, </w:t>
      </w:r>
      <w:proofErr w:type="spellStart"/>
      <w:r w:rsidRPr="00D16E08">
        <w:rPr>
          <w:rFonts w:ascii="Georgia" w:hAnsi="Georgia"/>
        </w:rPr>
        <w:t>Peritoneal</w:t>
      </w:r>
      <w:proofErr w:type="spellEnd"/>
      <w:r w:rsidRPr="00D16E08">
        <w:rPr>
          <w:rFonts w:ascii="Georgia" w:hAnsi="Georgia"/>
        </w:rPr>
        <w:t xml:space="preserve"> och </w:t>
      </w:r>
      <w:proofErr w:type="spellStart"/>
      <w:r w:rsidRPr="00D16E08">
        <w:rPr>
          <w:rFonts w:ascii="Georgia" w:hAnsi="Georgia"/>
        </w:rPr>
        <w:t>pleural</w:t>
      </w:r>
      <w:proofErr w:type="spellEnd"/>
      <w:r w:rsidRPr="00D16E08">
        <w:rPr>
          <w:rFonts w:ascii="Georgia" w:hAnsi="Georgia"/>
        </w:rPr>
        <w:t xml:space="preserve"> irrigation med varm vätska. </w:t>
      </w:r>
    </w:p>
    <w:p w14:paraId="46C3FD16" w14:textId="77777777" w:rsidR="00633380" w:rsidRPr="00D16E08" w:rsidRDefault="00633380" w:rsidP="00D16E08">
      <w:pPr>
        <w:spacing w:line="360" w:lineRule="auto"/>
        <w:ind w:left="567" w:right="-143"/>
        <w:rPr>
          <w:rFonts w:ascii="Georgia" w:hAnsi="Georgia"/>
        </w:rPr>
      </w:pPr>
      <w:r w:rsidRPr="00D16E08">
        <w:rPr>
          <w:rFonts w:ascii="Georgia" w:hAnsi="Georgia"/>
        </w:rPr>
        <w:t xml:space="preserve">Vid svårighet att värma patienten: ta nästa steg och använd mer aggressiv uppvärmning, leta samtidigt efter andra sjukdomar – sepsis, infektioner, intoxikationer, stroke osv. </w:t>
      </w:r>
    </w:p>
    <w:p w14:paraId="67D10A55" w14:textId="77777777" w:rsidR="00633380" w:rsidRPr="00633380" w:rsidRDefault="00633380" w:rsidP="00677353">
      <w:pPr>
        <w:pStyle w:val="Rubrik3"/>
      </w:pPr>
      <w:bookmarkStart w:id="97" w:name="_Toc21606356"/>
      <w:bookmarkStart w:id="98" w:name="_Toc256000020"/>
      <w:bookmarkStart w:id="99" w:name="_Toc256000041"/>
      <w:bookmarkStart w:id="100" w:name="_Toc23168976"/>
      <w:bookmarkStart w:id="101" w:name="_Toc256000062"/>
      <w:bookmarkStart w:id="102" w:name="_Toc256000083"/>
      <w:bookmarkStart w:id="103" w:name="_Toc82681291"/>
      <w:bookmarkStart w:id="104" w:name="_Toc256000104"/>
      <w:bookmarkStart w:id="105" w:name="_Toc143513942"/>
      <w:bookmarkStart w:id="106" w:name="_Toc200376190"/>
      <w:r w:rsidRPr="00633380">
        <w:t>Komplikationer under uppvärmning</w:t>
      </w:r>
      <w:bookmarkEnd w:id="97"/>
      <w:bookmarkEnd w:id="98"/>
      <w:bookmarkEnd w:id="99"/>
      <w:bookmarkEnd w:id="100"/>
      <w:bookmarkEnd w:id="101"/>
      <w:bookmarkEnd w:id="102"/>
      <w:bookmarkEnd w:id="103"/>
      <w:bookmarkEnd w:id="104"/>
      <w:bookmarkEnd w:id="105"/>
      <w:bookmarkEnd w:id="106"/>
    </w:p>
    <w:p w14:paraId="59865ACF" w14:textId="77777777" w:rsidR="00633380" w:rsidRPr="00D16E08" w:rsidRDefault="00633380" w:rsidP="00D16E08">
      <w:pPr>
        <w:spacing w:line="360" w:lineRule="auto"/>
        <w:ind w:left="567" w:right="-143"/>
        <w:rPr>
          <w:rFonts w:ascii="Georgia" w:hAnsi="Georgia"/>
        </w:rPr>
      </w:pPr>
      <w:proofErr w:type="spellStart"/>
      <w:r w:rsidRPr="00D16E08">
        <w:rPr>
          <w:rFonts w:ascii="Georgia" w:hAnsi="Georgia"/>
          <w:b/>
          <w:bCs/>
        </w:rPr>
        <w:t>Hypotension</w:t>
      </w:r>
      <w:proofErr w:type="spellEnd"/>
      <w:r w:rsidRPr="00D16E08">
        <w:rPr>
          <w:rFonts w:ascii="Georgia" w:hAnsi="Georgia"/>
          <w:b/>
          <w:bCs/>
        </w:rPr>
        <w:t>:</w:t>
      </w:r>
      <w:r w:rsidRPr="00D16E08">
        <w:rPr>
          <w:rFonts w:ascii="Georgia" w:hAnsi="Georgia"/>
        </w:rPr>
        <w:t xml:space="preserve"> behandla i första hand med volym. Om </w:t>
      </w:r>
      <w:proofErr w:type="spellStart"/>
      <w:r w:rsidRPr="00D16E08">
        <w:rPr>
          <w:rFonts w:ascii="Georgia" w:hAnsi="Georgia"/>
        </w:rPr>
        <w:t>vasopressor</w:t>
      </w:r>
      <w:proofErr w:type="spellEnd"/>
      <w:r w:rsidRPr="00D16E08">
        <w:rPr>
          <w:rFonts w:ascii="Georgia" w:hAnsi="Georgia"/>
        </w:rPr>
        <w:t>-behandling är motiverad: dopamin har stöd i studier.</w:t>
      </w:r>
    </w:p>
    <w:p w14:paraId="1334BB9F" w14:textId="77777777" w:rsidR="00633380" w:rsidRPr="00D16E08" w:rsidRDefault="00633380" w:rsidP="00D16E08">
      <w:pPr>
        <w:spacing w:line="360" w:lineRule="auto"/>
        <w:ind w:left="567" w:right="-143"/>
        <w:rPr>
          <w:rFonts w:ascii="Georgia" w:hAnsi="Georgia"/>
        </w:rPr>
      </w:pPr>
      <w:r w:rsidRPr="00D16E08">
        <w:rPr>
          <w:rFonts w:ascii="Georgia" w:hAnsi="Georgia"/>
          <w:b/>
          <w:bCs/>
        </w:rPr>
        <w:t>Elektrolytrubbningar:</w:t>
      </w:r>
      <w:r w:rsidRPr="00D16E08">
        <w:rPr>
          <w:rFonts w:ascii="Georgia" w:hAnsi="Georgia"/>
        </w:rPr>
        <w:t xml:space="preserve"> kontrollera och vid behov korrigera elektrolytrubbningar på samma sätt som hos </w:t>
      </w:r>
      <w:proofErr w:type="spellStart"/>
      <w:r w:rsidRPr="00D16E08">
        <w:rPr>
          <w:rFonts w:ascii="Georgia" w:hAnsi="Georgia"/>
        </w:rPr>
        <w:t>normoterma</w:t>
      </w:r>
      <w:proofErr w:type="spellEnd"/>
      <w:r w:rsidRPr="00D16E08">
        <w:rPr>
          <w:rFonts w:ascii="Georgia" w:hAnsi="Georgia"/>
        </w:rPr>
        <w:t xml:space="preserve"> patienter.</w:t>
      </w:r>
    </w:p>
    <w:p w14:paraId="690E8359" w14:textId="77777777" w:rsidR="00633380" w:rsidRPr="00633380" w:rsidRDefault="00633380" w:rsidP="00D16E08">
      <w:pPr>
        <w:spacing w:line="360" w:lineRule="auto"/>
        <w:ind w:left="567" w:right="-143"/>
      </w:pPr>
      <w:r w:rsidRPr="00D16E08">
        <w:rPr>
          <w:rFonts w:ascii="Georgia" w:hAnsi="Georgia"/>
          <w:b/>
          <w:bCs/>
        </w:rPr>
        <w:lastRenderedPageBreak/>
        <w:t>Arytmier:</w:t>
      </w:r>
      <w:r w:rsidRPr="00D16E08">
        <w:rPr>
          <w:rFonts w:ascii="Georgia" w:hAnsi="Georgia"/>
        </w:rPr>
        <w:t xml:space="preserve"> Bradykardi är oftast fysiologisk och behöver inte behandlas. Förmaksflimmer är oftast övergående och självterminerande under</w:t>
      </w:r>
      <w:r w:rsidRPr="00633380">
        <w:t xml:space="preserve"> uppvärmning. VT/VF kan vara resistent mot defibrillering. Se rubrik </w:t>
      </w:r>
      <w:hyperlink w:anchor="_HLR" w:history="1">
        <w:r w:rsidRPr="00FD1FF7">
          <w:rPr>
            <w:rStyle w:val="Hyperlnk"/>
          </w:rPr>
          <w:t>HLR</w:t>
        </w:r>
      </w:hyperlink>
      <w:r w:rsidRPr="00633380">
        <w:t xml:space="preserve">. </w:t>
      </w:r>
      <w:proofErr w:type="spellStart"/>
      <w:r w:rsidRPr="00633380">
        <w:t>Asystole</w:t>
      </w:r>
      <w:proofErr w:type="spellEnd"/>
      <w:r w:rsidRPr="00633380">
        <w:t xml:space="preserve"> – se rubrik </w:t>
      </w:r>
      <w:hyperlink w:anchor="_HLR" w:history="1">
        <w:r w:rsidRPr="00FD1FF7">
          <w:rPr>
            <w:rStyle w:val="Hyperlnk"/>
          </w:rPr>
          <w:t>HLR</w:t>
        </w:r>
      </w:hyperlink>
      <w:r w:rsidRPr="00633380">
        <w:t>.</w:t>
      </w:r>
    </w:p>
    <w:p w14:paraId="6CD1DD33" w14:textId="77777777" w:rsidR="00633380" w:rsidRPr="00D16E08" w:rsidRDefault="00633380" w:rsidP="00D16E08">
      <w:pPr>
        <w:spacing w:line="360" w:lineRule="auto"/>
        <w:ind w:left="567" w:right="-143"/>
        <w:rPr>
          <w:rFonts w:ascii="Georgia" w:hAnsi="Georgia"/>
        </w:rPr>
      </w:pPr>
      <w:proofErr w:type="spellStart"/>
      <w:r w:rsidRPr="00D16E08">
        <w:rPr>
          <w:rFonts w:ascii="Georgia" w:hAnsi="Georgia"/>
          <w:b/>
          <w:bCs/>
        </w:rPr>
        <w:t>Rhabdomyolys</w:t>
      </w:r>
      <w:proofErr w:type="spellEnd"/>
      <w:r w:rsidRPr="00D16E08">
        <w:rPr>
          <w:rFonts w:ascii="Georgia" w:hAnsi="Georgia"/>
          <w:b/>
          <w:bCs/>
        </w:rPr>
        <w:t xml:space="preserve"> och multi organ </w:t>
      </w:r>
      <w:proofErr w:type="spellStart"/>
      <w:r w:rsidRPr="00D16E08">
        <w:rPr>
          <w:rFonts w:ascii="Georgia" w:hAnsi="Georgia"/>
          <w:b/>
          <w:bCs/>
        </w:rPr>
        <w:t>failure</w:t>
      </w:r>
      <w:proofErr w:type="spellEnd"/>
      <w:r w:rsidRPr="00D16E08">
        <w:rPr>
          <w:rFonts w:ascii="Georgia" w:hAnsi="Georgia"/>
          <w:b/>
          <w:bCs/>
        </w:rPr>
        <w:t>:</w:t>
      </w:r>
      <w:r w:rsidRPr="00D16E08">
        <w:rPr>
          <w:rFonts w:ascii="Georgia" w:hAnsi="Georgia"/>
        </w:rPr>
        <w:t xml:space="preserve"> Sena komplikationer, kräver IVA-vård. </w:t>
      </w:r>
    </w:p>
    <w:p w14:paraId="4A1FCEA2" w14:textId="77777777" w:rsidR="00633380" w:rsidRPr="00633380" w:rsidRDefault="00633380" w:rsidP="00677353">
      <w:pPr>
        <w:pStyle w:val="Rubrik3"/>
      </w:pPr>
      <w:bookmarkStart w:id="107" w:name="_Hypotermi"/>
      <w:bookmarkStart w:id="108" w:name="_Hypotermibehandling"/>
      <w:bookmarkStart w:id="109" w:name="_Toc21606357"/>
      <w:bookmarkStart w:id="110" w:name="_Toc256000021"/>
      <w:bookmarkStart w:id="111" w:name="_Toc256000042"/>
      <w:bookmarkStart w:id="112" w:name="_Toc23168977"/>
      <w:bookmarkStart w:id="113" w:name="_Toc256000063"/>
      <w:bookmarkStart w:id="114" w:name="_Toc256000084"/>
      <w:bookmarkStart w:id="115" w:name="_Toc82681292"/>
      <w:bookmarkStart w:id="116" w:name="_Toc256000105"/>
      <w:bookmarkStart w:id="117" w:name="_Toc143513943"/>
      <w:bookmarkStart w:id="118" w:name="_Toc200376191"/>
      <w:bookmarkEnd w:id="107"/>
      <w:bookmarkEnd w:id="108"/>
      <w:r w:rsidRPr="00633380">
        <w:t>Prognos</w:t>
      </w:r>
      <w:bookmarkEnd w:id="109"/>
      <w:bookmarkEnd w:id="110"/>
      <w:bookmarkEnd w:id="111"/>
      <w:bookmarkEnd w:id="112"/>
      <w:bookmarkEnd w:id="113"/>
      <w:bookmarkEnd w:id="114"/>
      <w:bookmarkEnd w:id="115"/>
      <w:bookmarkEnd w:id="116"/>
      <w:bookmarkEnd w:id="117"/>
      <w:bookmarkEnd w:id="118"/>
    </w:p>
    <w:p w14:paraId="5CC89B12" w14:textId="3AE033C1" w:rsidR="00633380" w:rsidRPr="00D16E08" w:rsidRDefault="00633380" w:rsidP="00D16E08">
      <w:pPr>
        <w:spacing w:line="360" w:lineRule="auto"/>
        <w:ind w:left="567" w:right="-143"/>
        <w:rPr>
          <w:rFonts w:ascii="Georgia" w:hAnsi="Georgia"/>
        </w:rPr>
      </w:pPr>
      <w:r w:rsidRPr="00D16E08">
        <w:rPr>
          <w:rFonts w:ascii="Georgia" w:hAnsi="Georgia"/>
        </w:rPr>
        <w:t xml:space="preserve">Obevittnat eller </w:t>
      </w:r>
      <w:proofErr w:type="spellStart"/>
      <w:r w:rsidRPr="00D16E08">
        <w:rPr>
          <w:rFonts w:ascii="Georgia" w:hAnsi="Georgia"/>
        </w:rPr>
        <w:t>prehospitalt</w:t>
      </w:r>
      <w:proofErr w:type="spellEnd"/>
      <w:r w:rsidRPr="00D16E08">
        <w:rPr>
          <w:rFonts w:ascii="Georgia" w:hAnsi="Georgia"/>
        </w:rPr>
        <w:t xml:space="preserve"> hjärtstopp, lågt eller omätbart blodtryck vid ankomst till sjukhuset, förhöjd BUN (blod, urea, nitrogen) och serum K samt behov av intubation är kopplad till sämre prognos. </w:t>
      </w:r>
      <w:r w:rsidR="009237B9" w:rsidRPr="00D16E08">
        <w:rPr>
          <w:rFonts w:ascii="Georgia" w:hAnsi="Georgia"/>
        </w:rPr>
        <w:t>Tidigare friska, hemodynamiskt stabila patienter har god prognos.</w:t>
      </w:r>
    </w:p>
    <w:p w14:paraId="43678323" w14:textId="77777777" w:rsidR="00633380" w:rsidRPr="00633380" w:rsidRDefault="00633380" w:rsidP="00677353">
      <w:pPr>
        <w:pStyle w:val="Rubrik2"/>
        <w:rPr>
          <w:rFonts w:ascii="Arial" w:hAnsi="Arial"/>
          <w:kern w:val="32"/>
          <w:sz w:val="32"/>
        </w:rPr>
      </w:pPr>
      <w:bookmarkStart w:id="119" w:name="_Toc21606359"/>
      <w:bookmarkStart w:id="120" w:name="_Toc256000023"/>
      <w:bookmarkStart w:id="121" w:name="_Toc256000044"/>
      <w:bookmarkStart w:id="122" w:name="_Toc23168979"/>
      <w:bookmarkStart w:id="123" w:name="_Toc256000065"/>
      <w:bookmarkStart w:id="124" w:name="_Toc256000086"/>
      <w:bookmarkStart w:id="125" w:name="_Toc82681294"/>
      <w:bookmarkStart w:id="126" w:name="_Toc256000107"/>
      <w:bookmarkStart w:id="127" w:name="_Toc143513945"/>
      <w:bookmarkStart w:id="128" w:name="_Toc200376192"/>
      <w:r w:rsidRPr="00633380">
        <w:rPr>
          <w:rFonts w:ascii="Arial" w:hAnsi="Arial"/>
          <w:kern w:val="32"/>
          <w:sz w:val="32"/>
        </w:rPr>
        <w:t>Referensförteckning</w:t>
      </w:r>
      <w:bookmarkEnd w:id="119"/>
      <w:bookmarkEnd w:id="120"/>
      <w:bookmarkEnd w:id="121"/>
      <w:bookmarkEnd w:id="122"/>
      <w:bookmarkEnd w:id="123"/>
      <w:bookmarkEnd w:id="124"/>
      <w:bookmarkEnd w:id="125"/>
      <w:bookmarkEnd w:id="126"/>
      <w:bookmarkEnd w:id="127"/>
      <w:bookmarkEnd w:id="128"/>
    </w:p>
    <w:p w14:paraId="751EA164" w14:textId="77777777" w:rsidR="00633380" w:rsidRPr="00F34ED2" w:rsidRDefault="00633380" w:rsidP="00F34ED2">
      <w:pPr>
        <w:pStyle w:val="Liststycke"/>
        <w:numPr>
          <w:ilvl w:val="0"/>
          <w:numId w:val="27"/>
        </w:numPr>
        <w:ind w:right="-143"/>
      </w:pPr>
      <w:proofErr w:type="spellStart"/>
      <w:r w:rsidRPr="00F34ED2">
        <w:t>Accidental</w:t>
      </w:r>
      <w:proofErr w:type="spellEnd"/>
      <w:r w:rsidRPr="00F34ED2">
        <w:t xml:space="preserve"> </w:t>
      </w:r>
      <w:proofErr w:type="spellStart"/>
      <w:r w:rsidRPr="00F34ED2">
        <w:t>hypothermia</w:t>
      </w:r>
      <w:proofErr w:type="spellEnd"/>
      <w:r w:rsidRPr="00F34ED2">
        <w:t xml:space="preserve"> in </w:t>
      </w:r>
      <w:proofErr w:type="spellStart"/>
      <w:r w:rsidRPr="00F34ED2">
        <w:t>adults</w:t>
      </w:r>
      <w:proofErr w:type="spellEnd"/>
      <w:r w:rsidRPr="00F34ED2">
        <w:t xml:space="preserve"> </w:t>
      </w:r>
      <w:proofErr w:type="spellStart"/>
      <w:r w:rsidRPr="00F34ED2">
        <w:t>UpToDate</w:t>
      </w:r>
      <w:proofErr w:type="spellEnd"/>
      <w:r w:rsidRPr="00F34ED2">
        <w:t xml:space="preserve"> </w:t>
      </w:r>
      <w:proofErr w:type="spellStart"/>
      <w:r w:rsidRPr="00F34ED2">
        <w:t>peer</w:t>
      </w:r>
      <w:proofErr w:type="spellEnd"/>
      <w:r w:rsidRPr="00F34ED2">
        <w:t xml:space="preserve"> </w:t>
      </w:r>
      <w:proofErr w:type="spellStart"/>
      <w:r w:rsidRPr="00F34ED2">
        <w:t>review</w:t>
      </w:r>
      <w:proofErr w:type="spellEnd"/>
      <w:r w:rsidRPr="00F34ED2">
        <w:t xml:space="preserve">, last </w:t>
      </w:r>
      <w:proofErr w:type="spellStart"/>
      <w:r w:rsidRPr="00F34ED2">
        <w:t>update</w:t>
      </w:r>
      <w:proofErr w:type="spellEnd"/>
      <w:r w:rsidRPr="00F34ED2">
        <w:t xml:space="preserve"> June 24, 2019. Ken </w:t>
      </w:r>
      <w:proofErr w:type="spellStart"/>
      <w:r w:rsidRPr="00F34ED2">
        <w:t>Zafren</w:t>
      </w:r>
      <w:proofErr w:type="spellEnd"/>
      <w:r w:rsidRPr="00F34ED2">
        <w:t xml:space="preserve">, MD, FAAEM, FACEP, FAWM, C Crawford </w:t>
      </w:r>
      <w:proofErr w:type="spellStart"/>
      <w:r w:rsidRPr="00F34ED2">
        <w:t>Mechem</w:t>
      </w:r>
      <w:proofErr w:type="spellEnd"/>
      <w:r w:rsidRPr="00F34ED2">
        <w:t>, MD, FACEP</w:t>
      </w:r>
    </w:p>
    <w:p w14:paraId="332264B4" w14:textId="77777777" w:rsidR="00633380" w:rsidRPr="00F34ED2" w:rsidRDefault="00633380" w:rsidP="00F34ED2">
      <w:pPr>
        <w:pStyle w:val="Liststycke"/>
        <w:numPr>
          <w:ilvl w:val="0"/>
          <w:numId w:val="27"/>
        </w:numPr>
        <w:ind w:right="-143"/>
      </w:pPr>
      <w:proofErr w:type="spellStart"/>
      <w:r w:rsidRPr="00F34ED2">
        <w:t>Effects</w:t>
      </w:r>
      <w:proofErr w:type="spellEnd"/>
      <w:r w:rsidRPr="00F34ED2">
        <w:t xml:space="preserve"> </w:t>
      </w:r>
      <w:proofErr w:type="spellStart"/>
      <w:r w:rsidRPr="00F34ED2">
        <w:t>of</w:t>
      </w:r>
      <w:proofErr w:type="spellEnd"/>
      <w:r w:rsidRPr="00F34ED2">
        <w:t xml:space="preserve"> </w:t>
      </w:r>
      <w:proofErr w:type="spellStart"/>
      <w:r w:rsidRPr="00F34ED2">
        <w:t>hypothermia</w:t>
      </w:r>
      <w:proofErr w:type="spellEnd"/>
      <w:r w:rsidRPr="00F34ED2">
        <w:t xml:space="preserve"> on </w:t>
      </w:r>
      <w:proofErr w:type="spellStart"/>
      <w:r w:rsidRPr="00F34ED2">
        <w:t>hemodynamic</w:t>
      </w:r>
      <w:proofErr w:type="spellEnd"/>
      <w:r w:rsidRPr="00F34ED2">
        <w:t xml:space="preserve"> </w:t>
      </w:r>
      <w:proofErr w:type="spellStart"/>
      <w:r w:rsidRPr="00F34ED2">
        <w:t>responses</w:t>
      </w:r>
      <w:proofErr w:type="spellEnd"/>
      <w:r w:rsidRPr="00F34ED2">
        <w:t xml:space="preserve"> to </w:t>
      </w:r>
      <w:proofErr w:type="spellStart"/>
      <w:r w:rsidRPr="00F34ED2">
        <w:t>dopamine</w:t>
      </w:r>
      <w:proofErr w:type="spellEnd"/>
      <w:r w:rsidRPr="00F34ED2">
        <w:t xml:space="preserve"> and </w:t>
      </w:r>
      <w:proofErr w:type="spellStart"/>
      <w:r w:rsidRPr="00F34ED2">
        <w:t>dobutamine</w:t>
      </w:r>
      <w:proofErr w:type="spellEnd"/>
      <w:r w:rsidRPr="00F34ED2">
        <w:t xml:space="preserve">. </w:t>
      </w:r>
      <w:proofErr w:type="spellStart"/>
      <w:r w:rsidRPr="00F34ED2">
        <w:t>Oung</w:t>
      </w:r>
      <w:proofErr w:type="spellEnd"/>
      <w:r w:rsidRPr="00F34ED2">
        <w:t xml:space="preserve"> CM, English M, </w:t>
      </w:r>
      <w:proofErr w:type="spellStart"/>
      <w:r w:rsidRPr="00F34ED2">
        <w:t>Chiu</w:t>
      </w:r>
      <w:proofErr w:type="spellEnd"/>
      <w:r w:rsidRPr="00F34ED2">
        <w:t xml:space="preserve"> RC, </w:t>
      </w:r>
      <w:proofErr w:type="spellStart"/>
      <w:r w:rsidRPr="00F34ED2">
        <w:t>Hinchey</w:t>
      </w:r>
      <w:proofErr w:type="spellEnd"/>
      <w:r w:rsidRPr="00F34ED2">
        <w:t xml:space="preserve"> EJ J Trauma. 1992;33(5):671.</w:t>
      </w:r>
    </w:p>
    <w:p w14:paraId="497E0C1B" w14:textId="77777777" w:rsidR="00633380" w:rsidRPr="00633380" w:rsidRDefault="00633380" w:rsidP="00677353">
      <w:pPr>
        <w:pStyle w:val="Rubrik2"/>
        <w:rPr>
          <w:rFonts w:ascii="Arial" w:hAnsi="Arial"/>
          <w:kern w:val="32"/>
          <w:sz w:val="32"/>
        </w:rPr>
      </w:pPr>
      <w:bookmarkStart w:id="129" w:name="_Toc21606360"/>
      <w:bookmarkStart w:id="130" w:name="_Toc256000024"/>
      <w:bookmarkStart w:id="131" w:name="_Toc256000045"/>
      <w:bookmarkStart w:id="132" w:name="_Toc23168980"/>
      <w:bookmarkStart w:id="133" w:name="_Toc256000066"/>
      <w:bookmarkStart w:id="134" w:name="_Toc256000087"/>
      <w:bookmarkStart w:id="135" w:name="_Toc82681295"/>
      <w:bookmarkStart w:id="136" w:name="_Toc256000108"/>
      <w:bookmarkStart w:id="137" w:name="_Toc143513946"/>
      <w:bookmarkStart w:id="138" w:name="_Toc200376193"/>
      <w:r w:rsidRPr="00633380">
        <w:rPr>
          <w:rFonts w:ascii="Arial" w:hAnsi="Arial"/>
          <w:kern w:val="32"/>
          <w:sz w:val="32"/>
        </w:rPr>
        <w:t>Länkförteckning</w:t>
      </w:r>
      <w:bookmarkEnd w:id="129"/>
      <w:bookmarkEnd w:id="130"/>
      <w:bookmarkEnd w:id="131"/>
      <w:bookmarkEnd w:id="132"/>
      <w:bookmarkEnd w:id="133"/>
      <w:bookmarkEnd w:id="134"/>
      <w:bookmarkEnd w:id="135"/>
      <w:bookmarkEnd w:id="136"/>
      <w:bookmarkEnd w:id="137"/>
      <w:bookmarkEnd w:id="138"/>
    </w:p>
    <w:p w14:paraId="03A342ED" w14:textId="77777777" w:rsidR="00676C90" w:rsidRPr="00BD563A" w:rsidRDefault="00633380" w:rsidP="009237B9">
      <w:pPr>
        <w:pStyle w:val="Punktlista"/>
        <w:tabs>
          <w:tab w:val="left" w:pos="1349"/>
        </w:tabs>
        <w:spacing w:line="288" w:lineRule="auto"/>
        <w:ind w:left="1349"/>
        <w:rPr>
          <w:rStyle w:val="Hyperlnk"/>
          <w:szCs w:val="20"/>
        </w:rPr>
      </w:pPr>
      <w:r w:rsidRPr="00633380">
        <w:rPr>
          <w:szCs w:val="20"/>
        </w:rPr>
        <w:t xml:space="preserve">Behandlingsriktlinjer för ambulanssjukvården. </w:t>
      </w:r>
      <w:proofErr w:type="spellStart"/>
      <w:r w:rsidRPr="00633380">
        <w:rPr>
          <w:szCs w:val="20"/>
        </w:rPr>
        <w:t>Prehospitalt</w:t>
      </w:r>
      <w:proofErr w:type="spellEnd"/>
      <w:r w:rsidRPr="00633380">
        <w:rPr>
          <w:szCs w:val="20"/>
        </w:rPr>
        <w:t xml:space="preserve"> och Katastrofmedicinskt Centrum, Västra Götalandsregionen.</w:t>
      </w:r>
      <w:r w:rsidR="00676C90">
        <w:rPr>
          <w:szCs w:val="20"/>
        </w:rPr>
        <w:br/>
      </w:r>
      <w:r w:rsidR="00BD563A" w:rsidRPr="006311DD">
        <w:rPr>
          <w:szCs w:val="20"/>
        </w:rPr>
        <w:fldChar w:fldCharType="begin"/>
      </w:r>
      <w:r w:rsidR="00BD563A">
        <w:rPr>
          <w:szCs w:val="20"/>
        </w:rPr>
        <w:instrText xml:space="preserve"> HYPERLINK "https://handbok.vgregion.se/web/handbok/behandlingsriktlinjer-s%C3%A4s/-/a/view/behandlingsriktlinjer-s%C3%A4s" </w:instrText>
      </w:r>
      <w:r w:rsidR="00BD563A" w:rsidRPr="006311DD">
        <w:rPr>
          <w:szCs w:val="20"/>
        </w:rPr>
      </w:r>
      <w:r w:rsidR="00BD563A" w:rsidRPr="006311DD">
        <w:rPr>
          <w:szCs w:val="20"/>
        </w:rPr>
        <w:fldChar w:fldCharType="separate"/>
      </w:r>
      <w:r w:rsidR="00676C90" w:rsidRPr="00BD563A">
        <w:rPr>
          <w:rStyle w:val="Hyperlnk"/>
          <w:szCs w:val="20"/>
        </w:rPr>
        <w:t>https://handbok.vgregion.se/web/handbok/behandlingsriktlinjer-s%C3%A4s/-/a/view/behandlingsriktlinjer-s%C3%A4s</w:t>
      </w:r>
    </w:p>
    <w:p w14:paraId="294B2CC8" w14:textId="77777777" w:rsidR="009237B9" w:rsidRPr="006311DD" w:rsidRDefault="00BD563A" w:rsidP="009237B9">
      <w:pPr>
        <w:pStyle w:val="Punktlista"/>
        <w:numPr>
          <w:ilvl w:val="0"/>
          <w:numId w:val="6"/>
        </w:numPr>
        <w:tabs>
          <w:tab w:val="left" w:pos="1349"/>
        </w:tabs>
        <w:spacing w:line="288" w:lineRule="auto"/>
        <w:ind w:left="1349" w:hanging="357"/>
        <w:rPr>
          <w:szCs w:val="20"/>
        </w:rPr>
      </w:pPr>
      <w:r w:rsidRPr="006311DD">
        <w:rPr>
          <w:szCs w:val="20"/>
        </w:rPr>
        <w:fldChar w:fldCharType="end"/>
      </w:r>
      <w:r w:rsidR="00633380" w:rsidRPr="006311DD">
        <w:rPr>
          <w:szCs w:val="20"/>
        </w:rPr>
        <w:t>Köldskador – Handläggning id SÄS. Sjukhusövergripande riktlinje, SÄS</w:t>
      </w:r>
      <w:r w:rsidR="00633380" w:rsidRPr="006311DD">
        <w:rPr>
          <w:szCs w:val="20"/>
        </w:rPr>
        <w:br/>
      </w:r>
      <w:hyperlink r:id="rId14" w:history="1">
        <w:r w:rsidR="00FD1FF7" w:rsidRPr="00FD1FF7">
          <w:rPr>
            <w:rStyle w:val="Hyperlnk"/>
          </w:rPr>
          <w:t>https://hittadokument.vgregion.se/sas</w:t>
        </w:r>
      </w:hyperlink>
    </w:p>
    <w:p w14:paraId="6FE5061D" w14:textId="77777777" w:rsidR="009237B9" w:rsidRPr="00633380" w:rsidRDefault="009237B9" w:rsidP="009237B9"/>
    <w:p w14:paraId="7FC29E62" w14:textId="77777777" w:rsidR="00F0611E" w:rsidRDefault="00F0611E" w:rsidP="009A32ED">
      <w:pPr>
        <w:ind w:right="-143"/>
      </w:pPr>
    </w:p>
    <w:p w14:paraId="40AA233F" w14:textId="2FA3D2F1" w:rsidR="00536A5A" w:rsidRDefault="00536A5A" w:rsidP="009A32ED">
      <w:pPr>
        <w:ind w:right="-143"/>
      </w:pPr>
    </w:p>
    <w:sectPr w:rsidR="00536A5A" w:rsidSect="00B96AFF">
      <w:headerReference w:type="default" r:id="rId15"/>
      <w:footerReference w:type="even" r:id="rId16"/>
      <w:footerReference w:type="default" r:id="rId17"/>
      <w:headerReference w:type="first" r:id="rId18"/>
      <w:footerReference w:type="first" r:id="rId19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223B4BF" w14:textId="77777777" w:rsidR="00060FC2" w:rsidRDefault="00060FC2">
      <w:r>
        <w:separator/>
      </w:r>
    </w:p>
  </w:endnote>
  <w:endnote w:type="continuationSeparator" w:id="0">
    <w:p w14:paraId="145CAA86" w14:textId="77777777" w:rsidR="00060FC2" w:rsidRDefault="00060FC2">
      <w:r>
        <w:continuationSeparator/>
      </w:r>
    </w:p>
  </w:endnote>
  <w:endnote w:type="continuationNotice" w:id="1">
    <w:p w14:paraId="131F4D7A" w14:textId="77777777" w:rsidR="00060FC2" w:rsidRDefault="00060FC2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Segoe UI"/>
    <w:charset w:val="00"/>
    <w:family w:val="auto"/>
    <w:pitch w:val="variable"/>
    <w:sig w:usb0="E1000AEF" w:usb1="5000A1FF" w:usb2="00000000" w:usb3="00000000" w:csb0="000001B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7BD2091" w14:textId="66F4EBFA" w:rsidR="00C50EE5" w:rsidRPr="00831C35" w:rsidRDefault="00000000" w:rsidP="00EC0A68">
    <w:pPr>
      <w:pStyle w:val="Sidfot"/>
      <w:rPr>
        <w:rFonts w:ascii="Georgia" w:hAnsi="Georgia"/>
        <w:sz w:val="24"/>
        <w:szCs w:val="24"/>
      </w:rPr>
    </w:pPr>
    <w:sdt>
      <w:sdtPr>
        <w:rPr>
          <w:rFonts w:ascii="Georgia" w:hAnsi="Georgia"/>
          <w:sz w:val="24"/>
          <w:szCs w:val="24"/>
        </w:rPr>
        <w:id w:val="-2070031421"/>
        <w:docPartObj>
          <w:docPartGallery w:val="Page Numbers (Bottom of Page)"/>
          <w:docPartUnique/>
        </w:docPartObj>
      </w:sdtPr>
      <w:sdtContent>
        <w:r w:rsidR="00A65FD4" w:rsidRPr="00831C35">
          <w:rPr>
            <w:rFonts w:ascii="Georgia" w:hAnsi="Georgia"/>
            <w:sz w:val="24"/>
            <w:szCs w:val="24"/>
          </w:rPr>
          <w:t xml:space="preserve"> </w:t>
        </w:r>
        <w:r w:rsidR="00EC0A68" w:rsidRPr="00831C35">
          <w:rPr>
            <w:rFonts w:ascii="Georgia" w:hAnsi="Georgia"/>
            <w:sz w:val="24"/>
            <w:szCs w:val="24"/>
          </w:rPr>
          <w:fldChar w:fldCharType="begin"/>
        </w:r>
        <w:r w:rsidR="00EC0A68" w:rsidRPr="00831C35">
          <w:rPr>
            <w:rFonts w:ascii="Georgia" w:hAnsi="Georgia"/>
            <w:sz w:val="24"/>
            <w:szCs w:val="24"/>
          </w:rPr>
          <w:instrText>PAGE   \* MERGEFORMAT</w:instrText>
        </w:r>
        <w:r w:rsidR="00EC0A68" w:rsidRPr="00831C35">
          <w:rPr>
            <w:rFonts w:ascii="Georgia" w:hAnsi="Georgia"/>
            <w:sz w:val="24"/>
            <w:szCs w:val="24"/>
          </w:rPr>
          <w:fldChar w:fldCharType="separate"/>
        </w:r>
        <w:r w:rsidR="00EC0A68" w:rsidRPr="00831C35">
          <w:rPr>
            <w:rFonts w:ascii="Georgia" w:hAnsi="Georgia"/>
            <w:sz w:val="24"/>
            <w:szCs w:val="24"/>
          </w:rPr>
          <w:t>2</w:t>
        </w:r>
        <w:r w:rsidR="00EC0A68" w:rsidRPr="00831C35">
          <w:rPr>
            <w:rFonts w:ascii="Georgia" w:hAnsi="Georgia"/>
            <w:sz w:val="24"/>
            <w:szCs w:val="24"/>
          </w:rPr>
          <w:fldChar w:fldCharType="end"/>
        </w:r>
      </w:sdtContent>
    </w:sdt>
    <w:r w:rsidR="00111CB2" w:rsidRPr="00831C35">
      <w:rPr>
        <w:rFonts w:ascii="Georgia" w:hAnsi="Georgia"/>
        <w:sz w:val="24"/>
        <w:szCs w:val="24"/>
      </w:rPr>
      <w:t xml:space="preserve"> (</w:t>
    </w:r>
    <w:r w:rsidR="00111CB2" w:rsidRPr="00831C35">
      <w:rPr>
        <w:rFonts w:ascii="Georgia" w:hAnsi="Georgia"/>
        <w:sz w:val="24"/>
        <w:szCs w:val="24"/>
      </w:rPr>
      <w:fldChar w:fldCharType="begin"/>
    </w:r>
    <w:r w:rsidR="00111CB2" w:rsidRPr="00831C35">
      <w:rPr>
        <w:rFonts w:ascii="Georgia" w:hAnsi="Georgia"/>
        <w:sz w:val="24"/>
        <w:szCs w:val="24"/>
      </w:rPr>
      <w:instrText xml:space="preserve"> NUMPAGES   \* MERGEFORMAT </w:instrText>
    </w:r>
    <w:r w:rsidR="00111CB2" w:rsidRPr="00831C35">
      <w:rPr>
        <w:rFonts w:ascii="Georgia" w:hAnsi="Georgia"/>
        <w:sz w:val="24"/>
        <w:szCs w:val="24"/>
      </w:rPr>
      <w:fldChar w:fldCharType="separate"/>
    </w:r>
    <w:r w:rsidR="00111CB2" w:rsidRPr="00831C35">
      <w:rPr>
        <w:rFonts w:ascii="Georgia" w:hAnsi="Georgia"/>
        <w:noProof/>
        <w:sz w:val="24"/>
        <w:szCs w:val="24"/>
      </w:rPr>
      <w:t>4</w:t>
    </w:r>
    <w:r w:rsidR="00111CB2" w:rsidRPr="00831C35">
      <w:rPr>
        <w:rFonts w:ascii="Georgia" w:hAnsi="Georgia"/>
        <w:sz w:val="24"/>
        <w:szCs w:val="24"/>
      </w:rPr>
      <w:fldChar w:fldCharType="end"/>
    </w:r>
    <w:r w:rsidR="00111CB2" w:rsidRPr="00831C35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76DF6159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1FE2B825" wp14:editId="5971BB2D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" name="Bildobjekt 12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FE454C9" w14:textId="77777777" w:rsidR="00060FC2" w:rsidRDefault="00060FC2"/>
  </w:footnote>
  <w:footnote w:type="continuationSeparator" w:id="0">
    <w:p w14:paraId="3F857C64" w14:textId="77777777" w:rsidR="00060FC2" w:rsidRDefault="00060FC2">
      <w:r>
        <w:continuationSeparator/>
      </w:r>
    </w:p>
  </w:footnote>
  <w:footnote w:type="continuationNotice" w:id="1">
    <w:p w14:paraId="078A8F12" w14:textId="77777777" w:rsidR="00060FC2" w:rsidRDefault="00060FC2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48A65ED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1" behindDoc="0" locked="0" layoutInCell="1" allowOverlap="1" wp14:anchorId="5B7982AB" wp14:editId="0C751635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65pt;height:170.1pt;z-index:251658241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8"/>
    <w:multiLevelType w:val="singleLevel"/>
    <w:tmpl w:val="AD508202"/>
    <w:lvl w:ilvl="0">
      <w:start w:val="1"/>
      <w:numFmt w:val="decimal"/>
      <w:pStyle w:val="Punktlistanumrerad"/>
      <w:lvlText w:val="%1."/>
      <w:lvlJc w:val="left"/>
      <w:pPr>
        <w:ind w:left="1352" w:hanging="360"/>
      </w:pPr>
      <w:rPr>
        <w:rFonts w:hint="default"/>
      </w:rPr>
    </w:lvl>
  </w:abstractNum>
  <w:abstractNum w:abstractNumId="2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7035B7"/>
    <w:multiLevelType w:val="multilevel"/>
    <w:tmpl w:val="FC8056FE"/>
    <w:lvl w:ilvl="0">
      <w:start w:val="1"/>
      <w:numFmt w:val="decimal"/>
      <w:pStyle w:val="FaktarutaLista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7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D2B3121"/>
    <w:multiLevelType w:val="hybridMultilevel"/>
    <w:tmpl w:val="124C60BA"/>
    <w:lvl w:ilvl="0" w:tplc="5BBA8158">
      <w:start w:val="1"/>
      <w:numFmt w:val="bullet"/>
      <w:pStyle w:val="Punktlista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6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7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67D23A62"/>
    <w:multiLevelType w:val="hybridMultilevel"/>
    <w:tmpl w:val="F35CC5B2"/>
    <w:lvl w:ilvl="0" w:tplc="041D000F">
      <w:start w:val="1"/>
      <w:numFmt w:val="decimal"/>
      <w:lvlText w:val="%1."/>
      <w:lvlJc w:val="left"/>
      <w:pPr>
        <w:ind w:left="1287" w:hanging="360"/>
      </w:pPr>
    </w:lvl>
    <w:lvl w:ilvl="1" w:tplc="041D0019" w:tentative="1">
      <w:start w:val="1"/>
      <w:numFmt w:val="lowerLetter"/>
      <w:lvlText w:val="%2."/>
      <w:lvlJc w:val="left"/>
      <w:pPr>
        <w:ind w:left="2007" w:hanging="360"/>
      </w:pPr>
    </w:lvl>
    <w:lvl w:ilvl="2" w:tplc="041D001B" w:tentative="1">
      <w:start w:val="1"/>
      <w:numFmt w:val="lowerRoman"/>
      <w:lvlText w:val="%3."/>
      <w:lvlJc w:val="right"/>
      <w:pPr>
        <w:ind w:left="2727" w:hanging="180"/>
      </w:pPr>
    </w:lvl>
    <w:lvl w:ilvl="3" w:tplc="041D000F" w:tentative="1">
      <w:start w:val="1"/>
      <w:numFmt w:val="decimal"/>
      <w:lvlText w:val="%4."/>
      <w:lvlJc w:val="left"/>
      <w:pPr>
        <w:ind w:left="3447" w:hanging="360"/>
      </w:pPr>
    </w:lvl>
    <w:lvl w:ilvl="4" w:tplc="041D0019" w:tentative="1">
      <w:start w:val="1"/>
      <w:numFmt w:val="lowerLetter"/>
      <w:lvlText w:val="%5."/>
      <w:lvlJc w:val="left"/>
      <w:pPr>
        <w:ind w:left="4167" w:hanging="360"/>
      </w:pPr>
    </w:lvl>
    <w:lvl w:ilvl="5" w:tplc="041D001B" w:tentative="1">
      <w:start w:val="1"/>
      <w:numFmt w:val="lowerRoman"/>
      <w:lvlText w:val="%6."/>
      <w:lvlJc w:val="right"/>
      <w:pPr>
        <w:ind w:left="4887" w:hanging="180"/>
      </w:pPr>
    </w:lvl>
    <w:lvl w:ilvl="6" w:tplc="041D000F" w:tentative="1">
      <w:start w:val="1"/>
      <w:numFmt w:val="decimal"/>
      <w:lvlText w:val="%7."/>
      <w:lvlJc w:val="left"/>
      <w:pPr>
        <w:ind w:left="5607" w:hanging="360"/>
      </w:pPr>
    </w:lvl>
    <w:lvl w:ilvl="7" w:tplc="041D0019" w:tentative="1">
      <w:start w:val="1"/>
      <w:numFmt w:val="lowerLetter"/>
      <w:lvlText w:val="%8."/>
      <w:lvlJc w:val="left"/>
      <w:pPr>
        <w:ind w:left="6327" w:hanging="360"/>
      </w:pPr>
    </w:lvl>
    <w:lvl w:ilvl="8" w:tplc="041D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9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0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1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180849277">
    <w:abstractNumId w:val="1"/>
  </w:num>
  <w:num w:numId="2" w16cid:durableId="1623263107">
    <w:abstractNumId w:val="6"/>
  </w:num>
  <w:num w:numId="3" w16cid:durableId="1359040254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463892687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1925723832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107654448">
    <w:abstractNumId w:val="14"/>
  </w:num>
  <w:num w:numId="7" w16cid:durableId="1421173899">
    <w:abstractNumId w:val="3"/>
  </w:num>
  <w:num w:numId="8" w16cid:durableId="2032995360">
    <w:abstractNumId w:val="5"/>
  </w:num>
  <w:num w:numId="9" w16cid:durableId="1909921896">
    <w:abstractNumId w:val="21"/>
  </w:num>
  <w:num w:numId="10" w16cid:durableId="1367871050">
    <w:abstractNumId w:val="17"/>
  </w:num>
  <w:num w:numId="11" w16cid:durableId="164058872">
    <w:abstractNumId w:val="0"/>
  </w:num>
  <w:num w:numId="12" w16cid:durableId="861477783">
    <w:abstractNumId w:val="8"/>
  </w:num>
  <w:num w:numId="13" w16cid:durableId="1280868239">
    <w:abstractNumId w:val="19"/>
  </w:num>
  <w:num w:numId="14" w16cid:durableId="739910959">
    <w:abstractNumId w:val="13"/>
  </w:num>
  <w:num w:numId="15" w16cid:durableId="391579451">
    <w:abstractNumId w:val="10"/>
  </w:num>
  <w:num w:numId="16" w16cid:durableId="1296368398">
    <w:abstractNumId w:val="2"/>
  </w:num>
  <w:num w:numId="17" w16cid:durableId="1979215945">
    <w:abstractNumId w:val="4"/>
  </w:num>
  <w:num w:numId="18" w16cid:durableId="57095060">
    <w:abstractNumId w:val="16"/>
  </w:num>
  <w:num w:numId="19" w16cid:durableId="36130748">
    <w:abstractNumId w:val="11"/>
  </w:num>
  <w:num w:numId="20" w16cid:durableId="560679449">
    <w:abstractNumId w:val="9"/>
  </w:num>
  <w:num w:numId="21" w16cid:durableId="1420566503">
    <w:abstractNumId w:val="15"/>
  </w:num>
  <w:num w:numId="22" w16cid:durableId="256527698">
    <w:abstractNumId w:val="7"/>
  </w:num>
  <w:num w:numId="23" w16cid:durableId="1090539201">
    <w:abstractNumId w:val="12"/>
  </w:num>
  <w:num w:numId="24" w16cid:durableId="1846439597">
    <w:abstractNumId w:val="20"/>
  </w:num>
  <w:num w:numId="25" w16cid:durableId="640382552">
    <w:abstractNumId w:val="11"/>
  </w:num>
  <w:num w:numId="26" w16cid:durableId="1766266801">
    <w:abstractNumId w:val="11"/>
  </w:num>
  <w:num w:numId="27" w16cid:durableId="2009475580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removePersonalInformation/>
  <w:removeDateAndTime/>
  <w:embedSystemFonts/>
  <w:proofState w:spelling="clean" w:grammar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53F2"/>
    <w:rsid w:val="00016CF0"/>
    <w:rsid w:val="0002435C"/>
    <w:rsid w:val="00030DDD"/>
    <w:rsid w:val="000313BB"/>
    <w:rsid w:val="00033ED5"/>
    <w:rsid w:val="0003739B"/>
    <w:rsid w:val="00050500"/>
    <w:rsid w:val="0005691C"/>
    <w:rsid w:val="00056ECB"/>
    <w:rsid w:val="00056ED5"/>
    <w:rsid w:val="00060FC2"/>
    <w:rsid w:val="00061969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3EE"/>
    <w:rsid w:val="000B7715"/>
    <w:rsid w:val="000E463B"/>
    <w:rsid w:val="000E5A7E"/>
    <w:rsid w:val="000F43A3"/>
    <w:rsid w:val="000F7681"/>
    <w:rsid w:val="00103031"/>
    <w:rsid w:val="001044FE"/>
    <w:rsid w:val="001108C0"/>
    <w:rsid w:val="00111CB2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7508E"/>
    <w:rsid w:val="00181FDC"/>
    <w:rsid w:val="001822A2"/>
    <w:rsid w:val="00184167"/>
    <w:rsid w:val="001860B9"/>
    <w:rsid w:val="00186F2B"/>
    <w:rsid w:val="001874D6"/>
    <w:rsid w:val="0019632A"/>
    <w:rsid w:val="001A4E7C"/>
    <w:rsid w:val="001B762C"/>
    <w:rsid w:val="001C4D0A"/>
    <w:rsid w:val="001C5FEF"/>
    <w:rsid w:val="001D1119"/>
    <w:rsid w:val="001E3789"/>
    <w:rsid w:val="001F440A"/>
    <w:rsid w:val="00211487"/>
    <w:rsid w:val="00211D91"/>
    <w:rsid w:val="00217DEC"/>
    <w:rsid w:val="00235B57"/>
    <w:rsid w:val="00240799"/>
    <w:rsid w:val="00250F24"/>
    <w:rsid w:val="002523C5"/>
    <w:rsid w:val="0025380B"/>
    <w:rsid w:val="0025703A"/>
    <w:rsid w:val="00262F3D"/>
    <w:rsid w:val="00263281"/>
    <w:rsid w:val="002651D6"/>
    <w:rsid w:val="0026551F"/>
    <w:rsid w:val="00270FA8"/>
    <w:rsid w:val="00280A85"/>
    <w:rsid w:val="00281D28"/>
    <w:rsid w:val="00284119"/>
    <w:rsid w:val="00290B5C"/>
    <w:rsid w:val="00294791"/>
    <w:rsid w:val="002A1C4F"/>
    <w:rsid w:val="002A7450"/>
    <w:rsid w:val="002B0203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16CE4"/>
    <w:rsid w:val="003203D7"/>
    <w:rsid w:val="00320925"/>
    <w:rsid w:val="00320F86"/>
    <w:rsid w:val="00324171"/>
    <w:rsid w:val="00326C24"/>
    <w:rsid w:val="00337F99"/>
    <w:rsid w:val="003410BD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72C13"/>
    <w:rsid w:val="00384019"/>
    <w:rsid w:val="003854F1"/>
    <w:rsid w:val="0039118E"/>
    <w:rsid w:val="00397F54"/>
    <w:rsid w:val="003A0D43"/>
    <w:rsid w:val="003B2A4B"/>
    <w:rsid w:val="003C0434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56321"/>
    <w:rsid w:val="00460ED0"/>
    <w:rsid w:val="00465651"/>
    <w:rsid w:val="00470CE7"/>
    <w:rsid w:val="00470F4F"/>
    <w:rsid w:val="00472482"/>
    <w:rsid w:val="004735F1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C3536"/>
    <w:rsid w:val="004D7BA3"/>
    <w:rsid w:val="004F4518"/>
    <w:rsid w:val="004F4C62"/>
    <w:rsid w:val="00501433"/>
    <w:rsid w:val="00511CC4"/>
    <w:rsid w:val="00531996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277B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1DD"/>
    <w:rsid w:val="006319DB"/>
    <w:rsid w:val="00633380"/>
    <w:rsid w:val="0065595B"/>
    <w:rsid w:val="00656DCD"/>
    <w:rsid w:val="00660269"/>
    <w:rsid w:val="00665F89"/>
    <w:rsid w:val="00673C92"/>
    <w:rsid w:val="006753EC"/>
    <w:rsid w:val="00676C90"/>
    <w:rsid w:val="00677353"/>
    <w:rsid w:val="00685193"/>
    <w:rsid w:val="006A2789"/>
    <w:rsid w:val="006A4978"/>
    <w:rsid w:val="006A7261"/>
    <w:rsid w:val="006B0D29"/>
    <w:rsid w:val="006B1819"/>
    <w:rsid w:val="006B5DE7"/>
    <w:rsid w:val="006C416D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55D5"/>
    <w:rsid w:val="0072075B"/>
    <w:rsid w:val="007221C2"/>
    <w:rsid w:val="00725816"/>
    <w:rsid w:val="007268AB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4944"/>
    <w:rsid w:val="007759DD"/>
    <w:rsid w:val="0078609F"/>
    <w:rsid w:val="007917BA"/>
    <w:rsid w:val="007A334E"/>
    <w:rsid w:val="007A5C6F"/>
    <w:rsid w:val="007D4241"/>
    <w:rsid w:val="007D4317"/>
    <w:rsid w:val="007D4EA3"/>
    <w:rsid w:val="007F1CFF"/>
    <w:rsid w:val="007F5DD5"/>
    <w:rsid w:val="00805F3C"/>
    <w:rsid w:val="00821A1B"/>
    <w:rsid w:val="008227E4"/>
    <w:rsid w:val="008262E9"/>
    <w:rsid w:val="00827E69"/>
    <w:rsid w:val="00831C35"/>
    <w:rsid w:val="00833F52"/>
    <w:rsid w:val="00835C4D"/>
    <w:rsid w:val="00843F48"/>
    <w:rsid w:val="00851423"/>
    <w:rsid w:val="008569C6"/>
    <w:rsid w:val="00857848"/>
    <w:rsid w:val="008654B6"/>
    <w:rsid w:val="0087139C"/>
    <w:rsid w:val="00873419"/>
    <w:rsid w:val="00880E83"/>
    <w:rsid w:val="00892F28"/>
    <w:rsid w:val="008A0C5F"/>
    <w:rsid w:val="008A3DEA"/>
    <w:rsid w:val="008A4EB9"/>
    <w:rsid w:val="008A74C0"/>
    <w:rsid w:val="008B1694"/>
    <w:rsid w:val="008C4B27"/>
    <w:rsid w:val="008C7F0C"/>
    <w:rsid w:val="008C7F2A"/>
    <w:rsid w:val="008D124E"/>
    <w:rsid w:val="008D4B13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2D4"/>
    <w:rsid w:val="00914D58"/>
    <w:rsid w:val="00920043"/>
    <w:rsid w:val="00921F47"/>
    <w:rsid w:val="009228AB"/>
    <w:rsid w:val="009237B9"/>
    <w:rsid w:val="0093085B"/>
    <w:rsid w:val="00931C57"/>
    <w:rsid w:val="009344E3"/>
    <w:rsid w:val="009347A5"/>
    <w:rsid w:val="00942257"/>
    <w:rsid w:val="00942941"/>
    <w:rsid w:val="009471BF"/>
    <w:rsid w:val="00950E4E"/>
    <w:rsid w:val="009529BD"/>
    <w:rsid w:val="009533B4"/>
    <w:rsid w:val="00957D35"/>
    <w:rsid w:val="00964376"/>
    <w:rsid w:val="00967B78"/>
    <w:rsid w:val="00971D93"/>
    <w:rsid w:val="009A0125"/>
    <w:rsid w:val="009A07DC"/>
    <w:rsid w:val="009A32ED"/>
    <w:rsid w:val="009B1F6B"/>
    <w:rsid w:val="009B4CF6"/>
    <w:rsid w:val="009C0D12"/>
    <w:rsid w:val="009C192E"/>
    <w:rsid w:val="009C2E3E"/>
    <w:rsid w:val="009C6C0C"/>
    <w:rsid w:val="009D6819"/>
    <w:rsid w:val="009D6D1C"/>
    <w:rsid w:val="009D7CD7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0DDD"/>
    <w:rsid w:val="00A264BE"/>
    <w:rsid w:val="00A272CA"/>
    <w:rsid w:val="00A33051"/>
    <w:rsid w:val="00A33F52"/>
    <w:rsid w:val="00A407AD"/>
    <w:rsid w:val="00A40923"/>
    <w:rsid w:val="00A41C05"/>
    <w:rsid w:val="00A42426"/>
    <w:rsid w:val="00A514B7"/>
    <w:rsid w:val="00A54A0B"/>
    <w:rsid w:val="00A55086"/>
    <w:rsid w:val="00A65FD4"/>
    <w:rsid w:val="00A81198"/>
    <w:rsid w:val="00A81E48"/>
    <w:rsid w:val="00A82035"/>
    <w:rsid w:val="00A825BF"/>
    <w:rsid w:val="00A90D77"/>
    <w:rsid w:val="00A92E07"/>
    <w:rsid w:val="00A97198"/>
    <w:rsid w:val="00AA0B3A"/>
    <w:rsid w:val="00AA6EB4"/>
    <w:rsid w:val="00AA767D"/>
    <w:rsid w:val="00AB0CC9"/>
    <w:rsid w:val="00AB36DF"/>
    <w:rsid w:val="00AC3FF6"/>
    <w:rsid w:val="00AD73EC"/>
    <w:rsid w:val="00AD7AD5"/>
    <w:rsid w:val="00AE5BC7"/>
    <w:rsid w:val="00AF5AAF"/>
    <w:rsid w:val="00AF7CA0"/>
    <w:rsid w:val="00B046D8"/>
    <w:rsid w:val="00B13F4C"/>
    <w:rsid w:val="00B14487"/>
    <w:rsid w:val="00B16219"/>
    <w:rsid w:val="00B16C59"/>
    <w:rsid w:val="00B33FDD"/>
    <w:rsid w:val="00B359CC"/>
    <w:rsid w:val="00B36107"/>
    <w:rsid w:val="00B405A1"/>
    <w:rsid w:val="00B41571"/>
    <w:rsid w:val="00B41789"/>
    <w:rsid w:val="00B46C03"/>
    <w:rsid w:val="00B60C6C"/>
    <w:rsid w:val="00B619A9"/>
    <w:rsid w:val="00B65A9D"/>
    <w:rsid w:val="00B66D60"/>
    <w:rsid w:val="00B749D6"/>
    <w:rsid w:val="00B75EDE"/>
    <w:rsid w:val="00B77D88"/>
    <w:rsid w:val="00B77FAF"/>
    <w:rsid w:val="00B83715"/>
    <w:rsid w:val="00B84336"/>
    <w:rsid w:val="00B851B9"/>
    <w:rsid w:val="00B86453"/>
    <w:rsid w:val="00B90054"/>
    <w:rsid w:val="00B92C14"/>
    <w:rsid w:val="00B96AFF"/>
    <w:rsid w:val="00B97D4E"/>
    <w:rsid w:val="00BA0066"/>
    <w:rsid w:val="00BB69DB"/>
    <w:rsid w:val="00BC10CA"/>
    <w:rsid w:val="00BC322E"/>
    <w:rsid w:val="00BC44CD"/>
    <w:rsid w:val="00BC48A6"/>
    <w:rsid w:val="00BC6590"/>
    <w:rsid w:val="00BD563A"/>
    <w:rsid w:val="00BE7978"/>
    <w:rsid w:val="00C01F0D"/>
    <w:rsid w:val="00C05F7C"/>
    <w:rsid w:val="00C07DDB"/>
    <w:rsid w:val="00C40564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3817"/>
    <w:rsid w:val="00CD6647"/>
    <w:rsid w:val="00CE4B73"/>
    <w:rsid w:val="00CF70BB"/>
    <w:rsid w:val="00D00BD7"/>
    <w:rsid w:val="00D074DB"/>
    <w:rsid w:val="00D139CF"/>
    <w:rsid w:val="00D16E08"/>
    <w:rsid w:val="00D20779"/>
    <w:rsid w:val="00D37E7F"/>
    <w:rsid w:val="00D40EF0"/>
    <w:rsid w:val="00D47AD7"/>
    <w:rsid w:val="00D51529"/>
    <w:rsid w:val="00D62468"/>
    <w:rsid w:val="00D67C88"/>
    <w:rsid w:val="00D85218"/>
    <w:rsid w:val="00D915B1"/>
    <w:rsid w:val="00DA299D"/>
    <w:rsid w:val="00DA65C4"/>
    <w:rsid w:val="00DD2BE0"/>
    <w:rsid w:val="00DE4447"/>
    <w:rsid w:val="00DE5DA2"/>
    <w:rsid w:val="00DE63C6"/>
    <w:rsid w:val="00DF0033"/>
    <w:rsid w:val="00E026BF"/>
    <w:rsid w:val="00E07B1B"/>
    <w:rsid w:val="00E11853"/>
    <w:rsid w:val="00E30570"/>
    <w:rsid w:val="00E4115E"/>
    <w:rsid w:val="00E411B6"/>
    <w:rsid w:val="00E52A86"/>
    <w:rsid w:val="00E54B47"/>
    <w:rsid w:val="00E553BF"/>
    <w:rsid w:val="00E55D93"/>
    <w:rsid w:val="00E61294"/>
    <w:rsid w:val="00E67AFF"/>
    <w:rsid w:val="00E7237C"/>
    <w:rsid w:val="00E74E18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F011DA"/>
    <w:rsid w:val="00F03215"/>
    <w:rsid w:val="00F0611E"/>
    <w:rsid w:val="00F22264"/>
    <w:rsid w:val="00F2564D"/>
    <w:rsid w:val="00F34ED2"/>
    <w:rsid w:val="00F35B05"/>
    <w:rsid w:val="00F413D9"/>
    <w:rsid w:val="00F5135F"/>
    <w:rsid w:val="00F51F78"/>
    <w:rsid w:val="00F82DAD"/>
    <w:rsid w:val="00F86F47"/>
    <w:rsid w:val="00F90B64"/>
    <w:rsid w:val="00FB2F0F"/>
    <w:rsid w:val="00FB5086"/>
    <w:rsid w:val="00FB5411"/>
    <w:rsid w:val="00FB6392"/>
    <w:rsid w:val="00FC4F36"/>
    <w:rsid w:val="00FD1FF7"/>
    <w:rsid w:val="00FD3C70"/>
    <w:rsid w:val="00FD6820"/>
    <w:rsid w:val="00FE12D8"/>
    <w:rsid w:val="00FF7C02"/>
    <w:rsid w:val="024801E3"/>
    <w:rsid w:val="5B1BE03C"/>
    <w:rsid w:val="647B2B65"/>
    <w:rsid w:val="6B2CF8ED"/>
    <w:rsid w:val="72F0B5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33380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1108C0"/>
    <w:pPr>
      <w:keepNext/>
      <w:spacing w:after="240" w:line="288" w:lineRule="auto"/>
      <w:ind w:left="567"/>
      <w:contextualSpacing/>
      <w:outlineLvl w:val="0"/>
    </w:pPr>
    <w:rPr>
      <w:rFonts w:ascii="Verdana" w:eastAsia="MS Gothic" w:hAnsi="Verdana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8D124E"/>
    <w:pPr>
      <w:keepNext/>
      <w:keepLines/>
      <w:spacing w:before="240" w:after="40" w:line="240" w:lineRule="auto"/>
      <w:ind w:left="567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8D124E"/>
    <w:pPr>
      <w:keepNext/>
      <w:keepLines/>
      <w:spacing w:before="240" w:after="40" w:line="240" w:lineRule="auto"/>
      <w:ind w:left="567"/>
      <w:outlineLvl w:val="2"/>
    </w:pPr>
    <w:rPr>
      <w:rFonts w:ascii="Verdana" w:eastAsiaTheme="majorEastAsia" w:hAnsi="Verdan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6">
    <w:name w:val="heading 6"/>
    <w:basedOn w:val="Normal"/>
    <w:next w:val="Normal"/>
    <w:uiPriority w:val="9"/>
    <w:semiHidden/>
    <w:unhideWhenUsed/>
    <w:qFormat/>
    <w:rsid w:val="00633380"/>
    <w:pPr>
      <w:keepNext/>
      <w:keepLines/>
      <w:spacing w:before="40" w:after="0"/>
      <w:outlineLvl w:val="5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7">
    <w:name w:val="heading 7"/>
    <w:basedOn w:val="Normal"/>
    <w:next w:val="Normal"/>
    <w:uiPriority w:val="9"/>
    <w:semiHidden/>
    <w:unhideWhenUsed/>
    <w:qFormat/>
    <w:rsid w:val="00633380"/>
    <w:pPr>
      <w:keepNext/>
      <w:keepLines/>
      <w:spacing w:before="40" w:after="0"/>
      <w:outlineLvl w:val="6"/>
    </w:pPr>
    <w:rPr>
      <w:rFonts w:asciiTheme="majorHAnsi" w:eastAsiaTheme="majorEastAsia" w:hAnsiTheme="majorHAnsi" w:cstheme="majorBidi"/>
      <w:i/>
      <w:iCs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 w:line="360" w:lineRule="auto"/>
      <w:ind w:left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831C35"/>
    <w:pPr>
      <w:spacing w:after="240" w:line="360" w:lineRule="auto"/>
      <w:ind w:left="567"/>
      <w:contextualSpacing/>
    </w:pPr>
    <w:rPr>
      <w:rFonts w:ascii="Verdana" w:hAnsi="Verdana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Verdana" w:eastAsia="MS Gothic" w:hAnsi="Verdana"/>
      <w:b/>
      <w:bCs/>
      <w:kern w:val="32"/>
      <w:sz w:val="44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12"/>
      </w:numPr>
      <w:spacing w:after="40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="Verdana" w:eastAsiaTheme="majorEastAsia" w:hAnsi="Verdana" w:cstheme="majorBidi"/>
      <w:bCs/>
      <w:color w:val="000000" w:themeColor="text1"/>
      <w:sz w:val="28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8"/>
      </w:numPr>
      <w:spacing w:line="360" w:lineRule="auto"/>
      <w:contextualSpacing/>
    </w:pPr>
    <w:rPr>
      <w:rFonts w:ascii="Georgia" w:hAnsi="Georgia"/>
    </w:r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spacing w:line="360" w:lineRule="auto"/>
      <w:ind w:left="567" w:right="142"/>
    </w:pPr>
    <w:rPr>
      <w:rFonts w:ascii="Georgia" w:hAnsi="Georgia"/>
    </w:rPr>
  </w:style>
  <w:style w:type="paragraph" w:customStyle="1" w:styleId="Omslagsrubrik">
    <w:name w:val="Omslagsrubrik"/>
    <w:basedOn w:val="Normal"/>
    <w:link w:val="OmslagsrubrikChar"/>
    <w:uiPriority w:val="3"/>
    <w:qFormat/>
    <w:rsid w:val="00B14487"/>
    <w:pPr>
      <w:spacing w:after="6000" w:line="240" w:lineRule="auto"/>
      <w:ind w:left="567"/>
    </w:pPr>
    <w:rPr>
      <w:rFonts w:ascii="Verdana" w:hAnsi="Verdana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="Verdana" w:hAnsi="Verdana"/>
      <w:sz w:val="72"/>
      <w:szCs w:val="24"/>
    </w:rPr>
  </w:style>
  <w:style w:type="character" w:styleId="Olstomnmnande">
    <w:name w:val="Unresolved Mention"/>
    <w:basedOn w:val="Standardstycketeckensnitt"/>
    <w:uiPriority w:val="99"/>
    <w:semiHidden/>
    <w:unhideWhenUsed/>
    <w:rsid w:val="00E74E18"/>
    <w:rPr>
      <w:color w:val="605E5C"/>
      <w:shd w:val="clear" w:color="auto" w:fill="E1DFDD"/>
    </w:rPr>
  </w:style>
  <w:style w:type="paragraph" w:styleId="Innehll2">
    <w:name w:val="toc 2"/>
    <w:basedOn w:val="Normal"/>
    <w:next w:val="Normal"/>
    <w:autoRedefine/>
    <w:uiPriority w:val="39"/>
    <w:unhideWhenUsed/>
    <w:rsid w:val="00A20DDD"/>
    <w:pPr>
      <w:tabs>
        <w:tab w:val="right" w:leader="dot" w:pos="8919"/>
      </w:tabs>
      <w:spacing w:line="360" w:lineRule="auto"/>
      <w:ind w:left="567" w:right="0"/>
    </w:pPr>
    <w:rPr>
      <w:rFonts w:ascii="Georgia" w:hAnsi="Georgia"/>
    </w:r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spacing w:line="360" w:lineRule="auto"/>
      <w:ind w:left="480"/>
    </w:pPr>
    <w:rPr>
      <w:rFonts w:ascii="Georgia" w:hAnsi="Georgia"/>
    </w:r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8D124E"/>
    <w:pPr>
      <w:keepNext/>
      <w:keepLines/>
      <w:widowControl w:val="0"/>
      <w:autoSpaceDE w:val="0"/>
      <w:autoSpaceDN w:val="0"/>
      <w:adjustRightInd w:val="0"/>
      <w:spacing w:before="240" w:after="0" w:line="360" w:lineRule="auto"/>
      <w:ind w:left="567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B14487"/>
    <w:pPr>
      <w:spacing w:after="0" w:line="360" w:lineRule="auto"/>
      <w:ind w:left="567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9"/>
      </w:numPr>
      <w:spacing w:line="360" w:lineRule="auto"/>
      <w:contextualSpacing/>
    </w:pPr>
    <w:rPr>
      <w:rFonts w:ascii="Georgia" w:hAnsi="Georgia"/>
    </w:r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633380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customStyle="1" w:styleId="a">
    <w:next w:val="Normal"/>
    <w:rsid w:val="00633380"/>
    <w:pPr>
      <w:tabs>
        <w:tab w:val="num" w:pos="3036"/>
      </w:tabs>
      <w:spacing w:after="80"/>
      <w:ind w:left="3033" w:hanging="357"/>
    </w:pPr>
    <w:rPr>
      <w:sz w:val="24"/>
    </w:rPr>
  </w:style>
  <w:style w:type="paragraph" w:customStyle="1" w:styleId="Punktlistanumrerad">
    <w:name w:val="Punktlista numrerad"/>
    <w:qFormat/>
    <w:rsid w:val="00677353"/>
    <w:pPr>
      <w:numPr>
        <w:numId w:val="1"/>
      </w:numPr>
      <w:tabs>
        <w:tab w:val="left" w:pos="1349"/>
      </w:tabs>
      <w:overflowPunct w:val="0"/>
      <w:autoSpaceDE w:val="0"/>
      <w:autoSpaceDN w:val="0"/>
      <w:adjustRightInd w:val="0"/>
      <w:spacing w:after="80" w:line="288" w:lineRule="auto"/>
      <w:textAlignment w:val="baseline"/>
    </w:pPr>
    <w:rPr>
      <w:sz w:val="24"/>
    </w:rPr>
  </w:style>
  <w:style w:type="character" w:styleId="AnvndHyperlnk">
    <w:name w:val="FollowedHyperlink"/>
    <w:basedOn w:val="Standardstycketeckensnitt"/>
    <w:uiPriority w:val="99"/>
    <w:semiHidden/>
    <w:unhideWhenUsed/>
    <w:rsid w:val="00FD1FF7"/>
    <w:rPr>
      <w:color w:val="9EA2A2" w:themeColor="followedHyperlink"/>
      <w:u w:val="single"/>
    </w:rPr>
  </w:style>
  <w:style w:type="paragraph" w:customStyle="1" w:styleId="UnderrubrikVGR">
    <w:name w:val="Underrubrik VGR"/>
    <w:basedOn w:val="Normal"/>
    <w:link w:val="UnderrubrikVGRChar"/>
    <w:uiPriority w:val="3"/>
    <w:qFormat/>
    <w:rsid w:val="00C40564"/>
    <w:pPr>
      <w:spacing w:line="360" w:lineRule="auto"/>
      <w:ind w:left="567"/>
      <w:contextualSpacing/>
    </w:pPr>
    <w:rPr>
      <w:rFonts w:ascii="Verdana" w:hAnsi="Verdana"/>
      <w:sz w:val="32"/>
      <w:szCs w:val="44"/>
    </w:rPr>
  </w:style>
  <w:style w:type="character" w:customStyle="1" w:styleId="UnderrubrikVGRChar">
    <w:name w:val="Underrubrik VGR Char"/>
    <w:basedOn w:val="Standardstycketeckensnitt"/>
    <w:link w:val="UnderrubrikVGR"/>
    <w:uiPriority w:val="3"/>
    <w:rsid w:val="00C40564"/>
    <w:rPr>
      <w:rFonts w:ascii="Verdana" w:hAnsi="Verdana"/>
      <w:sz w:val="32"/>
      <w:szCs w:val="44"/>
    </w:rPr>
  </w:style>
  <w:style w:type="paragraph" w:styleId="Brdtext">
    <w:name w:val="Body Text"/>
    <w:aliases w:val="(=Löpande text)"/>
    <w:link w:val="BrdtextChar"/>
    <w:rsid w:val="00C40564"/>
    <w:pPr>
      <w:spacing w:after="160"/>
      <w:ind w:left="2676"/>
    </w:pPr>
    <w:rPr>
      <w:sz w:val="24"/>
    </w:rPr>
  </w:style>
  <w:style w:type="character" w:customStyle="1" w:styleId="BrdtextChar">
    <w:name w:val="Brödtext Char"/>
    <w:aliases w:val="(=Löpande text) Char"/>
    <w:basedOn w:val="Standardstycketeckensnitt"/>
    <w:link w:val="Brdtext"/>
    <w:rsid w:val="00C40564"/>
    <w:rPr>
      <w:sz w:val="24"/>
    </w:rPr>
  </w:style>
  <w:style w:type="paragraph" w:customStyle="1" w:styleId="Tabell">
    <w:name w:val="Tabell"/>
    <w:link w:val="TabellChar"/>
    <w:qFormat/>
    <w:rsid w:val="00C40564"/>
    <w:pPr>
      <w:spacing w:line="288" w:lineRule="auto"/>
      <w:ind w:right="-142"/>
    </w:pPr>
    <w:rPr>
      <w:rFonts w:ascii="Georgia" w:hAnsi="Georgia"/>
      <w:sz w:val="24"/>
      <w:szCs w:val="24"/>
    </w:rPr>
  </w:style>
  <w:style w:type="character" w:customStyle="1" w:styleId="TabellChar">
    <w:name w:val="Tabell Char"/>
    <w:basedOn w:val="Standardstycketeckensnitt"/>
    <w:link w:val="Tabell"/>
    <w:rsid w:val="00C40564"/>
    <w:rPr>
      <w:rFonts w:ascii="Georgia" w:hAnsi="Georgia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8641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978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yperlink" Target="https://mellanarkiv-offentlig.vgregion.se/alfresco/s/archive/stream/public/v1/source/available/SOFIA/SAS9642-738863596-109/SURROGATE/K%c3%b6ldskador%20%e2%80%93%20Handl%c3%a4ggning%20vid%20S%c3%84S.pdf" TargetMode="External" Id="rId13" /><Relationship Type="http://schemas.openxmlformats.org/officeDocument/2006/relationships/header" Target="header2.xml" Id="rId18" /><Relationship Type="http://schemas.openxmlformats.org/officeDocument/2006/relationships/theme" Target="theme/theme1.xml" Id="rId21" /><Relationship Type="http://schemas.openxmlformats.org/officeDocument/2006/relationships/styles" Target="styles.xml" Id="rId7" /><Relationship Type="http://schemas.openxmlformats.org/officeDocument/2006/relationships/hyperlink" Target="https://handbok.vgregion.se/web/handbok/behandlingsriktlinjer-s%C3%A4s/-/a/view/behandlingsriktlinjer-s%C3%A4s" TargetMode="External" Id="rId12" /><Relationship Type="http://schemas.openxmlformats.org/officeDocument/2006/relationships/footer" Target="footer2.xml" Id="rId17" /><Relationship Type="http://schemas.openxmlformats.org/officeDocument/2006/relationships/footer" Target="footer1.xml" Id="rId16" /><Relationship Type="http://schemas.openxmlformats.org/officeDocument/2006/relationships/fontTable" Target="fontTable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1.xml" Id="rId15" /><Relationship Type="http://schemas.openxmlformats.org/officeDocument/2006/relationships/footnotes" Target="footnotes.xml" Id="rId10" /><Relationship Type="http://schemas.openxmlformats.org/officeDocument/2006/relationships/footer" Target="footer3.xml" Id="rId19" /><Relationship Type="http://schemas.openxmlformats.org/officeDocument/2006/relationships/webSettings" Target="webSettings.xml" Id="rId9" /><Relationship Type="http://schemas.openxmlformats.org/officeDocument/2006/relationships/hyperlink" Target="https://mellanarkiv-offentlig.vgregion.se/alfresco/s/archive/stream/public/v1/source/available/SOFIA/SAS9642-738863596-109/SURROGATE/K%c3%b6ldskador%20%e2%80%93%20Handl%c3%a4ggning%20vid%20S%c3%84S.pdf" TargetMode="External" Id="rId14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8</Pages>
  <Words>1967</Words>
  <Characters>10426</Characters>
  <Application>Microsoft Office Word</Application>
  <DocSecurity>0</DocSecurity>
  <Lines>86</Lines>
  <Paragraphs>24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12369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Nedkylning (hypotermi) - handläggning vid SÄS</dc:title>
  <dc:subject/>
  <dc:creator/>
  <keywords/>
  <lastModifiedBy/>
  <revision>24</revision>
  <lastPrinted>2016-03-31T10:56:00.0000000Z</lastPrinted>
  <dcterms:created xsi:type="dcterms:W3CDTF">2022-03-28T05:17:00.0000000Z</dcterms:created>
  <dcterms:modified xsi:type="dcterms:W3CDTF">2025-06-09T13:42:00.0000000Z</dcterms:modified>
</coreProperties>
</file>