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FF4404B" w:rsidR="00184167" w:rsidRDefault="00AF3AE0" w:rsidP="009A32ED">
      <w:pPr>
        <w:pStyle w:val="Rubrik1"/>
      </w:pPr>
      <w:bookmarkStart w:id="0" w:name="_Toc321146591"/>
      <w:r w:rsidRPr="00AF3AE0">
        <w:t>Läkemedelsdokumentation på SÄS</w:t>
      </w:r>
    </w:p>
    <w:p w14:paraId="11BC1DCA" w14:textId="77777777" w:rsidR="009A32ED" w:rsidRDefault="009A32ED" w:rsidP="009A32ED">
      <w:pPr>
        <w:pStyle w:val="Rubrik2"/>
        <w:ind w:right="-143"/>
      </w:pPr>
      <w:bookmarkStart w:id="1" w:name="_Toc100327184"/>
      <w:bookmarkStart w:id="2" w:name="_Toc181866756"/>
      <w:bookmarkStart w:id="3" w:name="_Toc223694966"/>
      <w:bookmarkEnd w:id="0"/>
      <w:r>
        <w:t>Förändringar sedan föregående version</w:t>
      </w:r>
      <w:bookmarkEnd w:id="1"/>
      <w:bookmarkEnd w:id="2"/>
      <w:bookmarkEnd w:id="3"/>
    </w:p>
    <w:p w14:paraId="4EA6C4B6" w14:textId="3F3CB5ED" w:rsidR="009A32ED" w:rsidRPr="007A334E" w:rsidRDefault="00D4788C" w:rsidP="00D4788C">
      <w:pPr>
        <w:ind w:right="-143"/>
      </w:pPr>
      <w:r w:rsidRPr="00D4788C">
        <w:t>Korrigering i bilaga 3 av hantering av e-recept för patienter med samordningsnummer. Redaktionella ändringar, tillägg av Nationella läkemedelslistan (NLL) samt uppdatering efter regionala riktlinjer.</w:t>
      </w:r>
      <w:r w:rsidR="009A32ED">
        <w:t xml:space="preserve"> </w:t>
      </w:r>
    </w:p>
    <w:p w14:paraId="69BCFD87" w14:textId="77777777" w:rsidR="009A32ED" w:rsidRDefault="009A32ED" w:rsidP="009A32ED">
      <w:pPr>
        <w:pStyle w:val="Rubrik2"/>
        <w:ind w:right="-143"/>
      </w:pPr>
      <w:bookmarkStart w:id="4" w:name="_Toc100327185"/>
      <w:bookmarkStart w:id="5" w:name="_Toc181866757"/>
      <w:bookmarkStart w:id="6" w:name="_Toc223694967"/>
      <w:bookmarkStart w:id="7" w:name="_Toc72840807"/>
      <w:r>
        <w:t>Sammanfattning</w:t>
      </w:r>
      <w:bookmarkEnd w:id="4"/>
      <w:bookmarkEnd w:id="5"/>
      <w:bookmarkEnd w:id="6"/>
    </w:p>
    <w:p w14:paraId="305361E2" w14:textId="6E266ED8" w:rsidR="009A32ED" w:rsidRDefault="00552841" w:rsidP="00552841">
      <w:pPr>
        <w:ind w:right="-143"/>
      </w:pPr>
      <w:r w:rsidRPr="00552841">
        <w:t>Riktlinjen beskriver rutiner vid läkemedelsrelaterade aktiviteter i Melior och Pascal. I första hand vänder sig dokumentet till förskrivare och kompletterar regionala rutiner för läkemedelshantering. Riktlinjen beskriver lämplig arbetsordning för att undvika läkemedelsrelaterade fel såväl under vårdkontakter som vid vårdens övergångar.</w:t>
      </w:r>
    </w:p>
    <w:p w14:paraId="421D2184" w14:textId="77777777" w:rsidR="00DB0264" w:rsidRPr="003A0A6A" w:rsidRDefault="00DB0264" w:rsidP="00DB0264">
      <w:pPr>
        <w:spacing w:before="360" w:after="0"/>
        <w:rPr>
          <w:rFonts w:asciiTheme="majorHAnsi" w:hAnsiTheme="majorHAnsi" w:cstheme="majorHAnsi"/>
          <w:sz w:val="28"/>
          <w:szCs w:val="28"/>
        </w:rPr>
      </w:pPr>
      <w:r w:rsidRPr="003A0A6A">
        <w:rPr>
          <w:rFonts w:asciiTheme="majorHAnsi" w:hAnsiTheme="majorHAnsi" w:cstheme="majorHAnsi"/>
          <w:sz w:val="28"/>
          <w:szCs w:val="28"/>
        </w:rPr>
        <w:t>Innehållsförteckning</w:t>
      </w:r>
    </w:p>
    <w:p w14:paraId="1D8B2F9A" w14:textId="595E4B13" w:rsidR="00282720" w:rsidRDefault="002F6059">
      <w:pPr>
        <w:pStyle w:val="Innehll1"/>
        <w:rPr>
          <w:rFonts w:asciiTheme="minorHAnsi" w:eastAsiaTheme="minorEastAsia" w:hAnsiTheme="minorHAnsi" w:cstheme="minorBidi"/>
          <w:noProof/>
          <w:kern w:val="2"/>
          <w14:ligatures w14:val="standardContextual"/>
        </w:rPr>
      </w:pPr>
      <w:r>
        <w:rPr>
          <w:rFonts w:ascii="Times New Roman" w:hAnsi="Times New Roman"/>
          <w:noProof/>
        </w:rPr>
        <w:fldChar w:fldCharType="begin"/>
      </w:r>
      <w:r>
        <w:rPr>
          <w:rFonts w:ascii="Times New Roman" w:hAnsi="Times New Roman"/>
          <w:noProof/>
        </w:rPr>
        <w:instrText xml:space="preserve"> TOC \h \z \t "Rubrik 2;1;Rubrik 3;2" </w:instrText>
      </w:r>
      <w:r>
        <w:rPr>
          <w:rFonts w:ascii="Times New Roman" w:hAnsi="Times New Roman"/>
          <w:noProof/>
        </w:rPr>
        <w:fldChar w:fldCharType="separate"/>
      </w:r>
      <w:hyperlink w:anchor="_Toc223694966" w:history="1">
        <w:r w:rsidR="00282720" w:rsidRPr="00FB4DB5">
          <w:rPr>
            <w:rStyle w:val="Hyperlnk"/>
            <w:rFonts w:eastAsia="MS Gothic"/>
            <w:noProof/>
          </w:rPr>
          <w:t>Förändringar sedan föregående version</w:t>
        </w:r>
        <w:r w:rsidR="00282720">
          <w:rPr>
            <w:noProof/>
            <w:webHidden/>
          </w:rPr>
          <w:tab/>
        </w:r>
        <w:r w:rsidR="00282720">
          <w:rPr>
            <w:noProof/>
            <w:webHidden/>
          </w:rPr>
          <w:fldChar w:fldCharType="begin"/>
        </w:r>
        <w:r w:rsidR="00282720">
          <w:rPr>
            <w:noProof/>
            <w:webHidden/>
          </w:rPr>
          <w:instrText xml:space="preserve"> PAGEREF _Toc223694966 \h </w:instrText>
        </w:r>
        <w:r w:rsidR="00282720">
          <w:rPr>
            <w:noProof/>
            <w:webHidden/>
          </w:rPr>
        </w:r>
        <w:r w:rsidR="00282720">
          <w:rPr>
            <w:noProof/>
            <w:webHidden/>
          </w:rPr>
          <w:fldChar w:fldCharType="separate"/>
        </w:r>
        <w:r w:rsidR="00282720">
          <w:rPr>
            <w:noProof/>
            <w:webHidden/>
          </w:rPr>
          <w:t>1</w:t>
        </w:r>
        <w:r w:rsidR="00282720">
          <w:rPr>
            <w:noProof/>
            <w:webHidden/>
          </w:rPr>
          <w:fldChar w:fldCharType="end"/>
        </w:r>
      </w:hyperlink>
    </w:p>
    <w:p w14:paraId="7FADDB04" w14:textId="0403DCEE" w:rsidR="00282720" w:rsidRDefault="00282720">
      <w:pPr>
        <w:pStyle w:val="Innehll1"/>
        <w:rPr>
          <w:rFonts w:asciiTheme="minorHAnsi" w:eastAsiaTheme="minorEastAsia" w:hAnsiTheme="minorHAnsi" w:cstheme="minorBidi"/>
          <w:noProof/>
          <w:kern w:val="2"/>
          <w14:ligatures w14:val="standardContextual"/>
        </w:rPr>
      </w:pPr>
      <w:hyperlink w:anchor="_Toc223694967" w:history="1">
        <w:r w:rsidRPr="00FB4DB5">
          <w:rPr>
            <w:rStyle w:val="Hyperlnk"/>
            <w:rFonts w:eastAsia="MS Gothic"/>
            <w:noProof/>
          </w:rPr>
          <w:t>Sammanfattning</w:t>
        </w:r>
        <w:r>
          <w:rPr>
            <w:noProof/>
            <w:webHidden/>
          </w:rPr>
          <w:tab/>
        </w:r>
        <w:r>
          <w:rPr>
            <w:noProof/>
            <w:webHidden/>
          </w:rPr>
          <w:fldChar w:fldCharType="begin"/>
        </w:r>
        <w:r>
          <w:rPr>
            <w:noProof/>
            <w:webHidden/>
          </w:rPr>
          <w:instrText xml:space="preserve"> PAGEREF _Toc223694967 \h </w:instrText>
        </w:r>
        <w:r>
          <w:rPr>
            <w:noProof/>
            <w:webHidden/>
          </w:rPr>
        </w:r>
        <w:r>
          <w:rPr>
            <w:noProof/>
            <w:webHidden/>
          </w:rPr>
          <w:fldChar w:fldCharType="separate"/>
        </w:r>
        <w:r>
          <w:rPr>
            <w:noProof/>
            <w:webHidden/>
          </w:rPr>
          <w:t>1</w:t>
        </w:r>
        <w:r>
          <w:rPr>
            <w:noProof/>
            <w:webHidden/>
          </w:rPr>
          <w:fldChar w:fldCharType="end"/>
        </w:r>
      </w:hyperlink>
    </w:p>
    <w:p w14:paraId="4BB831DF" w14:textId="4C973E49" w:rsidR="00282720" w:rsidRDefault="00282720">
      <w:pPr>
        <w:pStyle w:val="Innehll1"/>
        <w:rPr>
          <w:rFonts w:asciiTheme="minorHAnsi" w:eastAsiaTheme="minorEastAsia" w:hAnsiTheme="minorHAnsi" w:cstheme="minorBidi"/>
          <w:noProof/>
          <w:kern w:val="2"/>
          <w14:ligatures w14:val="standardContextual"/>
        </w:rPr>
      </w:pPr>
      <w:hyperlink w:anchor="_Toc223694968" w:history="1">
        <w:r w:rsidRPr="00FB4DB5">
          <w:rPr>
            <w:rStyle w:val="Hyperlnk"/>
            <w:rFonts w:eastAsia="MS Gothic"/>
            <w:noProof/>
          </w:rPr>
          <w:t>Begreppsförklaringar</w:t>
        </w:r>
        <w:r>
          <w:rPr>
            <w:noProof/>
            <w:webHidden/>
          </w:rPr>
          <w:tab/>
        </w:r>
        <w:r>
          <w:rPr>
            <w:noProof/>
            <w:webHidden/>
          </w:rPr>
          <w:fldChar w:fldCharType="begin"/>
        </w:r>
        <w:r>
          <w:rPr>
            <w:noProof/>
            <w:webHidden/>
          </w:rPr>
          <w:instrText xml:space="preserve"> PAGEREF _Toc223694968 \h </w:instrText>
        </w:r>
        <w:r>
          <w:rPr>
            <w:noProof/>
            <w:webHidden/>
          </w:rPr>
        </w:r>
        <w:r>
          <w:rPr>
            <w:noProof/>
            <w:webHidden/>
          </w:rPr>
          <w:fldChar w:fldCharType="separate"/>
        </w:r>
        <w:r>
          <w:rPr>
            <w:noProof/>
            <w:webHidden/>
          </w:rPr>
          <w:t>2</w:t>
        </w:r>
        <w:r>
          <w:rPr>
            <w:noProof/>
            <w:webHidden/>
          </w:rPr>
          <w:fldChar w:fldCharType="end"/>
        </w:r>
      </w:hyperlink>
    </w:p>
    <w:p w14:paraId="745E16F1" w14:textId="0621638A" w:rsidR="00282720" w:rsidRDefault="00282720">
      <w:pPr>
        <w:pStyle w:val="Innehll1"/>
        <w:rPr>
          <w:rFonts w:asciiTheme="minorHAnsi" w:eastAsiaTheme="minorEastAsia" w:hAnsiTheme="minorHAnsi" w:cstheme="minorBidi"/>
          <w:noProof/>
          <w:kern w:val="2"/>
          <w14:ligatures w14:val="standardContextual"/>
        </w:rPr>
      </w:pPr>
      <w:hyperlink w:anchor="_Toc223694969" w:history="1">
        <w:r w:rsidRPr="00FB4DB5">
          <w:rPr>
            <w:rStyle w:val="Hyperlnk"/>
            <w:rFonts w:eastAsia="MS Gothic"/>
            <w:noProof/>
          </w:rPr>
          <w:t>Förutsättningar</w:t>
        </w:r>
        <w:r>
          <w:rPr>
            <w:noProof/>
            <w:webHidden/>
          </w:rPr>
          <w:tab/>
        </w:r>
        <w:r>
          <w:rPr>
            <w:noProof/>
            <w:webHidden/>
          </w:rPr>
          <w:fldChar w:fldCharType="begin"/>
        </w:r>
        <w:r>
          <w:rPr>
            <w:noProof/>
            <w:webHidden/>
          </w:rPr>
          <w:instrText xml:space="preserve"> PAGEREF _Toc223694969 \h </w:instrText>
        </w:r>
        <w:r>
          <w:rPr>
            <w:noProof/>
            <w:webHidden/>
          </w:rPr>
        </w:r>
        <w:r>
          <w:rPr>
            <w:noProof/>
            <w:webHidden/>
          </w:rPr>
          <w:fldChar w:fldCharType="separate"/>
        </w:r>
        <w:r>
          <w:rPr>
            <w:noProof/>
            <w:webHidden/>
          </w:rPr>
          <w:t>3</w:t>
        </w:r>
        <w:r>
          <w:rPr>
            <w:noProof/>
            <w:webHidden/>
          </w:rPr>
          <w:fldChar w:fldCharType="end"/>
        </w:r>
      </w:hyperlink>
    </w:p>
    <w:p w14:paraId="58A32112" w14:textId="3FA47713" w:rsidR="00282720" w:rsidRDefault="00282720">
      <w:pPr>
        <w:pStyle w:val="Innehll1"/>
        <w:rPr>
          <w:rFonts w:asciiTheme="minorHAnsi" w:eastAsiaTheme="minorEastAsia" w:hAnsiTheme="minorHAnsi" w:cstheme="minorBidi"/>
          <w:noProof/>
          <w:kern w:val="2"/>
          <w14:ligatures w14:val="standardContextual"/>
        </w:rPr>
      </w:pPr>
      <w:hyperlink w:anchor="_Toc223694970" w:history="1">
        <w:r w:rsidRPr="00FB4DB5">
          <w:rPr>
            <w:rStyle w:val="Hyperlnk"/>
            <w:rFonts w:eastAsia="MS Gothic"/>
            <w:noProof/>
          </w:rPr>
          <w:t>Utförande</w:t>
        </w:r>
        <w:r>
          <w:rPr>
            <w:noProof/>
            <w:webHidden/>
          </w:rPr>
          <w:tab/>
        </w:r>
        <w:r>
          <w:rPr>
            <w:noProof/>
            <w:webHidden/>
          </w:rPr>
          <w:fldChar w:fldCharType="begin"/>
        </w:r>
        <w:r>
          <w:rPr>
            <w:noProof/>
            <w:webHidden/>
          </w:rPr>
          <w:instrText xml:space="preserve"> PAGEREF _Toc223694970 \h </w:instrText>
        </w:r>
        <w:r>
          <w:rPr>
            <w:noProof/>
            <w:webHidden/>
          </w:rPr>
        </w:r>
        <w:r>
          <w:rPr>
            <w:noProof/>
            <w:webHidden/>
          </w:rPr>
          <w:fldChar w:fldCharType="separate"/>
        </w:r>
        <w:r>
          <w:rPr>
            <w:noProof/>
            <w:webHidden/>
          </w:rPr>
          <w:t>4</w:t>
        </w:r>
        <w:r>
          <w:rPr>
            <w:noProof/>
            <w:webHidden/>
          </w:rPr>
          <w:fldChar w:fldCharType="end"/>
        </w:r>
      </w:hyperlink>
    </w:p>
    <w:p w14:paraId="0538A3C2" w14:textId="712B84DB" w:rsidR="00282720" w:rsidRDefault="00282720">
      <w:pPr>
        <w:pStyle w:val="Innehll2"/>
        <w:rPr>
          <w:rFonts w:asciiTheme="minorHAnsi" w:eastAsiaTheme="minorEastAsia" w:hAnsiTheme="minorHAnsi" w:cstheme="minorBidi"/>
          <w:noProof/>
          <w:kern w:val="2"/>
          <w14:ligatures w14:val="standardContextual"/>
        </w:rPr>
      </w:pPr>
      <w:hyperlink w:anchor="_Toc223694971" w:history="1">
        <w:r w:rsidRPr="00FB4DB5">
          <w:rPr>
            <w:rStyle w:val="Hyperlnk"/>
            <w:rFonts w:eastAsia="MS Gothic"/>
            <w:noProof/>
          </w:rPr>
          <w:t>Ordination av läkemedel</w:t>
        </w:r>
        <w:r>
          <w:rPr>
            <w:noProof/>
            <w:webHidden/>
          </w:rPr>
          <w:tab/>
        </w:r>
        <w:r>
          <w:rPr>
            <w:noProof/>
            <w:webHidden/>
          </w:rPr>
          <w:fldChar w:fldCharType="begin"/>
        </w:r>
        <w:r>
          <w:rPr>
            <w:noProof/>
            <w:webHidden/>
          </w:rPr>
          <w:instrText xml:space="preserve"> PAGEREF _Toc223694971 \h </w:instrText>
        </w:r>
        <w:r>
          <w:rPr>
            <w:noProof/>
            <w:webHidden/>
          </w:rPr>
        </w:r>
        <w:r>
          <w:rPr>
            <w:noProof/>
            <w:webHidden/>
          </w:rPr>
          <w:fldChar w:fldCharType="separate"/>
        </w:r>
        <w:r>
          <w:rPr>
            <w:noProof/>
            <w:webHidden/>
          </w:rPr>
          <w:t>4</w:t>
        </w:r>
        <w:r>
          <w:rPr>
            <w:noProof/>
            <w:webHidden/>
          </w:rPr>
          <w:fldChar w:fldCharType="end"/>
        </w:r>
      </w:hyperlink>
    </w:p>
    <w:p w14:paraId="68EEF263" w14:textId="3F317E7D" w:rsidR="00282720" w:rsidRDefault="00282720">
      <w:pPr>
        <w:pStyle w:val="Innehll2"/>
        <w:rPr>
          <w:rFonts w:asciiTheme="minorHAnsi" w:eastAsiaTheme="minorEastAsia" w:hAnsiTheme="minorHAnsi" w:cstheme="minorBidi"/>
          <w:noProof/>
          <w:kern w:val="2"/>
          <w14:ligatures w14:val="standardContextual"/>
        </w:rPr>
      </w:pPr>
      <w:hyperlink w:anchor="_Toc223694972" w:history="1">
        <w:r w:rsidRPr="00FB4DB5">
          <w:rPr>
            <w:rStyle w:val="Hyperlnk"/>
            <w:rFonts w:eastAsia="MS Gothic"/>
            <w:noProof/>
          </w:rPr>
          <w:t>Dokumentation av läkemedelsöverkänslighet och läkemedelsbiverkan</w:t>
        </w:r>
        <w:r>
          <w:rPr>
            <w:noProof/>
            <w:webHidden/>
          </w:rPr>
          <w:tab/>
        </w:r>
        <w:r>
          <w:rPr>
            <w:noProof/>
            <w:webHidden/>
          </w:rPr>
          <w:fldChar w:fldCharType="begin"/>
        </w:r>
        <w:r>
          <w:rPr>
            <w:noProof/>
            <w:webHidden/>
          </w:rPr>
          <w:instrText xml:space="preserve"> PAGEREF _Toc223694972 \h </w:instrText>
        </w:r>
        <w:r>
          <w:rPr>
            <w:noProof/>
            <w:webHidden/>
          </w:rPr>
        </w:r>
        <w:r>
          <w:rPr>
            <w:noProof/>
            <w:webHidden/>
          </w:rPr>
          <w:fldChar w:fldCharType="separate"/>
        </w:r>
        <w:r>
          <w:rPr>
            <w:noProof/>
            <w:webHidden/>
          </w:rPr>
          <w:t>12</w:t>
        </w:r>
        <w:r>
          <w:rPr>
            <w:noProof/>
            <w:webHidden/>
          </w:rPr>
          <w:fldChar w:fldCharType="end"/>
        </w:r>
      </w:hyperlink>
    </w:p>
    <w:p w14:paraId="31D5A08C" w14:textId="4C733BBF" w:rsidR="00282720" w:rsidRDefault="00282720">
      <w:pPr>
        <w:pStyle w:val="Innehll2"/>
        <w:rPr>
          <w:rFonts w:asciiTheme="minorHAnsi" w:eastAsiaTheme="minorEastAsia" w:hAnsiTheme="minorHAnsi" w:cstheme="minorBidi"/>
          <w:noProof/>
          <w:kern w:val="2"/>
          <w14:ligatures w14:val="standardContextual"/>
        </w:rPr>
      </w:pPr>
      <w:hyperlink w:anchor="_Toc223694973" w:history="1">
        <w:r w:rsidRPr="00FB4DB5">
          <w:rPr>
            <w:rStyle w:val="Hyperlnk"/>
            <w:rFonts w:eastAsia="MS Gothic"/>
            <w:noProof/>
          </w:rPr>
          <w:t>Förskrivning av läkemedel</w:t>
        </w:r>
        <w:r>
          <w:rPr>
            <w:noProof/>
            <w:webHidden/>
          </w:rPr>
          <w:tab/>
        </w:r>
        <w:r>
          <w:rPr>
            <w:noProof/>
            <w:webHidden/>
          </w:rPr>
          <w:fldChar w:fldCharType="begin"/>
        </w:r>
        <w:r>
          <w:rPr>
            <w:noProof/>
            <w:webHidden/>
          </w:rPr>
          <w:instrText xml:space="preserve"> PAGEREF _Toc223694973 \h </w:instrText>
        </w:r>
        <w:r>
          <w:rPr>
            <w:noProof/>
            <w:webHidden/>
          </w:rPr>
        </w:r>
        <w:r>
          <w:rPr>
            <w:noProof/>
            <w:webHidden/>
          </w:rPr>
          <w:fldChar w:fldCharType="separate"/>
        </w:r>
        <w:r>
          <w:rPr>
            <w:noProof/>
            <w:webHidden/>
          </w:rPr>
          <w:t>13</w:t>
        </w:r>
        <w:r>
          <w:rPr>
            <w:noProof/>
            <w:webHidden/>
          </w:rPr>
          <w:fldChar w:fldCharType="end"/>
        </w:r>
      </w:hyperlink>
    </w:p>
    <w:p w14:paraId="6B7CF9DE" w14:textId="3DAC3BAF" w:rsidR="00282720" w:rsidRDefault="00282720">
      <w:pPr>
        <w:pStyle w:val="Innehll2"/>
        <w:rPr>
          <w:rFonts w:asciiTheme="minorHAnsi" w:eastAsiaTheme="minorEastAsia" w:hAnsiTheme="minorHAnsi" w:cstheme="minorBidi"/>
          <w:noProof/>
          <w:kern w:val="2"/>
          <w14:ligatures w14:val="standardContextual"/>
        </w:rPr>
      </w:pPr>
      <w:hyperlink w:anchor="_Toc223694974" w:history="1">
        <w:r w:rsidRPr="00FB4DB5">
          <w:rPr>
            <w:rStyle w:val="Hyperlnk"/>
            <w:rFonts w:eastAsia="MS Gothic"/>
            <w:noProof/>
          </w:rPr>
          <w:t>Avslut av vårdkontakt</w:t>
        </w:r>
        <w:r>
          <w:rPr>
            <w:noProof/>
            <w:webHidden/>
          </w:rPr>
          <w:tab/>
        </w:r>
        <w:r>
          <w:rPr>
            <w:noProof/>
            <w:webHidden/>
          </w:rPr>
          <w:fldChar w:fldCharType="begin"/>
        </w:r>
        <w:r>
          <w:rPr>
            <w:noProof/>
            <w:webHidden/>
          </w:rPr>
          <w:instrText xml:space="preserve"> PAGEREF _Toc223694974 \h </w:instrText>
        </w:r>
        <w:r>
          <w:rPr>
            <w:noProof/>
            <w:webHidden/>
          </w:rPr>
        </w:r>
        <w:r>
          <w:rPr>
            <w:noProof/>
            <w:webHidden/>
          </w:rPr>
          <w:fldChar w:fldCharType="separate"/>
        </w:r>
        <w:r>
          <w:rPr>
            <w:noProof/>
            <w:webHidden/>
          </w:rPr>
          <w:t>16</w:t>
        </w:r>
        <w:r>
          <w:rPr>
            <w:noProof/>
            <w:webHidden/>
          </w:rPr>
          <w:fldChar w:fldCharType="end"/>
        </w:r>
      </w:hyperlink>
    </w:p>
    <w:p w14:paraId="348A9FC7" w14:textId="5E45EA0A" w:rsidR="00282720" w:rsidRDefault="00282720">
      <w:pPr>
        <w:pStyle w:val="Innehll2"/>
        <w:rPr>
          <w:rFonts w:asciiTheme="minorHAnsi" w:eastAsiaTheme="minorEastAsia" w:hAnsiTheme="minorHAnsi" w:cstheme="minorBidi"/>
          <w:noProof/>
          <w:kern w:val="2"/>
          <w14:ligatures w14:val="standardContextual"/>
        </w:rPr>
      </w:pPr>
      <w:hyperlink w:anchor="_Toc223694975" w:history="1">
        <w:r w:rsidRPr="00FB4DB5">
          <w:rPr>
            <w:rStyle w:val="Hyperlnk"/>
            <w:rFonts w:eastAsia="MS Gothic"/>
            <w:noProof/>
          </w:rPr>
          <w:t>Hantering av läkemedelslista</w:t>
        </w:r>
        <w:r>
          <w:rPr>
            <w:noProof/>
            <w:webHidden/>
          </w:rPr>
          <w:tab/>
        </w:r>
        <w:r>
          <w:rPr>
            <w:noProof/>
            <w:webHidden/>
          </w:rPr>
          <w:fldChar w:fldCharType="begin"/>
        </w:r>
        <w:r>
          <w:rPr>
            <w:noProof/>
            <w:webHidden/>
          </w:rPr>
          <w:instrText xml:space="preserve"> PAGEREF _Toc223694975 \h </w:instrText>
        </w:r>
        <w:r>
          <w:rPr>
            <w:noProof/>
            <w:webHidden/>
          </w:rPr>
        </w:r>
        <w:r>
          <w:rPr>
            <w:noProof/>
            <w:webHidden/>
          </w:rPr>
          <w:fldChar w:fldCharType="separate"/>
        </w:r>
        <w:r>
          <w:rPr>
            <w:noProof/>
            <w:webHidden/>
          </w:rPr>
          <w:t>18</w:t>
        </w:r>
        <w:r>
          <w:rPr>
            <w:noProof/>
            <w:webHidden/>
          </w:rPr>
          <w:fldChar w:fldCharType="end"/>
        </w:r>
      </w:hyperlink>
    </w:p>
    <w:p w14:paraId="45205EF3" w14:textId="4C5C9E29" w:rsidR="00282720" w:rsidRDefault="00282720">
      <w:pPr>
        <w:pStyle w:val="Innehll2"/>
        <w:rPr>
          <w:rFonts w:asciiTheme="minorHAnsi" w:eastAsiaTheme="minorEastAsia" w:hAnsiTheme="minorHAnsi" w:cstheme="minorBidi"/>
          <w:noProof/>
          <w:kern w:val="2"/>
          <w14:ligatures w14:val="standardContextual"/>
        </w:rPr>
      </w:pPr>
      <w:hyperlink w:anchor="_Toc223694976" w:history="1">
        <w:r w:rsidRPr="00FB4DB5">
          <w:rPr>
            <w:rStyle w:val="Hyperlnk"/>
            <w:rFonts w:eastAsia="MS Gothic"/>
            <w:noProof/>
          </w:rPr>
          <w:t xml:space="preserve">Funktioner som </w:t>
        </w:r>
        <w:r w:rsidRPr="00FB4DB5">
          <w:rPr>
            <w:rStyle w:val="Hyperlnk"/>
            <w:rFonts w:eastAsia="MS Gothic"/>
            <w:b/>
            <w:noProof/>
          </w:rPr>
          <w:t>inte</w:t>
        </w:r>
        <w:r w:rsidRPr="00FB4DB5">
          <w:rPr>
            <w:rStyle w:val="Hyperlnk"/>
            <w:rFonts w:eastAsia="MS Gothic"/>
            <w:noProof/>
          </w:rPr>
          <w:t xml:space="preserve"> ska användas i Melior</w:t>
        </w:r>
        <w:r>
          <w:rPr>
            <w:noProof/>
            <w:webHidden/>
          </w:rPr>
          <w:tab/>
        </w:r>
        <w:r>
          <w:rPr>
            <w:noProof/>
            <w:webHidden/>
          </w:rPr>
          <w:fldChar w:fldCharType="begin"/>
        </w:r>
        <w:r>
          <w:rPr>
            <w:noProof/>
            <w:webHidden/>
          </w:rPr>
          <w:instrText xml:space="preserve"> PAGEREF _Toc223694976 \h </w:instrText>
        </w:r>
        <w:r>
          <w:rPr>
            <w:noProof/>
            <w:webHidden/>
          </w:rPr>
        </w:r>
        <w:r>
          <w:rPr>
            <w:noProof/>
            <w:webHidden/>
          </w:rPr>
          <w:fldChar w:fldCharType="separate"/>
        </w:r>
        <w:r>
          <w:rPr>
            <w:noProof/>
            <w:webHidden/>
          </w:rPr>
          <w:t>20</w:t>
        </w:r>
        <w:r>
          <w:rPr>
            <w:noProof/>
            <w:webHidden/>
          </w:rPr>
          <w:fldChar w:fldCharType="end"/>
        </w:r>
      </w:hyperlink>
    </w:p>
    <w:p w14:paraId="05E758F6" w14:textId="7860E624" w:rsidR="00282720" w:rsidRDefault="00282720">
      <w:pPr>
        <w:pStyle w:val="Innehll2"/>
        <w:rPr>
          <w:rFonts w:asciiTheme="minorHAnsi" w:eastAsiaTheme="minorEastAsia" w:hAnsiTheme="minorHAnsi" w:cstheme="minorBidi"/>
          <w:noProof/>
          <w:kern w:val="2"/>
          <w14:ligatures w14:val="standardContextual"/>
        </w:rPr>
      </w:pPr>
      <w:hyperlink w:anchor="_Toc223694977" w:history="1">
        <w:r w:rsidRPr="00FB4DB5">
          <w:rPr>
            <w:rStyle w:val="Hyperlnk"/>
            <w:rFonts w:eastAsia="MS Gothic"/>
            <w:noProof/>
          </w:rPr>
          <w:t>Utbildning och uppföljning</w:t>
        </w:r>
        <w:r>
          <w:rPr>
            <w:noProof/>
            <w:webHidden/>
          </w:rPr>
          <w:tab/>
        </w:r>
        <w:r>
          <w:rPr>
            <w:noProof/>
            <w:webHidden/>
          </w:rPr>
          <w:fldChar w:fldCharType="begin"/>
        </w:r>
        <w:r>
          <w:rPr>
            <w:noProof/>
            <w:webHidden/>
          </w:rPr>
          <w:instrText xml:space="preserve"> PAGEREF _Toc223694977 \h </w:instrText>
        </w:r>
        <w:r>
          <w:rPr>
            <w:noProof/>
            <w:webHidden/>
          </w:rPr>
        </w:r>
        <w:r>
          <w:rPr>
            <w:noProof/>
            <w:webHidden/>
          </w:rPr>
          <w:fldChar w:fldCharType="separate"/>
        </w:r>
        <w:r>
          <w:rPr>
            <w:noProof/>
            <w:webHidden/>
          </w:rPr>
          <w:t>21</w:t>
        </w:r>
        <w:r>
          <w:rPr>
            <w:noProof/>
            <w:webHidden/>
          </w:rPr>
          <w:fldChar w:fldCharType="end"/>
        </w:r>
      </w:hyperlink>
    </w:p>
    <w:p w14:paraId="174C9030" w14:textId="523133B7" w:rsidR="00282720" w:rsidRDefault="00282720">
      <w:pPr>
        <w:pStyle w:val="Innehll1"/>
        <w:rPr>
          <w:rFonts w:asciiTheme="minorHAnsi" w:eastAsiaTheme="minorEastAsia" w:hAnsiTheme="minorHAnsi" w:cstheme="minorBidi"/>
          <w:noProof/>
          <w:kern w:val="2"/>
          <w14:ligatures w14:val="standardContextual"/>
        </w:rPr>
      </w:pPr>
      <w:hyperlink w:anchor="_Toc223694978" w:history="1">
        <w:r w:rsidRPr="00FB4DB5">
          <w:rPr>
            <w:rStyle w:val="Hyperlnk"/>
            <w:rFonts w:eastAsia="MS Gothic"/>
            <w:noProof/>
          </w:rPr>
          <w:t>Arbetsgrupp</w:t>
        </w:r>
        <w:r>
          <w:rPr>
            <w:noProof/>
            <w:webHidden/>
          </w:rPr>
          <w:tab/>
        </w:r>
        <w:r>
          <w:rPr>
            <w:noProof/>
            <w:webHidden/>
          </w:rPr>
          <w:fldChar w:fldCharType="begin"/>
        </w:r>
        <w:r>
          <w:rPr>
            <w:noProof/>
            <w:webHidden/>
          </w:rPr>
          <w:instrText xml:space="preserve"> PAGEREF _Toc223694978 \h </w:instrText>
        </w:r>
        <w:r>
          <w:rPr>
            <w:noProof/>
            <w:webHidden/>
          </w:rPr>
        </w:r>
        <w:r>
          <w:rPr>
            <w:noProof/>
            <w:webHidden/>
          </w:rPr>
          <w:fldChar w:fldCharType="separate"/>
        </w:r>
        <w:r>
          <w:rPr>
            <w:noProof/>
            <w:webHidden/>
          </w:rPr>
          <w:t>21</w:t>
        </w:r>
        <w:r>
          <w:rPr>
            <w:noProof/>
            <w:webHidden/>
          </w:rPr>
          <w:fldChar w:fldCharType="end"/>
        </w:r>
      </w:hyperlink>
    </w:p>
    <w:p w14:paraId="6F444B77" w14:textId="5C2CEB89" w:rsidR="00282720" w:rsidRDefault="00282720">
      <w:pPr>
        <w:pStyle w:val="Innehll1"/>
        <w:rPr>
          <w:rFonts w:asciiTheme="minorHAnsi" w:eastAsiaTheme="minorEastAsia" w:hAnsiTheme="minorHAnsi" w:cstheme="minorBidi"/>
          <w:noProof/>
          <w:kern w:val="2"/>
          <w14:ligatures w14:val="standardContextual"/>
        </w:rPr>
      </w:pPr>
      <w:hyperlink w:anchor="_Toc223694979" w:history="1">
        <w:r w:rsidRPr="00FB4DB5">
          <w:rPr>
            <w:rStyle w:val="Hyperlnk"/>
            <w:rFonts w:eastAsia="MS Gothic"/>
            <w:noProof/>
          </w:rPr>
          <w:t>Källförteckning</w:t>
        </w:r>
        <w:r>
          <w:rPr>
            <w:noProof/>
            <w:webHidden/>
          </w:rPr>
          <w:tab/>
        </w:r>
        <w:r>
          <w:rPr>
            <w:noProof/>
            <w:webHidden/>
          </w:rPr>
          <w:fldChar w:fldCharType="begin"/>
        </w:r>
        <w:r>
          <w:rPr>
            <w:noProof/>
            <w:webHidden/>
          </w:rPr>
          <w:instrText xml:space="preserve"> PAGEREF _Toc223694979 \h </w:instrText>
        </w:r>
        <w:r>
          <w:rPr>
            <w:noProof/>
            <w:webHidden/>
          </w:rPr>
        </w:r>
        <w:r>
          <w:rPr>
            <w:noProof/>
            <w:webHidden/>
          </w:rPr>
          <w:fldChar w:fldCharType="separate"/>
        </w:r>
        <w:r>
          <w:rPr>
            <w:noProof/>
            <w:webHidden/>
          </w:rPr>
          <w:t>21</w:t>
        </w:r>
        <w:r>
          <w:rPr>
            <w:noProof/>
            <w:webHidden/>
          </w:rPr>
          <w:fldChar w:fldCharType="end"/>
        </w:r>
      </w:hyperlink>
    </w:p>
    <w:p w14:paraId="2A0FFFC1" w14:textId="4BBDEC31" w:rsidR="00282720" w:rsidRDefault="00282720">
      <w:pPr>
        <w:pStyle w:val="Innehll1"/>
        <w:rPr>
          <w:rFonts w:asciiTheme="minorHAnsi" w:eastAsiaTheme="minorEastAsia" w:hAnsiTheme="minorHAnsi" w:cstheme="minorBidi"/>
          <w:noProof/>
          <w:kern w:val="2"/>
          <w14:ligatures w14:val="standardContextual"/>
        </w:rPr>
      </w:pPr>
      <w:hyperlink w:anchor="_Toc223694980" w:history="1">
        <w:r w:rsidRPr="00FB4DB5">
          <w:rPr>
            <w:rStyle w:val="Hyperlnk"/>
            <w:rFonts w:eastAsia="MS Gothic"/>
            <w:noProof/>
          </w:rPr>
          <w:t>Bilaga 1 - Flödesschema: Inskrivning och ordination i</w:t>
        </w:r>
        <w:r w:rsidRPr="00FB4DB5">
          <w:rPr>
            <w:rStyle w:val="Hyperlnk"/>
            <w:rFonts w:ascii="Arial" w:eastAsia="MS Gothic" w:hAnsi="Arial"/>
            <w:noProof/>
            <w:kern w:val="32"/>
          </w:rPr>
          <w:t xml:space="preserve"> </w:t>
        </w:r>
        <w:r w:rsidRPr="00FB4DB5">
          <w:rPr>
            <w:rStyle w:val="Hyperlnk"/>
            <w:rFonts w:eastAsia="MS Gothic"/>
            <w:noProof/>
            <w:kern w:val="32"/>
          </w:rPr>
          <w:t>slutenvård</w:t>
        </w:r>
        <w:r>
          <w:rPr>
            <w:noProof/>
            <w:webHidden/>
          </w:rPr>
          <w:tab/>
        </w:r>
        <w:r>
          <w:rPr>
            <w:noProof/>
            <w:webHidden/>
          </w:rPr>
          <w:fldChar w:fldCharType="begin"/>
        </w:r>
        <w:r>
          <w:rPr>
            <w:noProof/>
            <w:webHidden/>
          </w:rPr>
          <w:instrText xml:space="preserve"> PAGEREF _Toc223694980 \h </w:instrText>
        </w:r>
        <w:r>
          <w:rPr>
            <w:noProof/>
            <w:webHidden/>
          </w:rPr>
        </w:r>
        <w:r>
          <w:rPr>
            <w:noProof/>
            <w:webHidden/>
          </w:rPr>
          <w:fldChar w:fldCharType="separate"/>
        </w:r>
        <w:r>
          <w:rPr>
            <w:noProof/>
            <w:webHidden/>
          </w:rPr>
          <w:t>24</w:t>
        </w:r>
        <w:r>
          <w:rPr>
            <w:noProof/>
            <w:webHidden/>
          </w:rPr>
          <w:fldChar w:fldCharType="end"/>
        </w:r>
      </w:hyperlink>
    </w:p>
    <w:p w14:paraId="42D35BC4" w14:textId="35D34A77" w:rsidR="00282720" w:rsidRDefault="00282720">
      <w:pPr>
        <w:pStyle w:val="Innehll1"/>
        <w:rPr>
          <w:rFonts w:asciiTheme="minorHAnsi" w:eastAsiaTheme="minorEastAsia" w:hAnsiTheme="minorHAnsi" w:cstheme="minorBidi"/>
          <w:noProof/>
          <w:kern w:val="2"/>
          <w14:ligatures w14:val="standardContextual"/>
        </w:rPr>
      </w:pPr>
      <w:hyperlink w:anchor="_Toc223694981" w:history="1">
        <w:r w:rsidRPr="00FB4DB5">
          <w:rPr>
            <w:rStyle w:val="Hyperlnk"/>
            <w:rFonts w:eastAsia="MS Gothic"/>
            <w:noProof/>
          </w:rPr>
          <w:t>Bilaga 2 - Doseringstider som genererar klockslag</w:t>
        </w:r>
        <w:r>
          <w:rPr>
            <w:noProof/>
            <w:webHidden/>
          </w:rPr>
          <w:tab/>
        </w:r>
        <w:r>
          <w:rPr>
            <w:noProof/>
            <w:webHidden/>
          </w:rPr>
          <w:fldChar w:fldCharType="begin"/>
        </w:r>
        <w:r>
          <w:rPr>
            <w:noProof/>
            <w:webHidden/>
          </w:rPr>
          <w:instrText xml:space="preserve"> PAGEREF _Toc223694981 \h </w:instrText>
        </w:r>
        <w:r>
          <w:rPr>
            <w:noProof/>
            <w:webHidden/>
          </w:rPr>
        </w:r>
        <w:r>
          <w:rPr>
            <w:noProof/>
            <w:webHidden/>
          </w:rPr>
          <w:fldChar w:fldCharType="separate"/>
        </w:r>
        <w:r>
          <w:rPr>
            <w:noProof/>
            <w:webHidden/>
          </w:rPr>
          <w:t>25</w:t>
        </w:r>
        <w:r>
          <w:rPr>
            <w:noProof/>
            <w:webHidden/>
          </w:rPr>
          <w:fldChar w:fldCharType="end"/>
        </w:r>
      </w:hyperlink>
    </w:p>
    <w:p w14:paraId="41744113" w14:textId="7723EED3" w:rsidR="00282720" w:rsidRDefault="00282720">
      <w:pPr>
        <w:pStyle w:val="Innehll1"/>
        <w:rPr>
          <w:rFonts w:asciiTheme="minorHAnsi" w:eastAsiaTheme="minorEastAsia" w:hAnsiTheme="minorHAnsi" w:cstheme="minorBidi"/>
          <w:noProof/>
          <w:kern w:val="2"/>
          <w14:ligatures w14:val="standardContextual"/>
        </w:rPr>
      </w:pPr>
      <w:hyperlink w:anchor="_Toc223694982" w:history="1">
        <w:r w:rsidRPr="00FB4DB5">
          <w:rPr>
            <w:rStyle w:val="Hyperlnk"/>
            <w:rFonts w:eastAsia="MS Gothic"/>
            <w:noProof/>
          </w:rPr>
          <w:t>Bilaga 3 - Begränsningar för e-recept</w:t>
        </w:r>
        <w:r>
          <w:rPr>
            <w:noProof/>
            <w:webHidden/>
          </w:rPr>
          <w:tab/>
        </w:r>
        <w:r>
          <w:rPr>
            <w:noProof/>
            <w:webHidden/>
          </w:rPr>
          <w:fldChar w:fldCharType="begin"/>
        </w:r>
        <w:r>
          <w:rPr>
            <w:noProof/>
            <w:webHidden/>
          </w:rPr>
          <w:instrText xml:space="preserve"> PAGEREF _Toc223694982 \h </w:instrText>
        </w:r>
        <w:r>
          <w:rPr>
            <w:noProof/>
            <w:webHidden/>
          </w:rPr>
        </w:r>
        <w:r>
          <w:rPr>
            <w:noProof/>
            <w:webHidden/>
          </w:rPr>
          <w:fldChar w:fldCharType="separate"/>
        </w:r>
        <w:r>
          <w:rPr>
            <w:noProof/>
            <w:webHidden/>
          </w:rPr>
          <w:t>26</w:t>
        </w:r>
        <w:r>
          <w:rPr>
            <w:noProof/>
            <w:webHidden/>
          </w:rPr>
          <w:fldChar w:fldCharType="end"/>
        </w:r>
      </w:hyperlink>
    </w:p>
    <w:p w14:paraId="23F14BB3" w14:textId="3B646285" w:rsidR="00282720" w:rsidRDefault="00282720">
      <w:pPr>
        <w:pStyle w:val="Innehll1"/>
        <w:rPr>
          <w:rFonts w:asciiTheme="minorHAnsi" w:eastAsiaTheme="minorEastAsia" w:hAnsiTheme="minorHAnsi" w:cstheme="minorBidi"/>
          <w:noProof/>
          <w:kern w:val="2"/>
          <w14:ligatures w14:val="standardContextual"/>
        </w:rPr>
      </w:pPr>
      <w:hyperlink w:anchor="_Toc223694983" w:history="1">
        <w:r w:rsidRPr="00FB4DB5">
          <w:rPr>
            <w:rStyle w:val="Hyperlnk"/>
            <w:rFonts w:eastAsia="MS Gothic"/>
            <w:noProof/>
          </w:rPr>
          <w:t>Bilaga 4 - Flödesschema: Utskrivning från slutenvård</w:t>
        </w:r>
        <w:r>
          <w:rPr>
            <w:noProof/>
            <w:webHidden/>
          </w:rPr>
          <w:tab/>
        </w:r>
        <w:r>
          <w:rPr>
            <w:noProof/>
            <w:webHidden/>
          </w:rPr>
          <w:fldChar w:fldCharType="begin"/>
        </w:r>
        <w:r>
          <w:rPr>
            <w:noProof/>
            <w:webHidden/>
          </w:rPr>
          <w:instrText xml:space="preserve"> PAGEREF _Toc223694983 \h </w:instrText>
        </w:r>
        <w:r>
          <w:rPr>
            <w:noProof/>
            <w:webHidden/>
          </w:rPr>
        </w:r>
        <w:r>
          <w:rPr>
            <w:noProof/>
            <w:webHidden/>
          </w:rPr>
          <w:fldChar w:fldCharType="separate"/>
        </w:r>
        <w:r>
          <w:rPr>
            <w:noProof/>
            <w:webHidden/>
          </w:rPr>
          <w:t>27</w:t>
        </w:r>
        <w:r>
          <w:rPr>
            <w:noProof/>
            <w:webHidden/>
          </w:rPr>
          <w:fldChar w:fldCharType="end"/>
        </w:r>
      </w:hyperlink>
    </w:p>
    <w:p w14:paraId="7AF1C4AD" w14:textId="2DD9A118" w:rsidR="00282720" w:rsidRDefault="00282720">
      <w:pPr>
        <w:pStyle w:val="Innehll1"/>
        <w:rPr>
          <w:rFonts w:asciiTheme="minorHAnsi" w:eastAsiaTheme="minorEastAsia" w:hAnsiTheme="minorHAnsi" w:cstheme="minorBidi"/>
          <w:noProof/>
          <w:kern w:val="2"/>
          <w14:ligatures w14:val="standardContextual"/>
        </w:rPr>
      </w:pPr>
      <w:hyperlink w:anchor="_Toc223694984" w:history="1">
        <w:r w:rsidRPr="00FB4DB5">
          <w:rPr>
            <w:rStyle w:val="Hyperlnk"/>
            <w:rFonts w:eastAsia="MS Gothic"/>
            <w:noProof/>
          </w:rPr>
          <w:t>Bilaga 5 – Exempel där förmånsberättigande saknas</w:t>
        </w:r>
        <w:r>
          <w:rPr>
            <w:noProof/>
            <w:webHidden/>
          </w:rPr>
          <w:tab/>
        </w:r>
        <w:r>
          <w:rPr>
            <w:noProof/>
            <w:webHidden/>
          </w:rPr>
          <w:fldChar w:fldCharType="begin"/>
        </w:r>
        <w:r>
          <w:rPr>
            <w:noProof/>
            <w:webHidden/>
          </w:rPr>
          <w:instrText xml:space="preserve"> PAGEREF _Toc223694984 \h </w:instrText>
        </w:r>
        <w:r>
          <w:rPr>
            <w:noProof/>
            <w:webHidden/>
          </w:rPr>
        </w:r>
        <w:r>
          <w:rPr>
            <w:noProof/>
            <w:webHidden/>
          </w:rPr>
          <w:fldChar w:fldCharType="separate"/>
        </w:r>
        <w:r>
          <w:rPr>
            <w:noProof/>
            <w:webHidden/>
          </w:rPr>
          <w:t>28</w:t>
        </w:r>
        <w:r>
          <w:rPr>
            <w:noProof/>
            <w:webHidden/>
          </w:rPr>
          <w:fldChar w:fldCharType="end"/>
        </w:r>
      </w:hyperlink>
    </w:p>
    <w:p w14:paraId="5C79A789" w14:textId="281318F6" w:rsidR="00DB0264" w:rsidRDefault="002F6059" w:rsidP="00DB0264">
      <w:pPr>
        <w:ind w:right="-143"/>
      </w:pPr>
      <w:r>
        <w:rPr>
          <w:rFonts w:ascii="Times New Roman" w:hAnsi="Times New Roman"/>
          <w:noProof/>
        </w:rPr>
        <w:fldChar w:fldCharType="end"/>
      </w:r>
    </w:p>
    <w:p w14:paraId="78585777" w14:textId="458D3853" w:rsidR="00C666B8" w:rsidRPr="003530AA" w:rsidRDefault="00C666B8" w:rsidP="00C666B8">
      <w:pPr>
        <w:pStyle w:val="Rubrik2"/>
        <w:spacing w:before="360"/>
      </w:pPr>
      <w:bookmarkStart w:id="8" w:name="_Toc223694968"/>
      <w:r w:rsidRPr="003530AA">
        <w:t>Begreppsförklaringar</w:t>
      </w:r>
      <w:bookmarkEnd w:id="8"/>
    </w:p>
    <w:p w14:paraId="70205EE6" w14:textId="77777777" w:rsidR="00C666B8" w:rsidRPr="003530AA" w:rsidRDefault="00C666B8" w:rsidP="00666C20">
      <w:pPr>
        <w:pStyle w:val="MellanrubrikVGR"/>
      </w:pPr>
      <w:bookmarkStart w:id="9" w:name="_Aktuella_ordinationer"/>
      <w:bookmarkEnd w:id="9"/>
      <w:r w:rsidRPr="003530AA">
        <w:t>Aktuella ordinationer</w:t>
      </w:r>
    </w:p>
    <w:p w14:paraId="24E58256" w14:textId="77777777" w:rsidR="00C666B8" w:rsidRPr="003530AA" w:rsidRDefault="00C666B8" w:rsidP="00C666B8">
      <w:r w:rsidRPr="003530AA">
        <w:t>Läkemedelsmodulen i Melior avsedd för öppenvård. Utgör patientens läkemedelslista på SÄS.</w:t>
      </w:r>
    </w:p>
    <w:p w14:paraId="13C5DC8F" w14:textId="77777777" w:rsidR="00C666B8" w:rsidRPr="003530AA" w:rsidRDefault="00C666B8" w:rsidP="00666C20">
      <w:pPr>
        <w:pStyle w:val="MellanrubrikVGR"/>
      </w:pPr>
      <w:r w:rsidRPr="003530AA">
        <w:t>Anvisningsruta</w:t>
      </w:r>
    </w:p>
    <w:p w14:paraId="28AB2015" w14:textId="77777777" w:rsidR="00C666B8" w:rsidRPr="003530AA" w:rsidRDefault="00C666B8" w:rsidP="00C666B8">
      <w:r w:rsidRPr="003530AA">
        <w:t xml:space="preserve">Fält i Melior avsedd för att kommunicera anvisningar till övrig vårdpersonal och/eller patient. Anvisningar syns på utskrivna läkemedelslistor och recept samt i sjuksköterskans </w:t>
      </w:r>
      <w:proofErr w:type="spellStart"/>
      <w:r w:rsidRPr="003530AA">
        <w:t>utdelningsvy</w:t>
      </w:r>
      <w:proofErr w:type="spellEnd"/>
      <w:r w:rsidRPr="003530AA">
        <w:t>.</w:t>
      </w:r>
      <w:r>
        <w:t xml:space="preserve"> Inlagd information bör innehålla datum, där det är relevant, så att texten kan tas bort när informationen är inaktuell.</w:t>
      </w:r>
    </w:p>
    <w:p w14:paraId="47FAA011" w14:textId="77777777" w:rsidR="00C666B8" w:rsidRPr="003530AA" w:rsidRDefault="00C666B8" w:rsidP="00666C20">
      <w:pPr>
        <w:pStyle w:val="MellanrubrikVGR"/>
      </w:pPr>
      <w:r w:rsidRPr="003530AA">
        <w:t>Dosexpedition i öppenvård</w:t>
      </w:r>
    </w:p>
    <w:p w14:paraId="74DB8F3A" w14:textId="77777777" w:rsidR="00C666B8" w:rsidRPr="003530AA" w:rsidRDefault="00C666B8" w:rsidP="00C666B8">
      <w:r w:rsidRPr="003530AA">
        <w:t>Dosförpackade läkemedel i öppenvård. Hanteras via Pascal och förpackas samt levereras av upphandlad leverantör. Patienter med dosexpedition i öppenvård benämns i denna riktlinje som ”Patient med dosexpedition/Pascal”.</w:t>
      </w:r>
    </w:p>
    <w:p w14:paraId="2612A938" w14:textId="77777777" w:rsidR="00C666B8" w:rsidRPr="003530AA" w:rsidRDefault="00C666B8" w:rsidP="00666C20">
      <w:pPr>
        <w:pStyle w:val="MellanrubrikVGR"/>
      </w:pPr>
      <w:r w:rsidRPr="003530AA">
        <w:t>Licensläkemedel</w:t>
      </w:r>
    </w:p>
    <w:p w14:paraId="34F29AA4" w14:textId="77777777" w:rsidR="00C666B8" w:rsidRPr="003530AA" w:rsidRDefault="00C666B8" w:rsidP="00C666B8">
      <w:pPr>
        <w:rPr>
          <w:b/>
        </w:rPr>
      </w:pPr>
      <w:r w:rsidRPr="003530AA">
        <w:t>Läkemedel som inte är godkända i Sverige kan förskrivas på licens. Kräver ett godkännande från Läkemedelsverket.</w:t>
      </w:r>
    </w:p>
    <w:p w14:paraId="5A23627D" w14:textId="77777777" w:rsidR="00C666B8" w:rsidRPr="003530AA" w:rsidRDefault="00C666B8" w:rsidP="00666C20">
      <w:pPr>
        <w:pStyle w:val="MellanrubrikVGR"/>
      </w:pPr>
      <w:proofErr w:type="spellStart"/>
      <w:r w:rsidRPr="003530AA">
        <w:lastRenderedPageBreak/>
        <w:t>Extemporeberedning</w:t>
      </w:r>
      <w:proofErr w:type="spellEnd"/>
    </w:p>
    <w:p w14:paraId="1A86383E" w14:textId="77777777" w:rsidR="00C666B8" w:rsidRPr="003530AA" w:rsidRDefault="00C666B8" w:rsidP="00C666B8">
      <w:r w:rsidRPr="003530AA">
        <w:t>Läkemedel med viss läkemedelsform och styrka som tillverkas på apotek eller verksamhet med särskilt tillstånd för detta, för ett visst tillfälle, en viss patient eller en viss sjukvårdsenhet.</w:t>
      </w:r>
    </w:p>
    <w:p w14:paraId="2A286C68" w14:textId="77777777" w:rsidR="00C666B8" w:rsidRPr="003530AA" w:rsidRDefault="00C666B8" w:rsidP="00666C20">
      <w:pPr>
        <w:pStyle w:val="MellanrubrikVGR"/>
      </w:pPr>
      <w:r w:rsidRPr="003530AA">
        <w:t>Läkemedelsberättelse</w:t>
      </w:r>
    </w:p>
    <w:p w14:paraId="6BD38900" w14:textId="77777777" w:rsidR="00C666B8" w:rsidRPr="00BB4ECC" w:rsidRDefault="00C666B8" w:rsidP="00C666B8">
      <w:pPr>
        <w:rPr>
          <w:b/>
          <w:bCs/>
        </w:rPr>
      </w:pPr>
      <w:r w:rsidRPr="003530AA">
        <w:t>Beskrivning av vilka förändringar som har gjorts i patientens läkemedelsbehandling i samband med en vårdkontakt samt orsaken till förändringarna.</w:t>
      </w:r>
    </w:p>
    <w:p w14:paraId="2D3BC02F" w14:textId="77777777" w:rsidR="00C666B8" w:rsidRPr="003530AA" w:rsidRDefault="00C666B8" w:rsidP="00666C20">
      <w:pPr>
        <w:pStyle w:val="MellanrubrikVGR"/>
      </w:pPr>
      <w:r w:rsidRPr="003530AA">
        <w:t>Läkemedelsgenomgång</w:t>
      </w:r>
    </w:p>
    <w:p w14:paraId="6848963A" w14:textId="77777777" w:rsidR="00C666B8" w:rsidRPr="003530AA" w:rsidRDefault="00C666B8" w:rsidP="00C666B8">
      <w:r w:rsidRPr="003530AA">
        <w:t xml:space="preserve">Strukturerad kartläggning och säkerhetsvärdering av en patients aktuella läkemedelsbehandling. </w:t>
      </w:r>
    </w:p>
    <w:p w14:paraId="43B81007" w14:textId="77777777" w:rsidR="00C666B8" w:rsidRPr="003530AA" w:rsidRDefault="00C666B8" w:rsidP="00666C20">
      <w:pPr>
        <w:pStyle w:val="MellanrubrikVGR"/>
      </w:pPr>
      <w:r w:rsidRPr="003530AA">
        <w:t>Ofullständig ordination</w:t>
      </w:r>
    </w:p>
    <w:p w14:paraId="074BB809" w14:textId="77777777" w:rsidR="00C666B8" w:rsidRPr="003530AA" w:rsidRDefault="00C666B8" w:rsidP="00C666B8">
      <w:r w:rsidRPr="003530AA">
        <w:t xml:space="preserve">Ordination som gjorts med lika </w:t>
      </w:r>
      <w:proofErr w:type="spellStart"/>
      <w:r w:rsidRPr="003530AA">
        <w:t>med-metoden</w:t>
      </w:r>
      <w:proofErr w:type="spellEnd"/>
      <w:r w:rsidRPr="003530AA">
        <w:t xml:space="preserve"> (=), men där ingen dos angivits. Syns som </w:t>
      </w:r>
      <w:proofErr w:type="gramStart"/>
      <w:r w:rsidRPr="003530AA">
        <w:t>ett ?</w:t>
      </w:r>
      <w:proofErr w:type="gramEnd"/>
      <w:r w:rsidRPr="003530AA">
        <w:t xml:space="preserve"> i </w:t>
      </w:r>
      <w:r w:rsidRPr="003530AA">
        <w:rPr>
          <w:i/>
        </w:rPr>
        <w:t>Ordinationsöversikten</w:t>
      </w:r>
      <w:r w:rsidRPr="003530AA">
        <w:t>.</w:t>
      </w:r>
    </w:p>
    <w:p w14:paraId="2CEAB496" w14:textId="77777777" w:rsidR="00820EC1" w:rsidRPr="003530AA" w:rsidRDefault="00820EC1" w:rsidP="00666C20">
      <w:pPr>
        <w:pStyle w:val="MellanrubrikVGR"/>
      </w:pPr>
      <w:r w:rsidRPr="003530AA">
        <w:t>Ordinationsmall</w:t>
      </w:r>
    </w:p>
    <w:p w14:paraId="431EAEAA" w14:textId="77777777" w:rsidR="00820EC1" w:rsidRPr="003530AA" w:rsidRDefault="00820EC1" w:rsidP="00820EC1">
      <w:r w:rsidRPr="003530AA">
        <w:t>En eller flera förarbetade ordinationer som sparats i en namngiven mall.</w:t>
      </w:r>
    </w:p>
    <w:p w14:paraId="0B1F973D" w14:textId="77777777" w:rsidR="00820EC1" w:rsidRPr="003530AA" w:rsidRDefault="00820EC1" w:rsidP="00666C20">
      <w:pPr>
        <w:pStyle w:val="MellanrubrikVGR"/>
      </w:pPr>
      <w:r w:rsidRPr="003530AA">
        <w:t>Ordinationsöversikt</w:t>
      </w:r>
    </w:p>
    <w:p w14:paraId="55F9ACB7" w14:textId="77777777" w:rsidR="00820EC1" w:rsidRPr="003530AA" w:rsidRDefault="00820EC1" w:rsidP="00820EC1">
      <w:r w:rsidRPr="003530AA">
        <w:t>Läkemedelsmodulen i Melior är framför allt avsedd för slutenvård. Observera att fönsterhuvudet i Melior anger denna som ”läkemedelsdelen”.</w:t>
      </w:r>
    </w:p>
    <w:p w14:paraId="6663D31A" w14:textId="77777777" w:rsidR="00820EC1" w:rsidRPr="003530AA" w:rsidRDefault="00820EC1" w:rsidP="00666C20">
      <w:pPr>
        <w:pStyle w:val="MellanrubrikVGR"/>
      </w:pPr>
      <w:r w:rsidRPr="003530AA">
        <w:t>Pascal</w:t>
      </w:r>
    </w:p>
    <w:p w14:paraId="1EA6787F" w14:textId="77777777" w:rsidR="00820EC1" w:rsidRPr="003530AA" w:rsidRDefault="00820EC1" w:rsidP="00820EC1">
      <w:r w:rsidRPr="003530AA">
        <w:t>Användargränssnitt till dosexpedition i öppenvård för läkare och sjuksköterskor.</w:t>
      </w:r>
    </w:p>
    <w:p w14:paraId="736950C3" w14:textId="77777777" w:rsidR="00820EC1" w:rsidRPr="003530AA" w:rsidRDefault="00820EC1" w:rsidP="00820EC1">
      <w:pPr>
        <w:pStyle w:val="Rubrik2"/>
      </w:pPr>
      <w:bookmarkStart w:id="10" w:name="_Toc256000425"/>
      <w:bookmarkStart w:id="11" w:name="_Toc256000383"/>
      <w:bookmarkStart w:id="12" w:name="_Toc256000341"/>
      <w:bookmarkStart w:id="13" w:name="_Toc256000299"/>
      <w:bookmarkStart w:id="14" w:name="_Toc256000144"/>
      <w:bookmarkStart w:id="15" w:name="_Toc256000005"/>
      <w:bookmarkStart w:id="16" w:name="_Toc525659222"/>
      <w:bookmarkStart w:id="17" w:name="_Toc532909496"/>
      <w:bookmarkStart w:id="18" w:name="_Toc532984140"/>
      <w:bookmarkStart w:id="19" w:name="_Toc532987731"/>
      <w:bookmarkStart w:id="20" w:name="_Toc256000068"/>
      <w:bookmarkStart w:id="21" w:name="_Toc256000134"/>
      <w:bookmarkStart w:id="22" w:name="_Toc256000198"/>
      <w:bookmarkStart w:id="23" w:name="_Toc73355306"/>
      <w:bookmarkStart w:id="24" w:name="_Toc73431008"/>
      <w:bookmarkStart w:id="25" w:name="_Toc223694969"/>
      <w:r w:rsidRPr="003530AA">
        <w:t>Förutsättningar</w:t>
      </w:r>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p>
    <w:p w14:paraId="2A4C449F" w14:textId="77777777" w:rsidR="00820EC1" w:rsidRPr="003530AA" w:rsidRDefault="00820EC1" w:rsidP="00820EC1">
      <w:r w:rsidRPr="003530AA">
        <w:t xml:space="preserve">Riktlinjen är en komplettering till gällande </w:t>
      </w:r>
      <w:hyperlink r:id="rId12" w:history="1">
        <w:r w:rsidRPr="003E5192">
          <w:rPr>
            <w:rStyle w:val="Hyperlnk"/>
          </w:rPr>
          <w:t>Regiongemensam rutin för läkemedelshantering</w:t>
        </w:r>
      </w:hyperlink>
      <w:r w:rsidRPr="003530AA">
        <w:t xml:space="preserve">. </w:t>
      </w:r>
    </w:p>
    <w:p w14:paraId="4AF1644C" w14:textId="77777777" w:rsidR="00820EC1" w:rsidRPr="003530AA" w:rsidRDefault="00820EC1" w:rsidP="00820EC1">
      <w:r>
        <w:t xml:space="preserve">SÄS använder i huvudsak journalsystemet Melior och dess läkemedelsmoduler för läkemedelsdokumentation. Vid behov kan </w:t>
      </w:r>
      <w:r>
        <w:lastRenderedPageBreak/>
        <w:t xml:space="preserve">ytterligare information infogas i textmodulen. </w:t>
      </w:r>
      <w:bookmarkStart w:id="26" w:name="_Hlk61528929"/>
      <w:r>
        <w:t>I vissa fall kan läkemedel ordineras i de länkade systemen AVK-</w:t>
      </w:r>
      <w:proofErr w:type="spellStart"/>
      <w:r>
        <w:t>journalia</w:t>
      </w:r>
      <w:proofErr w:type="spellEnd"/>
      <w:r>
        <w:t xml:space="preserve">, diabetesjournalen, </w:t>
      </w:r>
      <w:proofErr w:type="spellStart"/>
      <w:r>
        <w:t>cytostatikajournalen</w:t>
      </w:r>
      <w:proofErr w:type="spellEnd"/>
      <w:r>
        <w:t xml:space="preserve">, </w:t>
      </w:r>
      <w:proofErr w:type="spellStart"/>
      <w:r>
        <w:t>AmbuLink</w:t>
      </w:r>
      <w:proofErr w:type="spellEnd"/>
      <w:r>
        <w:t xml:space="preserve">, Pascal och </w:t>
      </w:r>
      <w:proofErr w:type="spellStart"/>
      <w:r>
        <w:t>Sectra</w:t>
      </w:r>
      <w:proofErr w:type="spellEnd"/>
      <w:r>
        <w:t xml:space="preserve">. I sådana fall ska ordinationerna dokumenteras i både Melior och det länkade systemet. </w:t>
      </w:r>
      <w:bookmarkEnd w:id="26"/>
    </w:p>
    <w:p w14:paraId="29A19DF7" w14:textId="77777777" w:rsidR="00820EC1" w:rsidRPr="003530AA" w:rsidRDefault="00820EC1" w:rsidP="00820EC1">
      <w:pPr>
        <w:rPr>
          <w:szCs w:val="20"/>
        </w:rPr>
      </w:pPr>
      <w:r w:rsidRPr="003530AA">
        <w:rPr>
          <w:szCs w:val="20"/>
        </w:rPr>
        <w:t xml:space="preserve">Hantering av patienter med dosexpedition i öppenvård beskrivs integrerat i riktlinjen, vilket kompletterar informationen i de regionala dokumenten </w:t>
      </w:r>
      <w:hyperlink r:id="rId13" w:history="1">
        <w:r w:rsidRPr="00F06A6D">
          <w:rPr>
            <w:rStyle w:val="Hyperlnk"/>
          </w:rPr>
          <w:t>Doshandbok Västra Götalandsregionen</w:t>
        </w:r>
      </w:hyperlink>
      <w:r>
        <w:t xml:space="preserve"> </w:t>
      </w:r>
      <w:r w:rsidRPr="003530AA">
        <w:rPr>
          <w:szCs w:val="20"/>
        </w:rPr>
        <w:t xml:space="preserve">och </w:t>
      </w:r>
      <w:hyperlink r:id="rId14" w:history="1">
        <w:r w:rsidRPr="000D2AF3">
          <w:rPr>
            <w:rStyle w:val="Hyperlnk"/>
          </w:rPr>
          <w:t>Regional medicinsk riktlinje Läkemedel Öppenvårdsdos</w:t>
        </w:r>
      </w:hyperlink>
      <w:r w:rsidRPr="003530AA">
        <w:rPr>
          <w:szCs w:val="20"/>
        </w:rPr>
        <w:t xml:space="preserve">. För utförlig beskrivning av handhavande i Pascal hänvisas till </w:t>
      </w:r>
      <w:hyperlink r:id="rId15" w:history="1">
        <w:r w:rsidRPr="00B12B1F">
          <w:rPr>
            <w:rStyle w:val="Hyperlnk"/>
          </w:rPr>
          <w:t>Pascal handbok</w:t>
        </w:r>
      </w:hyperlink>
      <w:r w:rsidRPr="003530AA">
        <w:rPr>
          <w:szCs w:val="20"/>
        </w:rPr>
        <w:t xml:space="preserve">. </w:t>
      </w:r>
    </w:p>
    <w:p w14:paraId="37C7076C" w14:textId="77777777" w:rsidR="009A32ED" w:rsidRPr="00065A6B" w:rsidRDefault="009A32ED" w:rsidP="009A32ED">
      <w:pPr>
        <w:pStyle w:val="Rubrik2"/>
        <w:ind w:right="-143"/>
        <w:rPr>
          <w:color w:val="auto"/>
        </w:rPr>
      </w:pPr>
      <w:bookmarkStart w:id="27" w:name="_Toc100327192"/>
      <w:bookmarkStart w:id="28" w:name="_Toc181866761"/>
      <w:bookmarkStart w:id="29" w:name="_Toc223694970"/>
      <w:bookmarkEnd w:id="7"/>
      <w:r w:rsidRPr="00065A6B">
        <w:rPr>
          <w:color w:val="auto"/>
        </w:rPr>
        <w:t>Utförande</w:t>
      </w:r>
      <w:bookmarkEnd w:id="27"/>
      <w:bookmarkEnd w:id="28"/>
      <w:bookmarkEnd w:id="29"/>
    </w:p>
    <w:p w14:paraId="078048DC" w14:textId="77777777" w:rsidR="001E5B08" w:rsidRPr="003530AA" w:rsidRDefault="001E5B08" w:rsidP="001E5B08">
      <w:pPr>
        <w:pStyle w:val="Rubrik3"/>
        <w:spacing w:before="120"/>
      </w:pPr>
      <w:bookmarkStart w:id="30" w:name="_Toc256000427"/>
      <w:bookmarkStart w:id="31" w:name="_Toc256000385"/>
      <w:bookmarkStart w:id="32" w:name="_Toc256000343"/>
      <w:bookmarkStart w:id="33" w:name="_Toc256000301"/>
      <w:bookmarkStart w:id="34" w:name="_Toc256000259"/>
      <w:bookmarkStart w:id="35" w:name="_Toc256000013"/>
      <w:bookmarkStart w:id="36" w:name="_Toc402174964"/>
      <w:bookmarkStart w:id="37" w:name="_Toc460320022"/>
      <w:bookmarkStart w:id="38" w:name="_Toc256000007"/>
      <w:bookmarkStart w:id="39" w:name="_Toc256000050"/>
      <w:bookmarkStart w:id="40" w:name="_Toc460595288"/>
      <w:bookmarkStart w:id="41" w:name="_Toc256000093"/>
      <w:bookmarkStart w:id="42" w:name="_Toc256000136"/>
      <w:bookmarkStart w:id="43" w:name="_Toc256000179"/>
      <w:bookmarkStart w:id="44" w:name="_Toc256000222"/>
      <w:bookmarkStart w:id="45" w:name="_Toc524080344"/>
      <w:bookmarkStart w:id="46" w:name="_Toc525659224"/>
      <w:bookmarkStart w:id="47" w:name="_Toc532909498"/>
      <w:bookmarkStart w:id="48" w:name="_Toc532984142"/>
      <w:bookmarkStart w:id="49" w:name="_Toc532987733"/>
      <w:bookmarkStart w:id="50" w:name="_Toc256000074"/>
      <w:bookmarkStart w:id="51" w:name="_Toc256000142"/>
      <w:bookmarkStart w:id="52" w:name="_Toc256000206"/>
      <w:bookmarkStart w:id="53" w:name="_Toc73355308"/>
      <w:bookmarkStart w:id="54" w:name="_Toc73431010"/>
      <w:bookmarkStart w:id="55" w:name="_Toc223694971"/>
      <w:r w:rsidRPr="003530AA">
        <w:t>Ordination av läkemedel</w:t>
      </w:r>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p>
    <w:p w14:paraId="5F77D9B1" w14:textId="77777777" w:rsidR="001E5B08" w:rsidRPr="003530AA" w:rsidRDefault="001E5B08" w:rsidP="001E5B08">
      <w:pPr>
        <w:pStyle w:val="MellanrubrikVGR"/>
        <w:spacing w:before="120"/>
      </w:pPr>
      <w:bookmarkStart w:id="56" w:name="_Allmänt_om_ordination"/>
      <w:bookmarkStart w:id="57" w:name="_Toc256000428"/>
      <w:bookmarkStart w:id="58" w:name="_Toc256000386"/>
      <w:bookmarkStart w:id="59" w:name="_Toc256000344"/>
      <w:bookmarkStart w:id="60" w:name="_Toc256000302"/>
      <w:bookmarkStart w:id="61" w:name="_Toc256000260"/>
      <w:bookmarkStart w:id="62" w:name="_Toc256000014"/>
      <w:bookmarkStart w:id="63" w:name="_Toc524080345"/>
      <w:bookmarkStart w:id="64" w:name="_Toc525659225"/>
      <w:bookmarkStart w:id="65" w:name="_Toc532909499"/>
      <w:bookmarkStart w:id="66" w:name="_Toc532984143"/>
      <w:bookmarkStart w:id="67" w:name="_Toc532987734"/>
      <w:bookmarkStart w:id="68" w:name="_Toc256000077"/>
      <w:bookmarkStart w:id="69" w:name="_Toc256000143"/>
      <w:bookmarkStart w:id="70" w:name="_Toc256000207"/>
      <w:bookmarkStart w:id="71" w:name="_Toc73355309"/>
      <w:bookmarkStart w:id="72" w:name="_Toc73431011"/>
      <w:bookmarkEnd w:id="56"/>
      <w:r w:rsidRPr="003530AA">
        <w:t>Allmänt om ordination</w:t>
      </w:r>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p w14:paraId="13E736DE" w14:textId="77777777" w:rsidR="001E5B08" w:rsidRPr="003530AA" w:rsidRDefault="001E5B08" w:rsidP="001E5B08">
      <w:r w:rsidRPr="003530AA">
        <w:t xml:space="preserve">De uppgifter om en läkemedelsordination som ska dokumenteras framgår av Socialstyrelsens författning </w:t>
      </w:r>
      <w:hyperlink r:id="rId16" w:history="1">
        <w:r w:rsidRPr="00082A5B">
          <w:rPr>
            <w:rStyle w:val="Hyperlnk"/>
          </w:rPr>
          <w:t>HSLF-FS 2017:37</w:t>
        </w:r>
      </w:hyperlink>
      <w:r w:rsidRPr="003530AA">
        <w:t xml:space="preserve"> (6 kap, § 10). </w:t>
      </w:r>
    </w:p>
    <w:p w14:paraId="283094C7" w14:textId="77777777" w:rsidR="001E5B08" w:rsidRPr="003530AA" w:rsidRDefault="001E5B08" w:rsidP="001E5B08">
      <w:r w:rsidRPr="003530AA">
        <w:t>Tänk alltid på följande:</w:t>
      </w:r>
    </w:p>
    <w:p w14:paraId="6AC85D9F" w14:textId="77777777" w:rsidR="001E5B08" w:rsidRPr="003530AA" w:rsidRDefault="001E5B08" w:rsidP="00666C20">
      <w:pPr>
        <w:pStyle w:val="Liststycke"/>
        <w:numPr>
          <w:ilvl w:val="0"/>
          <w:numId w:val="26"/>
        </w:numPr>
      </w:pPr>
      <w:r w:rsidRPr="003530AA">
        <w:t xml:space="preserve">Ordinera så få tabletter, kapslar </w:t>
      </w:r>
      <w:proofErr w:type="gramStart"/>
      <w:r w:rsidRPr="003530AA">
        <w:t>etc.</w:t>
      </w:r>
      <w:proofErr w:type="gramEnd"/>
      <w:r w:rsidRPr="003530AA">
        <w:t xml:space="preserve"> av samma substans som möjligt genom att om möjligt byta till en högre styrka. </w:t>
      </w:r>
    </w:p>
    <w:p w14:paraId="23BC99F8" w14:textId="77777777" w:rsidR="001E5B08" w:rsidRPr="003530AA" w:rsidRDefault="001E5B08" w:rsidP="00666C20">
      <w:pPr>
        <w:pStyle w:val="Liststycke"/>
        <w:numPr>
          <w:ilvl w:val="0"/>
          <w:numId w:val="26"/>
        </w:numPr>
      </w:pPr>
      <w:r w:rsidRPr="003530AA">
        <w:t>Om möjligt ska en ordination av tablett göras i hela tabletter.</w:t>
      </w:r>
    </w:p>
    <w:p w14:paraId="7356ED2A" w14:textId="77777777" w:rsidR="009E51E8" w:rsidRPr="003530AA" w:rsidRDefault="009E51E8" w:rsidP="00666C20">
      <w:pPr>
        <w:pStyle w:val="Liststycke"/>
        <w:numPr>
          <w:ilvl w:val="0"/>
          <w:numId w:val="26"/>
        </w:numPr>
      </w:pPr>
      <w:r w:rsidRPr="003530AA">
        <w:t xml:space="preserve">Vid ordination utanför normalt dosintervall enligt FASS, eller sådan att den av annan vårdgivare/apotek kan verka felaktig eller tveksam, ska förtydligande göras i </w:t>
      </w:r>
      <w:r w:rsidRPr="00666C20">
        <w:rPr>
          <w:i/>
        </w:rPr>
        <w:t>anvisningsrutan</w:t>
      </w:r>
      <w:r w:rsidRPr="003530AA">
        <w:t xml:space="preserve"> med ett ”OBS” följt av förklaring.</w:t>
      </w:r>
      <w:r w:rsidRPr="00666C20">
        <w:rPr>
          <w:color w:val="FF0000"/>
        </w:rPr>
        <w:t xml:space="preserve"> </w:t>
      </w:r>
    </w:p>
    <w:p w14:paraId="68D55360" w14:textId="77777777" w:rsidR="009E51E8" w:rsidRPr="003530AA" w:rsidRDefault="009E51E8" w:rsidP="00666C20">
      <w:pPr>
        <w:pStyle w:val="Liststycke"/>
        <w:numPr>
          <w:ilvl w:val="0"/>
          <w:numId w:val="26"/>
        </w:numPr>
      </w:pPr>
      <w:r w:rsidRPr="003530AA">
        <w:t xml:space="preserve">Vid ordination av vid behovs-läkemedel ska </w:t>
      </w:r>
      <w:proofErr w:type="spellStart"/>
      <w:r w:rsidRPr="003530AA">
        <w:t>maxdos</w:t>
      </w:r>
      <w:proofErr w:type="spellEnd"/>
      <w:r w:rsidRPr="003530AA">
        <w:t xml:space="preserve"> anges.</w:t>
      </w:r>
    </w:p>
    <w:p w14:paraId="5AEC7219" w14:textId="77777777" w:rsidR="009E51E8" w:rsidRPr="003530AA" w:rsidRDefault="009E51E8" w:rsidP="00666C20">
      <w:pPr>
        <w:pStyle w:val="Liststycke"/>
        <w:numPr>
          <w:ilvl w:val="0"/>
          <w:numId w:val="26"/>
        </w:numPr>
      </w:pPr>
      <w:r w:rsidRPr="003530AA">
        <w:t xml:space="preserve">Vid tidsbegränsad ordination ska läkemedlet sättas ut på rätt datum, antingen manuellt eller genom att ange behandlingstid redan vid insättningen. I de fall informationen behöver synas på läkemedelslista anges behandlingslängden i </w:t>
      </w:r>
      <w:r w:rsidRPr="00666C20">
        <w:rPr>
          <w:i/>
        </w:rPr>
        <w:t>anvisningsrutan</w:t>
      </w:r>
      <w:r w:rsidRPr="003530AA">
        <w:t xml:space="preserve"> med utsättningsdatum, inte antalet behandlingsdagar. Om någon annan åtgärd eller läkemedelsändring planeras vid utsättningen ska det också anges.</w:t>
      </w:r>
    </w:p>
    <w:p w14:paraId="3BE21C53" w14:textId="77777777" w:rsidR="009E51E8" w:rsidRPr="003530AA" w:rsidRDefault="009E51E8" w:rsidP="009E51E8">
      <w:pPr>
        <w:pStyle w:val="MellanrubrikVGR"/>
      </w:pPr>
      <w:bookmarkStart w:id="73" w:name="_Läkemedelsgenomgång"/>
      <w:bookmarkStart w:id="74" w:name="_Toc256000429"/>
      <w:bookmarkStart w:id="75" w:name="_Toc256000387"/>
      <w:bookmarkStart w:id="76" w:name="_Toc256000345"/>
      <w:bookmarkStart w:id="77" w:name="_Toc256000303"/>
      <w:bookmarkStart w:id="78" w:name="_Toc256000261"/>
      <w:bookmarkStart w:id="79" w:name="_Toc73355310"/>
      <w:bookmarkStart w:id="80" w:name="_Toc73431012"/>
      <w:bookmarkEnd w:id="73"/>
      <w:r w:rsidRPr="003530AA">
        <w:lastRenderedPageBreak/>
        <w:t>Läkemedelsgenomgång</w:t>
      </w:r>
      <w:bookmarkEnd w:id="74"/>
      <w:bookmarkEnd w:id="75"/>
      <w:bookmarkEnd w:id="76"/>
      <w:bookmarkEnd w:id="77"/>
      <w:bookmarkEnd w:id="78"/>
      <w:bookmarkEnd w:id="79"/>
      <w:bookmarkEnd w:id="80"/>
    </w:p>
    <w:p w14:paraId="6C655D90" w14:textId="77777777" w:rsidR="009E51E8" w:rsidRPr="003530AA" w:rsidRDefault="009E51E8" w:rsidP="009E51E8">
      <w:pPr>
        <w:rPr>
          <w:szCs w:val="20"/>
        </w:rPr>
      </w:pPr>
      <w:r w:rsidRPr="003530AA">
        <w:rPr>
          <w:szCs w:val="20"/>
        </w:rPr>
        <w:t xml:space="preserve">Vid inskrivning i slutenvård och vid öppenvårdskontakt ska enkel läkemedelsgenomgång genomföras enligt riktlinje </w:t>
      </w:r>
      <w:hyperlink r:id="rId17" w:history="1">
        <w:r w:rsidRPr="00170522">
          <w:rPr>
            <w:rStyle w:val="Hyperlnk"/>
          </w:rPr>
          <w:t>Läkemedelsgenomgång och läkemedelsberättelse på SÄS</w:t>
        </w:r>
      </w:hyperlink>
      <w:r w:rsidRPr="003530AA">
        <w:rPr>
          <w:szCs w:val="20"/>
        </w:rPr>
        <w:t xml:space="preserve">. Kontrollera i Pascal om patienten har dosexpedition och notera i sådant fall genom att ”Tända </w:t>
      </w:r>
      <w:proofErr w:type="spellStart"/>
      <w:r w:rsidRPr="003530AA">
        <w:rPr>
          <w:szCs w:val="20"/>
        </w:rPr>
        <w:t>dosikon</w:t>
      </w:r>
      <w:proofErr w:type="spellEnd"/>
      <w:r w:rsidRPr="003530AA">
        <w:rPr>
          <w:szCs w:val="20"/>
        </w:rPr>
        <w:t xml:space="preserve">” i Melior. Se hantering av </w:t>
      </w:r>
      <w:proofErr w:type="spellStart"/>
      <w:r w:rsidRPr="003530AA">
        <w:rPr>
          <w:szCs w:val="20"/>
        </w:rPr>
        <w:t>dosikon</w:t>
      </w:r>
      <w:proofErr w:type="spellEnd"/>
      <w:r w:rsidRPr="003530AA">
        <w:rPr>
          <w:szCs w:val="20"/>
        </w:rPr>
        <w:t xml:space="preserve"> under avsnitt </w:t>
      </w:r>
      <w:hyperlink w:anchor="_Förskrivning_till_patienter_1" w:history="1">
        <w:r w:rsidRPr="00942C50">
          <w:rPr>
            <w:rStyle w:val="Hyperlnk"/>
          </w:rPr>
          <w:t>Förskrivning till patienter med dosexpedition/Pascal</w:t>
        </w:r>
      </w:hyperlink>
      <w:r w:rsidRPr="003530AA">
        <w:rPr>
          <w:szCs w:val="20"/>
        </w:rPr>
        <w:t xml:space="preserve">. </w:t>
      </w:r>
      <w:r w:rsidRPr="003530AA">
        <w:rPr>
          <w:i/>
          <w:szCs w:val="20"/>
        </w:rPr>
        <w:t>Aktuella ordinationer</w:t>
      </w:r>
      <w:r w:rsidRPr="003530AA">
        <w:rPr>
          <w:szCs w:val="20"/>
        </w:rPr>
        <w:t xml:space="preserve"> ska uppdateras och för patienter med dosexpedition överensstämma med ordinationerna i Pascal.</w:t>
      </w:r>
    </w:p>
    <w:p w14:paraId="07C34D1C" w14:textId="77777777" w:rsidR="009E51E8" w:rsidRPr="003530AA" w:rsidRDefault="009E51E8" w:rsidP="009E51E8">
      <w:pPr>
        <w:pStyle w:val="MellanrubrikVGR"/>
      </w:pPr>
      <w:bookmarkStart w:id="81" w:name="_Toc256000430"/>
      <w:bookmarkStart w:id="82" w:name="_Toc256000388"/>
      <w:bookmarkStart w:id="83" w:name="_Toc256000346"/>
      <w:bookmarkStart w:id="84" w:name="_Toc256000304"/>
      <w:bookmarkStart w:id="85" w:name="_Toc256000262"/>
      <w:bookmarkStart w:id="86" w:name="_Toc256000016"/>
      <w:bookmarkStart w:id="87" w:name="_Toc524080347"/>
      <w:bookmarkStart w:id="88" w:name="_Toc525659227"/>
      <w:bookmarkStart w:id="89" w:name="_Toc532909501"/>
      <w:bookmarkStart w:id="90" w:name="_Toc532984145"/>
      <w:bookmarkStart w:id="91" w:name="_Toc532987736"/>
      <w:bookmarkStart w:id="92" w:name="_Toc256000080"/>
      <w:bookmarkStart w:id="93" w:name="_Toc256000145"/>
      <w:bookmarkStart w:id="94" w:name="_Toc256000210"/>
      <w:bookmarkStart w:id="95" w:name="_Toc73355311"/>
      <w:bookmarkStart w:id="96" w:name="_Toc73431013"/>
      <w:r w:rsidRPr="003530AA">
        <w:t>Specifikt för ordination i slutenvård</w:t>
      </w:r>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p w14:paraId="6A71DEF2" w14:textId="77777777" w:rsidR="009E51E8" w:rsidRPr="003530AA" w:rsidRDefault="009E51E8" w:rsidP="009E51E8">
      <w:r w:rsidRPr="003530AA">
        <w:t xml:space="preserve">Se även bilaga 1: </w:t>
      </w:r>
      <w:hyperlink w:anchor="Bilaga1" w:history="1">
        <w:r w:rsidRPr="00E94954">
          <w:rPr>
            <w:rStyle w:val="Hyperlnk"/>
          </w:rPr>
          <w:t>Flödesschema: Inskrivning och ordination i slutenvård</w:t>
        </w:r>
      </w:hyperlink>
      <w:r w:rsidRPr="003530AA">
        <w:t xml:space="preserve">. </w:t>
      </w:r>
    </w:p>
    <w:p w14:paraId="2D82D776" w14:textId="77777777" w:rsidR="009E51E8" w:rsidRDefault="009E51E8" w:rsidP="009E51E8">
      <w:pPr>
        <w:rPr>
          <w:i/>
        </w:rPr>
      </w:pPr>
      <w:r w:rsidRPr="003530AA">
        <w:t xml:space="preserve">I slutenvården används </w:t>
      </w:r>
      <w:r w:rsidRPr="003530AA">
        <w:rPr>
          <w:i/>
        </w:rPr>
        <w:t xml:space="preserve">Ordinationsöversikten </w:t>
      </w:r>
      <w:r w:rsidRPr="003530AA">
        <w:t xml:space="preserve">vid ordination. Vid inskrivning ska samtliga preparat hämtas till slutenvårdstillfället i </w:t>
      </w:r>
      <w:r w:rsidRPr="003530AA">
        <w:rPr>
          <w:i/>
        </w:rPr>
        <w:t>Ordinationsöversikten.</w:t>
      </w:r>
      <w:r w:rsidRPr="003530AA">
        <w:t xml:space="preserve"> Även ordinationer som inte är aktuella för utdelning under vårdtiden hämtas ner och hanteras genom att kryssas</w:t>
      </w:r>
      <w:r>
        <w:t>.</w:t>
      </w:r>
      <w:r w:rsidRPr="003530AA">
        <w:t xml:space="preserve"> </w:t>
      </w:r>
      <w:r>
        <w:t>D</w:t>
      </w:r>
      <w:r w:rsidRPr="003530AA">
        <w:t xml:space="preserve">etta eftersom inaktiva/icke nedhämtade ordinationer syns som ”gråa rader” och exkluderas vid utskrift av läkemedelslista från </w:t>
      </w:r>
      <w:r w:rsidRPr="003530AA">
        <w:rPr>
          <w:i/>
        </w:rPr>
        <w:t>Ordinationsöversikten</w:t>
      </w:r>
      <w:r>
        <w:rPr>
          <w:i/>
        </w:rPr>
        <w:t>,</w:t>
      </w:r>
      <w:r w:rsidRPr="003530AA">
        <w:t xml:space="preserve"> </w:t>
      </w:r>
      <w:r>
        <w:t>vilket då genererar</w:t>
      </w:r>
      <w:r w:rsidRPr="003530AA">
        <w:t xml:space="preserve"> ofullständiga läkemedelslistor.</w:t>
      </w:r>
      <w:r w:rsidRPr="003530AA">
        <w:rPr>
          <w:i/>
        </w:rPr>
        <w:t xml:space="preserve"> </w:t>
      </w:r>
    </w:p>
    <w:p w14:paraId="0F9092C7" w14:textId="77777777" w:rsidR="009E51E8" w:rsidRPr="003530AA" w:rsidRDefault="009E51E8" w:rsidP="009E51E8">
      <w:r w:rsidRPr="003530AA">
        <w:t xml:space="preserve">Preparat där styrka och/eller dos ännu är okända ska ordineras som en ofullständig ordination för att funktioner för interaktionskontroll ska fungera. Därefter kompletteras ordinationerna i </w:t>
      </w:r>
      <w:r w:rsidRPr="003530AA">
        <w:rPr>
          <w:i/>
        </w:rPr>
        <w:t>Ordinationsöversikten</w:t>
      </w:r>
      <w:r w:rsidRPr="003530AA">
        <w:t xml:space="preserve"> med ev. för vårdkontakten nya preparat.</w:t>
      </w:r>
    </w:p>
    <w:p w14:paraId="385B85A7" w14:textId="77777777" w:rsidR="009E51E8" w:rsidRPr="003530AA" w:rsidRDefault="009E51E8" w:rsidP="009E51E8">
      <w:r w:rsidRPr="003530AA">
        <w:t>Rutan för nyinsatt ska användas:</w:t>
      </w:r>
    </w:p>
    <w:p w14:paraId="2A233BB3" w14:textId="77777777" w:rsidR="009E51E8" w:rsidRPr="003530AA" w:rsidRDefault="009E51E8" w:rsidP="009E51E8">
      <w:pPr>
        <w:pStyle w:val="Liststycke"/>
        <w:numPr>
          <w:ilvl w:val="0"/>
          <w:numId w:val="20"/>
        </w:numPr>
        <w:spacing w:line="288" w:lineRule="auto"/>
      </w:pPr>
      <w:r w:rsidRPr="003530AA">
        <w:t>För nyinsatta preparat</w:t>
      </w:r>
    </w:p>
    <w:p w14:paraId="57DC92AE" w14:textId="77777777" w:rsidR="00D44981" w:rsidRDefault="009E51E8" w:rsidP="00D44981">
      <w:pPr>
        <w:pStyle w:val="Liststycke"/>
        <w:numPr>
          <w:ilvl w:val="0"/>
          <w:numId w:val="20"/>
        </w:numPr>
        <w:spacing w:line="288" w:lineRule="auto"/>
      </w:pPr>
      <w:r w:rsidRPr="003530AA">
        <w:t xml:space="preserve">Vid dosändringar av tidigare ordinerade läkemedel där nytt recept måste utfärdas </w:t>
      </w:r>
    </w:p>
    <w:p w14:paraId="31D6C84B" w14:textId="727D9C28" w:rsidR="000712F7" w:rsidRPr="003530AA" w:rsidRDefault="000712F7" w:rsidP="00D44981">
      <w:pPr>
        <w:spacing w:line="288" w:lineRule="auto"/>
        <w:ind w:left="992"/>
      </w:pPr>
      <w:proofErr w:type="spellStart"/>
      <w:r w:rsidRPr="003530AA">
        <w:t>Pilning</w:t>
      </w:r>
      <w:proofErr w:type="spellEnd"/>
      <w:r w:rsidRPr="003530AA">
        <w:t xml:space="preserve"> genererar utdelningstillfällen och måste därför göras i god tid (normalt till nästföljande rond) för att underlätta utdelning. Den pilande läkaren bär ansvaret för ordinationen, inte den ursprungliga insättaren. Ordinationer som görs i </w:t>
      </w:r>
      <w:r w:rsidRPr="00D44981">
        <w:rPr>
          <w:i/>
        </w:rPr>
        <w:t>Ordinationsöversikten</w:t>
      </w:r>
      <w:r w:rsidRPr="003530AA">
        <w:t xml:space="preserve"> utanför </w:t>
      </w:r>
      <w:proofErr w:type="spellStart"/>
      <w:r w:rsidRPr="003530AA">
        <w:t>rondtid</w:t>
      </w:r>
      <w:proofErr w:type="spellEnd"/>
      <w:r w:rsidRPr="003530AA">
        <w:t xml:space="preserve"> ska dessutom meddelas till sjuksköterska eftersom förberedelsearbete inför utdelning redan </w:t>
      </w:r>
      <w:r w:rsidRPr="003530AA">
        <w:lastRenderedPageBreak/>
        <w:t xml:space="preserve">kan ha slutförts. Ordinationer som förmedlas muntligen till sjuksköterska måste dokumenteras i </w:t>
      </w:r>
      <w:r w:rsidRPr="00D44981">
        <w:rPr>
          <w:i/>
        </w:rPr>
        <w:t>Ordinationsöversikten</w:t>
      </w:r>
      <w:r w:rsidRPr="003530AA">
        <w:t xml:space="preserve"> i efterhand, antingen av läkaren eller av mottagande sjuksköterska. </w:t>
      </w:r>
    </w:p>
    <w:p w14:paraId="17CEA7C9" w14:textId="77777777" w:rsidR="000712F7" w:rsidRPr="003530AA" w:rsidRDefault="000712F7" w:rsidP="00D44981">
      <w:pPr>
        <w:pStyle w:val="MellanrubrikVGR"/>
      </w:pPr>
      <w:bookmarkStart w:id="97" w:name="_Patienter_med_dosexpedition/Pascal"/>
      <w:bookmarkEnd w:id="97"/>
      <w:r w:rsidRPr="003530AA">
        <w:t>Patienter med dosexpedition/Pascal</w:t>
      </w:r>
    </w:p>
    <w:p w14:paraId="6E0788E2" w14:textId="77777777" w:rsidR="000712F7" w:rsidRPr="003530AA" w:rsidRDefault="000712F7" w:rsidP="00D44981">
      <w:r w:rsidRPr="00BF29F9">
        <w:t>Vid längre vårdtid (mer än en vecka) ska vårdgivarna komma överens om vem som markerar patientstatus som vilande samt återaktiverar leverans av doser till patienten</w:t>
      </w:r>
      <w:r>
        <w:t>.</w:t>
      </w:r>
      <w:r w:rsidRPr="003530AA">
        <w:t xml:space="preserve"> Detta görs i Pascal genom att sätta expedieringen till vilande under fliken patientinformation.</w:t>
      </w:r>
    </w:p>
    <w:p w14:paraId="321B2F27" w14:textId="77777777" w:rsidR="000712F7" w:rsidRPr="003530AA" w:rsidRDefault="000712F7" w:rsidP="00D44981">
      <w:pPr>
        <w:pStyle w:val="MellanrubrikVGR"/>
      </w:pPr>
      <w:bookmarkStart w:id="98" w:name="_Toc256000431"/>
      <w:bookmarkStart w:id="99" w:name="_Toc256000389"/>
      <w:bookmarkStart w:id="100" w:name="_Toc256000347"/>
      <w:bookmarkStart w:id="101" w:name="_Toc256000305"/>
      <w:bookmarkStart w:id="102" w:name="_Toc256000263"/>
      <w:bookmarkStart w:id="103" w:name="_Toc256000017"/>
      <w:bookmarkStart w:id="104" w:name="_Toc524080348"/>
      <w:bookmarkStart w:id="105" w:name="_Toc525659228"/>
      <w:bookmarkStart w:id="106" w:name="_Toc532909502"/>
      <w:bookmarkStart w:id="107" w:name="_Toc532984146"/>
      <w:bookmarkStart w:id="108" w:name="_Toc532987737"/>
      <w:bookmarkStart w:id="109" w:name="_Toc256000081"/>
      <w:bookmarkStart w:id="110" w:name="_Toc256000146"/>
      <w:bookmarkStart w:id="111" w:name="_Toc256000211"/>
      <w:bookmarkStart w:id="112" w:name="_Toc73355312"/>
      <w:bookmarkStart w:id="113" w:name="_Toc73431014"/>
      <w:r w:rsidRPr="003530AA">
        <w:t>Specifikt för ordination i öppenvård</w:t>
      </w:r>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p w14:paraId="57ECB81E" w14:textId="77777777" w:rsidR="000712F7" w:rsidRPr="00D44981" w:rsidRDefault="000712F7" w:rsidP="00D44981">
      <w:pPr>
        <w:rPr>
          <w:color w:val="000000"/>
        </w:rPr>
      </w:pPr>
      <w:r w:rsidRPr="003530AA">
        <w:t xml:space="preserve">I öppenvården används </w:t>
      </w:r>
      <w:r w:rsidRPr="00D44981">
        <w:rPr>
          <w:i/>
        </w:rPr>
        <w:t xml:space="preserve">Aktuella ordinationer </w:t>
      </w:r>
      <w:r w:rsidRPr="003530AA">
        <w:t xml:space="preserve">vid ordination, både vid fysiska möten </w:t>
      </w:r>
      <w:proofErr w:type="gramStart"/>
      <w:r w:rsidRPr="003530AA">
        <w:t>men även</w:t>
      </w:r>
      <w:proofErr w:type="gramEnd"/>
      <w:r w:rsidRPr="003530AA">
        <w:t xml:space="preserve"> vid ordinationsändringar som meddelas via telefonsamtal, brev eller mina vårdkontakter. </w:t>
      </w:r>
      <w:r w:rsidRPr="00D44981">
        <w:rPr>
          <w:i/>
        </w:rPr>
        <w:t>Ordinationsöversikten</w:t>
      </w:r>
      <w:r w:rsidRPr="003530AA">
        <w:t xml:space="preserve"> kan användas, </w:t>
      </w:r>
      <w:proofErr w:type="gramStart"/>
      <w:r w:rsidRPr="003530AA">
        <w:t>t.ex.</w:t>
      </w:r>
      <w:proofErr w:type="gramEnd"/>
      <w:r w:rsidRPr="003530AA">
        <w:t xml:space="preserve"> vid upp- och </w:t>
      </w:r>
      <w:r w:rsidRPr="00D44981">
        <w:rPr>
          <w:color w:val="000000"/>
        </w:rPr>
        <w:t>nedtrappningar av läkemedel i flera steg och ska användas vid administrering och/eller överlämnande av läkemedel.</w:t>
      </w:r>
    </w:p>
    <w:p w14:paraId="2F6045A5" w14:textId="77777777" w:rsidR="000712F7" w:rsidRPr="003530AA" w:rsidRDefault="000712F7" w:rsidP="00D44981">
      <w:r w:rsidRPr="000712F7">
        <w:rPr>
          <w:color w:val="000000"/>
        </w:rPr>
        <w:t xml:space="preserve">Observera att ordinationsförändringar inklusive </w:t>
      </w:r>
      <w:r w:rsidRPr="003530AA">
        <w:t xml:space="preserve">uppskattad behandlingslängd, när och hur läkemedlet ska följas upp måste dokumenteras i enlighet med </w:t>
      </w:r>
      <w:hyperlink r:id="rId18" w:history="1">
        <w:r w:rsidRPr="00BC3439">
          <w:rPr>
            <w:rStyle w:val="Hyperlnk"/>
          </w:rPr>
          <w:t>Riktlinje för tillämpning av Socialstyrelsens nya föreskrifter för läkemedelshantering gällande ordination och delegation</w:t>
        </w:r>
      </w:hyperlink>
      <w:r w:rsidRPr="003530AA">
        <w:t xml:space="preserve">. I de fall patienten har hjälp med läkemedelshanteringen meddelas hemsjukvård behandlingsplanen. </w:t>
      </w:r>
    </w:p>
    <w:p w14:paraId="1B5C9041" w14:textId="77777777" w:rsidR="000712F7" w:rsidRPr="003530AA" w:rsidRDefault="000712F7" w:rsidP="00D44981">
      <w:pPr>
        <w:pStyle w:val="MellanrubrikVGR"/>
      </w:pPr>
      <w:r w:rsidRPr="003530AA">
        <w:t>Läkemedel som ges återkommande på dagvårdsmottagning</w:t>
      </w:r>
    </w:p>
    <w:p w14:paraId="4916C1C3" w14:textId="77777777" w:rsidR="000712F7" w:rsidRPr="003530AA" w:rsidRDefault="000712F7" w:rsidP="00D44981">
      <w:r w:rsidRPr="003530AA">
        <w:t xml:space="preserve">För att </w:t>
      </w:r>
      <w:r w:rsidRPr="000712F7">
        <w:rPr>
          <w:i/>
        </w:rPr>
        <w:t>Aktuella ordinationer</w:t>
      </w:r>
      <w:r w:rsidRPr="003530AA">
        <w:t xml:space="preserve"> alltid ska visa en patients samtliga ordinationer krävs speciell hantering enligt nedan.</w:t>
      </w:r>
    </w:p>
    <w:p w14:paraId="09143FDE" w14:textId="77777777" w:rsidR="000712F7" w:rsidRPr="003530AA" w:rsidRDefault="000712F7" w:rsidP="00D44981">
      <w:r w:rsidRPr="003530AA">
        <w:t xml:space="preserve">En pm-ordination av preparatet ska finnas i </w:t>
      </w:r>
      <w:r w:rsidRPr="000712F7">
        <w:rPr>
          <w:i/>
        </w:rPr>
        <w:t>Aktuella ordinationer</w:t>
      </w:r>
      <w:r w:rsidRPr="003530AA">
        <w:t xml:space="preserve"> med en tydlig anvisning om dos, </w:t>
      </w:r>
      <w:r w:rsidRPr="000712F7">
        <w:rPr>
          <w:rFonts w:ascii="DPWML H+ Times New" w:hAnsi="DPWML H+ Times New" w:cs="DPWML H+ Times New"/>
        </w:rPr>
        <w:t xml:space="preserve">administreringssätt, schema, </w:t>
      </w:r>
      <w:r w:rsidRPr="003530AA">
        <w:t>ansvarig enhet och, o</w:t>
      </w:r>
      <w:r w:rsidRPr="000712F7">
        <w:rPr>
          <w:rFonts w:ascii="DPWML H+ Times New" w:hAnsi="DPWML H+ Times New" w:cs="DPWML H+ Times New"/>
        </w:rPr>
        <w:t>m tillämpligt, en hänvisning till gällande styrdokument</w:t>
      </w:r>
      <w:r w:rsidRPr="003530AA">
        <w:t>. Vid behandlingstillfälle ska ytterligare en ordination av preparatet, inklusive ev. droppvätskor och tillhörande ordinationer, ordineras i ordinationsöversikten och sättas ut på rätt dag. Således kommer en dubbelordination finnas av preparatet under behandlingsdagen/-</w:t>
      </w:r>
      <w:r w:rsidRPr="003530AA">
        <w:lastRenderedPageBreak/>
        <w:t xml:space="preserve">dagarna. Med fördel </w:t>
      </w:r>
      <w:r w:rsidRPr="000712F7">
        <w:rPr>
          <w:color w:val="000000"/>
        </w:rPr>
        <w:t xml:space="preserve">kan </w:t>
      </w:r>
      <w:r w:rsidRPr="003530AA">
        <w:t>ordinationsmallar</w:t>
      </w:r>
      <w:r w:rsidRPr="000712F7">
        <w:rPr>
          <w:color w:val="000000"/>
        </w:rPr>
        <w:t xml:space="preserve"> användas</w:t>
      </w:r>
      <w:r w:rsidRPr="003530AA">
        <w:t xml:space="preserve">, se rubrik </w:t>
      </w:r>
      <w:hyperlink w:anchor="_Ordinationsmallar_1" w:history="1">
        <w:r w:rsidRPr="004326FF">
          <w:rPr>
            <w:rStyle w:val="Hyperlnk"/>
          </w:rPr>
          <w:t>Ordinationsmallar</w:t>
        </w:r>
      </w:hyperlink>
      <w:r w:rsidRPr="003530AA">
        <w:t>.</w:t>
      </w:r>
    </w:p>
    <w:p w14:paraId="527256FF" w14:textId="77777777" w:rsidR="001E5B08" w:rsidRDefault="001E5B08" w:rsidP="009A32ED">
      <w:pPr>
        <w:ind w:right="-143"/>
      </w:pPr>
    </w:p>
    <w:p w14:paraId="17AD1B70" w14:textId="77777777" w:rsidR="000530EC" w:rsidRPr="003530AA" w:rsidRDefault="000530EC" w:rsidP="000530EC">
      <w:pPr>
        <w:pStyle w:val="MellanrubrikVGR"/>
      </w:pPr>
      <w:bookmarkStart w:id="114" w:name="_Toc256000432"/>
      <w:bookmarkStart w:id="115" w:name="_Toc256000390"/>
      <w:bookmarkStart w:id="116" w:name="_Toc256000348"/>
      <w:bookmarkStart w:id="117" w:name="_Toc256000306"/>
      <w:bookmarkStart w:id="118" w:name="_Toc256000264"/>
      <w:bookmarkStart w:id="119" w:name="_Toc256000018"/>
      <w:bookmarkStart w:id="120" w:name="_Toc524080349"/>
      <w:bookmarkStart w:id="121" w:name="_Toc525659229"/>
      <w:bookmarkStart w:id="122" w:name="_Toc532909503"/>
      <w:bookmarkStart w:id="123" w:name="_Toc532984147"/>
      <w:bookmarkStart w:id="124" w:name="_Toc532987738"/>
      <w:bookmarkStart w:id="125" w:name="_Toc256000082"/>
      <w:bookmarkStart w:id="126" w:name="_Toc256000147"/>
      <w:bookmarkStart w:id="127" w:name="_Toc256000212"/>
      <w:bookmarkStart w:id="128" w:name="_Toc73355313"/>
      <w:bookmarkStart w:id="129" w:name="_Toc73431015"/>
      <w:bookmarkStart w:id="130" w:name="_Toc402174969"/>
      <w:bookmarkStart w:id="131" w:name="_Toc460320024"/>
      <w:bookmarkStart w:id="132" w:name="_Toc256000009"/>
      <w:bookmarkStart w:id="133" w:name="_Toc256000052"/>
      <w:bookmarkStart w:id="134" w:name="_Toc460595290"/>
      <w:bookmarkStart w:id="135" w:name="_Toc256000095"/>
      <w:bookmarkStart w:id="136" w:name="_Toc256000138"/>
      <w:bookmarkStart w:id="137" w:name="_Toc256000181"/>
      <w:bookmarkStart w:id="138" w:name="_Toc256000224"/>
      <w:r w:rsidRPr="003530AA">
        <w:t>Läkemedelsval</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p>
    <w:p w14:paraId="67025487" w14:textId="77777777" w:rsidR="000530EC" w:rsidRPr="003530AA" w:rsidRDefault="000530EC" w:rsidP="000530EC">
      <w:r w:rsidRPr="003530AA">
        <w:t>Vid ordination i Melior styrs användaren till rätt läkemedelsval med hjälp av listning i prioriteringsordning och dialogrutor med förslag om utbyte till specifikt fabrikat/preparat. Utbytesförslag grundas på Läkemedelverkets beslut om utbytbarhet och ska accepteras för kostnadseffektivitet och ökad patientsäkerhet.</w:t>
      </w:r>
    </w:p>
    <w:p w14:paraId="5F71ABC3" w14:textId="77777777" w:rsidR="000530EC" w:rsidRPr="003530AA" w:rsidRDefault="000530EC" w:rsidP="000530EC">
      <w:pPr>
        <w:keepNext/>
        <w:keepLines/>
      </w:pPr>
      <w:r w:rsidRPr="003530AA">
        <w:t>Utbytesförslag märks i Melior enligt nedan:</w:t>
      </w:r>
    </w:p>
    <w:p w14:paraId="26D7472F" w14:textId="77777777" w:rsidR="000530EC" w:rsidRPr="003530AA" w:rsidRDefault="000530EC" w:rsidP="000530EC">
      <w:r w:rsidRPr="003530AA">
        <w:rPr>
          <w:i/>
        </w:rPr>
        <w:t>D</w:t>
      </w:r>
      <w:r w:rsidRPr="003530AA">
        <w:t xml:space="preserve"> – dosdispenserbara läkemedel för slutenvård, dvs. läkemedel som kan levereras till avdelningen i dospåsar. Dessa prioriteras högst vid ordination i </w:t>
      </w:r>
      <w:r w:rsidRPr="003530AA">
        <w:rPr>
          <w:i/>
        </w:rPr>
        <w:t>Ordinationsöversikten</w:t>
      </w:r>
      <w:r w:rsidRPr="003530AA">
        <w:t xml:space="preserve">. </w:t>
      </w:r>
    </w:p>
    <w:p w14:paraId="2BD2ACC5" w14:textId="77777777" w:rsidR="000530EC" w:rsidRPr="003530AA" w:rsidRDefault="000530EC" w:rsidP="000530EC">
      <w:r w:rsidRPr="003530AA">
        <w:rPr>
          <w:i/>
        </w:rPr>
        <w:t>U</w:t>
      </w:r>
      <w:r w:rsidRPr="003530AA">
        <w:t xml:space="preserve"> – utvalt sortiment för slutenvård, dvs. det mest kostnadseffektiva fabrikatet/preparatet som normalt finns tillgängligt i läkemedelsförråd och således inte kräver manuellt generiskt utbyte.</w:t>
      </w:r>
    </w:p>
    <w:p w14:paraId="4C3ABB1C" w14:textId="77777777" w:rsidR="000530EC" w:rsidRPr="003530AA" w:rsidRDefault="000530EC" w:rsidP="000530EC">
      <w:r w:rsidRPr="003530AA">
        <w:rPr>
          <w:i/>
        </w:rPr>
        <w:t>R</w:t>
      </w:r>
      <w:r w:rsidRPr="003530AA">
        <w:t xml:space="preserve"> – rekommenderade läkemedel för receptförskrivning som till stor del styrs av REK-listan. Dessa prioriteras högst vid ordination i </w:t>
      </w:r>
      <w:r w:rsidRPr="003530AA">
        <w:rPr>
          <w:i/>
        </w:rPr>
        <w:t>Aktuella ordinationer</w:t>
      </w:r>
      <w:r w:rsidRPr="003530AA">
        <w:t xml:space="preserve">. </w:t>
      </w:r>
    </w:p>
    <w:p w14:paraId="04290E32" w14:textId="77777777" w:rsidR="000530EC" w:rsidRPr="003530AA" w:rsidRDefault="000530EC" w:rsidP="000530EC">
      <w:r w:rsidRPr="003530AA">
        <w:t xml:space="preserve">Avsteg från föreslaget fabrikat-/preparatval är endast tillåtet vid medicinska skäl, </w:t>
      </w:r>
      <w:proofErr w:type="gramStart"/>
      <w:r w:rsidRPr="003530AA">
        <w:t>t.ex.</w:t>
      </w:r>
      <w:proofErr w:type="gramEnd"/>
      <w:r w:rsidRPr="003530AA">
        <w:t xml:space="preserve"> allergisk reaktion. Avsteget måste noteras i</w:t>
      </w:r>
      <w:r w:rsidRPr="003530AA">
        <w:rPr>
          <w:i/>
        </w:rPr>
        <w:t xml:space="preserve"> anvisningsrutan </w:t>
      </w:r>
      <w:r w:rsidRPr="003530AA">
        <w:t>samt muntligen framföras till sjuksköterska för att förhindra generiskt utbyte.</w:t>
      </w:r>
    </w:p>
    <w:p w14:paraId="361252A8" w14:textId="77777777" w:rsidR="000530EC" w:rsidRPr="003530AA" w:rsidRDefault="000530EC" w:rsidP="000530EC">
      <w:pPr>
        <w:pStyle w:val="MellanrubrikVGR"/>
      </w:pPr>
      <w:bookmarkStart w:id="139" w:name="_Toc256000433"/>
      <w:bookmarkStart w:id="140" w:name="_Toc256000391"/>
      <w:bookmarkStart w:id="141" w:name="_Toc256000349"/>
      <w:bookmarkStart w:id="142" w:name="_Toc256000307"/>
      <w:bookmarkStart w:id="143" w:name="_Toc256000265"/>
      <w:bookmarkStart w:id="144" w:name="_Toc256000019"/>
      <w:bookmarkStart w:id="145" w:name="_Toc524080350"/>
      <w:bookmarkStart w:id="146" w:name="_Toc525659230"/>
      <w:bookmarkStart w:id="147" w:name="_Toc532909504"/>
      <w:bookmarkStart w:id="148" w:name="_Toc532984148"/>
      <w:bookmarkStart w:id="149" w:name="_Toc532987739"/>
      <w:bookmarkStart w:id="150" w:name="_Toc256000083"/>
      <w:bookmarkStart w:id="151" w:name="_Toc256000148"/>
      <w:bookmarkStart w:id="152" w:name="_Toc256000213"/>
      <w:bookmarkStart w:id="153" w:name="_Toc73355314"/>
      <w:bookmarkStart w:id="154" w:name="_Toc73431016"/>
      <w:r w:rsidRPr="003530AA">
        <w:t>Doseringsmetoder och scheman</w:t>
      </w:r>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p>
    <w:p w14:paraId="77F9BD3C" w14:textId="77777777" w:rsidR="000530EC" w:rsidRPr="003530AA" w:rsidRDefault="000530EC" w:rsidP="000530EC">
      <w:r w:rsidRPr="003530AA">
        <w:t xml:space="preserve">För möjliga doseringsmetoder som automatiskt genererar klockslag, se </w:t>
      </w:r>
      <w:hyperlink w:anchor="Bilaga2" w:history="1">
        <w:r w:rsidRPr="00BC10C4">
          <w:rPr>
            <w:rStyle w:val="Hyperlnk"/>
          </w:rPr>
          <w:t>bilaga 2</w:t>
        </w:r>
      </w:hyperlink>
      <w:r w:rsidRPr="003530AA">
        <w:t>. Vid ordination via schema är dagligen förvalt. Om något annat än dagligen önskas väljs i första hand schema med fasta veckodagar för att automatiskt skapa utdelningstillfällen på rätt veckodag. Andra scheman såsom varannan eller var tredje dag måste justeras vid inskrivning i slutenvård, genom att sättas in på rätt startdag.</w:t>
      </w:r>
    </w:p>
    <w:p w14:paraId="42DDAE91" w14:textId="77777777" w:rsidR="000530EC" w:rsidRPr="003530AA" w:rsidRDefault="000530EC" w:rsidP="000530EC">
      <w:pPr>
        <w:rPr>
          <w:color w:val="000000"/>
        </w:rPr>
      </w:pPr>
      <w:r w:rsidRPr="003530AA">
        <w:rPr>
          <w:color w:val="000000"/>
        </w:rPr>
        <w:lastRenderedPageBreak/>
        <w:t>Övriga doseringsmetoder:</w:t>
      </w:r>
    </w:p>
    <w:p w14:paraId="4D7ECF9C" w14:textId="77777777" w:rsidR="000530EC" w:rsidRPr="003530AA" w:rsidRDefault="000530EC" w:rsidP="00A13A31">
      <w:pPr>
        <w:pStyle w:val="Liststycke"/>
        <w:numPr>
          <w:ilvl w:val="0"/>
          <w:numId w:val="27"/>
        </w:numPr>
      </w:pPr>
      <w:r w:rsidRPr="003530AA">
        <w:t xml:space="preserve">Lika </w:t>
      </w:r>
      <w:proofErr w:type="spellStart"/>
      <w:r w:rsidRPr="003530AA">
        <w:t>med-metoden</w:t>
      </w:r>
      <w:proofErr w:type="spellEnd"/>
      <w:r w:rsidRPr="003530AA">
        <w:t xml:space="preserve"> (=) används för att skapa egna tidpunkter för utdelning. Om ingen tid anges blir ordination ofullständig och genererar en varning vid fortsatt </w:t>
      </w:r>
      <w:proofErr w:type="spellStart"/>
      <w:r w:rsidRPr="003530AA">
        <w:t>pilning</w:t>
      </w:r>
      <w:proofErr w:type="spellEnd"/>
      <w:r w:rsidRPr="003530AA">
        <w:t xml:space="preserve"> samt i sjuksköterskans </w:t>
      </w:r>
      <w:proofErr w:type="spellStart"/>
      <w:r w:rsidRPr="003530AA">
        <w:t>utdelningsvy</w:t>
      </w:r>
      <w:proofErr w:type="spellEnd"/>
      <w:r w:rsidRPr="003530AA">
        <w:t xml:space="preserve">. </w:t>
      </w:r>
    </w:p>
    <w:p w14:paraId="74137BA1" w14:textId="3CA43C36" w:rsidR="00242D63" w:rsidRDefault="000530EC" w:rsidP="00A13A31">
      <w:pPr>
        <w:pStyle w:val="Liststycke"/>
        <w:numPr>
          <w:ilvl w:val="0"/>
          <w:numId w:val="27"/>
        </w:numPr>
      </w:pPr>
      <w:r w:rsidRPr="003530AA">
        <w:t>Pm-ordinationer (</w:t>
      </w:r>
      <w:proofErr w:type="spellStart"/>
      <w:r w:rsidRPr="00A13A31">
        <w:rPr>
          <w:i/>
        </w:rPr>
        <w:t>pm</w:t>
      </w:r>
      <w:proofErr w:type="spellEnd"/>
      <w:r w:rsidRPr="003530AA">
        <w:t xml:space="preserve">) ska endast användas när en ordination inte kan anges på annat sätt, </w:t>
      </w:r>
      <w:proofErr w:type="gramStart"/>
      <w:r w:rsidRPr="003530AA">
        <w:t>t.ex.</w:t>
      </w:r>
      <w:proofErr w:type="gramEnd"/>
      <w:r w:rsidRPr="003530AA">
        <w:t xml:space="preserve"> glesa eller oregelbundna behandlingar för vilka schemametoden inte fungerar. Detaljer om ordinationen ska framgå i </w:t>
      </w:r>
      <w:r w:rsidRPr="00A13A31">
        <w:rPr>
          <w:i/>
        </w:rPr>
        <w:t>anvisningsrutan</w:t>
      </w:r>
      <w:r w:rsidRPr="003530AA">
        <w:t xml:space="preserve"> om möjligt med hänvisning till aktuell riktlinje. Pm-ordination genererar inte utdelningstillfälle, men syns i sjuksköterskans </w:t>
      </w:r>
      <w:proofErr w:type="spellStart"/>
      <w:r w:rsidRPr="003530AA">
        <w:t>utdelningsvy</w:t>
      </w:r>
      <w:proofErr w:type="spellEnd"/>
      <w:r w:rsidRPr="003530AA">
        <w:t>.</w:t>
      </w:r>
    </w:p>
    <w:p w14:paraId="3FC074DA" w14:textId="77777777" w:rsidR="00242D63" w:rsidRPr="003530AA" w:rsidRDefault="00242D63" w:rsidP="00A13A31">
      <w:pPr>
        <w:pStyle w:val="Liststycke"/>
        <w:numPr>
          <w:ilvl w:val="0"/>
          <w:numId w:val="27"/>
        </w:numPr>
      </w:pPr>
      <w:r w:rsidRPr="003530AA">
        <w:t>Tillfällig ordination (</w:t>
      </w:r>
      <w:proofErr w:type="spellStart"/>
      <w:r w:rsidRPr="00A13A31">
        <w:rPr>
          <w:i/>
        </w:rPr>
        <w:t>tf</w:t>
      </w:r>
      <w:proofErr w:type="spellEnd"/>
      <w:r w:rsidRPr="003530AA">
        <w:t xml:space="preserve">) är en ordination som automatiskt sätts ut nästföljande dygn. Egna utdelningstider skapas via </w:t>
      </w:r>
      <w:r w:rsidRPr="00A13A31">
        <w:rPr>
          <w:i/>
        </w:rPr>
        <w:t>Ordinationsöversikten</w:t>
      </w:r>
      <w:r w:rsidRPr="003530AA">
        <w:t xml:space="preserve"> och metoden kan ange doseringstillfälle i både hela timmar och minuter.</w:t>
      </w:r>
    </w:p>
    <w:p w14:paraId="554F97CD" w14:textId="77777777" w:rsidR="00242D63" w:rsidRPr="003530AA" w:rsidRDefault="00242D63" w:rsidP="00A13A31">
      <w:pPr>
        <w:pStyle w:val="Liststycke"/>
        <w:numPr>
          <w:ilvl w:val="0"/>
          <w:numId w:val="27"/>
        </w:numPr>
      </w:pPr>
      <w:r w:rsidRPr="003530AA">
        <w:t>D-metod flexibel starttid (</w:t>
      </w:r>
      <w:r w:rsidRPr="00A13A31">
        <w:rPr>
          <w:i/>
        </w:rPr>
        <w:t>d</w:t>
      </w:r>
      <w:r w:rsidRPr="003530AA">
        <w:t>) kan användas för att skapa utdelning från första administreringen varpå fortsatta utdelningstillfällen fördelas jämnt över dygnet.</w:t>
      </w:r>
    </w:p>
    <w:p w14:paraId="697F6DAF" w14:textId="77777777" w:rsidR="00242D63" w:rsidRPr="003530AA" w:rsidRDefault="00242D63" w:rsidP="00242D63">
      <w:pPr>
        <w:pStyle w:val="MellanrubrikVGR"/>
      </w:pPr>
      <w:bookmarkStart w:id="155" w:name="_Upp-_och_nedtrappningar"/>
      <w:bookmarkStart w:id="156" w:name="_Toc402174979"/>
      <w:bookmarkEnd w:id="155"/>
      <w:r w:rsidRPr="003530AA">
        <w:t>Upp- och nedtrappningar</w:t>
      </w:r>
      <w:bookmarkEnd w:id="156"/>
    </w:p>
    <w:p w14:paraId="589FC716" w14:textId="77777777" w:rsidR="00242D63" w:rsidRPr="003530AA" w:rsidRDefault="00242D63" w:rsidP="00242D63">
      <w:r w:rsidRPr="003530AA">
        <w:t xml:space="preserve">Datum för dosändringarna måste anges i </w:t>
      </w:r>
      <w:r w:rsidRPr="003530AA">
        <w:rPr>
          <w:i/>
        </w:rPr>
        <w:t xml:space="preserve">anvisningsrutan </w:t>
      </w:r>
      <w:r w:rsidRPr="003530AA">
        <w:t xml:space="preserve">i </w:t>
      </w:r>
      <w:proofErr w:type="gramStart"/>
      <w:r w:rsidRPr="003530AA">
        <w:t>de fall</w:t>
      </w:r>
      <w:proofErr w:type="gramEnd"/>
      <w:r w:rsidRPr="003530AA">
        <w:t xml:space="preserve"> upp-och nedtrappningen ska fortsätta efter vårdkontakten, så ordinationen tydligt framgår av läkemedelslista och recept.</w:t>
      </w:r>
    </w:p>
    <w:p w14:paraId="04A58225" w14:textId="77777777" w:rsidR="00242D63" w:rsidRPr="003530AA" w:rsidRDefault="00242D63" w:rsidP="00242D63">
      <w:pPr>
        <w:pStyle w:val="MellanrubrikVGR"/>
      </w:pPr>
      <w:bookmarkStart w:id="157" w:name="_Toc402174981"/>
      <w:r w:rsidRPr="003530AA">
        <w:t>Dose</w:t>
      </w:r>
      <w:bookmarkEnd w:id="157"/>
      <w:r w:rsidRPr="003530AA">
        <w:t>nhet</w:t>
      </w:r>
    </w:p>
    <w:p w14:paraId="5C7E6F2D" w14:textId="77777777" w:rsidR="00242D63" w:rsidRPr="003530AA" w:rsidRDefault="00242D63" w:rsidP="00242D63">
      <w:r w:rsidRPr="003530AA">
        <w:t>Doseringen ska i första hand anges som antalet tabletter/kapslar (</w:t>
      </w:r>
      <w:proofErr w:type="spellStart"/>
      <w:r w:rsidRPr="003530AA">
        <w:t>st</w:t>
      </w:r>
      <w:proofErr w:type="spellEnd"/>
      <w:r w:rsidRPr="003530AA">
        <w:t xml:space="preserve">) eller andra avdelade läkemedelsdoser (dos/-er) för inhalationer, spray och kräm. I övriga fall ska doseringen anges så tydligt som möjligt och i normalfallet som volym (ml, </w:t>
      </w:r>
      <w:proofErr w:type="spellStart"/>
      <w:r w:rsidRPr="003530AA">
        <w:t>drp</w:t>
      </w:r>
      <w:proofErr w:type="spellEnd"/>
      <w:r w:rsidRPr="003530AA">
        <w:t xml:space="preserve">, cm). </w:t>
      </w:r>
    </w:p>
    <w:p w14:paraId="797BF1DA" w14:textId="77777777" w:rsidR="00242D63" w:rsidRPr="003530AA" w:rsidRDefault="00242D63" w:rsidP="00242D63">
      <w:pPr>
        <w:rPr>
          <w:color w:val="000000"/>
        </w:rPr>
      </w:pPr>
      <w:r w:rsidRPr="003530AA">
        <w:rPr>
          <w:color w:val="000000"/>
        </w:rPr>
        <w:t xml:space="preserve">Undantag från ovanstående: </w:t>
      </w:r>
    </w:p>
    <w:p w14:paraId="22FA369A" w14:textId="77777777" w:rsidR="00242D63" w:rsidRPr="003530AA" w:rsidRDefault="00242D63" w:rsidP="00242D63">
      <w:pPr>
        <w:pStyle w:val="Punktlista"/>
      </w:pPr>
      <w:proofErr w:type="spellStart"/>
      <w:r w:rsidRPr="003530AA">
        <w:t>Insuliner</w:t>
      </w:r>
      <w:proofErr w:type="spellEnd"/>
      <w:r w:rsidRPr="003530AA">
        <w:t>, lågmolekylärt heparin samt koagulationsfaktorer med styrkeangivelse angivet som ”IE” ska ordineras i enheter (E).</w:t>
      </w:r>
    </w:p>
    <w:p w14:paraId="740D75E7" w14:textId="473C79D7" w:rsidR="00242D63" w:rsidRPr="003530AA" w:rsidRDefault="00242D63" w:rsidP="00242D63">
      <w:pPr>
        <w:pStyle w:val="Punktlista"/>
      </w:pPr>
      <w:r>
        <w:lastRenderedPageBreak/>
        <w:t xml:space="preserve">Parenterala </w:t>
      </w:r>
      <w:r w:rsidR="0590E712">
        <w:t xml:space="preserve">och orala lösningar av </w:t>
      </w:r>
      <w:proofErr w:type="spellStart"/>
      <w:r w:rsidR="0590E712">
        <w:t>opioider</w:t>
      </w:r>
      <w:proofErr w:type="spellEnd"/>
      <w:r>
        <w:t xml:space="preserve">, </w:t>
      </w:r>
      <w:proofErr w:type="gramStart"/>
      <w:r>
        <w:t>t.ex.</w:t>
      </w:r>
      <w:proofErr w:type="gramEnd"/>
      <w:r>
        <w:t xml:space="preserve"> morfin och </w:t>
      </w:r>
      <w:proofErr w:type="spellStart"/>
      <w:r>
        <w:t>oxikodon</w:t>
      </w:r>
      <w:proofErr w:type="spellEnd"/>
      <w:r>
        <w:t>, ska ordineras i mg.</w:t>
      </w:r>
    </w:p>
    <w:p w14:paraId="43711574" w14:textId="77777777" w:rsidR="00242D63" w:rsidRPr="003530AA" w:rsidRDefault="00242D63" w:rsidP="00242D63">
      <w:pPr>
        <w:pStyle w:val="Punktlista"/>
      </w:pPr>
      <w:r w:rsidRPr="003530AA">
        <w:t>Syrgas (</w:t>
      </w:r>
      <w:proofErr w:type="gramStart"/>
      <w:r w:rsidRPr="003530AA">
        <w:t>medicinsk oxygen</w:t>
      </w:r>
      <w:proofErr w:type="gramEnd"/>
      <w:r w:rsidRPr="003530AA">
        <w:t>) ska ordineras i flöde (l/min).</w:t>
      </w:r>
    </w:p>
    <w:p w14:paraId="6450EAC4" w14:textId="77777777" w:rsidR="00242D63" w:rsidRPr="003530AA" w:rsidRDefault="00242D63" w:rsidP="00242D63">
      <w:pPr>
        <w:pStyle w:val="Punktlista"/>
      </w:pPr>
      <w:r w:rsidRPr="003530AA">
        <w:t xml:space="preserve">Parenterala läkemedel för injektion ordineras i vikt (mg, g) per doseringstillfälle om koncentrationen på läkemedlet inte syns i kolumnen </w:t>
      </w:r>
      <w:r w:rsidRPr="003530AA">
        <w:rPr>
          <w:i/>
        </w:rPr>
        <w:t>Ordinerade läkemedel</w:t>
      </w:r>
      <w:r w:rsidRPr="003530AA">
        <w:t xml:space="preserve"> i </w:t>
      </w:r>
      <w:r w:rsidRPr="003530AA">
        <w:rPr>
          <w:i/>
        </w:rPr>
        <w:t>Ordinationsöversikten</w:t>
      </w:r>
      <w:r w:rsidRPr="003530AA">
        <w:t xml:space="preserve">, </w:t>
      </w:r>
      <w:proofErr w:type="gramStart"/>
      <w:r w:rsidRPr="003530AA">
        <w:t>t.ex.</w:t>
      </w:r>
      <w:proofErr w:type="gramEnd"/>
      <w:r w:rsidRPr="003530AA">
        <w:t xml:space="preserve"> torrsubstanser av antibiotika. Ett förtydligande i </w:t>
      </w:r>
      <w:r w:rsidRPr="003530AA">
        <w:rPr>
          <w:i/>
        </w:rPr>
        <w:t>anvisningsrutan</w:t>
      </w:r>
      <w:r w:rsidRPr="003530AA">
        <w:t xml:space="preserve"> rekommenderas då för att undvika missförstånd.</w:t>
      </w:r>
    </w:p>
    <w:p w14:paraId="0F4B4310" w14:textId="77777777" w:rsidR="00242D63" w:rsidRPr="003530AA" w:rsidRDefault="00242D63" w:rsidP="00242D63">
      <w:pPr>
        <w:pStyle w:val="MellanrubrikVGR"/>
      </w:pPr>
      <w:bookmarkStart w:id="158" w:name="_Ordination_av_spädningar"/>
      <w:bookmarkStart w:id="159" w:name="_Toc402174982"/>
      <w:bookmarkEnd w:id="158"/>
      <w:r w:rsidRPr="003530AA">
        <w:t>Ordination av spädningar</w:t>
      </w:r>
      <w:bookmarkEnd w:id="159"/>
    </w:p>
    <w:p w14:paraId="555878D4" w14:textId="77777777" w:rsidR="00242D63" w:rsidRPr="003530AA" w:rsidRDefault="00242D63" w:rsidP="00242D63">
      <w:r w:rsidRPr="003530AA">
        <w:t>Läkemedel som späds ordineras i ”ml” med kompletterande text i anvisningsrutan ”spädes till x mg/ml”. Ordinerade antal ml avser volym av den spädda lösningen. Vid minsta risk för förväxling ska även totaldosen i mg anges i anvisningsrutan.</w:t>
      </w:r>
    </w:p>
    <w:p w14:paraId="3E2049D0" w14:textId="77777777" w:rsidR="00242D63" w:rsidRPr="003530AA" w:rsidRDefault="00242D63" w:rsidP="00242D63">
      <w:r w:rsidRPr="003530AA">
        <w:t>För infusioner ordineras först infusionsbasen och det aktuella läkemedlet som tillsats till denna, för injektioner ordineras endast läkemedlet.</w:t>
      </w:r>
    </w:p>
    <w:p w14:paraId="77BC8082" w14:textId="77777777" w:rsidR="00242D63" w:rsidRPr="003530AA" w:rsidRDefault="00242D63" w:rsidP="00242D63">
      <w:pPr>
        <w:rPr>
          <w:bCs/>
          <w:color w:val="000000"/>
        </w:rPr>
      </w:pPr>
      <w:r w:rsidRPr="003530AA">
        <w:rPr>
          <w:bCs/>
          <w:color w:val="000000"/>
        </w:rPr>
        <w:t>På SÄS används regional spädningslista ”</w:t>
      </w:r>
      <w:hyperlink r:id="rId19" w:history="1">
        <w:r>
          <w:rPr>
            <w:rStyle w:val="Hyperlnk"/>
          </w:rPr>
          <w:t>Regional rutin för spädning av intravenösa läkemedel vuxna VGR</w:t>
        </w:r>
      </w:hyperlink>
      <w:r>
        <w:t xml:space="preserve"> </w:t>
      </w:r>
      <w:r w:rsidRPr="003530AA">
        <w:t>”</w:t>
      </w:r>
      <w:r w:rsidRPr="003530AA">
        <w:rPr>
          <w:color w:val="000000"/>
        </w:rPr>
        <w:t>.</w:t>
      </w:r>
      <w:r w:rsidRPr="003530AA">
        <w:rPr>
          <w:rFonts w:ascii="Calibri" w:hAnsi="Calibri" w:cs="Calibri"/>
          <w:color w:val="000000"/>
        </w:rPr>
        <w:t xml:space="preserve"> </w:t>
      </w:r>
    </w:p>
    <w:p w14:paraId="419EA72E" w14:textId="77777777" w:rsidR="00DC63EA" w:rsidRPr="003530AA" w:rsidRDefault="00DC63EA" w:rsidP="00DC63EA">
      <w:pPr>
        <w:pStyle w:val="MellanrubrikVGR"/>
      </w:pPr>
      <w:bookmarkStart w:id="160" w:name="_Toc402174970"/>
      <w:bookmarkStart w:id="161" w:name="_Toc460320025"/>
      <w:bookmarkStart w:id="162" w:name="_Toc256000010"/>
      <w:bookmarkStart w:id="163" w:name="_Toc256000053"/>
      <w:bookmarkStart w:id="164" w:name="_Toc460595291"/>
      <w:bookmarkStart w:id="165" w:name="_Toc256000096"/>
      <w:bookmarkStart w:id="166" w:name="_Toc256000139"/>
      <w:bookmarkStart w:id="167" w:name="_Toc256000182"/>
      <w:bookmarkStart w:id="168" w:name="_Toc256000225"/>
      <w:bookmarkStart w:id="169" w:name="_Toc256000434"/>
      <w:bookmarkStart w:id="170" w:name="_Toc256000392"/>
      <w:bookmarkStart w:id="171" w:name="_Toc256000350"/>
      <w:bookmarkStart w:id="172" w:name="_Toc256000308"/>
      <w:bookmarkStart w:id="173" w:name="_Toc256000266"/>
      <w:bookmarkStart w:id="174" w:name="_Toc256000021"/>
      <w:bookmarkStart w:id="175" w:name="_Toc524080351"/>
      <w:bookmarkStart w:id="176" w:name="_Toc525659231"/>
      <w:bookmarkStart w:id="177" w:name="_Toc532909505"/>
      <w:bookmarkStart w:id="178" w:name="_Toc532984149"/>
      <w:bookmarkStart w:id="179" w:name="_Toc532987740"/>
      <w:bookmarkStart w:id="180" w:name="_Toc256000084"/>
      <w:bookmarkStart w:id="181" w:name="_Toc256000150"/>
      <w:bookmarkStart w:id="182" w:name="_Toc256000214"/>
      <w:bookmarkStart w:id="183" w:name="_Toc73355315"/>
      <w:bookmarkStart w:id="184" w:name="_Toc73431017"/>
      <w:r w:rsidRPr="003530AA">
        <w:t>Ordination av preparat med särskil</w:t>
      </w:r>
      <w:bookmarkEnd w:id="160"/>
      <w:bookmarkEnd w:id="161"/>
      <w:bookmarkEnd w:id="162"/>
      <w:bookmarkEnd w:id="163"/>
      <w:bookmarkEnd w:id="164"/>
      <w:bookmarkEnd w:id="165"/>
      <w:bookmarkEnd w:id="166"/>
      <w:bookmarkEnd w:id="167"/>
      <w:bookmarkEnd w:id="168"/>
      <w:r w:rsidRPr="003530AA">
        <w:t>d hantering</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p>
    <w:p w14:paraId="7E806640" w14:textId="77777777" w:rsidR="00DC63EA" w:rsidRPr="00A13A31" w:rsidRDefault="00DC63EA" w:rsidP="00A13A31">
      <w:pPr>
        <w:rPr>
          <w:b/>
          <w:bCs/>
        </w:rPr>
      </w:pPr>
      <w:r w:rsidRPr="00A13A31">
        <w:rPr>
          <w:b/>
          <w:bCs/>
        </w:rPr>
        <w:t>Ordination inför operation</w:t>
      </w:r>
    </w:p>
    <w:p w14:paraId="1EDF9D96" w14:textId="77777777" w:rsidR="00DC63EA" w:rsidRPr="003530AA" w:rsidRDefault="00DC63EA" w:rsidP="00DC63EA">
      <w:pPr>
        <w:rPr>
          <w:szCs w:val="20"/>
          <w:u w:val="single"/>
        </w:rPr>
      </w:pPr>
      <w:r w:rsidRPr="003530AA">
        <w:rPr>
          <w:szCs w:val="20"/>
        </w:rPr>
        <w:t xml:space="preserve">Se SÄS rutin </w:t>
      </w:r>
      <w:hyperlink r:id="rId20" w:history="1">
        <w:r w:rsidRPr="000E1B9A">
          <w:rPr>
            <w:rStyle w:val="Hyperlnk"/>
          </w:rPr>
          <w:t>Preoperativ handläggning - Dokumentation i Melior</w:t>
        </w:r>
      </w:hyperlink>
      <w:r w:rsidRPr="003530AA">
        <w:rPr>
          <w:szCs w:val="20"/>
        </w:rPr>
        <w:t>.</w:t>
      </w:r>
    </w:p>
    <w:p w14:paraId="03AD528C" w14:textId="77777777" w:rsidR="00DC63EA" w:rsidRPr="00A13A31" w:rsidRDefault="00DC63EA" w:rsidP="00A13A31">
      <w:pPr>
        <w:rPr>
          <w:b/>
          <w:bCs/>
        </w:rPr>
      </w:pPr>
      <w:r w:rsidRPr="00A13A31">
        <w:rPr>
          <w:b/>
          <w:bCs/>
        </w:rPr>
        <w:t xml:space="preserve">Licens- och </w:t>
      </w:r>
      <w:proofErr w:type="spellStart"/>
      <w:r w:rsidRPr="00A13A31">
        <w:rPr>
          <w:b/>
          <w:bCs/>
        </w:rPr>
        <w:t>extemporepreparat</w:t>
      </w:r>
      <w:proofErr w:type="spellEnd"/>
    </w:p>
    <w:p w14:paraId="2B446A2D" w14:textId="77777777" w:rsidR="00DC63EA" w:rsidRPr="003530AA" w:rsidRDefault="00DC63EA" w:rsidP="00DC63EA">
      <w:pPr>
        <w:keepNext/>
        <w:keepLines/>
        <w:rPr>
          <w:color w:val="000000"/>
        </w:rPr>
      </w:pPr>
      <w:r w:rsidRPr="003530AA">
        <w:t xml:space="preserve">De vanligaste ordinerade preparaten av icke-godkända läkemedel i Sverige finns under rullisten </w:t>
      </w:r>
      <w:r w:rsidRPr="003530AA">
        <w:rPr>
          <w:i/>
        </w:rPr>
        <w:t>Icke godkända</w:t>
      </w:r>
      <w:r w:rsidRPr="003530AA">
        <w:t xml:space="preserve">. Om ett preparat saknas går det att </w:t>
      </w:r>
      <w:r w:rsidRPr="003530AA">
        <w:rPr>
          <w:color w:val="000000"/>
        </w:rPr>
        <w:t xml:space="preserve">ordinera som </w:t>
      </w:r>
      <w:r w:rsidRPr="003530AA">
        <w:rPr>
          <w:bCs/>
          <w:color w:val="000000"/>
        </w:rPr>
        <w:t>Extempore e-förskrivning respektive Licenspreparat e-förskrivning</w:t>
      </w:r>
      <w:r w:rsidRPr="003530AA">
        <w:rPr>
          <w:color w:val="000000"/>
        </w:rPr>
        <w:t>.</w:t>
      </w:r>
    </w:p>
    <w:p w14:paraId="7AAA055A" w14:textId="77777777" w:rsidR="00DC63EA" w:rsidRPr="003530AA" w:rsidRDefault="00DC63EA" w:rsidP="00DC63EA">
      <w:r w:rsidRPr="003530AA">
        <w:rPr>
          <w:color w:val="000000"/>
        </w:rPr>
        <w:t xml:space="preserve">Vid ordination av licenspreparat krävs giltig licens som söks via KLAS. För </w:t>
      </w:r>
      <w:r w:rsidRPr="003530AA">
        <w:t xml:space="preserve">ytterligare </w:t>
      </w:r>
      <w:hyperlink r:id="rId21" w:history="1">
        <w:r w:rsidRPr="008649AC">
          <w:rPr>
            <w:rStyle w:val="Hyperlnk"/>
          </w:rPr>
          <w:t>instruktioner om licenshantering se SÄS intranät</w:t>
        </w:r>
      </w:hyperlink>
      <w:r>
        <w:rPr>
          <w:rStyle w:val="Hyperlnk"/>
        </w:rPr>
        <w:t>.</w:t>
      </w:r>
    </w:p>
    <w:p w14:paraId="679C590F" w14:textId="77777777" w:rsidR="00DC63EA" w:rsidRPr="00A13A31" w:rsidRDefault="00DC63EA" w:rsidP="00A13A31">
      <w:pPr>
        <w:rPr>
          <w:b/>
          <w:bCs/>
        </w:rPr>
      </w:pPr>
      <w:bookmarkStart w:id="185" w:name="_Waran"/>
      <w:bookmarkStart w:id="186" w:name="_Toc402174974"/>
      <w:bookmarkEnd w:id="185"/>
      <w:proofErr w:type="spellStart"/>
      <w:r w:rsidRPr="00A13A31">
        <w:rPr>
          <w:b/>
          <w:bCs/>
        </w:rPr>
        <w:t>Waran</w:t>
      </w:r>
      <w:bookmarkEnd w:id="186"/>
      <w:proofErr w:type="spellEnd"/>
      <w:r w:rsidRPr="00A13A31">
        <w:rPr>
          <w:b/>
          <w:bCs/>
        </w:rPr>
        <w:t xml:space="preserve"> och annan </w:t>
      </w:r>
      <w:proofErr w:type="spellStart"/>
      <w:r w:rsidRPr="00A13A31">
        <w:rPr>
          <w:b/>
          <w:bCs/>
        </w:rPr>
        <w:t>antikoagulantia</w:t>
      </w:r>
      <w:proofErr w:type="spellEnd"/>
    </w:p>
    <w:p w14:paraId="74118EF4" w14:textId="77777777" w:rsidR="00DC63EA" w:rsidRPr="003530AA" w:rsidRDefault="00DC63EA" w:rsidP="00DC63EA">
      <w:r w:rsidRPr="003530AA">
        <w:lastRenderedPageBreak/>
        <w:t>Aktuell dos framgår i AVK-</w:t>
      </w:r>
      <w:proofErr w:type="spellStart"/>
      <w:r w:rsidRPr="003530AA">
        <w:t>journalia</w:t>
      </w:r>
      <w:proofErr w:type="spellEnd"/>
      <w:r w:rsidRPr="003530AA">
        <w:t xml:space="preserve"> om SÄS AK-mottagning är ordinerande enhet. I samband med slutenvård ansvarar dock avdelningsläkaren för ordinationen.</w:t>
      </w:r>
    </w:p>
    <w:p w14:paraId="60A6262B" w14:textId="77777777" w:rsidR="00DC63EA" w:rsidRPr="003530AA" w:rsidRDefault="00DC63EA" w:rsidP="00DC63EA">
      <w:proofErr w:type="spellStart"/>
      <w:r w:rsidRPr="003530AA">
        <w:t>Waran</w:t>
      </w:r>
      <w:proofErr w:type="spellEnd"/>
      <w:r w:rsidRPr="003530AA">
        <w:t xml:space="preserve"> ordineras med ofullständig ordination (lika </w:t>
      </w:r>
      <w:proofErr w:type="spellStart"/>
      <w:r w:rsidRPr="003530AA">
        <w:t>med-metoden</w:t>
      </w:r>
      <w:proofErr w:type="spellEnd"/>
      <w:r w:rsidRPr="003530AA">
        <w:t xml:space="preserve">). I </w:t>
      </w:r>
      <w:r w:rsidRPr="003530AA">
        <w:rPr>
          <w:i/>
        </w:rPr>
        <w:t>Aktuella ordinationer</w:t>
      </w:r>
      <w:r w:rsidRPr="003530AA">
        <w:t xml:space="preserve"> ska texten ”Enligt ordination från AK-mottagningen” finnas med i anvisningsrutan. Vid slutenvård ska </w:t>
      </w:r>
      <w:proofErr w:type="spellStart"/>
      <w:r w:rsidRPr="003530AA">
        <w:t>Waran</w:t>
      </w:r>
      <w:proofErr w:type="spellEnd"/>
      <w:r w:rsidRPr="003530AA">
        <w:t xml:space="preserve"> ordineras i </w:t>
      </w:r>
      <w:r w:rsidRPr="003530AA">
        <w:rPr>
          <w:i/>
        </w:rPr>
        <w:t>Ordinationsöversikten</w:t>
      </w:r>
      <w:r w:rsidRPr="003530AA">
        <w:t xml:space="preserve"> med lika </w:t>
      </w:r>
      <w:proofErr w:type="spellStart"/>
      <w:r w:rsidRPr="003530AA">
        <w:t>med-metoden</w:t>
      </w:r>
      <w:proofErr w:type="spellEnd"/>
      <w:r w:rsidRPr="003530AA">
        <w:t>, och ordineras dag för dag. Utskriven läkemedelslista anger automatiskt ”</w:t>
      </w:r>
      <w:r w:rsidRPr="003530AA">
        <w:rPr>
          <w:i/>
        </w:rPr>
        <w:t>Var god se särskild ordinationslista</w:t>
      </w:r>
      <w:r w:rsidRPr="003530AA">
        <w:t xml:space="preserve">” samt texten från anvisningsrutan, men aldrig någon dos av </w:t>
      </w:r>
      <w:proofErr w:type="spellStart"/>
      <w:r w:rsidRPr="003530AA">
        <w:t>Waran</w:t>
      </w:r>
      <w:proofErr w:type="spellEnd"/>
      <w:r w:rsidRPr="003530AA">
        <w:t>,</w:t>
      </w:r>
    </w:p>
    <w:p w14:paraId="61131F74" w14:textId="77777777" w:rsidR="00DC63EA" w:rsidRPr="003530AA" w:rsidRDefault="00DC63EA" w:rsidP="00DC63EA">
      <w:r w:rsidRPr="003530AA">
        <w:t xml:space="preserve">Vid ordinerat uppehåll i </w:t>
      </w:r>
      <w:proofErr w:type="spellStart"/>
      <w:r w:rsidRPr="003530AA">
        <w:t>Waran</w:t>
      </w:r>
      <w:proofErr w:type="spellEnd"/>
      <w:r w:rsidRPr="003530AA">
        <w:t xml:space="preserve">- eller annan antikoagulerande behandling ska en tydlig anvisning om uppehållets start- och slutdatum, syfte och ev. ersättningspreparat noteras i </w:t>
      </w:r>
      <w:r w:rsidRPr="003530AA">
        <w:rPr>
          <w:i/>
        </w:rPr>
        <w:t>anvisningsrutan</w:t>
      </w:r>
      <w:r w:rsidRPr="003530AA">
        <w:t xml:space="preserve">. Sjukvårdspersonal kan då kontrollera med patienten att uppehållet skett som tänkt inför </w:t>
      </w:r>
      <w:proofErr w:type="gramStart"/>
      <w:r w:rsidRPr="003530AA">
        <w:t>t.ex.</w:t>
      </w:r>
      <w:proofErr w:type="gramEnd"/>
      <w:r w:rsidRPr="003530AA">
        <w:t xml:space="preserve"> ingrepp eller </w:t>
      </w:r>
      <w:proofErr w:type="spellStart"/>
      <w:r w:rsidRPr="003530AA">
        <w:t>invasiv</w:t>
      </w:r>
      <w:proofErr w:type="spellEnd"/>
      <w:r w:rsidRPr="003530AA">
        <w:t xml:space="preserve"> undersökning. Se även riktlinje </w:t>
      </w:r>
      <w:hyperlink r:id="rId22" w:history="1">
        <w:r w:rsidRPr="00105DE2">
          <w:rPr>
            <w:rStyle w:val="Hyperlnk"/>
          </w:rPr>
          <w:t>Preoperativa förberedelser för operationsavdelningarna vid Södra Älvsborgs Sjukhus</w:t>
        </w:r>
      </w:hyperlink>
      <w:r w:rsidRPr="003530AA">
        <w:t xml:space="preserve"> med hänvisningar till aktuella riktlinjer om hantering av </w:t>
      </w:r>
      <w:proofErr w:type="spellStart"/>
      <w:r w:rsidRPr="003530AA">
        <w:t>antikoagulantia</w:t>
      </w:r>
      <w:proofErr w:type="spellEnd"/>
      <w:r w:rsidRPr="003530AA">
        <w:t xml:space="preserve"> och trombocythämmare.</w:t>
      </w:r>
    </w:p>
    <w:p w14:paraId="35AA8B32" w14:textId="77777777" w:rsidR="00DC63EA" w:rsidRPr="00A13A31" w:rsidRDefault="00DC63EA" w:rsidP="00A13A31">
      <w:pPr>
        <w:rPr>
          <w:b/>
          <w:bCs/>
        </w:rPr>
      </w:pPr>
      <w:bookmarkStart w:id="187" w:name="_Toc402174975"/>
      <w:r w:rsidRPr="00A13A31">
        <w:rPr>
          <w:b/>
          <w:bCs/>
        </w:rPr>
        <w:t>Insulin</w:t>
      </w:r>
      <w:bookmarkEnd w:id="187"/>
    </w:p>
    <w:p w14:paraId="6AAABFC6" w14:textId="77777777" w:rsidR="00DC63EA" w:rsidRDefault="00DC63EA" w:rsidP="00DC63EA">
      <w:r w:rsidRPr="003530AA">
        <w:t xml:space="preserve">Aktuell dos framgår i diabetesjournalen om patienten behandlas vid SÄS. Insulin ordineras med lika </w:t>
      </w:r>
      <w:proofErr w:type="spellStart"/>
      <w:r w:rsidRPr="003530AA">
        <w:t>med-metoden</w:t>
      </w:r>
      <w:proofErr w:type="spellEnd"/>
      <w:r w:rsidRPr="003530AA">
        <w:t xml:space="preserve">, så att utdelning kan sättas vid rätt tidpunkt och dosenheten ska vara ”E”. Insulinordination vid behov mot hyperglykemi vid akut sjukdom ordineras ”med pm-metod” enligt riktlinje </w:t>
      </w:r>
      <w:hyperlink r:id="rId23" w:history="1">
        <w:r w:rsidRPr="00105DE2">
          <w:rPr>
            <w:rStyle w:val="Hyperlnk"/>
          </w:rPr>
          <w:t>Hyperglykemi vid akut sjukdom</w:t>
        </w:r>
      </w:hyperlink>
      <w:r w:rsidRPr="003530AA">
        <w:t>. Vid utskrivning ska den aktuella insulin</w:t>
      </w:r>
      <w:r w:rsidRPr="003530AA">
        <w:softHyphen/>
        <w:t xml:space="preserve">ordinationen framgå av läkemedelslistan. För kostnadseffektivt val av </w:t>
      </w:r>
      <w:proofErr w:type="spellStart"/>
      <w:r w:rsidRPr="003530AA">
        <w:t>insuliner</w:t>
      </w:r>
      <w:proofErr w:type="spellEnd"/>
      <w:r w:rsidRPr="003530AA">
        <w:t>, följs diabetesprocessens riktlinje ”</w:t>
      </w:r>
      <w:proofErr w:type="spellStart"/>
      <w:r>
        <w:fldChar w:fldCharType="begin"/>
      </w:r>
      <w:r>
        <w:instrText>HYPERLINK "https://mellanarkiv-offentlig.vgregion.se/alfresco/s/archive/stream/public/v1/source/available/SOFIA/SAS9614-1097948292-9/SURROGATE/Insuliner%2c%20utbytbara.pdf"</w:instrText>
      </w:r>
      <w:r>
        <w:fldChar w:fldCharType="separate"/>
      </w:r>
      <w:r w:rsidRPr="00105DE2">
        <w:rPr>
          <w:rStyle w:val="Hyperlnk"/>
        </w:rPr>
        <w:t>Insuliner</w:t>
      </w:r>
      <w:proofErr w:type="spellEnd"/>
      <w:r w:rsidRPr="00105DE2">
        <w:rPr>
          <w:rStyle w:val="Hyperlnk"/>
        </w:rPr>
        <w:t>, utbytbara</w:t>
      </w:r>
      <w:r>
        <w:fldChar w:fldCharType="end"/>
      </w:r>
      <w:r w:rsidRPr="003530AA">
        <w:t>”.</w:t>
      </w:r>
    </w:p>
    <w:p w14:paraId="338BFB21" w14:textId="77777777" w:rsidR="00DC63EA" w:rsidRPr="00A13A31" w:rsidRDefault="00DC63EA" w:rsidP="00A13A31">
      <w:pPr>
        <w:rPr>
          <w:b/>
          <w:bCs/>
        </w:rPr>
      </w:pPr>
      <w:r w:rsidRPr="00A13A31">
        <w:rPr>
          <w:b/>
          <w:bCs/>
        </w:rPr>
        <w:t>Särskilt om biologiska läkemedel</w:t>
      </w:r>
    </w:p>
    <w:p w14:paraId="24F94835" w14:textId="77777777" w:rsidR="008A4736" w:rsidRPr="003530AA" w:rsidRDefault="008A4736" w:rsidP="008A4736">
      <w:r>
        <w:t xml:space="preserve">Enligt författning HSLF-FS 2017:37 ska eventuella biverkningsrapporter rörande biologiska läkemedel inkludera </w:t>
      </w:r>
      <w:proofErr w:type="spellStart"/>
      <w:r>
        <w:t>batchnummer</w:t>
      </w:r>
      <w:proofErr w:type="spellEnd"/>
      <w:r>
        <w:t xml:space="preserve"> för given substans. För att det ska vara möjligt måste </w:t>
      </w:r>
      <w:proofErr w:type="spellStart"/>
      <w:r>
        <w:t>batchnummer</w:t>
      </w:r>
      <w:proofErr w:type="spellEnd"/>
      <w:r>
        <w:t xml:space="preserve"> således antecknas vid varje utdelning av biologiska </w:t>
      </w:r>
      <w:r>
        <w:lastRenderedPageBreak/>
        <w:t xml:space="preserve">läkemedel, </w:t>
      </w:r>
      <w:proofErr w:type="gramStart"/>
      <w:r>
        <w:t>t.ex.</w:t>
      </w:r>
      <w:proofErr w:type="gramEnd"/>
      <w:r>
        <w:t xml:space="preserve"> vacciner, plasmaderiverade produkter, enzymer, </w:t>
      </w:r>
      <w:proofErr w:type="spellStart"/>
      <w:r>
        <w:t>interferoner</w:t>
      </w:r>
      <w:proofErr w:type="spellEnd"/>
      <w:r>
        <w:t xml:space="preserve"> och poly- eller monoklonala antikroppar. Totalt rör det sig om knappt 2 000 substanser, men Melior saknar dedikerad funktion för registrering av </w:t>
      </w:r>
      <w:proofErr w:type="spellStart"/>
      <w:r>
        <w:t>batchnummer</w:t>
      </w:r>
      <w:proofErr w:type="spellEnd"/>
      <w:r>
        <w:t xml:space="preserve"> eller signal till användaren när det behövs. På SÄS gäller därför tills vidare att utdelande sköterska om möjligt bör anteckna </w:t>
      </w:r>
      <w:proofErr w:type="spellStart"/>
      <w:r>
        <w:t>batchnummer</w:t>
      </w:r>
      <w:proofErr w:type="spellEnd"/>
      <w:r>
        <w:t xml:space="preserve"> i till exempel kommentarsfältet i utdelningsvyn, eller i löpande journaltext om utdelningen registrerats som ett öppenvårdsbesök, men det är inte ett krav. Observera att det kan finnas andra krav på registrering av </w:t>
      </w:r>
      <w:proofErr w:type="spellStart"/>
      <w:r>
        <w:t>batchnummer</w:t>
      </w:r>
      <w:proofErr w:type="spellEnd"/>
      <w:r>
        <w:t xml:space="preserve"> för vissa läkemedel, till exempel i kvalitetsregister, och de gäller fortfarande oberoende av vad som sägs i detta stycke.</w:t>
      </w:r>
    </w:p>
    <w:p w14:paraId="0A53ED41" w14:textId="77777777" w:rsidR="008A4736" w:rsidRPr="003530AA" w:rsidRDefault="008A4736" w:rsidP="00A13A31">
      <w:bookmarkStart w:id="188" w:name="_Ordinationsmallar"/>
      <w:bookmarkEnd w:id="188"/>
      <w:r w:rsidRPr="00A13A31">
        <w:rPr>
          <w:b/>
          <w:bCs/>
        </w:rPr>
        <w:t>Särskild</w:t>
      </w:r>
      <w:r w:rsidRPr="003530AA">
        <w:t xml:space="preserve"> </w:t>
      </w:r>
      <w:r w:rsidRPr="00A13A31">
        <w:rPr>
          <w:b/>
          <w:bCs/>
        </w:rPr>
        <w:t>läkemedelshantering för patienter med dialysbehandling</w:t>
      </w:r>
    </w:p>
    <w:p w14:paraId="50C17B7A" w14:textId="77777777" w:rsidR="008A4736" w:rsidRPr="003530AA" w:rsidRDefault="008A4736" w:rsidP="008A4736">
      <w:pPr>
        <w:rPr>
          <w:color w:val="000000"/>
        </w:rPr>
      </w:pPr>
      <w:r w:rsidRPr="003530AA">
        <w:t>Särskild risksituation råder för inneliggande patienter som erhåller dialys. Avdelningsläkare på slutenvårdsavdelningen ska kontakta dialysjour för diskussion om hur läkemedelslistan hanteras under vårdtiden d</w:t>
      </w:r>
      <w:r>
        <w:t>.</w:t>
      </w:r>
      <w:r w:rsidRPr="003530AA">
        <w:t>v</w:t>
      </w:r>
      <w:r>
        <w:t>.</w:t>
      </w:r>
      <w:r w:rsidRPr="003530AA">
        <w:t xml:space="preserve">s. vem som </w:t>
      </w:r>
      <w:r w:rsidRPr="003530AA">
        <w:rPr>
          <w:color w:val="000000"/>
        </w:rPr>
        <w:t>ansvarar för ordination och administrering.</w:t>
      </w:r>
    </w:p>
    <w:p w14:paraId="29AADF3F" w14:textId="77777777" w:rsidR="008A4736" w:rsidRPr="00A13A31" w:rsidRDefault="008A4736" w:rsidP="00A13A31">
      <w:pPr>
        <w:rPr>
          <w:b/>
          <w:bCs/>
        </w:rPr>
      </w:pPr>
      <w:r w:rsidRPr="00A13A31">
        <w:rPr>
          <w:b/>
          <w:bCs/>
        </w:rPr>
        <w:t>Särskild läkemedelshantering för patienter med cytostatikabehandling</w:t>
      </w:r>
    </w:p>
    <w:p w14:paraId="1B434B41" w14:textId="77777777" w:rsidR="008A4736" w:rsidRPr="003530AA" w:rsidRDefault="008A4736" w:rsidP="008A4736">
      <w:r w:rsidRPr="003530AA">
        <w:t xml:space="preserve">Ordination av cytostatika/läkemedel som används i antitumoralt syfte ska göras i </w:t>
      </w:r>
      <w:proofErr w:type="spellStart"/>
      <w:r w:rsidRPr="003530AA">
        <w:t>Cytobase</w:t>
      </w:r>
      <w:proofErr w:type="spellEnd"/>
      <w:r w:rsidRPr="003530AA">
        <w:t xml:space="preserve"> eller i pappershandling. Se regional rutin för </w:t>
      </w:r>
      <w:hyperlink r:id="rId24" w:history="1">
        <w:r w:rsidRPr="00105DE2">
          <w:rPr>
            <w:rStyle w:val="Hyperlnk"/>
          </w:rPr>
          <w:t xml:space="preserve">Gränsdragning mellan </w:t>
        </w:r>
        <w:proofErr w:type="spellStart"/>
        <w:r w:rsidRPr="00105DE2">
          <w:rPr>
            <w:rStyle w:val="Hyperlnk"/>
          </w:rPr>
          <w:t>Cytobase</w:t>
        </w:r>
        <w:proofErr w:type="spellEnd"/>
        <w:r w:rsidRPr="00105DE2">
          <w:rPr>
            <w:rStyle w:val="Hyperlnk"/>
          </w:rPr>
          <w:t xml:space="preserve"> och Melior</w:t>
        </w:r>
      </w:hyperlink>
      <w:r w:rsidRPr="003530AA">
        <w:t>.</w:t>
      </w:r>
    </w:p>
    <w:p w14:paraId="7FAACE82" w14:textId="77777777" w:rsidR="008A4736" w:rsidRPr="00A13A31" w:rsidRDefault="008A4736" w:rsidP="00A13A31">
      <w:pPr>
        <w:rPr>
          <w:b/>
          <w:bCs/>
        </w:rPr>
      </w:pPr>
      <w:r w:rsidRPr="00A13A31">
        <w:rPr>
          <w:b/>
          <w:bCs/>
        </w:rPr>
        <w:t>Ordination via lokalt varuregister</w:t>
      </w:r>
    </w:p>
    <w:p w14:paraId="56C13F85" w14:textId="77777777" w:rsidR="008A4736" w:rsidRDefault="008A4736" w:rsidP="008A4736">
      <w:r w:rsidRPr="003530AA">
        <w:t xml:space="preserve">Via lokalt varuregister ordineras </w:t>
      </w:r>
      <w:proofErr w:type="gramStart"/>
      <w:r w:rsidRPr="003530AA">
        <w:t>bl.a.</w:t>
      </w:r>
      <w:proofErr w:type="gramEnd"/>
      <w:r w:rsidRPr="003530AA">
        <w:t xml:space="preserve"> blod- och nutritionsprodukter liksom </w:t>
      </w:r>
      <w:r>
        <w:t>K</w:t>
      </w:r>
      <w:r w:rsidRPr="003530AA">
        <w:t>etaminkapslar. Det går inte att skicka e-recept på lokala varor.</w:t>
      </w:r>
    </w:p>
    <w:p w14:paraId="4EAEB98B" w14:textId="77777777" w:rsidR="008A4736" w:rsidRPr="00603EC9" w:rsidRDefault="008A4736" w:rsidP="008A4736">
      <w:r w:rsidRPr="00603EC9">
        <w:t xml:space="preserve">Vid behov av att </w:t>
      </w:r>
      <w:r>
        <w:t>ordinera</w:t>
      </w:r>
      <w:r w:rsidRPr="00603EC9">
        <w:t xml:space="preserve"> okänt läkemedel välj ”Läkemedel” </w:t>
      </w:r>
      <w:r>
        <w:t xml:space="preserve">med aktuell beredningsform </w:t>
      </w:r>
      <w:r w:rsidRPr="00603EC9">
        <w:t>i lokalt varuregister. I Anvisningsrutan skrivs den information som är känd.</w:t>
      </w:r>
    </w:p>
    <w:p w14:paraId="2010D660" w14:textId="77777777" w:rsidR="008A4736" w:rsidRPr="00603EC9" w:rsidRDefault="008A4736" w:rsidP="008A4736">
      <w:r w:rsidRPr="00603EC9">
        <w:t xml:space="preserve">För att ordinera studieläkemedel </w:t>
      </w:r>
      <w:r>
        <w:t>välj</w:t>
      </w:r>
      <w:r w:rsidRPr="00603EC9">
        <w:t xml:space="preserve"> ”Studieläkemedel”</w:t>
      </w:r>
      <w:r>
        <w:t xml:space="preserve"> med aktuell beredningsform</w:t>
      </w:r>
      <w:r w:rsidRPr="00603EC9">
        <w:t xml:space="preserve"> </w:t>
      </w:r>
      <w:r>
        <w:t>i</w:t>
      </w:r>
      <w:r w:rsidRPr="00603EC9">
        <w:t xml:space="preserve"> lokalt varuregister. I anvisningsrutan ska studiens namn, studiesubstans samt styrka anges.</w:t>
      </w:r>
    </w:p>
    <w:p w14:paraId="40FCE24A" w14:textId="77777777" w:rsidR="008A4736" w:rsidRPr="003530AA" w:rsidRDefault="008A4736" w:rsidP="008A4736">
      <w:r w:rsidRPr="00603EC9">
        <w:lastRenderedPageBreak/>
        <w:t xml:space="preserve">Information om och ansvarig för studien ska finnas i </w:t>
      </w:r>
      <w:r w:rsidRPr="003378A9">
        <w:rPr>
          <w:i/>
          <w:iCs/>
        </w:rPr>
        <w:t>Patientbakgrunden</w:t>
      </w:r>
      <w:r w:rsidRPr="00603EC9">
        <w:t xml:space="preserve"> under </w:t>
      </w:r>
      <w:r>
        <w:t>”V</w:t>
      </w:r>
      <w:r w:rsidRPr="00603EC9">
        <w:t>iktig information – ingår i studie</w:t>
      </w:r>
      <w:r>
        <w:t>”</w:t>
      </w:r>
      <w:r w:rsidRPr="00603EC9">
        <w:t>.</w:t>
      </w:r>
    </w:p>
    <w:p w14:paraId="4081FA50" w14:textId="77777777" w:rsidR="008A4736" w:rsidRPr="00A13A31" w:rsidRDefault="008A4736" w:rsidP="00A13A31">
      <w:pPr>
        <w:rPr>
          <w:b/>
          <w:bCs/>
        </w:rPr>
      </w:pPr>
      <w:r w:rsidRPr="00A13A31">
        <w:rPr>
          <w:b/>
          <w:bCs/>
        </w:rPr>
        <w:t>Ordination av spädningar/preparat till barn och ungdomar under 18 år</w:t>
      </w:r>
    </w:p>
    <w:p w14:paraId="4B9744D9" w14:textId="77777777" w:rsidR="006C6B16" w:rsidRPr="003530AA" w:rsidRDefault="008A4736" w:rsidP="006C6B16">
      <w:r w:rsidRPr="003530AA">
        <w:t xml:space="preserve">I Melior finns funktionen </w:t>
      </w:r>
      <w:proofErr w:type="spellStart"/>
      <w:r w:rsidRPr="003530AA">
        <w:t>ePed</w:t>
      </w:r>
      <w:proofErr w:type="spellEnd"/>
      <w:r w:rsidRPr="003530AA">
        <w:t xml:space="preserve"> (Erfarenhets &amp; Evidensbaserad Databas för Barnläkemedel) som kräver en aktuell vikt för att det ska gå att ordinera. Vikten kan registreras i mätvärden eller som ordinationsvikt. </w:t>
      </w:r>
      <w:proofErr w:type="spellStart"/>
      <w:r w:rsidRPr="003530AA">
        <w:t>ePed</w:t>
      </w:r>
      <w:proofErr w:type="spellEnd"/>
      <w:r w:rsidRPr="003530AA">
        <w:t xml:space="preserve"> består </w:t>
      </w:r>
      <w:proofErr w:type="gramStart"/>
      <w:r w:rsidRPr="003530AA">
        <w:t>bl.a.</w:t>
      </w:r>
      <w:proofErr w:type="gramEnd"/>
      <w:r w:rsidRPr="003530AA">
        <w:t xml:space="preserve"> av läkemedelsinstruktioner för att stötta ordination, iordningställande och administrering av läkemedel till barn. Dessutom</w:t>
      </w:r>
      <w:r w:rsidR="006C6B16">
        <w:t xml:space="preserve"> </w:t>
      </w:r>
      <w:r w:rsidR="006C6B16" w:rsidRPr="003530AA">
        <w:t xml:space="preserve">finns gränsvärden för rimlighetskontroll framtagna för flertalet preparat. Mer information om </w:t>
      </w:r>
      <w:proofErr w:type="spellStart"/>
      <w:r w:rsidR="006C6B16" w:rsidRPr="003530AA">
        <w:t>ePed</w:t>
      </w:r>
      <w:proofErr w:type="spellEnd"/>
      <w:r w:rsidR="006C6B16" w:rsidRPr="003530AA">
        <w:t xml:space="preserve"> finns på </w:t>
      </w:r>
      <w:hyperlink r:id="rId25" w:history="1">
        <w:r w:rsidR="006C6B16" w:rsidRPr="00105DE2">
          <w:rPr>
            <w:rStyle w:val="Hyperlnk"/>
          </w:rPr>
          <w:t>Vårdgivarwebben/</w:t>
        </w:r>
        <w:proofErr w:type="spellStart"/>
        <w:r w:rsidR="006C6B16" w:rsidRPr="00105DE2">
          <w:rPr>
            <w:rStyle w:val="Hyperlnk"/>
          </w:rPr>
          <w:t>ePed</w:t>
        </w:r>
        <w:proofErr w:type="spellEnd"/>
        <w:r w:rsidR="006C6B16" w:rsidRPr="00105DE2">
          <w:rPr>
            <w:rStyle w:val="Hyperlnk"/>
          </w:rPr>
          <w:t xml:space="preserve"> -Läkemedelsinformation till patienter under 18 år</w:t>
        </w:r>
        <w:r w:rsidR="006C6B16" w:rsidRPr="003530AA">
          <w:rPr>
            <w:bCs/>
            <w:color w:val="0000FF"/>
          </w:rPr>
          <w:t>.</w:t>
        </w:r>
      </w:hyperlink>
    </w:p>
    <w:p w14:paraId="05390E41" w14:textId="77777777" w:rsidR="006C6B16" w:rsidRPr="003530AA" w:rsidRDefault="006C6B16" w:rsidP="004F727F">
      <w:pPr>
        <w:pStyle w:val="MellanrubrikVGR"/>
      </w:pPr>
      <w:bookmarkStart w:id="189" w:name="_Ordinationsmallar_1"/>
      <w:bookmarkStart w:id="190" w:name="_Toc256000435"/>
      <w:bookmarkStart w:id="191" w:name="_Toc256000393"/>
      <w:bookmarkStart w:id="192" w:name="_Toc256000351"/>
      <w:bookmarkStart w:id="193" w:name="_Toc256000309"/>
      <w:bookmarkStart w:id="194" w:name="_Toc256000267"/>
      <w:bookmarkStart w:id="195" w:name="_Toc256000022"/>
      <w:bookmarkStart w:id="196" w:name="_Toc524080352"/>
      <w:bookmarkStart w:id="197" w:name="_Toc525659232"/>
      <w:bookmarkStart w:id="198" w:name="_Toc532909506"/>
      <w:bookmarkStart w:id="199" w:name="_Toc532984150"/>
      <w:bookmarkStart w:id="200" w:name="_Toc532987741"/>
      <w:bookmarkStart w:id="201" w:name="_Toc256000085"/>
      <w:bookmarkStart w:id="202" w:name="_Toc256000151"/>
      <w:bookmarkStart w:id="203" w:name="_Toc256000215"/>
      <w:bookmarkStart w:id="204" w:name="_Toc73355316"/>
      <w:bookmarkStart w:id="205" w:name="_Toc73431018"/>
      <w:bookmarkEnd w:id="189"/>
      <w:r w:rsidRPr="003530AA">
        <w:t>Ordinationsmallar</w:t>
      </w:r>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p w14:paraId="78E489C9" w14:textId="77777777" w:rsidR="006C6B16" w:rsidRPr="003530AA" w:rsidRDefault="006C6B16" w:rsidP="006C6B16">
      <w:pPr>
        <w:rPr>
          <w:szCs w:val="20"/>
        </w:rPr>
      </w:pPr>
      <w:r w:rsidRPr="003530AA">
        <w:rPr>
          <w:szCs w:val="20"/>
        </w:rPr>
        <w:t xml:space="preserve">Ordinationsmallar är förarbetade ordinationer i Melior. Hantering av ordinationsmallar beskrivs i riktlinjen </w:t>
      </w:r>
      <w:hyperlink r:id="rId26" w:history="1">
        <w:r w:rsidRPr="00105DE2">
          <w:rPr>
            <w:rStyle w:val="Hyperlnk"/>
          </w:rPr>
          <w:t>Ordinationsmallar i Melior, SÄS</w:t>
        </w:r>
      </w:hyperlink>
      <w:r w:rsidRPr="00105DE2">
        <w:rPr>
          <w:rStyle w:val="Hyperlnk"/>
        </w:rPr>
        <w:t>.</w:t>
      </w:r>
    </w:p>
    <w:p w14:paraId="7286CA5E" w14:textId="77777777" w:rsidR="006C6B16" w:rsidRPr="003530AA" w:rsidRDefault="006C6B16" w:rsidP="004F727F">
      <w:pPr>
        <w:pStyle w:val="MellanrubrikVGR"/>
      </w:pPr>
      <w:bookmarkStart w:id="206" w:name="_Toc525659233"/>
      <w:bookmarkStart w:id="207" w:name="_Toc402174989"/>
      <w:bookmarkStart w:id="208" w:name="_Toc460320035"/>
      <w:bookmarkStart w:id="209" w:name="_Toc256000020"/>
      <w:bookmarkStart w:id="210" w:name="_Toc256000063"/>
      <w:bookmarkStart w:id="211" w:name="_Toc460595301"/>
      <w:bookmarkStart w:id="212" w:name="_Toc256000106"/>
      <w:bookmarkStart w:id="213" w:name="_Toc256000149"/>
      <w:bookmarkStart w:id="214" w:name="_Toc256000192"/>
      <w:bookmarkStart w:id="215" w:name="_Toc256000235"/>
      <w:bookmarkStart w:id="216" w:name="_Toc524080353"/>
      <w:bookmarkStart w:id="217" w:name="_Toc256000436"/>
      <w:bookmarkStart w:id="218" w:name="_Toc256000394"/>
      <w:bookmarkStart w:id="219" w:name="_Toc256000352"/>
      <w:bookmarkStart w:id="220" w:name="_Toc256000310"/>
      <w:bookmarkStart w:id="221" w:name="_Toc256000268"/>
      <w:bookmarkStart w:id="222" w:name="_Toc256000023"/>
      <w:bookmarkStart w:id="223" w:name="_Toc532909507"/>
      <w:bookmarkStart w:id="224" w:name="_Toc532984151"/>
      <w:bookmarkStart w:id="225" w:name="_Toc532987742"/>
      <w:bookmarkStart w:id="226" w:name="_Toc256000086"/>
      <w:bookmarkStart w:id="227" w:name="_Toc256000152"/>
      <w:bookmarkStart w:id="228" w:name="_Toc256000216"/>
      <w:bookmarkStart w:id="229" w:name="_Toc73355317"/>
      <w:bookmarkStart w:id="230" w:name="_Toc73431019"/>
      <w:r w:rsidRPr="003530AA">
        <w:t xml:space="preserve">Generella </w:t>
      </w:r>
      <w:bookmarkEnd w:id="206"/>
      <w:bookmarkEnd w:id="207"/>
      <w:bookmarkEnd w:id="208"/>
      <w:bookmarkEnd w:id="209"/>
      <w:bookmarkEnd w:id="210"/>
      <w:bookmarkEnd w:id="211"/>
      <w:bookmarkEnd w:id="212"/>
      <w:bookmarkEnd w:id="213"/>
      <w:bookmarkEnd w:id="214"/>
      <w:bookmarkEnd w:id="215"/>
      <w:bookmarkEnd w:id="216"/>
      <w:r w:rsidRPr="003530AA">
        <w:t>direktiv</w:t>
      </w:r>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p>
    <w:p w14:paraId="380E7D26" w14:textId="77777777" w:rsidR="006C6B16" w:rsidRPr="003530AA" w:rsidRDefault="006C6B16" w:rsidP="006C6B16">
      <w:r w:rsidRPr="003530AA">
        <w:t xml:space="preserve">En enhets generella direktiv (benämns generella ordinationer i Melior) fastställs av respektive verksamhetschef eller av denne utsedd medicinskt ansvarig </w:t>
      </w:r>
      <w:r w:rsidRPr="003530AA">
        <w:rPr>
          <w:iCs/>
        </w:rPr>
        <w:t>(läkare</w:t>
      </w:r>
      <w:r w:rsidRPr="003530AA">
        <w:t>). För sidoplacerade</w:t>
      </w:r>
      <w:r>
        <w:t>/utlokaliserade</w:t>
      </w:r>
      <w:r w:rsidRPr="003530AA">
        <w:t xml:space="preserve"> patienter används de generella direktiv som gäller på den avdelning där patienten vårdas.</w:t>
      </w:r>
    </w:p>
    <w:p w14:paraId="1EE3DE2B" w14:textId="77777777" w:rsidR="006C6B16" w:rsidRPr="003530AA" w:rsidRDefault="006C6B16" w:rsidP="006C6B16">
      <w:r w:rsidRPr="003530AA">
        <w:t xml:space="preserve">Om behovet av en läkemedelsbehandling, som getts enligt ett generellt direktiv, sträcker sig längre än vad som är tillåtet enligt direktivet, krävs en läkarordination för fortsatt behandling. Se även riktlinje </w:t>
      </w:r>
      <w:bookmarkStart w:id="231" w:name="_Hlk62214333"/>
      <w:r>
        <w:rPr>
          <w:color w:val="0000FF"/>
          <w:u w:val="single"/>
        </w:rPr>
        <w:fldChar w:fldCharType="begin"/>
      </w:r>
      <w:r>
        <w:rPr>
          <w:color w:val="0000FF"/>
          <w:u w:val="single"/>
        </w:rPr>
        <w:instrText xml:space="preserve"> HYPERLINK "https://mellanarkiv-offentlig.vgregion.se/alfresco/s/archive/stream/public/v1/source/available/SOFIA/SAS9642-738863596-132/SURROGATE/Ordination%20och%20hantering%20av%20l%c3%a4kemedel%20i%20h%c3%a4lso-%20och%20sjukv%c3%a5rd%20enligt%20HSLF%c2%adFS%202017.37%2c%20S%c3%84S.pdf" </w:instrText>
      </w:r>
      <w:r>
        <w:rPr>
          <w:color w:val="0000FF"/>
          <w:u w:val="single"/>
        </w:rPr>
      </w:r>
      <w:r>
        <w:rPr>
          <w:color w:val="0000FF"/>
          <w:u w:val="single"/>
        </w:rPr>
        <w:fldChar w:fldCharType="separate"/>
      </w:r>
      <w:r w:rsidRPr="00105DE2">
        <w:rPr>
          <w:rStyle w:val="Hyperlnk"/>
        </w:rPr>
        <w:t>Ordination och hantering av läkemedel i hälso- och sjukvård enligt HSLFFS 2017:37, SÄS</w:t>
      </w:r>
      <w:bookmarkEnd w:id="231"/>
      <w:r>
        <w:rPr>
          <w:rStyle w:val="Hyperlnk"/>
          <w:u w:val="none"/>
        </w:rPr>
        <w:t>.</w:t>
      </w:r>
      <w:r>
        <w:rPr>
          <w:color w:val="0000FF"/>
          <w:u w:val="single"/>
        </w:rPr>
        <w:fldChar w:fldCharType="end"/>
      </w:r>
    </w:p>
    <w:p w14:paraId="26CED66A" w14:textId="77777777" w:rsidR="006C6B16" w:rsidRPr="003530AA" w:rsidRDefault="006C6B16" w:rsidP="006C6B16">
      <w:pPr>
        <w:pStyle w:val="Rubrik3"/>
      </w:pPr>
      <w:bookmarkStart w:id="232" w:name="_Toc256000437"/>
      <w:bookmarkStart w:id="233" w:name="_Toc256000395"/>
      <w:bookmarkStart w:id="234" w:name="_Toc256000353"/>
      <w:bookmarkStart w:id="235" w:name="_Toc256000311"/>
      <w:bookmarkStart w:id="236" w:name="_Toc256000269"/>
      <w:bookmarkStart w:id="237" w:name="_Toc256000024"/>
      <w:bookmarkStart w:id="238" w:name="_Toc524080354"/>
      <w:bookmarkStart w:id="239" w:name="_Toc525659234"/>
      <w:bookmarkStart w:id="240" w:name="_Toc532909508"/>
      <w:bookmarkStart w:id="241" w:name="_Toc532984152"/>
      <w:bookmarkStart w:id="242" w:name="_Toc532987743"/>
      <w:bookmarkStart w:id="243" w:name="_Toc256000087"/>
      <w:bookmarkStart w:id="244" w:name="_Toc256000153"/>
      <w:bookmarkStart w:id="245" w:name="_Toc256000219"/>
      <w:bookmarkStart w:id="246" w:name="_Toc73355318"/>
      <w:bookmarkStart w:id="247" w:name="_Toc73431020"/>
      <w:bookmarkStart w:id="248" w:name="_Toc223694972"/>
      <w:r w:rsidRPr="003530AA">
        <w:lastRenderedPageBreak/>
        <w:t>Dokumentation av läkemedelsöverkänslighet och läkemedelsbiverkan</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p>
    <w:p w14:paraId="68045C39" w14:textId="77777777" w:rsidR="006C6B16" w:rsidRPr="003530AA" w:rsidRDefault="006C6B16" w:rsidP="006C6B16">
      <w:pPr>
        <w:pStyle w:val="MellanrubrikVGR"/>
        <w:spacing w:before="120"/>
      </w:pPr>
      <w:bookmarkStart w:id="249" w:name="_Toc256000438"/>
      <w:bookmarkStart w:id="250" w:name="_Toc256000396"/>
      <w:bookmarkStart w:id="251" w:name="_Toc256000354"/>
      <w:bookmarkStart w:id="252" w:name="_Toc256000312"/>
      <w:bookmarkStart w:id="253" w:name="_Toc256000270"/>
      <w:bookmarkStart w:id="254" w:name="_Toc256000025"/>
      <w:bookmarkStart w:id="255" w:name="_Toc525659235"/>
      <w:bookmarkStart w:id="256" w:name="_Toc532909509"/>
      <w:bookmarkStart w:id="257" w:name="_Toc532984153"/>
      <w:bookmarkStart w:id="258" w:name="_Toc532987744"/>
      <w:bookmarkStart w:id="259" w:name="_Toc256000090"/>
      <w:bookmarkStart w:id="260" w:name="_Toc256000154"/>
      <w:bookmarkStart w:id="261" w:name="_Toc256000220"/>
      <w:bookmarkStart w:id="262" w:name="_Toc73355319"/>
      <w:bookmarkStart w:id="263" w:name="_Toc73431021"/>
      <w:r w:rsidRPr="003530AA">
        <w:t>Läkemedelsöverkänslighet</w:t>
      </w:r>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p>
    <w:p w14:paraId="0A52EDFF" w14:textId="77777777" w:rsidR="006C6B16" w:rsidRPr="003530AA" w:rsidRDefault="006C6B16" w:rsidP="006C6B16">
      <w:r w:rsidRPr="003530AA">
        <w:t>Observera att nedan gäller dokumentation av överkänslighetsreaktion. Vid dokumentation av annan biverkan ska varningsregistrering inte användas.</w:t>
      </w:r>
    </w:p>
    <w:p w14:paraId="2A8109B5" w14:textId="77777777" w:rsidR="006C6B16" w:rsidRPr="003530AA" w:rsidRDefault="006C6B16" w:rsidP="006C6B16">
      <w:r w:rsidRPr="003530AA">
        <w:t xml:space="preserve">Konstaterad eller misstänkt läkemedelsöverkänslighet ska dokumenteras enligt </w:t>
      </w:r>
      <w:hyperlink r:id="rId27" w:history="1">
        <w:r w:rsidRPr="007B7C85">
          <w:rPr>
            <w:rStyle w:val="Hyperlnk"/>
          </w:rPr>
          <w:t>Varningar och begränsning av vårdinsats i Melior</w:t>
        </w:r>
      </w:hyperlink>
      <w:r w:rsidRPr="003530AA">
        <w:t>.</w:t>
      </w:r>
    </w:p>
    <w:p w14:paraId="335E35D4" w14:textId="77777777" w:rsidR="006C6B16" w:rsidRPr="003530AA" w:rsidRDefault="006C6B16" w:rsidP="006C6B16">
      <w:r w:rsidRPr="003530AA">
        <w:t>Dokumentationen ska så långt det är möjligt innehålla:</w:t>
      </w:r>
    </w:p>
    <w:p w14:paraId="4043CE06" w14:textId="77777777" w:rsidR="006C6B16" w:rsidRPr="003530AA" w:rsidRDefault="006C6B16" w:rsidP="004F727F">
      <w:pPr>
        <w:pStyle w:val="Liststycke"/>
        <w:numPr>
          <w:ilvl w:val="0"/>
          <w:numId w:val="28"/>
        </w:numPr>
      </w:pPr>
      <w:r w:rsidRPr="003530AA">
        <w:t>beskrivning av överkänslighetsreaktionen, inklusive allvarlighetsgrad, och antal doser som tagits</w:t>
      </w:r>
    </w:p>
    <w:p w14:paraId="04438504" w14:textId="77777777" w:rsidR="006C6B16" w:rsidRPr="003530AA" w:rsidRDefault="006C6B16" w:rsidP="004F727F">
      <w:pPr>
        <w:pStyle w:val="Liststycke"/>
        <w:numPr>
          <w:ilvl w:val="0"/>
          <w:numId w:val="28"/>
        </w:numPr>
      </w:pPr>
      <w:r w:rsidRPr="003530AA">
        <w:t>generiskt namn och tillverkare/produktnamn</w:t>
      </w:r>
    </w:p>
    <w:p w14:paraId="2D528CD9" w14:textId="77777777" w:rsidR="006C6B16" w:rsidRPr="003530AA" w:rsidRDefault="006C6B16" w:rsidP="004F727F">
      <w:pPr>
        <w:pStyle w:val="Liststycke"/>
        <w:numPr>
          <w:ilvl w:val="0"/>
          <w:numId w:val="28"/>
        </w:numPr>
      </w:pPr>
      <w:r w:rsidRPr="003530AA">
        <w:t>beredningsform, styrka och administrationssätt</w:t>
      </w:r>
    </w:p>
    <w:p w14:paraId="52F2229E" w14:textId="77777777" w:rsidR="006C6B16" w:rsidRPr="003530AA" w:rsidRDefault="006C6B16" w:rsidP="004F727F">
      <w:pPr>
        <w:pStyle w:val="Liststycke"/>
        <w:numPr>
          <w:ilvl w:val="0"/>
          <w:numId w:val="28"/>
        </w:numPr>
      </w:pPr>
      <w:r w:rsidRPr="003530AA">
        <w:t>datum och tid för reaktionen</w:t>
      </w:r>
    </w:p>
    <w:p w14:paraId="2E26F3AC" w14:textId="77777777" w:rsidR="006C6B16" w:rsidRPr="003530AA" w:rsidRDefault="006C6B16" w:rsidP="004F727F">
      <w:pPr>
        <w:pStyle w:val="Liststycke"/>
        <w:numPr>
          <w:ilvl w:val="0"/>
          <w:numId w:val="28"/>
        </w:numPr>
      </w:pPr>
      <w:r w:rsidRPr="003530AA">
        <w:t>visshetsgrad – är reaktionen säkerställd eller bara misstänkt?</w:t>
      </w:r>
    </w:p>
    <w:p w14:paraId="275ED305" w14:textId="77777777" w:rsidR="006C6B16" w:rsidRPr="003530AA" w:rsidRDefault="006C6B16" w:rsidP="006C6B16">
      <w:r w:rsidRPr="003530AA">
        <w:t>Observera att ATC-kod måste väljas så att även närbesläktade preparat som kan antas riskera att ge samma överkänslighetsreaktion omfattas. I många fall innebär det att registrering behöver ske på en högre nivå i ATC-kodsträdet för att täcka in fler läkemedel.</w:t>
      </w:r>
    </w:p>
    <w:p w14:paraId="5AAA5AA6" w14:textId="77777777" w:rsidR="00932F4D" w:rsidRPr="003530AA" w:rsidRDefault="00932F4D" w:rsidP="00932F4D">
      <w:pPr>
        <w:pStyle w:val="MellanrubrikVGR"/>
      </w:pPr>
      <w:bookmarkStart w:id="264" w:name="_Toc256000439"/>
      <w:bookmarkStart w:id="265" w:name="_Toc256000397"/>
      <w:bookmarkStart w:id="266" w:name="_Toc256000355"/>
      <w:bookmarkStart w:id="267" w:name="_Toc256000313"/>
      <w:bookmarkStart w:id="268" w:name="_Toc256000271"/>
      <w:bookmarkStart w:id="269" w:name="_Toc256000026"/>
      <w:bookmarkStart w:id="270" w:name="_Toc525659236"/>
      <w:bookmarkStart w:id="271" w:name="_Toc532909510"/>
      <w:bookmarkStart w:id="272" w:name="_Toc532984154"/>
      <w:bookmarkStart w:id="273" w:name="_Toc532987745"/>
      <w:bookmarkStart w:id="274" w:name="_Toc256000091"/>
      <w:bookmarkStart w:id="275" w:name="_Toc256000155"/>
      <w:bookmarkStart w:id="276" w:name="_Toc256000223"/>
      <w:bookmarkStart w:id="277" w:name="_Toc73355320"/>
      <w:bookmarkStart w:id="278" w:name="_Toc73431022"/>
      <w:r w:rsidRPr="003530AA">
        <w:t>Läkemedelsbiverkan</w:t>
      </w:r>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p>
    <w:p w14:paraId="54648013" w14:textId="77777777" w:rsidR="00932F4D" w:rsidRPr="003530AA" w:rsidRDefault="00932F4D" w:rsidP="00932F4D">
      <w:r w:rsidRPr="003530AA">
        <w:t xml:space="preserve">Vid läkemedelsbiverkan bör reaktionen beskrivas i löpande journaltext samtidigt som läkemedlet sätts ut och utsättningsorsak väljs till ”annan biverkan”. Om biverkansinformationen bedöms vara av särskild vikt kan den dokumenteras </w:t>
      </w:r>
      <w:r w:rsidRPr="003530AA">
        <w:rPr>
          <w:iCs/>
        </w:rPr>
        <w:t xml:space="preserve">i </w:t>
      </w:r>
      <w:r w:rsidRPr="003530AA">
        <w:rPr>
          <w:i/>
          <w:iCs/>
        </w:rPr>
        <w:t>Patientbakgrunden</w:t>
      </w:r>
      <w:r w:rsidRPr="003530AA">
        <w:rPr>
          <w:iCs/>
        </w:rPr>
        <w:t xml:space="preserve"> under sökordet </w:t>
      </w:r>
      <w:r w:rsidRPr="003530AA">
        <w:rPr>
          <w:i/>
          <w:iCs/>
        </w:rPr>
        <w:t>Viktig information</w:t>
      </w:r>
      <w:r w:rsidRPr="003530AA">
        <w:rPr>
          <w:iCs/>
        </w:rPr>
        <w:t xml:space="preserve"> och </w:t>
      </w:r>
      <w:proofErr w:type="spellStart"/>
      <w:r w:rsidRPr="003530AA">
        <w:rPr>
          <w:iCs/>
        </w:rPr>
        <w:t>flervalet</w:t>
      </w:r>
      <w:proofErr w:type="spellEnd"/>
      <w:r w:rsidRPr="003530AA">
        <w:rPr>
          <w:iCs/>
        </w:rPr>
        <w:t xml:space="preserve"> </w:t>
      </w:r>
      <w:proofErr w:type="spellStart"/>
      <w:r w:rsidRPr="003530AA">
        <w:rPr>
          <w:i/>
          <w:iCs/>
        </w:rPr>
        <w:t>Spec</w:t>
      </w:r>
      <w:proofErr w:type="spellEnd"/>
      <w:r w:rsidRPr="003530AA">
        <w:rPr>
          <w:i/>
          <w:iCs/>
        </w:rPr>
        <w:t xml:space="preserve"> info</w:t>
      </w:r>
      <w:r w:rsidRPr="003530AA">
        <w:rPr>
          <w:iCs/>
        </w:rPr>
        <w:t>.</w:t>
      </w:r>
      <w:r w:rsidRPr="003530AA">
        <w:t xml:space="preserve"> </w:t>
      </w:r>
    </w:p>
    <w:p w14:paraId="2E9236B7" w14:textId="77777777" w:rsidR="00932F4D" w:rsidRPr="003530AA" w:rsidRDefault="00932F4D" w:rsidP="00932F4D">
      <w:r w:rsidRPr="003530AA">
        <w:t xml:space="preserve">Konstaterad eller misstänkt biverkan ska även rapporteras till Läkemedelsverket, länk till ifyllbar biverkningsrapport finns i Melior. Det är särskilt viktigt att rapportera allvarliga och/eller okända misstänkta biverkningar, de som tycks öka i frekvens, samt misstänkta biverkningar på nya preparat med utökad övervakning (markerat med </w:t>
      </w:r>
      <w:r w:rsidRPr="003530AA">
        <w:lastRenderedPageBreak/>
        <w:t xml:space="preserve">ett V i </w:t>
      </w:r>
      <w:r w:rsidRPr="003530AA">
        <w:rPr>
          <w:i/>
        </w:rPr>
        <w:t>Ordinationsöversikten</w:t>
      </w:r>
      <w:r w:rsidRPr="003530AA">
        <w:t xml:space="preserve"> respektive en svart triangel i </w:t>
      </w:r>
      <w:r w:rsidRPr="003530AA">
        <w:rPr>
          <w:i/>
        </w:rPr>
        <w:t>Aktuella ordinationer</w:t>
      </w:r>
      <w:r w:rsidRPr="003530AA">
        <w:t>).</w:t>
      </w:r>
    </w:p>
    <w:p w14:paraId="3A49CDD7" w14:textId="77777777" w:rsidR="00932F4D" w:rsidRPr="003530AA" w:rsidRDefault="00932F4D" w:rsidP="00932F4D">
      <w:pPr>
        <w:pStyle w:val="Rubrik3"/>
      </w:pPr>
      <w:bookmarkStart w:id="279" w:name="_Toc256000440"/>
      <w:bookmarkStart w:id="280" w:name="_Toc256000398"/>
      <w:bookmarkStart w:id="281" w:name="_Toc256000356"/>
      <w:bookmarkStart w:id="282" w:name="_Toc256000314"/>
      <w:bookmarkStart w:id="283" w:name="_Toc256000272"/>
      <w:bookmarkStart w:id="284" w:name="_Toc256000031"/>
      <w:bookmarkStart w:id="285" w:name="_Toc524080355"/>
      <w:bookmarkStart w:id="286" w:name="_Toc525659237"/>
      <w:bookmarkStart w:id="287" w:name="_Toc532909511"/>
      <w:bookmarkStart w:id="288" w:name="_Toc532984155"/>
      <w:bookmarkStart w:id="289" w:name="_Toc532987746"/>
      <w:bookmarkStart w:id="290" w:name="_Toc256000094"/>
      <w:bookmarkStart w:id="291" w:name="_Toc256000160"/>
      <w:bookmarkStart w:id="292" w:name="_Toc256000228"/>
      <w:bookmarkStart w:id="293" w:name="_Toc73355321"/>
      <w:bookmarkStart w:id="294" w:name="_Toc73431023"/>
      <w:bookmarkStart w:id="295" w:name="_Toc223694973"/>
      <w:r w:rsidRPr="003530AA">
        <w:t>Förskrivning av läkemedel</w:t>
      </w:r>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p>
    <w:p w14:paraId="3C6A9642" w14:textId="77777777" w:rsidR="00932F4D" w:rsidRPr="00D51BA4" w:rsidRDefault="00932F4D" w:rsidP="00932F4D">
      <w:r w:rsidRPr="00B73895">
        <w:t xml:space="preserve">Via knapp NLL i </w:t>
      </w:r>
      <w:r w:rsidRPr="00B73895">
        <w:rPr>
          <w:i/>
          <w:iCs/>
        </w:rPr>
        <w:t>Aktuella ordinationer</w:t>
      </w:r>
      <w:r w:rsidRPr="00B73895">
        <w:t xml:space="preserve"> nås en </w:t>
      </w:r>
      <w:proofErr w:type="spellStart"/>
      <w:r w:rsidRPr="00B73895">
        <w:t>läsvy</w:t>
      </w:r>
      <w:proofErr w:type="spellEnd"/>
      <w:r w:rsidRPr="00B73895">
        <w:t xml:space="preserve"> över patientens samtliga förskrivningar genom </w:t>
      </w:r>
      <w:hyperlink r:id="rId28" w:history="1">
        <w:r w:rsidRPr="00B73895">
          <w:rPr>
            <w:rStyle w:val="Hyperlnk"/>
          </w:rPr>
          <w:t>Nationell läkemedelslista</w:t>
        </w:r>
      </w:hyperlink>
      <w:r w:rsidRPr="00B73895">
        <w:t xml:space="preserve">. Här kontrolleras med </w:t>
      </w:r>
      <w:proofErr w:type="gramStart"/>
      <w:r w:rsidRPr="00B73895">
        <w:t>fördel status</w:t>
      </w:r>
      <w:proofErr w:type="gramEnd"/>
      <w:r w:rsidRPr="00B73895">
        <w:t xml:space="preserve"> på patientens förskrivningar och uttag.</w:t>
      </w:r>
    </w:p>
    <w:p w14:paraId="6013440E" w14:textId="77777777" w:rsidR="00932F4D" w:rsidRPr="003530AA" w:rsidRDefault="00932F4D" w:rsidP="00932F4D">
      <w:r w:rsidRPr="003530AA">
        <w:t xml:space="preserve">Innan förskrivning kontrolleras om patienten har dosexpedition, för dessa patienter se avsnitt </w:t>
      </w:r>
      <w:hyperlink w:anchor="_Förskrivning_till_patienter_1" w:history="1">
        <w:r w:rsidRPr="00AF58DE">
          <w:rPr>
            <w:rStyle w:val="Hyperlnk"/>
          </w:rPr>
          <w:t>Förskrivning till patienter med dosexpedition/Pascal</w:t>
        </w:r>
      </w:hyperlink>
      <w:r w:rsidRPr="003530AA">
        <w:t>.</w:t>
      </w:r>
    </w:p>
    <w:p w14:paraId="5E26C45F" w14:textId="76224533" w:rsidR="00932F4D" w:rsidRPr="003530AA" w:rsidRDefault="00932F4D" w:rsidP="00932F4D">
      <w:r>
        <w:t xml:space="preserve">Vid förskrivning av läkemedel som ska handläggas av primärvården ska förskrivningens giltighet sättas till tre månader i enlighet med regional riktlinje </w:t>
      </w:r>
      <w:hyperlink r:id="rId29">
        <w:r w:rsidRPr="67097D16">
          <w:rPr>
            <w:rStyle w:val="Hyperlnk"/>
          </w:rPr>
          <w:t>Förskrivning av läkemedel till patient vid överföring mellan vårdenheter</w:t>
        </w:r>
      </w:hyperlink>
      <w:r>
        <w:t>.</w:t>
      </w:r>
    </w:p>
    <w:p w14:paraId="104850F3" w14:textId="77777777" w:rsidR="00932F4D" w:rsidRPr="003530AA" w:rsidRDefault="00932F4D" w:rsidP="00932F4D">
      <w:pPr>
        <w:pStyle w:val="MellanrubrikVGR"/>
      </w:pPr>
      <w:bookmarkStart w:id="296" w:name="_Förskrivning_av_recept"/>
      <w:bookmarkStart w:id="297" w:name="_Toc256000441"/>
      <w:bookmarkStart w:id="298" w:name="_Toc256000399"/>
      <w:bookmarkStart w:id="299" w:name="_Toc256000357"/>
      <w:bookmarkStart w:id="300" w:name="_Toc256000315"/>
      <w:bookmarkStart w:id="301" w:name="_Toc256000273"/>
      <w:bookmarkStart w:id="302" w:name="_Toc256000034"/>
      <w:bookmarkStart w:id="303" w:name="_Toc524080356"/>
      <w:bookmarkStart w:id="304" w:name="_Toc525659238"/>
      <w:bookmarkStart w:id="305" w:name="_Toc532909512"/>
      <w:bookmarkStart w:id="306" w:name="_Toc532984156"/>
      <w:bookmarkStart w:id="307" w:name="_Toc532987747"/>
      <w:bookmarkStart w:id="308" w:name="_Toc256000099"/>
      <w:bookmarkStart w:id="309" w:name="_Toc256000163"/>
      <w:bookmarkStart w:id="310" w:name="_Toc256000229"/>
      <w:bookmarkStart w:id="311" w:name="_Toc73355322"/>
      <w:bookmarkStart w:id="312" w:name="_Toc73431024"/>
      <w:bookmarkStart w:id="313" w:name="_Toc402175001"/>
      <w:bookmarkEnd w:id="296"/>
      <w:r w:rsidRPr="003530AA">
        <w:t>Förskrivning av recept</w:t>
      </w:r>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bookmarkEnd w:id="313"/>
    <w:p w14:paraId="415624FD" w14:textId="77777777" w:rsidR="00932F4D" w:rsidRPr="003530AA" w:rsidRDefault="00932F4D" w:rsidP="00932F4D">
      <w:r w:rsidRPr="003530AA">
        <w:t xml:space="preserve">Vid receptförskrivning ska R-markerade läkemedel väljas i första hand. Ordinationen får inte ändras direkt i receptet, utan måste först ändras i </w:t>
      </w:r>
      <w:r w:rsidRPr="003530AA">
        <w:rPr>
          <w:i/>
        </w:rPr>
        <w:t>Aktuella ordinationer</w:t>
      </w:r>
      <w:r w:rsidRPr="003530AA">
        <w:t xml:space="preserve"> eller </w:t>
      </w:r>
      <w:r w:rsidRPr="003530AA">
        <w:rPr>
          <w:i/>
        </w:rPr>
        <w:t>Ordinationsöversikten</w:t>
      </w:r>
      <w:r w:rsidRPr="003530AA">
        <w:t xml:space="preserve">. </w:t>
      </w:r>
      <w:r w:rsidRPr="003530AA">
        <w:br/>
        <w:t xml:space="preserve">E-recept används i förstahand. För reservrutin samt begränsningar och hantering av specialfall, </w:t>
      </w:r>
      <w:proofErr w:type="gramStart"/>
      <w:r w:rsidRPr="003530AA">
        <w:t>t.ex.</w:t>
      </w:r>
      <w:proofErr w:type="gramEnd"/>
      <w:r w:rsidRPr="003530AA">
        <w:t xml:space="preserve"> patienter utan svenskt personnummer, se </w:t>
      </w:r>
      <w:hyperlink w:anchor="Bilaga3" w:history="1">
        <w:r w:rsidRPr="00AF58DE">
          <w:rPr>
            <w:rStyle w:val="Hyperlnk"/>
          </w:rPr>
          <w:t>bilaga 3</w:t>
        </w:r>
      </w:hyperlink>
      <w:r w:rsidRPr="003530AA">
        <w:t>.</w:t>
      </w:r>
    </w:p>
    <w:p w14:paraId="77BBF697" w14:textId="75DEF556" w:rsidR="00C65057" w:rsidRPr="003530AA" w:rsidRDefault="00932F4D" w:rsidP="00C65057">
      <w:pPr>
        <w:rPr>
          <w:sz w:val="23"/>
          <w:szCs w:val="23"/>
        </w:rPr>
      </w:pPr>
      <w:r w:rsidRPr="003530AA">
        <w:t xml:space="preserve">Förskrivaren ska ange på receptet om patienten är en förmånsberättigad person eller inte. Vid förskrivning av läkemedel med förmånsbegränsning ska förskrivaren dessutom ange om förutsättningarna för förmån är uppfyllda eller inte. (Enligt uppdatering juni 2020 av lagen (2002:160) om läkemedelsförmåner </w:t>
      </w:r>
      <w:proofErr w:type="gramStart"/>
      <w:r w:rsidRPr="003530AA">
        <w:t>m.m.</w:t>
      </w:r>
      <w:proofErr w:type="gramEnd"/>
      <w:r w:rsidRPr="003530AA">
        <w:t xml:space="preserve"> samt Läkemedelsverkets föreskrift HSLF-FS 2019:32). </w:t>
      </w:r>
      <w:r w:rsidRPr="003530AA">
        <w:br/>
      </w:r>
      <w:r w:rsidRPr="003530AA">
        <w:rPr>
          <w:sz w:val="23"/>
          <w:szCs w:val="23"/>
        </w:rPr>
        <w:t>Förändringen innebär bland annat att apotek även ska erbjuda patienterna utbyte av ett förskrivet läkemedel som inte ingår i läkemedelsförmånerna till ett likvärdigt utbytbart läkemedel som ingår i läkemedelsförmånerna. Även</w:t>
      </w:r>
      <w:r w:rsidR="00C65057" w:rsidRPr="00C65057">
        <w:rPr>
          <w:sz w:val="23"/>
          <w:szCs w:val="23"/>
        </w:rPr>
        <w:t xml:space="preserve"> </w:t>
      </w:r>
      <w:r w:rsidR="00C65057" w:rsidRPr="003530AA">
        <w:rPr>
          <w:sz w:val="23"/>
          <w:szCs w:val="23"/>
        </w:rPr>
        <w:t xml:space="preserve">ett läkemedel som enligt smittskyddslagen ska lämnas ut kostnadsfritt till patienten, ska bytas ut om det finns ett utbytbart läkemedel som TLV har fastställt pris för. </w:t>
      </w:r>
    </w:p>
    <w:p w14:paraId="00EFFE9D" w14:textId="77777777" w:rsidR="00C65057" w:rsidRPr="003530AA" w:rsidRDefault="00C65057" w:rsidP="00C65057">
      <w:pPr>
        <w:pStyle w:val="MellanrubrikVGR"/>
      </w:pPr>
      <w:r w:rsidRPr="003530AA">
        <w:lastRenderedPageBreak/>
        <w:t>Förmånsberättigad</w:t>
      </w:r>
    </w:p>
    <w:p w14:paraId="120774FA" w14:textId="77777777" w:rsidR="00C65057" w:rsidRPr="003530AA" w:rsidRDefault="00C65057" w:rsidP="00C65057">
      <w:r w:rsidRPr="003530AA">
        <w:t>Personer som är folkbokförda i Sverige är förmånsberättigad och har rätt till högkostnadsskydd. Därutöver finns det fler som är förmånsberättigad, se nedan (hämtat från lag 2002:160)</w:t>
      </w:r>
    </w:p>
    <w:p w14:paraId="431F472E" w14:textId="77777777" w:rsidR="00C65057" w:rsidRPr="003530AA" w:rsidRDefault="00C65057" w:rsidP="004F727F">
      <w:pPr>
        <w:pStyle w:val="Liststycke"/>
        <w:numPr>
          <w:ilvl w:val="0"/>
          <w:numId w:val="29"/>
        </w:numPr>
      </w:pPr>
      <w:r w:rsidRPr="003530AA">
        <w:t>Försäkrade från länder inom EU/EES-området och Schweiz i följande fall.</w:t>
      </w:r>
      <w:r w:rsidRPr="003530AA">
        <w:br/>
        <w:t xml:space="preserve">För nödvändig vård vid uppvisande av EU-kort eller provisoriskt intyg. Det är förskrivaren som avgör om vården ska betraktas som nödvändig. Med nödvändig vård menas att vården inte ska kunna vänta tills den försäkrade kommer hem till det land som normalt ansvarar för vården. Syftet med resan får inte heller ha varit att söka vård. Då är det </w:t>
      </w:r>
      <w:proofErr w:type="gramStart"/>
      <w:r w:rsidRPr="003530AA">
        <w:t>istället</w:t>
      </w:r>
      <w:proofErr w:type="gramEnd"/>
      <w:r w:rsidRPr="003530AA">
        <w:t xml:space="preserve"> fråga om planerad vård.</w:t>
      </w:r>
      <w:r w:rsidRPr="003530AA">
        <w:br/>
        <w:t>Om klartecken har getts i förväg från försäkringslandet omfattas även planerad vård. Patienten behöver då visa upp intyg om detta. Om klartecken från försäkringslandet inte har getts i förväg omfattas inte planerad vård av läkemedelsförmånerna.</w:t>
      </w:r>
    </w:p>
    <w:p w14:paraId="21FA8312" w14:textId="77777777" w:rsidR="00C65057" w:rsidRPr="004F727F" w:rsidRDefault="00C65057" w:rsidP="004F727F">
      <w:pPr>
        <w:pStyle w:val="Liststycke"/>
        <w:numPr>
          <w:ilvl w:val="0"/>
          <w:numId w:val="29"/>
        </w:numPr>
        <w:rPr>
          <w:szCs w:val="20"/>
        </w:rPr>
      </w:pPr>
      <w:r w:rsidRPr="004F727F">
        <w:rPr>
          <w:szCs w:val="20"/>
        </w:rPr>
        <w:t>Pensionärer med svensk pension som är bosatta i ett annat EU/EES-land eller Schweiz, och som kan visa upp ett särskilt intyg från Försäkringskassan.</w:t>
      </w:r>
    </w:p>
    <w:p w14:paraId="2283131F" w14:textId="77777777" w:rsidR="00C65057" w:rsidRPr="004F727F" w:rsidRDefault="00C65057" w:rsidP="004F727F">
      <w:pPr>
        <w:pStyle w:val="Liststycke"/>
        <w:numPr>
          <w:ilvl w:val="0"/>
          <w:numId w:val="29"/>
        </w:numPr>
        <w:rPr>
          <w:szCs w:val="20"/>
        </w:rPr>
      </w:pPr>
      <w:r w:rsidRPr="004F727F">
        <w:rPr>
          <w:szCs w:val="20"/>
        </w:rPr>
        <w:t>Personer som inte är bosatta i Sverige, men har anställning här, har rätt till läkemedelsförmåner. Förbrukningsartiklar för stomi ingår dock inte.</w:t>
      </w:r>
    </w:p>
    <w:p w14:paraId="19814DFA" w14:textId="77777777" w:rsidR="00C65057" w:rsidRPr="003530AA" w:rsidRDefault="00C65057" w:rsidP="00C65057">
      <w:pPr>
        <w:pStyle w:val="MellanrubrikVGR"/>
      </w:pPr>
      <w:r w:rsidRPr="003530AA">
        <w:t>Makulering av E-recept</w:t>
      </w:r>
    </w:p>
    <w:p w14:paraId="10992EC3" w14:textId="77777777" w:rsidR="00C65057" w:rsidRDefault="00C65057" w:rsidP="00C65057">
      <w:r w:rsidRPr="003530AA">
        <w:t xml:space="preserve">E-recept ska i första hand makuleras elektroniskt via Melior, vilket innebär att receptet görs ogiltigt i </w:t>
      </w:r>
      <w:proofErr w:type="spellStart"/>
      <w:r w:rsidRPr="003530AA">
        <w:t>eHälsomyndighetens</w:t>
      </w:r>
      <w:proofErr w:type="spellEnd"/>
      <w:r w:rsidRPr="003530AA">
        <w:t xml:space="preserve"> system och ev. kvarvarande uttag stoppas. </w:t>
      </w:r>
    </w:p>
    <w:p w14:paraId="5FA3B87E" w14:textId="77777777" w:rsidR="00C65057" w:rsidRDefault="00C65057" w:rsidP="00C65057">
      <w:r w:rsidRPr="003530AA">
        <w:t>Om makuleringen inte kan genomföras helt eller delvis får användaren en dialogruta med information om orsaken</w:t>
      </w:r>
      <w:r>
        <w:t xml:space="preserve"> och makulering görs då lokalt i </w:t>
      </w:r>
      <w:proofErr w:type="gramStart"/>
      <w:r>
        <w:t>Melior</w:t>
      </w:r>
      <w:r w:rsidRPr="003530AA">
        <w:t>..</w:t>
      </w:r>
      <w:proofErr w:type="gramEnd"/>
      <w:r w:rsidRPr="003530AA">
        <w:t xml:space="preserve"> Detta innebär att receptet endast makuleras i Melior och att </w:t>
      </w:r>
      <w:r>
        <w:t>förskrivaren</w:t>
      </w:r>
      <w:r w:rsidRPr="003530AA">
        <w:t xml:space="preserve"> även måste kontakta lokalt apotek för att göra makuleringen komplett och förhindra uttag på receptet. </w:t>
      </w:r>
    </w:p>
    <w:p w14:paraId="26E9A8D2" w14:textId="77777777" w:rsidR="00C65057" w:rsidRPr="003530AA" w:rsidRDefault="00C65057" w:rsidP="00C65057">
      <w:r>
        <w:lastRenderedPageBreak/>
        <w:t xml:space="preserve">I de fall e-receptet inte är utfärdat i Melior kan det i stället avslutas via </w:t>
      </w:r>
      <w:hyperlink r:id="rId30" w:history="1">
        <w:r w:rsidRPr="006D5D64">
          <w:rPr>
            <w:rStyle w:val="Hyperlnk"/>
          </w:rPr>
          <w:t>Förskrivningskollen</w:t>
        </w:r>
      </w:hyperlink>
      <w:r>
        <w:t>.</w:t>
      </w:r>
    </w:p>
    <w:p w14:paraId="7F4FCCDE" w14:textId="77777777" w:rsidR="00C61C0D" w:rsidRPr="003530AA" w:rsidRDefault="00C61C0D" w:rsidP="00C61C0D">
      <w:pPr>
        <w:pStyle w:val="MellanrubrikVGR"/>
      </w:pPr>
      <w:bookmarkStart w:id="314" w:name="_Toc256000442"/>
      <w:bookmarkStart w:id="315" w:name="_Toc256000400"/>
      <w:bookmarkStart w:id="316" w:name="_Toc256000358"/>
      <w:bookmarkStart w:id="317" w:name="_Toc256000316"/>
      <w:bookmarkStart w:id="318" w:name="_Toc256000274"/>
      <w:bookmarkStart w:id="319" w:name="_Toc256000035"/>
      <w:bookmarkStart w:id="320" w:name="_Toc524080357"/>
      <w:bookmarkStart w:id="321" w:name="_Toc525659239"/>
      <w:bookmarkStart w:id="322" w:name="_Toc532909513"/>
      <w:bookmarkStart w:id="323" w:name="_Toc532984157"/>
      <w:bookmarkStart w:id="324" w:name="_Toc532987748"/>
      <w:bookmarkStart w:id="325" w:name="_Toc256000100"/>
      <w:bookmarkStart w:id="326" w:name="_Toc256000164"/>
      <w:bookmarkStart w:id="327" w:name="_Toc256000230"/>
      <w:bookmarkStart w:id="328" w:name="_Toc73355323"/>
      <w:bookmarkStart w:id="329" w:name="_Toc73431025"/>
      <w:r w:rsidRPr="003530AA">
        <w:t>Förskrivning till patienter med dosexpedition/Pascal</w:t>
      </w:r>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p>
    <w:p w14:paraId="33734C79" w14:textId="77777777" w:rsidR="00C61C0D" w:rsidRPr="003530AA" w:rsidRDefault="00C61C0D" w:rsidP="00C61C0D">
      <w:r w:rsidRPr="003530AA">
        <w:t xml:space="preserve">Förskrivning och justering av befintlig läkemedelsbehandling ska alltid göras i Pascal och i möjligaste mån ska läkemedel som kan dosdispenseras väljas. </w:t>
      </w:r>
      <w:r w:rsidRPr="003530AA">
        <w:rPr>
          <w:sz w:val="23"/>
          <w:szCs w:val="23"/>
        </w:rPr>
        <w:t xml:space="preserve">För läkemedel med förmånsbegränsning måste förskrivaren aktivt välja om patienten uppfyller förutsättningarna för förmån eller inte. </w:t>
      </w:r>
      <w:r w:rsidRPr="003530AA">
        <w:t>Läkemedel som inte kan dosdispenseras eller som ska användas tillfälligt alternativt vid behov förskrivs som helförpackning i Pascal. Patienten får då läkemedlet i originalförpackning likt expedition av E-recept. Patienten behöver uppmärksammas på att läkemedel som förskrivs som helförpackning, aldrig levereras med automatik utan behöver hämtas på lokalt apotek alternativt beställas från dosleverantören. Hämtning på lokalt apotek kan göras omgående efter förskrivning. För läkemedel som enbart ska användas under begränsad tid anges utsättningsdatum vid insättning.</w:t>
      </w:r>
    </w:p>
    <w:p w14:paraId="6949801E" w14:textId="77777777" w:rsidR="00C61C0D" w:rsidRPr="003530AA" w:rsidRDefault="00C61C0D" w:rsidP="00C61C0D">
      <w:pPr>
        <w:rPr>
          <w:i/>
        </w:rPr>
      </w:pPr>
      <w:r w:rsidRPr="003530AA">
        <w:t xml:space="preserve">Dokumentera i patientens journalmapp att patienten har dosexpedierade läkemedel i hemmet genom att tända Dosikonen via ett val i menyraden Läkemedel. Vid förskrivning av nya recept och förnyelse av recept på patient där Dosikonen är aktiverad visas ett meddelande att patienten har dosdispenserande läkemedel i öppenvård. Via Dosikonen sker ett uthopp till Pascals startsida för inloggning med SITHS-kort. </w:t>
      </w:r>
    </w:p>
    <w:p w14:paraId="43C4E7A6" w14:textId="77777777" w:rsidR="00C61C0D" w:rsidRPr="003530AA" w:rsidRDefault="00C61C0D" w:rsidP="00C61C0D">
      <w:r w:rsidRPr="003530AA">
        <w:rPr>
          <w:i/>
        </w:rPr>
        <w:t>Aktuella ordinationer</w:t>
      </w:r>
      <w:r w:rsidRPr="003530AA">
        <w:t xml:space="preserve"> behöver uppdateras i samband med förskrivning eller justering i Pascal</w:t>
      </w:r>
      <w:r>
        <w:t xml:space="preserve"> </w:t>
      </w:r>
      <w:proofErr w:type="gramStart"/>
      <w:r>
        <w:t>eftersom</w:t>
      </w:r>
      <w:r w:rsidRPr="003530AA">
        <w:t xml:space="preserve"> att</w:t>
      </w:r>
      <w:proofErr w:type="gramEnd"/>
      <w:r w:rsidRPr="003530AA">
        <w:t xml:space="preserve"> förskrivning via Pascal inte syns i </w:t>
      </w:r>
      <w:r w:rsidRPr="003530AA">
        <w:rPr>
          <w:i/>
        </w:rPr>
        <w:t>Aktuella ordinationer</w:t>
      </w:r>
      <w:r w:rsidRPr="003530AA">
        <w:t xml:space="preserve"> eller </w:t>
      </w:r>
      <w:r w:rsidRPr="003530AA">
        <w:rPr>
          <w:i/>
        </w:rPr>
        <w:t>receptmodulen</w:t>
      </w:r>
      <w:r w:rsidRPr="003530AA">
        <w:t xml:space="preserve"> i Melior</w:t>
      </w:r>
      <w:r>
        <w:t>.</w:t>
      </w:r>
      <w:r w:rsidRPr="003530AA">
        <w:t xml:space="preserve"> </w:t>
      </w:r>
      <w:r>
        <w:t>P</w:t>
      </w:r>
      <w:r w:rsidRPr="003530AA">
        <w:t>atienten ska ha en tänd Dos-ikon</w:t>
      </w:r>
      <w:r>
        <w:t xml:space="preserve"> i Melior</w:t>
      </w:r>
      <w:r w:rsidRPr="003530AA">
        <w:t>.</w:t>
      </w:r>
    </w:p>
    <w:p w14:paraId="73F7A298" w14:textId="77777777" w:rsidR="00C61C0D" w:rsidRPr="003530AA" w:rsidRDefault="00C61C0D" w:rsidP="00C61C0D">
      <w:pPr>
        <w:pStyle w:val="Rubrik3"/>
      </w:pPr>
      <w:bookmarkStart w:id="330" w:name="_Toc402175010"/>
      <w:bookmarkStart w:id="331" w:name="_Toc460320042"/>
      <w:bookmarkStart w:id="332" w:name="_Toc256000027"/>
      <w:bookmarkStart w:id="333" w:name="_Toc256000070"/>
      <w:bookmarkStart w:id="334" w:name="_Toc460595308"/>
      <w:bookmarkStart w:id="335" w:name="_Toc256000113"/>
      <w:bookmarkStart w:id="336" w:name="_Toc256000156"/>
      <w:bookmarkStart w:id="337" w:name="_Toc256000199"/>
      <w:bookmarkStart w:id="338" w:name="_Toc256000242"/>
      <w:bookmarkStart w:id="339" w:name="_Toc256000443"/>
      <w:bookmarkStart w:id="340" w:name="_Toc256000401"/>
      <w:bookmarkStart w:id="341" w:name="_Toc256000359"/>
      <w:bookmarkStart w:id="342" w:name="_Toc256000317"/>
      <w:bookmarkStart w:id="343" w:name="_Toc256000275"/>
      <w:bookmarkStart w:id="344" w:name="_Toc256000037"/>
      <w:bookmarkStart w:id="345" w:name="_Toc524080358"/>
      <w:bookmarkStart w:id="346" w:name="_Toc525659240"/>
      <w:bookmarkStart w:id="347" w:name="_Toc532909514"/>
      <w:bookmarkStart w:id="348" w:name="_Toc532984158"/>
      <w:bookmarkStart w:id="349" w:name="_Toc532987749"/>
      <w:bookmarkStart w:id="350" w:name="_Toc256000101"/>
      <w:bookmarkStart w:id="351" w:name="_Toc256000166"/>
      <w:bookmarkStart w:id="352" w:name="_Toc256000231"/>
      <w:bookmarkStart w:id="353" w:name="_Toc73355324"/>
      <w:bookmarkStart w:id="354" w:name="_Toc73431026"/>
      <w:bookmarkStart w:id="355" w:name="_Toc223694974"/>
      <w:r w:rsidRPr="003530AA">
        <w:t xml:space="preserve">Avslut av </w:t>
      </w:r>
      <w:bookmarkEnd w:id="330"/>
      <w:bookmarkEnd w:id="331"/>
      <w:bookmarkEnd w:id="332"/>
      <w:bookmarkEnd w:id="333"/>
      <w:bookmarkEnd w:id="334"/>
      <w:bookmarkEnd w:id="335"/>
      <w:bookmarkEnd w:id="336"/>
      <w:bookmarkEnd w:id="337"/>
      <w:bookmarkEnd w:id="338"/>
      <w:r w:rsidRPr="003530AA">
        <w:t>vårdkontakt</w:t>
      </w:r>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p>
    <w:p w14:paraId="7E259282" w14:textId="77777777" w:rsidR="00C61C0D" w:rsidRPr="003530AA" w:rsidRDefault="00C61C0D" w:rsidP="00C61C0D">
      <w:pPr>
        <w:rPr>
          <w:b/>
        </w:rPr>
      </w:pPr>
      <w:r w:rsidRPr="003530AA">
        <w:t>Läkemedelsdokumentation vid avslut av vårdkontakt styrs av var i vårdkedjan patienten befinner sig:</w:t>
      </w:r>
    </w:p>
    <w:p w14:paraId="027277A5" w14:textId="77777777" w:rsidR="00C61C0D" w:rsidRPr="003530AA" w:rsidRDefault="00C61C0D" w:rsidP="00C61C0D">
      <w:pPr>
        <w:pStyle w:val="MellanrubrikVGR"/>
      </w:pPr>
      <w:bookmarkStart w:id="356" w:name="_Toc256000444"/>
      <w:bookmarkStart w:id="357" w:name="_Toc256000402"/>
      <w:bookmarkStart w:id="358" w:name="_Toc256000360"/>
      <w:bookmarkStart w:id="359" w:name="_Toc256000318"/>
      <w:bookmarkStart w:id="360" w:name="_Toc256000276"/>
      <w:bookmarkStart w:id="361" w:name="_Toc256000038"/>
      <w:bookmarkStart w:id="362" w:name="_Toc524080359"/>
      <w:bookmarkStart w:id="363" w:name="_Toc525659241"/>
      <w:bookmarkStart w:id="364" w:name="_Toc532909515"/>
      <w:bookmarkStart w:id="365" w:name="_Toc532984159"/>
      <w:bookmarkStart w:id="366" w:name="_Toc532987750"/>
      <w:bookmarkStart w:id="367" w:name="_Toc256000102"/>
      <w:bookmarkStart w:id="368" w:name="_Toc256000167"/>
      <w:bookmarkStart w:id="369" w:name="_Toc256000232"/>
      <w:bookmarkStart w:id="370" w:name="_Toc73355325"/>
      <w:bookmarkStart w:id="371" w:name="_Toc73431027"/>
      <w:r w:rsidRPr="003530AA">
        <w:t>Utskrivning från slutenvård</w:t>
      </w:r>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p>
    <w:p w14:paraId="7C64B680" w14:textId="77777777" w:rsidR="00C61C0D" w:rsidRPr="003530AA" w:rsidRDefault="00C61C0D" w:rsidP="00C61C0D">
      <w:r w:rsidRPr="003530AA">
        <w:t xml:space="preserve">Se även bilaga 4: </w:t>
      </w:r>
      <w:hyperlink w:anchor="Bilaga4" w:history="1">
        <w:r w:rsidRPr="009D250D">
          <w:rPr>
            <w:rStyle w:val="Hyperlnk"/>
          </w:rPr>
          <w:t>Flödesschema: Utskrivning från slutenvård</w:t>
        </w:r>
      </w:hyperlink>
      <w:r w:rsidRPr="003530AA">
        <w:t>.</w:t>
      </w:r>
    </w:p>
    <w:p w14:paraId="3EBA4A3C" w14:textId="77777777" w:rsidR="00C61C0D" w:rsidRPr="004F727F" w:rsidRDefault="00C61C0D" w:rsidP="004F727F">
      <w:pPr>
        <w:rPr>
          <w:b/>
          <w:bCs/>
        </w:rPr>
      </w:pPr>
      <w:bookmarkStart w:id="372" w:name="_Läkemedelsberättelse"/>
      <w:bookmarkEnd w:id="372"/>
      <w:r w:rsidRPr="004F727F">
        <w:rPr>
          <w:b/>
          <w:bCs/>
        </w:rPr>
        <w:lastRenderedPageBreak/>
        <w:t>Läkemedelsberättelse</w:t>
      </w:r>
    </w:p>
    <w:p w14:paraId="2568A9C0" w14:textId="18F4B69C" w:rsidR="00FB6947" w:rsidRPr="003530AA" w:rsidRDefault="00C61C0D" w:rsidP="00FB6947">
      <w:pPr>
        <w:rPr>
          <w:szCs w:val="20"/>
        </w:rPr>
      </w:pPr>
      <w:r w:rsidRPr="003530AA">
        <w:rPr>
          <w:szCs w:val="20"/>
        </w:rPr>
        <w:t xml:space="preserve">Vid utskrivning från slutenvård ska </w:t>
      </w:r>
      <w:r w:rsidRPr="003530AA">
        <w:rPr>
          <w:i/>
          <w:szCs w:val="20"/>
        </w:rPr>
        <w:t>läkemedelsberättelse</w:t>
      </w:r>
      <w:r w:rsidRPr="003530AA">
        <w:rPr>
          <w:szCs w:val="20"/>
        </w:rPr>
        <w:t xml:space="preserve"> dokumenteras enligt riktlinje </w:t>
      </w:r>
      <w:hyperlink r:id="rId31" w:history="1">
        <w:r w:rsidRPr="00A40CC4">
          <w:rPr>
            <w:rStyle w:val="Hyperlnk"/>
          </w:rPr>
          <w:t>Läkemedelsgenomgång och läkemedelsberättelse på SÄS</w:t>
        </w:r>
      </w:hyperlink>
      <w:r w:rsidRPr="003530AA">
        <w:rPr>
          <w:szCs w:val="20"/>
        </w:rPr>
        <w:t xml:space="preserve">. </w:t>
      </w:r>
      <w:r w:rsidRPr="003530AA">
        <w:rPr>
          <w:i/>
          <w:szCs w:val="20"/>
        </w:rPr>
        <w:t>Utskrivningsmeddelande</w:t>
      </w:r>
      <w:r w:rsidRPr="003530AA">
        <w:rPr>
          <w:szCs w:val="20"/>
        </w:rPr>
        <w:t xml:space="preserve"> och </w:t>
      </w:r>
      <w:r w:rsidRPr="003530AA">
        <w:rPr>
          <w:i/>
          <w:szCs w:val="20"/>
        </w:rPr>
        <w:t>epikris</w:t>
      </w:r>
      <w:r w:rsidRPr="003530AA">
        <w:rPr>
          <w:szCs w:val="20"/>
        </w:rPr>
        <w:t xml:space="preserve"> ska innehålla </w:t>
      </w:r>
      <w:r w:rsidRPr="003530AA">
        <w:rPr>
          <w:i/>
          <w:szCs w:val="20"/>
        </w:rPr>
        <w:t>läkemedelsberättelsen</w:t>
      </w:r>
      <w:r w:rsidRPr="003530AA">
        <w:rPr>
          <w:szCs w:val="20"/>
        </w:rPr>
        <w:t xml:space="preserve"> som beskriver de förändringar som skett i patientens läkemedelsbehandling. För nyinsatta och dosförändrade preparat ska det framgå förväntad behandlingslängd samt vem som ansvarar för uppföljning av behandlingen i enlighet med </w:t>
      </w:r>
      <w:hyperlink r:id="rId32" w:history="1">
        <w:r w:rsidRPr="00A40CC4">
          <w:rPr>
            <w:rStyle w:val="Hyperlnk"/>
          </w:rPr>
          <w:t>Riktlinje för tillämpning av Socialstyrelsens nya föreskrifter för läkemedelshantering gällande ordination och delegation</w:t>
        </w:r>
      </w:hyperlink>
      <w:r w:rsidRPr="003530AA">
        <w:rPr>
          <w:szCs w:val="20"/>
        </w:rPr>
        <w:t>. För ev. tillfälliga utsättningar av läkemedel</w:t>
      </w:r>
      <w:r w:rsidR="00FB6947" w:rsidRPr="00FB6947">
        <w:rPr>
          <w:szCs w:val="20"/>
        </w:rPr>
        <w:t xml:space="preserve"> </w:t>
      </w:r>
      <w:r w:rsidR="00FB6947" w:rsidRPr="003530AA">
        <w:rPr>
          <w:szCs w:val="20"/>
        </w:rPr>
        <w:t>behöver det framgå vem som ansvarar för ställningstagande om återinsättande eller avslut.</w:t>
      </w:r>
      <w:r w:rsidR="00FB6947" w:rsidRPr="003530AA">
        <w:rPr>
          <w:b/>
          <w:szCs w:val="20"/>
        </w:rPr>
        <w:t xml:space="preserve"> </w:t>
      </w:r>
      <w:r w:rsidR="00FB6947" w:rsidRPr="003530AA">
        <w:rPr>
          <w:szCs w:val="20"/>
        </w:rPr>
        <w:t xml:space="preserve">En aktuell läkemedelslista ska alltid bifogas </w:t>
      </w:r>
      <w:r w:rsidR="00FB6947" w:rsidRPr="003530AA">
        <w:rPr>
          <w:i/>
          <w:szCs w:val="20"/>
        </w:rPr>
        <w:t>läkemedelsberättelsen</w:t>
      </w:r>
      <w:r w:rsidR="00FB6947" w:rsidRPr="003530AA">
        <w:rPr>
          <w:szCs w:val="20"/>
        </w:rPr>
        <w:t xml:space="preserve">, för utskrift se avsnitt </w:t>
      </w:r>
      <w:hyperlink w:anchor="_Hantering_av_läkemedelslista" w:history="1">
        <w:r w:rsidR="00FB6947" w:rsidRPr="00A40CC4">
          <w:rPr>
            <w:rStyle w:val="Hyperlnk"/>
          </w:rPr>
          <w:t>Hantering av läkemedelslista</w:t>
        </w:r>
      </w:hyperlink>
      <w:r w:rsidR="00FB6947" w:rsidRPr="003530AA">
        <w:rPr>
          <w:szCs w:val="20"/>
        </w:rPr>
        <w:t>.</w:t>
      </w:r>
      <w:bookmarkStart w:id="373" w:name="_Patienter_med_dosexpedition/Pascal_1"/>
      <w:bookmarkEnd w:id="373"/>
    </w:p>
    <w:p w14:paraId="3B44FCF2" w14:textId="77777777" w:rsidR="00FB6947" w:rsidRPr="004F727F" w:rsidRDefault="00FB6947" w:rsidP="004F727F">
      <w:pPr>
        <w:rPr>
          <w:b/>
          <w:bCs/>
        </w:rPr>
      </w:pPr>
      <w:bookmarkStart w:id="374" w:name="_Patienter_med_dosexpedition/Pascal_2"/>
      <w:bookmarkEnd w:id="374"/>
      <w:r w:rsidRPr="004F727F">
        <w:rPr>
          <w:b/>
          <w:bCs/>
        </w:rPr>
        <w:t>Patienter med dosexpedition/Pascal</w:t>
      </w:r>
    </w:p>
    <w:p w14:paraId="60A8B3B8" w14:textId="77777777" w:rsidR="00FB6947" w:rsidRPr="003530AA" w:rsidRDefault="00FB6947" w:rsidP="004F727F">
      <w:pPr>
        <w:pStyle w:val="Liststycke"/>
        <w:numPr>
          <w:ilvl w:val="2"/>
          <w:numId w:val="31"/>
        </w:numPr>
      </w:pPr>
      <w:r w:rsidRPr="003530AA">
        <w:t xml:space="preserve">Uppdatera Pascal så att det råder samstämmighet mellan Pascal och </w:t>
      </w:r>
      <w:r w:rsidRPr="004F727F">
        <w:rPr>
          <w:i/>
        </w:rPr>
        <w:t>Aktuella ordinationer</w:t>
      </w:r>
      <w:r w:rsidRPr="003530AA">
        <w:t xml:space="preserve">. För förskrivning se avsnitt </w:t>
      </w:r>
      <w:hyperlink w:anchor="_Förskrivning_till_patienter" w:history="1">
        <w:r w:rsidRPr="00A40CC4">
          <w:rPr>
            <w:rStyle w:val="Hyperlnk"/>
          </w:rPr>
          <w:t>Förskrivning till patienter med dosexpedition/Pascal</w:t>
        </w:r>
      </w:hyperlink>
      <w:r w:rsidRPr="003530AA">
        <w:t>.</w:t>
      </w:r>
    </w:p>
    <w:p w14:paraId="43037196" w14:textId="77777777" w:rsidR="00FB6947" w:rsidRPr="003530AA" w:rsidRDefault="00FB6947" w:rsidP="004F727F">
      <w:pPr>
        <w:pStyle w:val="Liststycke"/>
        <w:numPr>
          <w:ilvl w:val="2"/>
          <w:numId w:val="31"/>
        </w:numPr>
      </w:pPr>
      <w:r w:rsidRPr="003530AA">
        <w:t>Säkerställ att patientens dosexpedition är aktiv (aktiveras igen om den pausats under vårdkontakten). Aktivering görs i Pascal genom att sätta expedieringen till aktiv under fliken patientinformation.</w:t>
      </w:r>
    </w:p>
    <w:p w14:paraId="762955DD" w14:textId="77777777" w:rsidR="00FB6947" w:rsidRPr="003530AA" w:rsidRDefault="00FB6947" w:rsidP="004F727F">
      <w:pPr>
        <w:pStyle w:val="Liststycke"/>
        <w:numPr>
          <w:ilvl w:val="2"/>
          <w:numId w:val="31"/>
        </w:numPr>
      </w:pPr>
      <w:r w:rsidRPr="003530AA">
        <w:t>Bedöm om akutproduktion ska göras, enligt nedanstående tabell.</w:t>
      </w:r>
    </w:p>
    <w:tbl>
      <w:tblPr>
        <w:tblW w:w="8937"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kutproduktion"/>
        <w:tblDescription w:val="Tabellen visar tre olika scenarier vid läkemedelsordination, hur bedömning görs och förutsättningar för om akutproduktion av läkemedel behöver ske eller inte."/>
      </w:tblPr>
      <w:tblGrid>
        <w:gridCol w:w="2975"/>
        <w:gridCol w:w="2276"/>
        <w:gridCol w:w="3396"/>
        <w:gridCol w:w="290"/>
      </w:tblGrid>
      <w:tr w:rsidR="00E9269A" w:rsidRPr="003530AA" w14:paraId="038BAA88" w14:textId="77777777" w:rsidTr="00E9269A">
        <w:tc>
          <w:tcPr>
            <w:tcW w:w="2975" w:type="dxa"/>
            <w:shd w:val="clear" w:color="auto" w:fill="D0CECE"/>
          </w:tcPr>
          <w:p w14:paraId="2ACFFF57" w14:textId="119F7EFA" w:rsidR="00FB6947" w:rsidRPr="00E9269A" w:rsidRDefault="00FB6947" w:rsidP="00E9269A">
            <w:pPr>
              <w:pStyle w:val="Liststycke"/>
              <w:numPr>
                <w:ilvl w:val="0"/>
                <w:numId w:val="32"/>
              </w:numPr>
              <w:ind w:left="462" w:right="278"/>
              <w:rPr>
                <w:b/>
                <w:bCs/>
              </w:rPr>
            </w:pPr>
            <w:r w:rsidRPr="00E9269A">
              <w:rPr>
                <w:b/>
                <w:bCs/>
              </w:rPr>
              <w:t>Scenario</w:t>
            </w:r>
          </w:p>
        </w:tc>
        <w:tc>
          <w:tcPr>
            <w:tcW w:w="2276" w:type="dxa"/>
            <w:shd w:val="clear" w:color="auto" w:fill="D0CECE"/>
          </w:tcPr>
          <w:p w14:paraId="0883706B" w14:textId="7383F4EF" w:rsidR="00FB6947" w:rsidRPr="00E9269A" w:rsidRDefault="00FB6947" w:rsidP="00E9269A">
            <w:pPr>
              <w:pStyle w:val="Liststycke"/>
              <w:numPr>
                <w:ilvl w:val="0"/>
                <w:numId w:val="32"/>
              </w:numPr>
              <w:ind w:left="463" w:right="168"/>
              <w:rPr>
                <w:b/>
                <w:bCs/>
              </w:rPr>
            </w:pPr>
            <w:r w:rsidRPr="00E9269A">
              <w:rPr>
                <w:b/>
                <w:bCs/>
              </w:rPr>
              <w:t>Bedömning</w:t>
            </w:r>
          </w:p>
        </w:tc>
        <w:tc>
          <w:tcPr>
            <w:tcW w:w="3686" w:type="dxa"/>
            <w:gridSpan w:val="2"/>
            <w:shd w:val="clear" w:color="auto" w:fill="D0CECE"/>
          </w:tcPr>
          <w:p w14:paraId="357C7B1C" w14:textId="2948A71A" w:rsidR="00FB6947" w:rsidRPr="00E9269A" w:rsidRDefault="00FB6947" w:rsidP="00E9269A">
            <w:pPr>
              <w:pStyle w:val="Liststycke"/>
              <w:numPr>
                <w:ilvl w:val="0"/>
                <w:numId w:val="32"/>
              </w:numPr>
              <w:ind w:left="539" w:right="108"/>
              <w:rPr>
                <w:b/>
                <w:bCs/>
              </w:rPr>
            </w:pPr>
            <w:r w:rsidRPr="00E9269A">
              <w:rPr>
                <w:b/>
                <w:bCs/>
              </w:rPr>
              <w:t>Förutsättning</w:t>
            </w:r>
          </w:p>
        </w:tc>
      </w:tr>
      <w:tr w:rsidR="00E9269A" w:rsidRPr="003530AA" w14:paraId="354D1BF8" w14:textId="77777777" w:rsidTr="00E9269A">
        <w:trPr>
          <w:gridAfter w:val="1"/>
          <w:wAfter w:w="290" w:type="dxa"/>
        </w:trPr>
        <w:tc>
          <w:tcPr>
            <w:tcW w:w="2975" w:type="dxa"/>
          </w:tcPr>
          <w:p w14:paraId="2019D037" w14:textId="77777777" w:rsidR="00FB6947" w:rsidRPr="00A40CC4" w:rsidRDefault="00FB6947" w:rsidP="004F727F">
            <w:pPr>
              <w:ind w:left="99" w:right="278"/>
              <w:rPr>
                <w:szCs w:val="22"/>
              </w:rPr>
            </w:pPr>
            <w:r w:rsidRPr="00A40CC4">
              <w:rPr>
                <w:szCs w:val="22"/>
              </w:rPr>
              <w:t>Inga förändringar i patientens läkemedelsbehandling</w:t>
            </w:r>
          </w:p>
        </w:tc>
        <w:tc>
          <w:tcPr>
            <w:tcW w:w="2276" w:type="dxa"/>
          </w:tcPr>
          <w:p w14:paraId="19559949" w14:textId="77777777" w:rsidR="00FB6947" w:rsidRPr="00A40CC4" w:rsidRDefault="00FB6947" w:rsidP="00E9269A">
            <w:pPr>
              <w:ind w:left="99" w:right="168"/>
              <w:rPr>
                <w:szCs w:val="22"/>
              </w:rPr>
            </w:pPr>
            <w:r w:rsidRPr="00A40CC4">
              <w:rPr>
                <w:szCs w:val="22"/>
              </w:rPr>
              <w:t>Akutproduktion behöver inte göras</w:t>
            </w:r>
          </w:p>
        </w:tc>
        <w:tc>
          <w:tcPr>
            <w:tcW w:w="3396" w:type="dxa"/>
          </w:tcPr>
          <w:p w14:paraId="03E64E0E" w14:textId="77777777" w:rsidR="00FB6947" w:rsidRPr="00A40CC4" w:rsidRDefault="00FB6947" w:rsidP="00E9269A">
            <w:pPr>
              <w:ind w:left="45" w:right="108"/>
              <w:rPr>
                <w:szCs w:val="22"/>
              </w:rPr>
            </w:pPr>
            <w:r w:rsidRPr="00A40CC4">
              <w:rPr>
                <w:szCs w:val="22"/>
              </w:rPr>
              <w:t>Patientens senaste leverans av dospåsar är tillgänglig och aktuell (om inte krävs akutproduktion)</w:t>
            </w:r>
          </w:p>
        </w:tc>
      </w:tr>
      <w:tr w:rsidR="00E9269A" w:rsidRPr="003530AA" w14:paraId="7FEB6DC9" w14:textId="77777777" w:rsidTr="00E9269A">
        <w:trPr>
          <w:gridAfter w:val="1"/>
          <w:wAfter w:w="290" w:type="dxa"/>
        </w:trPr>
        <w:tc>
          <w:tcPr>
            <w:tcW w:w="2975" w:type="dxa"/>
          </w:tcPr>
          <w:p w14:paraId="6A36CB5D" w14:textId="77777777" w:rsidR="00FB6947" w:rsidRPr="00A40CC4" w:rsidRDefault="00FB6947" w:rsidP="004F727F">
            <w:pPr>
              <w:ind w:left="99" w:right="278"/>
              <w:rPr>
                <w:szCs w:val="22"/>
              </w:rPr>
            </w:pPr>
            <w:r w:rsidRPr="00A40CC4">
              <w:rPr>
                <w:szCs w:val="22"/>
              </w:rPr>
              <w:t>Förändringar av dosdispenserad läkemedelsbehandling</w:t>
            </w:r>
          </w:p>
        </w:tc>
        <w:tc>
          <w:tcPr>
            <w:tcW w:w="2276" w:type="dxa"/>
          </w:tcPr>
          <w:p w14:paraId="5324998F" w14:textId="77777777" w:rsidR="00FB6947" w:rsidRPr="00A40CC4" w:rsidRDefault="00FB6947" w:rsidP="00E9269A">
            <w:pPr>
              <w:ind w:left="99" w:right="168"/>
              <w:rPr>
                <w:szCs w:val="22"/>
              </w:rPr>
            </w:pPr>
            <w:r w:rsidRPr="00A40CC4">
              <w:rPr>
                <w:szCs w:val="22"/>
              </w:rPr>
              <w:t>Akutproduktion</w:t>
            </w:r>
          </w:p>
        </w:tc>
        <w:tc>
          <w:tcPr>
            <w:tcW w:w="3396" w:type="dxa"/>
          </w:tcPr>
          <w:p w14:paraId="3E23D692" w14:textId="77777777" w:rsidR="00FB6947" w:rsidRPr="00A40CC4" w:rsidRDefault="00FB6947" w:rsidP="00E9269A">
            <w:pPr>
              <w:ind w:left="45" w:right="108"/>
              <w:rPr>
                <w:szCs w:val="22"/>
              </w:rPr>
            </w:pPr>
            <w:r w:rsidRPr="00A40CC4">
              <w:rPr>
                <w:szCs w:val="22"/>
              </w:rPr>
              <w:t>Säkerställ tillgång till aktuell läkemedels-behandling fram till leverans av dospåsar</w:t>
            </w:r>
          </w:p>
        </w:tc>
      </w:tr>
      <w:tr w:rsidR="00E9269A" w:rsidRPr="003530AA" w14:paraId="7964D6B5" w14:textId="77777777" w:rsidTr="00E9269A">
        <w:trPr>
          <w:gridAfter w:val="1"/>
          <w:wAfter w:w="290" w:type="dxa"/>
        </w:trPr>
        <w:tc>
          <w:tcPr>
            <w:tcW w:w="2975" w:type="dxa"/>
          </w:tcPr>
          <w:p w14:paraId="05DFB48E" w14:textId="77777777" w:rsidR="00FB6947" w:rsidRPr="00A40CC4" w:rsidRDefault="00FB6947" w:rsidP="004F727F">
            <w:pPr>
              <w:ind w:left="99" w:right="278"/>
              <w:rPr>
                <w:szCs w:val="22"/>
              </w:rPr>
            </w:pPr>
            <w:r w:rsidRPr="00A40CC4">
              <w:rPr>
                <w:szCs w:val="22"/>
              </w:rPr>
              <w:lastRenderedPageBreak/>
              <w:t>Förändring av ej dosdispenserade läkemedelsbehandling (helförpackning)</w:t>
            </w:r>
          </w:p>
        </w:tc>
        <w:tc>
          <w:tcPr>
            <w:tcW w:w="2276" w:type="dxa"/>
          </w:tcPr>
          <w:p w14:paraId="721E5ADD" w14:textId="77777777" w:rsidR="00FB6947" w:rsidRPr="00A40CC4" w:rsidRDefault="00FB6947" w:rsidP="00E9269A">
            <w:pPr>
              <w:ind w:left="99" w:right="168"/>
              <w:rPr>
                <w:szCs w:val="22"/>
              </w:rPr>
            </w:pPr>
            <w:r w:rsidRPr="00A40CC4">
              <w:rPr>
                <w:szCs w:val="22"/>
              </w:rPr>
              <w:t>Akutproduktion behöver inte göras</w:t>
            </w:r>
          </w:p>
        </w:tc>
        <w:tc>
          <w:tcPr>
            <w:tcW w:w="3396" w:type="dxa"/>
          </w:tcPr>
          <w:p w14:paraId="1190C1BB" w14:textId="77777777" w:rsidR="00FB6947" w:rsidRPr="00A40CC4" w:rsidRDefault="00FB6947" w:rsidP="00E9269A">
            <w:pPr>
              <w:ind w:left="45" w:right="108"/>
              <w:rPr>
                <w:szCs w:val="22"/>
              </w:rPr>
            </w:pPr>
            <w:r w:rsidRPr="00A40CC4">
              <w:rPr>
                <w:szCs w:val="22"/>
              </w:rPr>
              <w:t>Patientens senaste leverans av dospåsar är tillgänglig och aktuell (om inte krävs akutproduktion)</w:t>
            </w:r>
          </w:p>
        </w:tc>
      </w:tr>
    </w:tbl>
    <w:p w14:paraId="67B93C64" w14:textId="77777777" w:rsidR="00E9269A" w:rsidRDefault="00E9269A" w:rsidP="00E9269A"/>
    <w:p w14:paraId="2C8DCB4D" w14:textId="6658621F" w:rsidR="00FB6947" w:rsidRDefault="00FB6947" w:rsidP="00E9269A">
      <w:r w:rsidRPr="003530AA">
        <w:t>Akutproduktion beställs i Pascal, antingen vid aktivering av dosexpeditionen eller i samband med förskrivning, och läkemedlen kan börja användas tidigast två arbetsdagar efter beställning (förutsatt att denna görs innan kl. 13 och helgdag ej infaller under perioden). Görs ingen akutproduktion kommer nya dospåsar levereras först till patientens näst</w:t>
      </w:r>
      <w:r>
        <w:t>a ordinarie</w:t>
      </w:r>
      <w:r w:rsidRPr="003530AA">
        <w:t xml:space="preserve"> dos</w:t>
      </w:r>
      <w:r>
        <w:t>rulle</w:t>
      </w:r>
      <w:r w:rsidRPr="003530AA">
        <w:t>, vilken framgår i Pascal för respektive patient.</w:t>
      </w:r>
    </w:p>
    <w:p w14:paraId="56BD1207" w14:textId="6889EC94" w:rsidR="00FB6947" w:rsidRPr="003530AA" w:rsidRDefault="00FB6947" w:rsidP="00E9269A">
      <w:pPr>
        <w:pStyle w:val="Liststycke"/>
        <w:numPr>
          <w:ilvl w:val="2"/>
          <w:numId w:val="31"/>
        </w:numPr>
      </w:pPr>
      <w:r w:rsidRPr="00DC333D">
        <w:t xml:space="preserve">Observera att vid akutbeställning av </w:t>
      </w:r>
      <w:proofErr w:type="spellStart"/>
      <w:r w:rsidRPr="00DC333D">
        <w:t>öppenvårdsdospåsar</w:t>
      </w:r>
      <w:proofErr w:type="spellEnd"/>
      <w:r w:rsidRPr="00DC333D">
        <w:t xml:space="preserve"> bör patientstatus vara vilande i Pascal tills alla ändringar/ </w:t>
      </w:r>
      <w:proofErr w:type="spellStart"/>
      <w:r w:rsidRPr="00DC333D">
        <w:t>nyförskrivningar</w:t>
      </w:r>
      <w:proofErr w:type="spellEnd"/>
      <w:r w:rsidRPr="00DC333D">
        <w:t xml:space="preserve"> är gjorda. Detta för att undvika att flera </w:t>
      </w:r>
      <w:proofErr w:type="spellStart"/>
      <w:r w:rsidRPr="00DC333D">
        <w:t>akutdosrullar</w:t>
      </w:r>
      <w:proofErr w:type="spellEnd"/>
      <w:r w:rsidRPr="00DC333D">
        <w:t xml:space="preserve"> hinner produceras och levereras till samma patient. För patienter vars öppenvårdsdos blivit vilande på sjukhus ska produktion återaktiveras innan hemgång.</w:t>
      </w:r>
    </w:p>
    <w:p w14:paraId="2E697434" w14:textId="77777777" w:rsidR="00FB6947" w:rsidRPr="003530AA" w:rsidRDefault="00FB6947" w:rsidP="00FB6947">
      <w:pPr>
        <w:pStyle w:val="MellanrubrikVGR"/>
      </w:pPr>
      <w:bookmarkStart w:id="375" w:name="_Toc256000445"/>
      <w:bookmarkStart w:id="376" w:name="_Toc256000403"/>
      <w:bookmarkStart w:id="377" w:name="_Toc256000361"/>
      <w:bookmarkStart w:id="378" w:name="_Toc256000319"/>
      <w:bookmarkStart w:id="379" w:name="_Toc256000277"/>
      <w:bookmarkStart w:id="380" w:name="_Toc256000039"/>
      <w:bookmarkStart w:id="381" w:name="_Toc524080360"/>
      <w:bookmarkStart w:id="382" w:name="_Toc525659242"/>
      <w:bookmarkStart w:id="383" w:name="_Toc532909516"/>
      <w:bookmarkStart w:id="384" w:name="_Toc532984160"/>
      <w:bookmarkStart w:id="385" w:name="_Toc532987751"/>
      <w:bookmarkStart w:id="386" w:name="_Toc256000103"/>
      <w:bookmarkStart w:id="387" w:name="_Toc256000168"/>
      <w:bookmarkStart w:id="388" w:name="_Toc256000233"/>
      <w:bookmarkStart w:id="389" w:name="_Toc73355326"/>
      <w:bookmarkStart w:id="390" w:name="_Toc73431028"/>
      <w:r w:rsidRPr="003530AA">
        <w:t>Utskrivning från akutmottagning</w:t>
      </w:r>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p>
    <w:p w14:paraId="1E9BCAAE" w14:textId="77777777" w:rsidR="00FB6947" w:rsidRDefault="00FB6947" w:rsidP="00FB6947">
      <w:r w:rsidRPr="003530AA">
        <w:rPr>
          <w:i/>
          <w:iCs/>
        </w:rPr>
        <w:t>Hemskrivningsinformation</w:t>
      </w:r>
      <w:r w:rsidRPr="003530AA">
        <w:t xml:space="preserve"> delges patienten vid utskrivning från akutmottagning i enlighet med </w:t>
      </w:r>
      <w:hyperlink r:id="rId33" w:history="1">
        <w:r w:rsidRPr="007B1F9F">
          <w:rPr>
            <w:rStyle w:val="Hyperlnk"/>
          </w:rPr>
          <w:t>Gemensam riktlinje om in- och utskrivning från sluten hälso- och sjukvård</w:t>
        </w:r>
      </w:hyperlink>
      <w:r>
        <w:t>.</w:t>
      </w:r>
    </w:p>
    <w:p w14:paraId="7078B80A" w14:textId="77777777" w:rsidR="00041345" w:rsidRPr="003530AA" w:rsidRDefault="00041345" w:rsidP="00041345">
      <w:pPr>
        <w:rPr>
          <w:i/>
        </w:rPr>
      </w:pPr>
      <w:r w:rsidRPr="003530AA">
        <w:t xml:space="preserve">Planerad uppföljning/avslut av ev. förändringar ska dokumenteras i enlighet med </w:t>
      </w:r>
      <w:hyperlink r:id="rId34" w:history="1">
        <w:r w:rsidRPr="00A40CC4">
          <w:rPr>
            <w:rStyle w:val="Hyperlnk"/>
          </w:rPr>
          <w:t>Riktlinje för tillämpning av Socialstyrelsens nya föreskrifter för läkemedelshantering gällande ordination och delegation</w:t>
        </w:r>
      </w:hyperlink>
      <w:r w:rsidRPr="003530AA">
        <w:t>.</w:t>
      </w:r>
    </w:p>
    <w:p w14:paraId="623939A3" w14:textId="77777777" w:rsidR="00041345" w:rsidRPr="003530AA" w:rsidRDefault="00041345" w:rsidP="00041345">
      <w:pPr>
        <w:pStyle w:val="MellanrubrikVGR"/>
      </w:pPr>
      <w:bookmarkStart w:id="391" w:name="_Toc256000446"/>
      <w:bookmarkStart w:id="392" w:name="_Toc256000404"/>
      <w:bookmarkStart w:id="393" w:name="_Toc256000362"/>
      <w:bookmarkStart w:id="394" w:name="_Toc256000320"/>
      <w:bookmarkStart w:id="395" w:name="_Toc256000278"/>
      <w:bookmarkStart w:id="396" w:name="_Toc256000040"/>
      <w:bookmarkStart w:id="397" w:name="_Toc524080361"/>
      <w:bookmarkStart w:id="398" w:name="_Toc525659243"/>
      <w:bookmarkStart w:id="399" w:name="_Toc532909517"/>
      <w:bookmarkStart w:id="400" w:name="_Toc532984161"/>
      <w:bookmarkStart w:id="401" w:name="_Toc532987752"/>
      <w:bookmarkStart w:id="402" w:name="_Toc256000104"/>
      <w:bookmarkStart w:id="403" w:name="_Toc256000169"/>
      <w:bookmarkStart w:id="404" w:name="_Toc256000234"/>
      <w:bookmarkStart w:id="405" w:name="_Toc73355327"/>
      <w:bookmarkStart w:id="406" w:name="_Toc73431029"/>
      <w:proofErr w:type="spellStart"/>
      <w:r w:rsidRPr="003530AA">
        <w:t>Utremittering</w:t>
      </w:r>
      <w:proofErr w:type="spellEnd"/>
      <w:r w:rsidRPr="003530AA">
        <w:t xml:space="preserve"> från öppenvårdsmottagning</w:t>
      </w:r>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p>
    <w:p w14:paraId="48651288" w14:textId="77777777" w:rsidR="00041345" w:rsidRPr="003530AA" w:rsidRDefault="00041345" w:rsidP="00041345">
      <w:pPr>
        <w:rPr>
          <w:i/>
        </w:rPr>
      </w:pPr>
      <w:r w:rsidRPr="003530AA">
        <w:t xml:space="preserve">När en patient </w:t>
      </w:r>
      <w:proofErr w:type="spellStart"/>
      <w:r w:rsidRPr="003530AA">
        <w:t>utremitteras</w:t>
      </w:r>
      <w:proofErr w:type="spellEnd"/>
      <w:r w:rsidRPr="003530AA">
        <w:t xml:space="preserve"> för fortsatt uppföljning av annan vårdgivare, bör samma information som beskrivs i </w:t>
      </w:r>
      <w:hyperlink w:anchor="_Läkemedelsberättelse" w:history="1">
        <w:r w:rsidRPr="00A40CC4">
          <w:rPr>
            <w:rStyle w:val="Hyperlnk"/>
          </w:rPr>
          <w:t>läkemedelsberättelse vid utskrivning från slutenvård</w:t>
        </w:r>
      </w:hyperlink>
      <w:r w:rsidRPr="003530AA">
        <w:rPr>
          <w:color w:val="0000FF"/>
          <w:u w:val="single"/>
        </w:rPr>
        <w:t>,</w:t>
      </w:r>
      <w:r w:rsidRPr="003530AA">
        <w:t xml:space="preserve"> framgå av remissen. En aktuell läkemedelslista bifogas remissen, för utskrift se avsnitt </w:t>
      </w:r>
      <w:hyperlink w:anchor="_Hantering_av_läkemedelslista" w:history="1">
        <w:r w:rsidRPr="00A40CC4">
          <w:rPr>
            <w:rStyle w:val="Hyperlnk"/>
          </w:rPr>
          <w:t>Hantering av läkemedelslista</w:t>
        </w:r>
      </w:hyperlink>
      <w:r w:rsidRPr="003530AA">
        <w:t xml:space="preserve"> nedan.</w:t>
      </w:r>
    </w:p>
    <w:p w14:paraId="6884CFF5" w14:textId="77777777" w:rsidR="00041345" w:rsidRPr="003530AA" w:rsidRDefault="00041345" w:rsidP="00041345">
      <w:pPr>
        <w:pStyle w:val="Rubrik3"/>
        <w:rPr>
          <w:b/>
        </w:rPr>
      </w:pPr>
      <w:bookmarkStart w:id="407" w:name="_Hantering_av_läkemedelslista"/>
      <w:bookmarkStart w:id="408" w:name="_Toc256000447"/>
      <w:bookmarkStart w:id="409" w:name="_Toc256000405"/>
      <w:bookmarkStart w:id="410" w:name="_Toc256000363"/>
      <w:bookmarkStart w:id="411" w:name="_Toc256000321"/>
      <w:bookmarkStart w:id="412" w:name="_Toc256000279"/>
      <w:bookmarkStart w:id="413" w:name="_Toc256000041"/>
      <w:bookmarkStart w:id="414" w:name="_Toc524080362"/>
      <w:bookmarkStart w:id="415" w:name="_Toc525659244"/>
      <w:bookmarkStart w:id="416" w:name="_Toc532909518"/>
      <w:bookmarkStart w:id="417" w:name="_Toc532984162"/>
      <w:bookmarkStart w:id="418" w:name="_Toc532987753"/>
      <w:bookmarkStart w:id="419" w:name="_Toc256000105"/>
      <w:bookmarkStart w:id="420" w:name="_Toc256000170"/>
      <w:bookmarkStart w:id="421" w:name="_Toc256000236"/>
      <w:bookmarkStart w:id="422" w:name="_Toc73355328"/>
      <w:bookmarkStart w:id="423" w:name="_Toc73431030"/>
      <w:bookmarkStart w:id="424" w:name="_Toc223694975"/>
      <w:bookmarkEnd w:id="407"/>
      <w:r w:rsidRPr="003530AA">
        <w:lastRenderedPageBreak/>
        <w:t>Hantering av läkemedelslista</w:t>
      </w:r>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p>
    <w:p w14:paraId="4A2AE111" w14:textId="77777777" w:rsidR="00041345" w:rsidRPr="003530AA" w:rsidRDefault="00041345" w:rsidP="00041345">
      <w:r w:rsidRPr="003530AA">
        <w:t>Läkemedelslistan ska innehålla samtliga ordinationer patienten ska använda, såväl stående som vid behovs-behandling och vara tydlig i ev.</w:t>
      </w:r>
      <w:r>
        <w:t> </w:t>
      </w:r>
      <w:r w:rsidRPr="003530AA">
        <w:t>anvisningar.</w:t>
      </w:r>
    </w:p>
    <w:p w14:paraId="6A0914B4" w14:textId="77777777" w:rsidR="00041345" w:rsidRPr="003530AA" w:rsidRDefault="00041345" w:rsidP="00041345">
      <w:pPr>
        <w:rPr>
          <w:b/>
        </w:rPr>
      </w:pPr>
      <w:r w:rsidRPr="003530AA">
        <w:t xml:space="preserve">Vid ordination av upp- och/eller nedtrappningar kommer utskrift av läkemedelslistan visa den dos som är gällande för valt utskriftsdatum, vilket innebär att läkemedelslistan inte visar tänkt slutgiltig dos. Information om upp- eller nedtrappningsstegen måste därför noggrant redogöras såväl i </w:t>
      </w:r>
      <w:r w:rsidRPr="003530AA">
        <w:rPr>
          <w:i/>
        </w:rPr>
        <w:t>läkemedelsberättelse</w:t>
      </w:r>
      <w:r w:rsidRPr="003530AA">
        <w:t xml:space="preserve"> som </w:t>
      </w:r>
      <w:r w:rsidRPr="003530AA">
        <w:rPr>
          <w:i/>
        </w:rPr>
        <w:t>anvisningsruta</w:t>
      </w:r>
      <w:r w:rsidRPr="003530AA">
        <w:t>.</w:t>
      </w:r>
    </w:p>
    <w:p w14:paraId="796C1AD3" w14:textId="77777777" w:rsidR="00041345" w:rsidRPr="003530AA" w:rsidRDefault="00041345" w:rsidP="00041345">
      <w:r w:rsidRPr="003530AA">
        <w:t xml:space="preserve">Utskrivna läkemedelslistor räknas alltid som kopior, </w:t>
      </w:r>
      <w:r>
        <w:t>Receptutskrift</w:t>
      </w:r>
      <w:r w:rsidRPr="003530AA">
        <w:t xml:space="preserve"> från Pascal räknas inte som läkemedelslista.</w:t>
      </w:r>
    </w:p>
    <w:p w14:paraId="434DFDE6" w14:textId="77777777" w:rsidR="00041345" w:rsidRPr="003530AA" w:rsidRDefault="00041345" w:rsidP="00041345">
      <w:pPr>
        <w:pStyle w:val="MellanrubrikVGR"/>
      </w:pPr>
      <w:bookmarkStart w:id="425" w:name="_Förberedelser"/>
      <w:bookmarkStart w:id="426" w:name="_Toc256000448"/>
      <w:bookmarkStart w:id="427" w:name="_Toc256000406"/>
      <w:bookmarkStart w:id="428" w:name="_Toc256000364"/>
      <w:bookmarkStart w:id="429" w:name="_Toc256000322"/>
      <w:bookmarkStart w:id="430" w:name="_Toc256000280"/>
      <w:bookmarkStart w:id="431" w:name="_Toc256000042"/>
      <w:bookmarkStart w:id="432" w:name="_Toc524080363"/>
      <w:bookmarkStart w:id="433" w:name="_Toc525659245"/>
      <w:bookmarkStart w:id="434" w:name="_Toc532909519"/>
      <w:bookmarkStart w:id="435" w:name="_Toc532984163"/>
      <w:bookmarkStart w:id="436" w:name="_Toc532987754"/>
      <w:bookmarkStart w:id="437" w:name="_Toc256000107"/>
      <w:bookmarkStart w:id="438" w:name="_Toc256000171"/>
      <w:bookmarkStart w:id="439" w:name="_Toc256000237"/>
      <w:bookmarkStart w:id="440" w:name="_Toc73355329"/>
      <w:bookmarkStart w:id="441" w:name="_Toc73431031"/>
      <w:bookmarkEnd w:id="425"/>
      <w:r w:rsidRPr="003530AA">
        <w:t>Förberedelser</w:t>
      </w:r>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p>
    <w:p w14:paraId="2212341A" w14:textId="77777777" w:rsidR="00041345" w:rsidRPr="003530AA" w:rsidRDefault="00041345" w:rsidP="00DD3281">
      <w:r w:rsidRPr="003530AA">
        <w:t>Innan läkemedelslistan kan skrivas ut och överlämnas till patient samt ev. uppföljande vårdgivare ska följande göras:</w:t>
      </w:r>
    </w:p>
    <w:p w14:paraId="2F65913A" w14:textId="77777777" w:rsidR="00041345" w:rsidRPr="00A40CC4" w:rsidRDefault="00041345" w:rsidP="00DD3281">
      <w:pPr>
        <w:pStyle w:val="Liststycke"/>
        <w:numPr>
          <w:ilvl w:val="0"/>
          <w:numId w:val="34"/>
        </w:numPr>
      </w:pPr>
      <w:r w:rsidRPr="00A40CC4">
        <w:t>Sätt ut ev. sjukhusbundna ordinationer i Ordinationsöversikten.</w:t>
      </w:r>
    </w:p>
    <w:p w14:paraId="6681385B" w14:textId="77777777" w:rsidR="00041345" w:rsidRPr="00A40CC4" w:rsidRDefault="00041345" w:rsidP="00DD3281">
      <w:pPr>
        <w:pStyle w:val="Liststycke"/>
        <w:numPr>
          <w:ilvl w:val="0"/>
          <w:numId w:val="34"/>
        </w:numPr>
      </w:pPr>
      <w:r w:rsidRPr="00A40CC4">
        <w:t>Rensa anvisningsrutan för samtliga preparat från information som inte längre är aktuell eller berör patienten/den som hanterar patientens läkemedel.</w:t>
      </w:r>
    </w:p>
    <w:p w14:paraId="065BF68B" w14:textId="77777777" w:rsidR="00041345" w:rsidRPr="00A40CC4" w:rsidRDefault="00041345" w:rsidP="00DD3281">
      <w:pPr>
        <w:pStyle w:val="Liststycke"/>
        <w:numPr>
          <w:ilvl w:val="0"/>
          <w:numId w:val="34"/>
        </w:numPr>
      </w:pPr>
      <w:r w:rsidRPr="00A40CC4">
        <w:t>För tillfälligt utsatta (kryssade) läkemedel inom slutenvården behöver ordinatören ta ställning till om behandling ska avslutas eller återinsättas. Om ställningstagande inte är möjligt, ska ordinationen ordineras som ofullständig ordination</w:t>
      </w:r>
      <w:r>
        <w:t xml:space="preserve"> (</w:t>
      </w:r>
      <w:r w:rsidRPr="003530AA">
        <w:t xml:space="preserve">Lika </w:t>
      </w:r>
      <w:proofErr w:type="spellStart"/>
      <w:r w:rsidRPr="003530AA">
        <w:t>med-metoden</w:t>
      </w:r>
      <w:proofErr w:type="spellEnd"/>
      <w:r>
        <w:t xml:space="preserve"> utan angiven dos)</w:t>
      </w:r>
      <w:r w:rsidRPr="00A40CC4">
        <w:t>, eftersom en tillfällig utsättning inte överförs till Aktuella ordinationer. Om annan vårdgivare ska ta ställning till ev. återinsättning ska detta framgå av läkemedelsberättelsen.</w:t>
      </w:r>
    </w:p>
    <w:p w14:paraId="110DF32A" w14:textId="77777777" w:rsidR="00041345" w:rsidRPr="003530AA" w:rsidRDefault="00041345" w:rsidP="00041345">
      <w:pPr>
        <w:pStyle w:val="MellanrubrikVGR"/>
      </w:pPr>
      <w:bookmarkStart w:id="442" w:name="_Utskrift_av_läkemedelslista"/>
      <w:bookmarkStart w:id="443" w:name="_Toc256000449"/>
      <w:bookmarkStart w:id="444" w:name="_Toc256000407"/>
      <w:bookmarkStart w:id="445" w:name="_Toc256000365"/>
      <w:bookmarkStart w:id="446" w:name="_Toc256000323"/>
      <w:bookmarkStart w:id="447" w:name="_Toc256000281"/>
      <w:bookmarkStart w:id="448" w:name="_Toc256000043"/>
      <w:bookmarkStart w:id="449" w:name="_Toc524080364"/>
      <w:bookmarkStart w:id="450" w:name="_Toc525659246"/>
      <w:bookmarkStart w:id="451" w:name="_Toc532909520"/>
      <w:bookmarkStart w:id="452" w:name="_Toc532984164"/>
      <w:bookmarkStart w:id="453" w:name="_Toc532987755"/>
      <w:bookmarkStart w:id="454" w:name="_Toc256000108"/>
      <w:bookmarkStart w:id="455" w:name="_Toc256000172"/>
      <w:bookmarkStart w:id="456" w:name="_Toc256000238"/>
      <w:bookmarkStart w:id="457" w:name="_Toc73355330"/>
      <w:bookmarkStart w:id="458" w:name="_Toc73431032"/>
      <w:bookmarkEnd w:id="442"/>
      <w:r w:rsidRPr="003530AA">
        <w:t>Utskrift av läkemedelslista</w:t>
      </w:r>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p>
    <w:p w14:paraId="0945DA7A" w14:textId="77777777" w:rsidR="0066473B" w:rsidRPr="003530AA" w:rsidRDefault="00041345" w:rsidP="0066473B">
      <w:r w:rsidRPr="003530AA">
        <w:t>Det är läkarens ansvar att en utskriven läkemedelslista är korrekt. Om annan personal skriver ut läkemedelslistan måste denna godkännas av</w:t>
      </w:r>
      <w:r w:rsidR="0066473B">
        <w:t xml:space="preserve"> </w:t>
      </w:r>
      <w:r w:rsidR="0066473B" w:rsidRPr="003530AA">
        <w:t xml:space="preserve">läkare innan den lämnas till patient/annan vårdgivare. Varje verksamhet ansvarar för att det finns fungerande rutiner för detta. Om </w:t>
      </w:r>
      <w:r w:rsidR="0066473B" w:rsidRPr="003530AA">
        <w:lastRenderedPageBreak/>
        <w:t>godkännande sker genom läkarens signatur på utskrift som gjorts av annan personal måste signaturen kunna tydas så att ansvarig läkare kan identifieras.</w:t>
      </w:r>
    </w:p>
    <w:p w14:paraId="57DB33CA" w14:textId="77777777" w:rsidR="0066473B" w:rsidRPr="003530AA" w:rsidRDefault="0066473B" w:rsidP="0066473B">
      <w:r w:rsidRPr="003530AA">
        <w:t xml:space="preserve">Läkemedelslistan kan skrivas ut från både </w:t>
      </w:r>
      <w:r w:rsidRPr="003530AA">
        <w:rPr>
          <w:i/>
        </w:rPr>
        <w:t>Ordinationsöversikten</w:t>
      </w:r>
      <w:r w:rsidRPr="003530AA">
        <w:t xml:space="preserve"> och </w:t>
      </w:r>
      <w:r w:rsidRPr="003530AA">
        <w:rPr>
          <w:i/>
        </w:rPr>
        <w:t>Aktuella ordinationer</w:t>
      </w:r>
      <w:r w:rsidRPr="003530AA">
        <w:t xml:space="preserve">. För patienter som skrivs ut från slutenvård skrivs lämpligen läkemedelslistan ut från </w:t>
      </w:r>
      <w:r w:rsidRPr="003530AA">
        <w:rPr>
          <w:i/>
        </w:rPr>
        <w:t>Ordinationsöversikten</w:t>
      </w:r>
      <w:r>
        <w:t xml:space="preserve"> inklusive VB- och PM-ordinationer</w:t>
      </w:r>
      <w:r w:rsidRPr="003530AA">
        <w:t xml:space="preserve"> Om patienten behöver sjukhusbundna ordinationer även under utskrivningsdagen, så sätts dessa läkemedel ut dagen efter utskrivning varpå läkemedelsbehandlingen pilas till samma dag och läkemedelslistan skrivs ut genom att markera datumkolumnen för dagen efter utskrivning. </w:t>
      </w:r>
    </w:p>
    <w:p w14:paraId="0F5EB270" w14:textId="77777777" w:rsidR="0066473B" w:rsidRPr="003530AA" w:rsidRDefault="0066473B" w:rsidP="0066473B">
      <w:r w:rsidRPr="003530AA">
        <w:t xml:space="preserve">Vid utskrift av läkemedelslista för en patient i öppenvården skrivs denna ut från </w:t>
      </w:r>
      <w:r w:rsidRPr="003530AA">
        <w:rPr>
          <w:i/>
        </w:rPr>
        <w:t>Aktuella ordinationer</w:t>
      </w:r>
      <w:r w:rsidRPr="003530AA">
        <w:t>.</w:t>
      </w:r>
    </w:p>
    <w:p w14:paraId="3EF0354D" w14:textId="77777777" w:rsidR="0066473B" w:rsidRPr="003530AA" w:rsidRDefault="0066473B" w:rsidP="0066473B">
      <w:pPr>
        <w:pStyle w:val="Rubrik3"/>
      </w:pPr>
      <w:bookmarkStart w:id="459" w:name="_Toc256000450"/>
      <w:bookmarkStart w:id="460" w:name="_Toc256000408"/>
      <w:bookmarkStart w:id="461" w:name="_Toc256000366"/>
      <w:bookmarkStart w:id="462" w:name="_Toc256000324"/>
      <w:bookmarkStart w:id="463" w:name="_Toc256000282"/>
      <w:bookmarkStart w:id="464" w:name="_Toc256000044"/>
      <w:bookmarkStart w:id="465" w:name="_Toc524080365"/>
      <w:bookmarkStart w:id="466" w:name="_Toc525659247"/>
      <w:bookmarkStart w:id="467" w:name="_Toc532909521"/>
      <w:bookmarkStart w:id="468" w:name="_Toc532984165"/>
      <w:bookmarkStart w:id="469" w:name="_Toc532987756"/>
      <w:bookmarkStart w:id="470" w:name="_Toc256000109"/>
      <w:bookmarkStart w:id="471" w:name="_Toc256000173"/>
      <w:bookmarkStart w:id="472" w:name="_Toc256000239"/>
      <w:bookmarkStart w:id="473" w:name="_Toc73355331"/>
      <w:bookmarkStart w:id="474" w:name="_Toc73431033"/>
      <w:bookmarkStart w:id="475" w:name="_Toc223694976"/>
      <w:r w:rsidRPr="003530AA">
        <w:t xml:space="preserve">Funktioner som </w:t>
      </w:r>
      <w:r w:rsidRPr="003530AA">
        <w:rPr>
          <w:b/>
        </w:rPr>
        <w:t>inte</w:t>
      </w:r>
      <w:r w:rsidRPr="003530AA">
        <w:t xml:space="preserve"> ska användas i Melior</w:t>
      </w:r>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p>
    <w:p w14:paraId="203990CF" w14:textId="77777777" w:rsidR="0066473B" w:rsidRPr="003530AA" w:rsidRDefault="0066473B" w:rsidP="0066473B">
      <w:pPr>
        <w:pStyle w:val="MellanrubrikVGR"/>
        <w:rPr>
          <w:lang w:eastAsia="en-US"/>
        </w:rPr>
      </w:pPr>
      <w:bookmarkStart w:id="476" w:name="_Toc256000451"/>
      <w:bookmarkStart w:id="477" w:name="_Toc256000409"/>
      <w:bookmarkStart w:id="478" w:name="_Toc256000367"/>
      <w:bookmarkStart w:id="479" w:name="_Toc256000325"/>
      <w:bookmarkStart w:id="480" w:name="_Toc256000283"/>
      <w:bookmarkStart w:id="481" w:name="_Toc256000047"/>
      <w:bookmarkStart w:id="482" w:name="_Toc517790292"/>
      <w:bookmarkStart w:id="483" w:name="_Toc517790507"/>
      <w:bookmarkStart w:id="484" w:name="_Toc525659248"/>
      <w:bookmarkStart w:id="485" w:name="_Toc532909522"/>
      <w:bookmarkStart w:id="486" w:name="_Toc532984166"/>
      <w:bookmarkStart w:id="487" w:name="_Toc532987757"/>
      <w:bookmarkStart w:id="488" w:name="_Toc256000110"/>
      <w:bookmarkStart w:id="489" w:name="_Toc256000176"/>
      <w:bookmarkStart w:id="490" w:name="_Toc256000240"/>
      <w:bookmarkStart w:id="491" w:name="_Toc73355332"/>
      <w:bookmarkStart w:id="492" w:name="_Toc73431034"/>
      <w:r w:rsidRPr="003530AA">
        <w:rPr>
          <w:lang w:eastAsia="en-US"/>
        </w:rPr>
        <w:t>Favoriter</w:t>
      </w:r>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p>
    <w:p w14:paraId="5B7513C3" w14:textId="77777777" w:rsidR="0066473B" w:rsidRPr="003530AA" w:rsidRDefault="0066473B" w:rsidP="0066473B">
      <w:pPr>
        <w:rPr>
          <w:rFonts w:eastAsia="Calibri"/>
          <w:lang w:eastAsia="en-US"/>
        </w:rPr>
      </w:pPr>
      <w:r w:rsidRPr="003530AA">
        <w:rPr>
          <w:rFonts w:eastAsia="Calibri"/>
          <w:lang w:eastAsia="en-US"/>
        </w:rPr>
        <w:t xml:space="preserve">Melior erbjuder en funktion för användaren att skapa en egen lista av ofta använda preparat. Funktionen motverkar dock transparens och standardisering i SÄS läkemedelsanvändning och introducerar en patientrisk i och med att preparat i denna lista inte uppdateras automatiskt som andra läkemedel. På grund av dessa skäl får funktionen </w:t>
      </w:r>
      <w:r w:rsidRPr="003530AA">
        <w:rPr>
          <w:rFonts w:eastAsia="Calibri"/>
          <w:b/>
          <w:lang w:eastAsia="en-US"/>
        </w:rPr>
        <w:t>inte</w:t>
      </w:r>
      <w:r w:rsidRPr="003530AA">
        <w:rPr>
          <w:rFonts w:eastAsia="Calibri"/>
          <w:lang w:eastAsia="en-US"/>
        </w:rPr>
        <w:t xml:space="preserve"> användas på SÄS.</w:t>
      </w:r>
    </w:p>
    <w:p w14:paraId="35841361" w14:textId="77777777" w:rsidR="0066473B" w:rsidRPr="003530AA" w:rsidRDefault="0066473B" w:rsidP="0066473B">
      <w:pPr>
        <w:pStyle w:val="MellanrubrikVGR"/>
        <w:rPr>
          <w:lang w:eastAsia="en-US"/>
        </w:rPr>
      </w:pPr>
      <w:bookmarkStart w:id="493" w:name="_Toc256000452"/>
      <w:bookmarkStart w:id="494" w:name="_Toc256000410"/>
      <w:bookmarkStart w:id="495" w:name="_Toc256000368"/>
      <w:bookmarkStart w:id="496" w:name="_Toc256000326"/>
      <w:bookmarkStart w:id="497" w:name="_Toc256000284"/>
      <w:bookmarkStart w:id="498" w:name="_Toc256000048"/>
      <w:bookmarkStart w:id="499" w:name="_Toc517790293"/>
      <w:bookmarkStart w:id="500" w:name="_Toc517790508"/>
      <w:bookmarkStart w:id="501" w:name="_Toc525659249"/>
      <w:bookmarkStart w:id="502" w:name="_Toc532909523"/>
      <w:bookmarkStart w:id="503" w:name="_Toc532984167"/>
      <w:bookmarkStart w:id="504" w:name="_Toc532987758"/>
      <w:bookmarkStart w:id="505" w:name="_Toc256000111"/>
      <w:bookmarkStart w:id="506" w:name="_Toc256000177"/>
      <w:bookmarkStart w:id="507" w:name="_Toc256000241"/>
      <w:bookmarkStart w:id="508" w:name="_Toc73355333"/>
      <w:bookmarkStart w:id="509" w:name="_Toc73431035"/>
      <w:r w:rsidRPr="003530AA">
        <w:rPr>
          <w:lang w:eastAsia="en-US"/>
        </w:rPr>
        <w:t>Synonymknappen</w:t>
      </w:r>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p>
    <w:p w14:paraId="26E84D87" w14:textId="77777777" w:rsidR="0066473B" w:rsidRPr="003530AA" w:rsidRDefault="0066473B" w:rsidP="0066473B">
      <w:pPr>
        <w:rPr>
          <w:rFonts w:eastAsia="Calibri"/>
          <w:lang w:eastAsia="en-US"/>
        </w:rPr>
      </w:pPr>
      <w:r w:rsidRPr="003530AA">
        <w:rPr>
          <w:rFonts w:eastAsia="Calibri"/>
          <w:lang w:eastAsia="en-US"/>
        </w:rPr>
        <w:t xml:space="preserve">I Melior finns en knapp som benämns ”Synonym”. Funktionen innebär dock endast att aktuell </w:t>
      </w:r>
      <w:proofErr w:type="gramStart"/>
      <w:r w:rsidRPr="003530AA">
        <w:rPr>
          <w:rFonts w:eastAsia="Calibri"/>
          <w:lang w:eastAsia="en-US"/>
        </w:rPr>
        <w:t>grupp visas</w:t>
      </w:r>
      <w:proofErr w:type="gramEnd"/>
      <w:r w:rsidRPr="003530AA">
        <w:rPr>
          <w:rFonts w:eastAsia="Calibri"/>
          <w:lang w:eastAsia="en-US"/>
        </w:rPr>
        <w:t xml:space="preserve"> i ATC-trädet, och innebär inte att preparaten är utbytbara. För utbytbarhet av preparat hänvisas användaren </w:t>
      </w:r>
      <w:proofErr w:type="gramStart"/>
      <w:r w:rsidRPr="003530AA">
        <w:rPr>
          <w:rFonts w:eastAsia="Calibri"/>
          <w:lang w:eastAsia="en-US"/>
        </w:rPr>
        <w:t>istället</w:t>
      </w:r>
      <w:proofErr w:type="gramEnd"/>
      <w:r w:rsidRPr="003530AA">
        <w:rPr>
          <w:rFonts w:eastAsia="Calibri"/>
          <w:lang w:eastAsia="en-US"/>
        </w:rPr>
        <w:t xml:space="preserve"> till </w:t>
      </w:r>
      <w:hyperlink r:id="rId35" w:history="1">
        <w:r w:rsidRPr="003D2FA1">
          <w:rPr>
            <w:rStyle w:val="Hyperlnk"/>
            <w:rFonts w:eastAsia="Calibri"/>
          </w:rPr>
          <w:t>Fass.se</w:t>
        </w:r>
      </w:hyperlink>
      <w:r w:rsidRPr="003530AA">
        <w:rPr>
          <w:rFonts w:eastAsia="Calibri"/>
          <w:lang w:eastAsia="en-US"/>
        </w:rPr>
        <w:t>.</w:t>
      </w:r>
    </w:p>
    <w:p w14:paraId="38F2ECFD" w14:textId="77777777" w:rsidR="0066473B" w:rsidRPr="003530AA" w:rsidRDefault="0066473B" w:rsidP="0066473B">
      <w:pPr>
        <w:pStyle w:val="MellanrubrikVGR"/>
      </w:pPr>
      <w:bookmarkStart w:id="510" w:name="_Toc256000453"/>
      <w:bookmarkStart w:id="511" w:name="_Toc256000411"/>
      <w:bookmarkStart w:id="512" w:name="_Toc256000369"/>
      <w:bookmarkStart w:id="513" w:name="_Toc256000327"/>
      <w:bookmarkStart w:id="514" w:name="_Toc256000285"/>
      <w:bookmarkStart w:id="515" w:name="_Toc256000051"/>
      <w:bookmarkStart w:id="516" w:name="_Toc517790294"/>
      <w:bookmarkStart w:id="517" w:name="_Toc517790509"/>
      <w:bookmarkStart w:id="518" w:name="_Toc525659250"/>
      <w:bookmarkStart w:id="519" w:name="_Toc532909524"/>
      <w:bookmarkStart w:id="520" w:name="_Toc532984168"/>
      <w:bookmarkStart w:id="521" w:name="_Toc532987759"/>
      <w:bookmarkStart w:id="522" w:name="_Toc256000112"/>
      <w:bookmarkStart w:id="523" w:name="_Toc256000180"/>
      <w:bookmarkStart w:id="524" w:name="_Toc256000246"/>
      <w:bookmarkStart w:id="525" w:name="_Toc73355334"/>
      <w:bookmarkStart w:id="526" w:name="_Toc73431036"/>
      <w:r w:rsidRPr="003530AA">
        <w:t>Dosenheter som inte ska användas</w:t>
      </w:r>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p>
    <w:p w14:paraId="5A7A818C" w14:textId="77777777" w:rsidR="0066473B" w:rsidRPr="003530AA" w:rsidRDefault="0066473B" w:rsidP="0066473B">
      <w:r w:rsidRPr="003530AA">
        <w:t xml:space="preserve">Melior erbjuder möjlighet att dosera i enheterna </w:t>
      </w:r>
      <w:proofErr w:type="spellStart"/>
      <w:r w:rsidRPr="003530AA">
        <w:t>mmol</w:t>
      </w:r>
      <w:proofErr w:type="spellEnd"/>
      <w:r w:rsidRPr="003530AA">
        <w:t xml:space="preserve">, l, µg, </w:t>
      </w:r>
      <w:proofErr w:type="spellStart"/>
      <w:r w:rsidRPr="003530AA">
        <w:t>kE</w:t>
      </w:r>
      <w:proofErr w:type="spellEnd"/>
      <w:r w:rsidRPr="003530AA">
        <w:t xml:space="preserve">, ME, </w:t>
      </w:r>
      <w:proofErr w:type="spellStart"/>
      <w:r w:rsidRPr="003530AA">
        <w:t>förp</w:t>
      </w:r>
      <w:proofErr w:type="spellEnd"/>
      <w:r w:rsidRPr="003530AA">
        <w:t xml:space="preserve">, </w:t>
      </w:r>
      <w:proofErr w:type="spellStart"/>
      <w:r w:rsidRPr="003530AA">
        <w:t>amp</w:t>
      </w:r>
      <w:proofErr w:type="spellEnd"/>
      <w:r w:rsidRPr="003530AA">
        <w:t xml:space="preserve">. Dessa enheter ska </w:t>
      </w:r>
      <w:r w:rsidRPr="003530AA">
        <w:rPr>
          <w:b/>
        </w:rPr>
        <w:t>inte</w:t>
      </w:r>
      <w:r w:rsidRPr="003530AA">
        <w:t xml:space="preserve"> användas vid ordination.</w:t>
      </w:r>
    </w:p>
    <w:p w14:paraId="28C8B752" w14:textId="77777777" w:rsidR="0066473B" w:rsidRPr="003530AA" w:rsidRDefault="0066473B" w:rsidP="0066473B">
      <w:pPr>
        <w:pStyle w:val="MellanrubrikVGR"/>
      </w:pPr>
      <w:bookmarkStart w:id="527" w:name="_Toc256000454"/>
      <w:bookmarkStart w:id="528" w:name="_Toc256000412"/>
      <w:bookmarkStart w:id="529" w:name="_Toc256000370"/>
      <w:bookmarkStart w:id="530" w:name="_Toc256000328"/>
      <w:bookmarkStart w:id="531" w:name="_Toc256000286"/>
      <w:bookmarkStart w:id="532" w:name="_Toc256000056"/>
      <w:bookmarkStart w:id="533" w:name="_Toc525659251"/>
      <w:bookmarkStart w:id="534" w:name="_Toc532909525"/>
      <w:bookmarkStart w:id="535" w:name="_Toc532984169"/>
      <w:bookmarkStart w:id="536" w:name="_Toc532987760"/>
      <w:bookmarkStart w:id="537" w:name="_Toc256000117"/>
      <w:bookmarkStart w:id="538" w:name="_Toc256000185"/>
      <w:bookmarkStart w:id="539" w:name="_Toc256000249"/>
      <w:bookmarkStart w:id="540" w:name="_Toc73355335"/>
      <w:bookmarkStart w:id="541" w:name="_Toc73431037"/>
      <w:proofErr w:type="spellStart"/>
      <w:r w:rsidRPr="003530AA">
        <w:lastRenderedPageBreak/>
        <w:t>Läkarkommentar</w:t>
      </w:r>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proofErr w:type="spellEnd"/>
    </w:p>
    <w:p w14:paraId="372D8800" w14:textId="77777777" w:rsidR="0066473B" w:rsidRPr="003530AA" w:rsidRDefault="0066473B" w:rsidP="0066473B">
      <w:r w:rsidRPr="003530AA">
        <w:t xml:space="preserve">Fältet </w:t>
      </w:r>
      <w:r w:rsidRPr="003530AA">
        <w:rPr>
          <w:i/>
        </w:rPr>
        <w:t>Kommentar</w:t>
      </w:r>
      <w:r w:rsidRPr="003530AA">
        <w:t xml:space="preserve"> i insättningsdialogen får inte innehålla anvisningar till sjuksköterska eller patient, då texten inte visas i utdelningsvyn eller på utskrift av läkemedelslista. </w:t>
      </w:r>
      <w:r w:rsidRPr="003530AA">
        <w:rPr>
          <w:i/>
        </w:rPr>
        <w:t>Kommentar</w:t>
      </w:r>
      <w:r w:rsidRPr="003530AA">
        <w:t xml:space="preserve"> ska endast användas i de fall insättande läkare ser ett behov av att andra läkare behöver få information om insättningen, som inte fyller någon funktion att ange i </w:t>
      </w:r>
      <w:r w:rsidRPr="003530AA">
        <w:rPr>
          <w:i/>
        </w:rPr>
        <w:t>anvisningsrutan</w:t>
      </w:r>
      <w:r w:rsidRPr="003530AA">
        <w:t>.</w:t>
      </w:r>
    </w:p>
    <w:p w14:paraId="347D2429" w14:textId="77777777" w:rsidR="00BA07D5" w:rsidRPr="003530AA" w:rsidRDefault="00BA07D5" w:rsidP="00BA07D5">
      <w:pPr>
        <w:pStyle w:val="Rubrik3"/>
      </w:pPr>
      <w:bookmarkStart w:id="542" w:name="_Toc256000455"/>
      <w:bookmarkStart w:id="543" w:name="_Toc256000413"/>
      <w:bookmarkStart w:id="544" w:name="_Toc256000371"/>
      <w:bookmarkStart w:id="545" w:name="_Toc256000329"/>
      <w:bookmarkStart w:id="546" w:name="_Toc256000287"/>
      <w:bookmarkStart w:id="547" w:name="_Toc256000057"/>
      <w:bookmarkStart w:id="548" w:name="_Toc524080366"/>
      <w:bookmarkStart w:id="549" w:name="_Toc525659252"/>
      <w:bookmarkStart w:id="550" w:name="_Toc532909526"/>
      <w:bookmarkStart w:id="551" w:name="_Toc532984170"/>
      <w:bookmarkStart w:id="552" w:name="_Toc532987761"/>
      <w:bookmarkStart w:id="553" w:name="_Toc256000120"/>
      <w:bookmarkStart w:id="554" w:name="_Toc256000186"/>
      <w:bookmarkStart w:id="555" w:name="_Toc256000250"/>
      <w:bookmarkStart w:id="556" w:name="_Toc73355336"/>
      <w:bookmarkStart w:id="557" w:name="_Toc73431038"/>
      <w:bookmarkStart w:id="558" w:name="_Toc223694977"/>
      <w:bookmarkStart w:id="559" w:name="_Toc402175013"/>
      <w:bookmarkStart w:id="560" w:name="_Toc460320044"/>
      <w:bookmarkStart w:id="561" w:name="_Toc256000029"/>
      <w:bookmarkStart w:id="562" w:name="_Toc256000072"/>
      <w:bookmarkStart w:id="563" w:name="_Toc460595310"/>
      <w:bookmarkStart w:id="564" w:name="_Toc256000115"/>
      <w:bookmarkStart w:id="565" w:name="_Toc256000158"/>
      <w:bookmarkStart w:id="566" w:name="_Toc256000201"/>
      <w:bookmarkStart w:id="567" w:name="_Toc256000244"/>
      <w:r w:rsidRPr="003530AA">
        <w:t>Utbildning och uppföljning</w:t>
      </w:r>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p>
    <w:p w14:paraId="3FE10FA9" w14:textId="77777777" w:rsidR="00BA07D5" w:rsidRPr="003530AA" w:rsidRDefault="00BA07D5" w:rsidP="00BA07D5">
      <w:pPr>
        <w:pStyle w:val="MellanrubrikVGR"/>
        <w:spacing w:before="120"/>
      </w:pPr>
      <w:r>
        <w:t>Utbildning</w:t>
      </w:r>
    </w:p>
    <w:p w14:paraId="3822AD46" w14:textId="77777777" w:rsidR="00BA07D5" w:rsidRPr="003530AA" w:rsidRDefault="00BA07D5" w:rsidP="00BA07D5">
      <w:r w:rsidRPr="003530AA">
        <w:t xml:space="preserve">Varje ny medarbetare som ska ordinera läkemedel i Melior på SÄS ska under sin introduktion genomgå utbildning i Melior, oavsett tidigare erfarenheter från andra arbetsplatser. För att säkerställa en utbildning av hög klass och som är uppdaterad, heltäckande och i enlighet med SÄS övergripande riktlinjer, har uppdrag givits till </w:t>
      </w:r>
      <w:r>
        <w:t xml:space="preserve">Informationssystem </w:t>
      </w:r>
      <w:proofErr w:type="gramStart"/>
      <w:r>
        <w:t xml:space="preserve">IT </w:t>
      </w:r>
      <w:r w:rsidRPr="003530AA">
        <w:t xml:space="preserve"> att</w:t>
      </w:r>
      <w:proofErr w:type="gramEnd"/>
      <w:r w:rsidRPr="003530AA">
        <w:t xml:space="preserve"> ge dessa utbildningar. Det åligger anställande chef att tillse att nya medarbetare går denna utbildning. Ingen annan utbildning i Melior får anordnas eller ges på SÄS.</w:t>
      </w:r>
      <w:r>
        <w:t xml:space="preserve"> Dessa utbildningar finns att hitta på </w:t>
      </w:r>
      <w:hyperlink r:id="rId36" w:history="1">
        <w:r w:rsidRPr="09D0CE03">
          <w:rPr>
            <w:rStyle w:val="Hyperlnk"/>
          </w:rPr>
          <w:t>Lärportalen</w:t>
        </w:r>
      </w:hyperlink>
      <w:r>
        <w:t xml:space="preserve">. </w:t>
      </w:r>
    </w:p>
    <w:p w14:paraId="255E18F8" w14:textId="77777777" w:rsidR="00BA07D5" w:rsidRPr="003530AA" w:rsidRDefault="00BA07D5" w:rsidP="00BA07D5">
      <w:r>
        <w:t xml:space="preserve">På SÄS kan Sjukvårdsapotek VGR SÄS vara behjälpliga med att hålla introduktionsutbildning i Pascal på förfrågan. </w:t>
      </w:r>
    </w:p>
    <w:p w14:paraId="25F0A0F6" w14:textId="77777777" w:rsidR="00BA07D5" w:rsidRPr="003530AA" w:rsidRDefault="00BA07D5" w:rsidP="00BA07D5">
      <w:pPr>
        <w:pStyle w:val="MellanrubrikVGR"/>
      </w:pPr>
      <w:bookmarkStart w:id="568" w:name="_Toc256000457"/>
      <w:bookmarkStart w:id="569" w:name="_Toc256000415"/>
      <w:bookmarkStart w:id="570" w:name="_Toc256000373"/>
      <w:bookmarkStart w:id="571" w:name="_Toc256000331"/>
      <w:bookmarkStart w:id="572" w:name="_Toc256000289"/>
      <w:bookmarkStart w:id="573" w:name="_Toc256000059"/>
      <w:bookmarkStart w:id="574" w:name="_Toc517790297"/>
      <w:bookmarkStart w:id="575" w:name="_Toc517790512"/>
      <w:bookmarkStart w:id="576" w:name="_Toc525659254"/>
      <w:bookmarkStart w:id="577" w:name="_Toc532909528"/>
      <w:bookmarkStart w:id="578" w:name="_Toc532984172"/>
      <w:bookmarkStart w:id="579" w:name="_Toc532987763"/>
      <w:bookmarkStart w:id="580" w:name="_Toc256000123"/>
      <w:bookmarkStart w:id="581" w:name="_Toc256000188"/>
      <w:bookmarkStart w:id="582" w:name="_Toc256000252"/>
      <w:bookmarkStart w:id="583" w:name="_Toc73355338"/>
      <w:bookmarkStart w:id="584" w:name="_Toc73431040"/>
      <w:r w:rsidRPr="003530AA">
        <w:t>Uppföljning</w:t>
      </w:r>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p>
    <w:p w14:paraId="1B5BC00E" w14:textId="77777777" w:rsidR="00BA07D5" w:rsidRPr="003530AA" w:rsidRDefault="00BA07D5" w:rsidP="00BA07D5">
      <w:r w:rsidRPr="003530AA">
        <w:t>Denna riktlinje uppdateras och kompletteras löpande av Läkemedels</w:t>
      </w:r>
      <w:r>
        <w:t>utskott</w:t>
      </w:r>
      <w:r w:rsidRPr="003530AA">
        <w:t xml:space="preserve"> SÄS. Vid väsentliga och genomgripande förändringar ska också </w:t>
      </w:r>
      <w:r>
        <w:t xml:space="preserve">påverkade </w:t>
      </w:r>
      <w:r w:rsidRPr="003530AA">
        <w:t>utbildning</w:t>
      </w:r>
      <w:r>
        <w:t>ar</w:t>
      </w:r>
      <w:r w:rsidRPr="003530AA">
        <w:t xml:space="preserve"> uppdateras.</w:t>
      </w:r>
      <w:bookmarkStart w:id="585" w:name="_Toc182366122"/>
      <w:bookmarkStart w:id="586" w:name="_Toc402175014"/>
      <w:bookmarkStart w:id="587" w:name="_Toc403737965"/>
      <w:bookmarkStart w:id="588" w:name="_Toc418686667"/>
      <w:bookmarkStart w:id="589" w:name="_Toc460320045"/>
      <w:bookmarkStart w:id="590" w:name="_Toc256000030"/>
      <w:bookmarkStart w:id="591" w:name="_Toc256000073"/>
      <w:bookmarkStart w:id="592" w:name="_Toc460595311"/>
      <w:bookmarkStart w:id="593" w:name="_Toc256000116"/>
      <w:bookmarkStart w:id="594" w:name="_Toc256000159"/>
      <w:bookmarkStart w:id="595" w:name="_Toc256000202"/>
      <w:bookmarkStart w:id="596" w:name="_Toc256000245"/>
    </w:p>
    <w:p w14:paraId="29E3A5E4" w14:textId="17B301B8" w:rsidR="00BA07D5" w:rsidRPr="003530AA" w:rsidRDefault="00DD3281" w:rsidP="00BA07D5">
      <w:pPr>
        <w:pStyle w:val="Rubrik2"/>
      </w:pPr>
      <w:bookmarkStart w:id="597" w:name="_Toc223694978"/>
      <w:bookmarkEnd w:id="585"/>
      <w:bookmarkEnd w:id="586"/>
      <w:bookmarkEnd w:id="587"/>
      <w:bookmarkEnd w:id="588"/>
      <w:bookmarkEnd w:id="589"/>
      <w:bookmarkEnd w:id="590"/>
      <w:bookmarkEnd w:id="591"/>
      <w:bookmarkEnd w:id="592"/>
      <w:bookmarkEnd w:id="593"/>
      <w:bookmarkEnd w:id="594"/>
      <w:bookmarkEnd w:id="595"/>
      <w:bookmarkEnd w:id="596"/>
      <w:r>
        <w:lastRenderedPageBreak/>
        <w:t>Arbetsgrupp</w:t>
      </w:r>
      <w:bookmarkEnd w:id="597"/>
    </w:p>
    <w:p w14:paraId="1D5FD646" w14:textId="77777777" w:rsidR="00BA07D5" w:rsidRPr="003D2FA1" w:rsidRDefault="00BA07D5" w:rsidP="00BA07D5">
      <w:pPr>
        <w:keepNext/>
        <w:keepLines/>
        <w:spacing w:after="0"/>
        <w:rPr>
          <w:b/>
          <w:bCs/>
        </w:rPr>
      </w:pPr>
      <w:r w:rsidRPr="003D2FA1">
        <w:rPr>
          <w:b/>
          <w:bCs/>
        </w:rPr>
        <w:t>För innehållet svarar</w:t>
      </w:r>
    </w:p>
    <w:p w14:paraId="00AC08FC" w14:textId="77777777" w:rsidR="00BA07D5" w:rsidRDefault="00BA07D5" w:rsidP="00BA07D5">
      <w:pPr>
        <w:keepNext/>
        <w:keepLines/>
      </w:pPr>
      <w:r>
        <w:t xml:space="preserve">Jerker Nilsson, chefläkare, SÄS </w:t>
      </w:r>
      <w:r>
        <w:br/>
        <w:t>Gunilla Rosquist, klinisk apotekare, Sjukvårdsapoteket VGR/SÄS</w:t>
      </w:r>
      <w:r>
        <w:br/>
        <w:t xml:space="preserve">Frida Borg, systemförvaltare Melior, </w:t>
      </w:r>
      <w:proofErr w:type="gramStart"/>
      <w:r>
        <w:t>Informationssystem  IT</w:t>
      </w:r>
      <w:proofErr w:type="gramEnd"/>
      <w:r>
        <w:t>, SÄS</w:t>
      </w:r>
    </w:p>
    <w:p w14:paraId="62E15EF2" w14:textId="77777777" w:rsidR="00BA07D5" w:rsidRPr="003D2FA1" w:rsidRDefault="00BA07D5" w:rsidP="00BA07D5">
      <w:pPr>
        <w:keepNext/>
        <w:keepLines/>
        <w:spacing w:after="0"/>
        <w:rPr>
          <w:b/>
          <w:bCs/>
        </w:rPr>
      </w:pPr>
      <w:r w:rsidRPr="003D2FA1">
        <w:rPr>
          <w:b/>
          <w:bCs/>
        </w:rPr>
        <w:t>Remissinstanser, utgåva1</w:t>
      </w:r>
    </w:p>
    <w:p w14:paraId="42A3D9D4" w14:textId="3D4CD5B4" w:rsidR="00242D63" w:rsidRPr="002D0973" w:rsidRDefault="00BA07D5" w:rsidP="002D0973">
      <w:pPr>
        <w:keepNext/>
        <w:keepLines/>
        <w:rPr>
          <w:szCs w:val="20"/>
        </w:rPr>
      </w:pPr>
      <w:r w:rsidRPr="003530AA">
        <w:rPr>
          <w:szCs w:val="20"/>
        </w:rPr>
        <w:t xml:space="preserve">Medicinsk beredningsgrupp SÄS </w:t>
      </w:r>
      <w:r w:rsidRPr="003530AA">
        <w:rPr>
          <w:szCs w:val="20"/>
        </w:rPr>
        <w:br/>
        <w:t>Samtliga verksamhetschefer SÄS</w:t>
      </w:r>
      <w:bookmarkStart w:id="598" w:name="_Bilaga_1_-"/>
      <w:bookmarkStart w:id="599" w:name="_Bilaga_1_-_1"/>
      <w:bookmarkEnd w:id="598"/>
      <w:bookmarkEnd w:id="599"/>
    </w:p>
    <w:p w14:paraId="188AE2C8" w14:textId="77777777" w:rsidR="009A32ED" w:rsidRPr="000D04ED" w:rsidRDefault="009A32ED" w:rsidP="009A32ED">
      <w:pPr>
        <w:pStyle w:val="Rubrik2"/>
        <w:ind w:right="-143"/>
      </w:pPr>
      <w:bookmarkStart w:id="600" w:name="_Toc100327195"/>
      <w:bookmarkStart w:id="601" w:name="_Toc181866764"/>
      <w:bookmarkStart w:id="602" w:name="_Toc223694979"/>
      <w:r w:rsidRPr="000D04ED">
        <w:t>Källförteckning</w:t>
      </w:r>
      <w:bookmarkEnd w:id="600"/>
      <w:bookmarkEnd w:id="601"/>
      <w:bookmarkEnd w:id="602"/>
    </w:p>
    <w:p w14:paraId="340340B1" w14:textId="77777777" w:rsidR="002D0973" w:rsidRDefault="002D0973" w:rsidP="002D0973">
      <w:pPr>
        <w:pStyle w:val="Punktlista"/>
      </w:pPr>
      <w:r w:rsidRPr="003530AA">
        <w:t>Regiongemensam rutin för läkemedelshantering. Västra Götalandsregionen</w:t>
      </w:r>
      <w:r w:rsidRPr="003530AA">
        <w:br/>
      </w:r>
      <w:hyperlink r:id="rId37" w:history="1">
        <w:r w:rsidRPr="00AB4DD7">
          <w:rPr>
            <w:rStyle w:val="Hyperlnk"/>
          </w:rPr>
          <w:t>www.vgregion.se/halsa-och-vard/vardgivarwebben/vardriktlinjer/lakemedel/lakemedelshantering</w:t>
        </w:r>
      </w:hyperlink>
    </w:p>
    <w:p w14:paraId="6D57CACA" w14:textId="4614D812" w:rsidR="002D0973" w:rsidRPr="003530AA" w:rsidRDefault="002D0973" w:rsidP="002D0973">
      <w:pPr>
        <w:pStyle w:val="Punktlista"/>
      </w:pPr>
      <w:hyperlink r:id="rId38" w:history="1">
        <w:r w:rsidRPr="00F06A6D">
          <w:rPr>
            <w:rStyle w:val="Hyperlnk"/>
          </w:rPr>
          <w:t>Doshandbok Västra Götalandsregionen</w:t>
        </w:r>
      </w:hyperlink>
    </w:p>
    <w:p w14:paraId="4B8A6C7A" w14:textId="0F05CF73" w:rsidR="002D0973" w:rsidRDefault="002D0973" w:rsidP="002D0973">
      <w:pPr>
        <w:pStyle w:val="Punktlista"/>
      </w:pPr>
      <w:hyperlink r:id="rId39" w:history="1">
        <w:r w:rsidRPr="000D2AF3">
          <w:rPr>
            <w:rStyle w:val="Hyperlnk"/>
          </w:rPr>
          <w:t>Regional medicinsk riktlinje Läkemedel Öppenvårdsdos</w:t>
        </w:r>
      </w:hyperlink>
    </w:p>
    <w:p w14:paraId="18705FA9" w14:textId="77777777" w:rsidR="002D0973" w:rsidRPr="003530AA" w:rsidRDefault="002D0973" w:rsidP="002D0973">
      <w:pPr>
        <w:pStyle w:val="Punktlista"/>
      </w:pPr>
      <w:hyperlink r:id="rId40" w:history="1">
        <w:r w:rsidRPr="00AB4DD7">
          <w:rPr>
            <w:rStyle w:val="Hyperlnk"/>
          </w:rPr>
          <w:t>Pascal handbok.</w:t>
        </w:r>
      </w:hyperlink>
      <w:r w:rsidRPr="003530AA">
        <w:t xml:space="preserve"> </w:t>
      </w:r>
      <w:proofErr w:type="spellStart"/>
      <w:r w:rsidRPr="003530AA">
        <w:t>Inera</w:t>
      </w:r>
      <w:proofErr w:type="spellEnd"/>
    </w:p>
    <w:p w14:paraId="2A1299FB" w14:textId="77777777" w:rsidR="002D0973" w:rsidRDefault="002D0973" w:rsidP="002D0973">
      <w:pPr>
        <w:pStyle w:val="Punktlista"/>
      </w:pPr>
      <w:r w:rsidRPr="003530AA">
        <w:rPr>
          <w:color w:val="000000"/>
        </w:rPr>
        <w:t>Ordination och hantering av läkemedel i hälso- och sjukvården</w:t>
      </w:r>
      <w:r w:rsidRPr="003530AA">
        <w:t xml:space="preserve"> (</w:t>
      </w:r>
      <w:r w:rsidRPr="003530AA">
        <w:rPr>
          <w:color w:val="000000"/>
        </w:rPr>
        <w:t xml:space="preserve">HSLF-FS 2017:37). </w:t>
      </w:r>
      <w:r w:rsidRPr="003530AA">
        <w:t>Socialstyrelsens författningssamling</w:t>
      </w:r>
      <w:r>
        <w:br/>
      </w:r>
      <w:hyperlink r:id="rId41" w:history="1">
        <w:r w:rsidRPr="00372DAA">
          <w:rPr>
            <w:rStyle w:val="Hyperlnk"/>
          </w:rPr>
          <w:t>https://www.socialstyrelsen.se/kunskapsstod-och-regler/regler-och-riktlinjer/foreskrifter-och-allmanna-rad/konsoliderade-foreskrifter/201737-om-ordination-och-hantering-av-lakemedel-i-halso--och-sjukvarden/</w:t>
        </w:r>
      </w:hyperlink>
    </w:p>
    <w:p w14:paraId="26AA05E1" w14:textId="77777777" w:rsidR="002D0973" w:rsidRPr="003530AA" w:rsidRDefault="002D0973" w:rsidP="002D0973">
      <w:pPr>
        <w:pStyle w:val="Punktlista"/>
      </w:pPr>
      <w:r w:rsidRPr="003530AA">
        <w:rPr>
          <w:color w:val="000000"/>
        </w:rPr>
        <w:t>Läkemedelsgenomgång och läkemedelsberättelse på SÄS.</w:t>
      </w:r>
      <w:r w:rsidRPr="003530AA">
        <w:t xml:space="preserve"> Sjukhusövergripande SÄS</w:t>
      </w:r>
      <w:r w:rsidRPr="003530AA">
        <w:br/>
      </w:r>
      <w:hyperlink r:id="rId42" w:history="1">
        <w:r w:rsidRPr="003D2FA1">
          <w:rPr>
            <w:rStyle w:val="Hyperlnk"/>
          </w:rPr>
          <w:t>http://hittadokument.vgregion.se/sas</w:t>
        </w:r>
      </w:hyperlink>
      <w:r w:rsidRPr="003530AA">
        <w:t xml:space="preserve"> </w:t>
      </w:r>
    </w:p>
    <w:p w14:paraId="63B05E74" w14:textId="77777777" w:rsidR="002D0973" w:rsidRPr="003530AA" w:rsidRDefault="002D0973" w:rsidP="002D0973">
      <w:pPr>
        <w:pStyle w:val="Punktlista"/>
      </w:pPr>
      <w:hyperlink r:id="rId43" w:history="1">
        <w:r w:rsidRPr="003D2FA1">
          <w:rPr>
            <w:rStyle w:val="Hyperlnk"/>
          </w:rPr>
          <w:t>Riktlinje för tillämpning av Socialstyrelsens nya föreskrifter för läkemedelshantering gällande ordination och delegation</w:t>
        </w:r>
      </w:hyperlink>
      <w:r w:rsidRPr="003530AA">
        <w:t>. Västra Götalandsregionen</w:t>
      </w:r>
    </w:p>
    <w:p w14:paraId="0024808E" w14:textId="77777777" w:rsidR="002D0973" w:rsidRDefault="002D0973" w:rsidP="002D0973">
      <w:pPr>
        <w:pStyle w:val="Punktlista"/>
      </w:pPr>
      <w:hyperlink r:id="rId44" w:history="1">
        <w:r>
          <w:rPr>
            <w:rStyle w:val="Hyperlnk"/>
          </w:rPr>
          <w:t>Regional rutin för spädning av intravenösa läkemedel vuxna VGR</w:t>
        </w:r>
      </w:hyperlink>
    </w:p>
    <w:p w14:paraId="13647718" w14:textId="77777777" w:rsidR="002D0973" w:rsidRDefault="002D0973" w:rsidP="002D0973">
      <w:pPr>
        <w:pStyle w:val="Punktlista"/>
      </w:pPr>
      <w:hyperlink r:id="rId45" w:history="1">
        <w:r w:rsidRPr="00537E26">
          <w:rPr>
            <w:rStyle w:val="Hyperlnk"/>
          </w:rPr>
          <w:t>Preoperativ handläggning - Dokumentation i Melior</w:t>
        </w:r>
      </w:hyperlink>
    </w:p>
    <w:p w14:paraId="10398D58" w14:textId="77777777" w:rsidR="002D0973" w:rsidRDefault="002D0973" w:rsidP="002D0973">
      <w:pPr>
        <w:pStyle w:val="Punktlista"/>
      </w:pPr>
      <w:r w:rsidRPr="003530AA">
        <w:lastRenderedPageBreak/>
        <w:t>Instruktioner om licenshantering.</w:t>
      </w:r>
      <w:bookmarkStart w:id="603" w:name="_Bilaga_1_–"/>
      <w:bookmarkEnd w:id="603"/>
      <w:r w:rsidRPr="003530AA">
        <w:t xml:space="preserve"> SÄS intranät under Vård/Läkemedel.</w:t>
      </w:r>
      <w:r>
        <w:br/>
      </w:r>
      <w:hyperlink r:id="rId46" w:history="1">
        <w:r w:rsidRPr="009C6957">
          <w:rPr>
            <w:rStyle w:val="Hyperlnk"/>
          </w:rPr>
          <w:t>https://insidan.vgregion.se/forvaltningar/sodra-alvsborgs-sjukhus/vard/lakemedel/licenshantering</w:t>
        </w:r>
      </w:hyperlink>
    </w:p>
    <w:p w14:paraId="0AF01E9A" w14:textId="77777777" w:rsidR="002D0973" w:rsidRPr="003530AA" w:rsidRDefault="002D0973" w:rsidP="002D0973">
      <w:pPr>
        <w:pStyle w:val="Punktlista"/>
      </w:pPr>
      <w:r w:rsidRPr="003530AA">
        <w:rPr>
          <w:color w:val="000000"/>
        </w:rPr>
        <w:t xml:space="preserve">Preoperativa förberedelser för operationsavdelningarna vid Södra Älvsborgs Sjukhus. Sjukhusövergripande </w:t>
      </w:r>
      <w:r w:rsidRPr="003530AA">
        <w:t>riktlinje, SÄS</w:t>
      </w:r>
      <w:r w:rsidRPr="003530AA">
        <w:br/>
      </w:r>
      <w:hyperlink r:id="rId47" w:history="1">
        <w:r w:rsidRPr="003D2FA1">
          <w:rPr>
            <w:rStyle w:val="Hyperlnk"/>
          </w:rPr>
          <w:t>http://hittadokument.vgregion.se/sas</w:t>
        </w:r>
      </w:hyperlink>
    </w:p>
    <w:p w14:paraId="38D2B75E" w14:textId="77777777" w:rsidR="002D0973" w:rsidRPr="003D79C1" w:rsidRDefault="002D0973" w:rsidP="002D0973">
      <w:pPr>
        <w:pStyle w:val="Punktlista"/>
      </w:pPr>
      <w:r w:rsidRPr="00BD52A5">
        <w:t>Hyperglykemi vid akut sjukdom. Sjukhusövergripande riktlinje, SÄS</w:t>
      </w:r>
      <w:r w:rsidRPr="00BD52A5">
        <w:br/>
      </w:r>
      <w:hyperlink r:id="rId48" w:history="1">
        <w:r w:rsidRPr="00BD52A5">
          <w:rPr>
            <w:rStyle w:val="Hyperlnk"/>
          </w:rPr>
          <w:t>http://hittadokument.vgregion.se/sas</w:t>
        </w:r>
        <w:r w:rsidRPr="003D79C1">
          <w:rPr>
            <w:rStyle w:val="Hyperlnk"/>
            <w:color w:val="auto"/>
          </w:rPr>
          <w:t xml:space="preserve"> </w:t>
        </w:r>
      </w:hyperlink>
    </w:p>
    <w:p w14:paraId="06D170BE" w14:textId="77777777" w:rsidR="002D0973" w:rsidRPr="003D79C1" w:rsidRDefault="002D0973" w:rsidP="002D0973">
      <w:pPr>
        <w:pStyle w:val="Punktlista"/>
      </w:pPr>
      <w:hyperlink r:id="rId49" w:history="1">
        <w:proofErr w:type="spellStart"/>
        <w:r w:rsidRPr="00480A9A">
          <w:rPr>
            <w:rStyle w:val="Hyperlnk"/>
          </w:rPr>
          <w:t>Insuliner</w:t>
        </w:r>
        <w:proofErr w:type="spellEnd"/>
        <w:r w:rsidRPr="00480A9A">
          <w:rPr>
            <w:rStyle w:val="Hyperlnk"/>
          </w:rPr>
          <w:t>, utbytbara</w:t>
        </w:r>
      </w:hyperlink>
    </w:p>
    <w:p w14:paraId="2BDEDBAD" w14:textId="77777777" w:rsidR="002D0973" w:rsidRPr="00BD52A5" w:rsidRDefault="002D0973" w:rsidP="002D0973">
      <w:pPr>
        <w:pStyle w:val="Punktlista"/>
      </w:pPr>
      <w:hyperlink r:id="rId50" w:history="1">
        <w:r w:rsidRPr="00BD52A5">
          <w:rPr>
            <w:rStyle w:val="Hyperlnk"/>
          </w:rPr>
          <w:t xml:space="preserve">Gränsdragning mellan </w:t>
        </w:r>
        <w:proofErr w:type="spellStart"/>
        <w:r w:rsidRPr="00BD52A5">
          <w:rPr>
            <w:rStyle w:val="Hyperlnk"/>
          </w:rPr>
          <w:t>Cytobase</w:t>
        </w:r>
        <w:proofErr w:type="spellEnd"/>
        <w:r w:rsidRPr="00BD52A5">
          <w:rPr>
            <w:rStyle w:val="Hyperlnk"/>
          </w:rPr>
          <w:t xml:space="preserve"> och Melior</w:t>
        </w:r>
      </w:hyperlink>
      <w:r w:rsidRPr="00BD52A5">
        <w:t>. Regional rutin., Objekt ordination och förskrivning, Västra Götalandsregionen</w:t>
      </w:r>
    </w:p>
    <w:p w14:paraId="1F9E4D99" w14:textId="77777777" w:rsidR="002D0973" w:rsidRDefault="002D0973" w:rsidP="002D0973">
      <w:pPr>
        <w:pStyle w:val="Punktlista"/>
      </w:pPr>
      <w:proofErr w:type="spellStart"/>
      <w:r w:rsidRPr="003530AA">
        <w:t>ePed</w:t>
      </w:r>
      <w:proofErr w:type="spellEnd"/>
      <w:r w:rsidRPr="003530AA">
        <w:t xml:space="preserve"> -Läkemedelsinformation till patienter under 18 år. Vårdgivarwebben, Västra Götalandsregionen</w:t>
      </w:r>
      <w:r w:rsidRPr="003530AA">
        <w:br/>
      </w:r>
      <w:hyperlink r:id="rId51" w:history="1">
        <w:r w:rsidRPr="003D2FA1">
          <w:rPr>
            <w:rStyle w:val="Hyperlnk"/>
          </w:rPr>
          <w:t>www.vgregion.se/halsa-och-vard/vardgivarwebben/vardriktlinjer/lakemedel/eped/</w:t>
        </w:r>
      </w:hyperlink>
    </w:p>
    <w:p w14:paraId="1713A094" w14:textId="77777777" w:rsidR="002D0973" w:rsidRPr="003530AA" w:rsidRDefault="002D0973" w:rsidP="002D0973">
      <w:pPr>
        <w:pStyle w:val="Punktlista"/>
      </w:pPr>
      <w:hyperlink r:id="rId52" w:history="1">
        <w:r w:rsidRPr="002552FB">
          <w:rPr>
            <w:rStyle w:val="Hyperlnk"/>
          </w:rPr>
          <w:t>Ordinationsmallar i Melior, SÄS</w:t>
        </w:r>
      </w:hyperlink>
    </w:p>
    <w:p w14:paraId="670417DE" w14:textId="77777777" w:rsidR="002D0973" w:rsidRPr="00BD52A5" w:rsidRDefault="002D0973" w:rsidP="002D0973">
      <w:pPr>
        <w:pStyle w:val="Punktlista"/>
      </w:pPr>
      <w:r w:rsidRPr="003530AA">
        <w:t xml:space="preserve">Ordination och hantering av läkemedel i hälso- och sjukvård enligt </w:t>
      </w:r>
      <w:r w:rsidRPr="00BD52A5">
        <w:t>HSLFFS 2017:37, SÄS. Sjukhusövergripande riktlinje, SÄS</w:t>
      </w:r>
      <w:r w:rsidRPr="00BD52A5">
        <w:br/>
      </w:r>
      <w:hyperlink r:id="rId53" w:history="1">
        <w:r w:rsidRPr="00BD52A5">
          <w:rPr>
            <w:rStyle w:val="Hyperlnk"/>
          </w:rPr>
          <w:t>http://hittadokument.vgregion.se/sas</w:t>
        </w:r>
      </w:hyperlink>
    </w:p>
    <w:p w14:paraId="23149224" w14:textId="77777777" w:rsidR="002D0973" w:rsidRDefault="002D0973" w:rsidP="002D0973">
      <w:pPr>
        <w:pStyle w:val="Punktlista"/>
      </w:pPr>
      <w:r w:rsidRPr="003530AA">
        <w:rPr>
          <w:color w:val="000000"/>
        </w:rPr>
        <w:t>Varningar och begränsning av vårdinsats i Melior</w:t>
      </w:r>
      <w:r w:rsidRPr="003530AA">
        <w:t xml:space="preserve">. </w:t>
      </w:r>
      <w:r w:rsidRPr="003530AA">
        <w:rPr>
          <w:color w:val="000000"/>
        </w:rPr>
        <w:t xml:space="preserve">Sjukhusövergripande </w:t>
      </w:r>
      <w:r w:rsidRPr="003530AA">
        <w:t>rutin, SÄS</w:t>
      </w:r>
      <w:r w:rsidRPr="003530AA">
        <w:br/>
      </w:r>
      <w:hyperlink r:id="rId54" w:history="1">
        <w:r w:rsidRPr="003D2FA1">
          <w:rPr>
            <w:rStyle w:val="Hyperlnk"/>
          </w:rPr>
          <w:t>http://hittadokument.vgregion.se/sas</w:t>
        </w:r>
      </w:hyperlink>
      <w:r w:rsidRPr="003530AA">
        <w:t xml:space="preserve"> </w:t>
      </w:r>
    </w:p>
    <w:p w14:paraId="67373788" w14:textId="77777777" w:rsidR="002D0973" w:rsidRPr="003530AA" w:rsidRDefault="002D0973" w:rsidP="002D0973">
      <w:pPr>
        <w:pStyle w:val="Punktlista"/>
      </w:pPr>
      <w:r>
        <w:t xml:space="preserve">Nationella läkemedelslistan, </w:t>
      </w:r>
      <w:proofErr w:type="spellStart"/>
      <w:r>
        <w:t>eHälsomyndigheten</w:t>
      </w:r>
      <w:proofErr w:type="spellEnd"/>
      <w:r>
        <w:br/>
      </w:r>
      <w:hyperlink r:id="rId55" w:history="1">
        <w:r>
          <w:rPr>
            <w:rStyle w:val="Hyperlnk"/>
          </w:rPr>
          <w:t>https://www.ehalsomyndigheten.se/yrkesverksam/nationella-lakemedelslistan/</w:t>
        </w:r>
      </w:hyperlink>
    </w:p>
    <w:p w14:paraId="4C5A4F0C" w14:textId="1DF7F6DF" w:rsidR="002D0973" w:rsidRPr="003D2FA1" w:rsidRDefault="002D0973" w:rsidP="002D0973">
      <w:pPr>
        <w:pStyle w:val="Punktlista"/>
      </w:pPr>
      <w:hyperlink r:id="rId56">
        <w:r w:rsidRPr="67097D16">
          <w:rPr>
            <w:rStyle w:val="Hyperlnk"/>
          </w:rPr>
          <w:t>Förskrivning av läkemedel till patient vid överföring mellan vårdenheter</w:t>
        </w:r>
      </w:hyperlink>
      <w:r w:rsidRPr="67097D16">
        <w:rPr>
          <w:color w:val="000000" w:themeColor="text2"/>
        </w:rPr>
        <w:t xml:space="preserve"> </w:t>
      </w:r>
    </w:p>
    <w:p w14:paraId="3F9755C1" w14:textId="77777777" w:rsidR="002D0973" w:rsidRDefault="002D0973" w:rsidP="002D0973">
      <w:pPr>
        <w:pStyle w:val="Punktlista"/>
      </w:pPr>
      <w:r w:rsidRPr="007B1F9F">
        <w:t>Gemensam riktlinje om in- och utskrivning från sluten hälso- och sjukvård i Västra Götaland</w:t>
      </w:r>
      <w:r>
        <w:t xml:space="preserve">. Vårdsamverkan </w:t>
      </w:r>
      <w:r>
        <w:lastRenderedPageBreak/>
        <w:t>Västra Götaland.</w:t>
      </w:r>
      <w:r w:rsidRPr="007B1F9F">
        <w:t xml:space="preserve"> </w:t>
      </w:r>
      <w:hyperlink r:id="rId57" w:history="1">
        <w:r w:rsidRPr="009C6957">
          <w:rPr>
            <w:rStyle w:val="Hyperlnk"/>
          </w:rPr>
          <w:t>https://www.vardsamverkan.se/omraden/trygg-och-effektiv-utskrivning-fran-sluten-vard</w:t>
        </w:r>
      </w:hyperlink>
    </w:p>
    <w:p w14:paraId="2BC19126" w14:textId="77777777" w:rsidR="002D0973" w:rsidRDefault="002D0973" w:rsidP="002D0973">
      <w:pPr>
        <w:pStyle w:val="Punktlista"/>
      </w:pPr>
      <w:hyperlink r:id="rId58" w:history="1">
        <w:r w:rsidRPr="006D5D64">
          <w:rPr>
            <w:rStyle w:val="Hyperlnk"/>
          </w:rPr>
          <w:t>Förskrivningskollen • E-hälsomyndigheten</w:t>
        </w:r>
      </w:hyperlink>
    </w:p>
    <w:p w14:paraId="3BEA35F2" w14:textId="77777777" w:rsidR="002D0973" w:rsidRDefault="002D0973" w:rsidP="002D0973">
      <w:pPr>
        <w:pStyle w:val="Punktlista"/>
      </w:pPr>
      <w:proofErr w:type="spellStart"/>
      <w:r>
        <w:rPr>
          <w:rFonts w:eastAsia="Calibri"/>
          <w:color w:val="000000"/>
          <w:lang w:eastAsia="en-US"/>
        </w:rPr>
        <w:t>F</w:t>
      </w:r>
      <w:r w:rsidRPr="003530AA">
        <w:rPr>
          <w:rFonts w:eastAsia="Calibri"/>
          <w:color w:val="000000"/>
          <w:lang w:eastAsia="en-US"/>
        </w:rPr>
        <w:t>ass</w:t>
      </w:r>
      <w:proofErr w:type="spellEnd"/>
      <w:r>
        <w:rPr>
          <w:rFonts w:eastAsia="Calibri"/>
          <w:color w:val="000000"/>
          <w:lang w:eastAsia="en-US"/>
        </w:rPr>
        <w:t xml:space="preserve"> </w:t>
      </w:r>
      <w:hyperlink r:id="rId59" w:history="1">
        <w:r w:rsidRPr="009616A9">
          <w:rPr>
            <w:rStyle w:val="Hyperlnk"/>
            <w:rFonts w:eastAsia="Calibri"/>
          </w:rPr>
          <w:t>www.fass.se</w:t>
        </w:r>
      </w:hyperlink>
    </w:p>
    <w:p w14:paraId="32178FEB" w14:textId="77777777" w:rsidR="002D0973" w:rsidRDefault="002D0973" w:rsidP="002D0973">
      <w:pPr>
        <w:pStyle w:val="Punktlista"/>
      </w:pPr>
      <w:hyperlink r:id="rId60" w:history="1">
        <w:r>
          <w:rPr>
            <w:rStyle w:val="Hyperlnk"/>
          </w:rPr>
          <w:t xml:space="preserve">Länk till nätbaserad </w:t>
        </w:r>
        <w:proofErr w:type="spellStart"/>
        <w:r>
          <w:rPr>
            <w:rStyle w:val="Hyperlnk"/>
          </w:rPr>
          <w:t>Meliorutbildning</w:t>
        </w:r>
        <w:proofErr w:type="spellEnd"/>
        <w:r>
          <w:rPr>
            <w:rStyle w:val="Hyperlnk"/>
          </w:rPr>
          <w:t xml:space="preserve"> på </w:t>
        </w:r>
        <w:proofErr w:type="spellStart"/>
        <w:r>
          <w:rPr>
            <w:rStyle w:val="Hyperlnk"/>
          </w:rPr>
          <w:t>Lärportalen</w:t>
        </w:r>
        <w:proofErr w:type="spellEnd"/>
        <w:r>
          <w:rPr>
            <w:rStyle w:val="Hyperlnk"/>
          </w:rPr>
          <w:t>: Utbudskatalog</w:t>
        </w:r>
      </w:hyperlink>
    </w:p>
    <w:p w14:paraId="23246845" w14:textId="08CE06B1" w:rsidR="002D0973" w:rsidRPr="002D0973" w:rsidRDefault="002D0973" w:rsidP="002D0973">
      <w:pPr>
        <w:pStyle w:val="Punktlista"/>
        <w:rPr>
          <w:rStyle w:val="Hyperlnk"/>
          <w:color w:val="auto"/>
          <w:u w:val="none"/>
        </w:rPr>
      </w:pPr>
      <w:r w:rsidRPr="002D0973">
        <w:t>Personnummerhantering i Melior. Sjukhusövergripande riktlinje, SÄS</w:t>
      </w:r>
    </w:p>
    <w:p w14:paraId="46C0F35C" w14:textId="4A757EEE" w:rsidR="002D0973" w:rsidRPr="0056625D" w:rsidRDefault="002D0973" w:rsidP="002D0973">
      <w:pPr>
        <w:pStyle w:val="Punktlista"/>
        <w:numPr>
          <w:ilvl w:val="0"/>
          <w:numId w:val="0"/>
        </w:numPr>
        <w:ind w:left="1355" w:firstLine="357"/>
        <w:rPr>
          <w:rStyle w:val="Hyperlnk"/>
        </w:rPr>
      </w:pPr>
      <w:hyperlink r:id="rId61">
        <w:r w:rsidRPr="09D0CE03">
          <w:rPr>
            <w:rStyle w:val="Hyperlnk"/>
          </w:rPr>
          <w:t>http://hittadokument.vgregion.se/sas</w:t>
        </w:r>
      </w:hyperlink>
    </w:p>
    <w:p w14:paraId="105684E7" w14:textId="058F3862" w:rsidR="00FA60CA" w:rsidRDefault="002D0973" w:rsidP="002D0973">
      <w:pPr>
        <w:pStyle w:val="Punktlista"/>
        <w:sectPr w:rsidR="00FA60CA" w:rsidSect="00B96AFF">
          <w:headerReference w:type="default" r:id="rId62"/>
          <w:footerReference w:type="even" r:id="rId63"/>
          <w:footerReference w:type="default" r:id="rId64"/>
          <w:headerReference w:type="first" r:id="rId65"/>
          <w:footerReference w:type="first" r:id="rId66"/>
          <w:type w:val="continuous"/>
          <w:pgSz w:w="11900" w:h="16840"/>
          <w:pgMar w:top="1418" w:right="1979" w:bottom="1276" w:left="992" w:header="284" w:footer="737" w:gutter="0"/>
          <w:cols w:space="708"/>
          <w:noEndnote/>
          <w:titlePg/>
          <w:docGrid w:linePitch="326"/>
        </w:sectPr>
      </w:pPr>
      <w:hyperlink r:id="rId67" w:history="1">
        <w:r w:rsidRPr="007F036E">
          <w:rPr>
            <w:rStyle w:val="Hyperlnk"/>
          </w:rPr>
          <w:t>E-recept till patient med reservnummer eller samordningsnummer, SÄS</w:t>
        </w:r>
      </w:hyperlink>
    </w:p>
    <w:p w14:paraId="6280DFB4" w14:textId="14C36351" w:rsidR="00C97372" w:rsidRPr="003530AA" w:rsidRDefault="00C97372" w:rsidP="00C97372">
      <w:pPr>
        <w:pStyle w:val="Rubrik2"/>
        <w:rPr>
          <w:rFonts w:ascii="Arial" w:hAnsi="Arial"/>
          <w:kern w:val="32"/>
          <w:sz w:val="32"/>
          <w:szCs w:val="32"/>
        </w:rPr>
      </w:pPr>
      <w:bookmarkStart w:id="604" w:name="_Toc256000460"/>
      <w:bookmarkStart w:id="605" w:name="_Toc256000418"/>
      <w:bookmarkStart w:id="606" w:name="_Toc256000376"/>
      <w:bookmarkStart w:id="607" w:name="_Toc223694980"/>
      <w:r w:rsidRPr="000E398C">
        <w:rPr>
          <w:rStyle w:val="Rubrik2Char"/>
          <w:sz w:val="32"/>
          <w:szCs w:val="32"/>
        </w:rPr>
        <w:lastRenderedPageBreak/>
        <w:t>Bilaga 1 - Flödesschema: Inskrivning och ordination i</w:t>
      </w:r>
      <w:r w:rsidRPr="003530AA">
        <w:rPr>
          <w:rFonts w:ascii="Arial" w:hAnsi="Arial"/>
          <w:kern w:val="32"/>
          <w:sz w:val="32"/>
          <w:szCs w:val="32"/>
        </w:rPr>
        <w:t xml:space="preserve"> </w:t>
      </w:r>
      <w:r w:rsidRPr="00F47856">
        <w:rPr>
          <w:kern w:val="32"/>
          <w:sz w:val="32"/>
          <w:szCs w:val="32"/>
        </w:rPr>
        <w:t>slutenvård</w:t>
      </w:r>
      <w:bookmarkEnd w:id="604"/>
      <w:bookmarkEnd w:id="605"/>
      <w:bookmarkEnd w:id="606"/>
      <w:bookmarkEnd w:id="607"/>
    </w:p>
    <w:p w14:paraId="0512EB83" w14:textId="26C5C6A3" w:rsidR="00C97372" w:rsidRPr="003530AA" w:rsidRDefault="00BA6CEF" w:rsidP="00C97372">
      <w:pPr>
        <w:keepLines/>
        <w:overflowPunct w:val="0"/>
        <w:autoSpaceDE w:val="0"/>
        <w:autoSpaceDN w:val="0"/>
        <w:adjustRightInd w:val="0"/>
        <w:spacing w:before="120" w:after="60" w:line="240" w:lineRule="auto"/>
        <w:ind w:left="2676" w:right="0"/>
        <w:textAlignment w:val="baseline"/>
        <w:rPr>
          <w:szCs w:val="20"/>
        </w:rPr>
      </w:pPr>
      <w:bookmarkStart w:id="608" w:name="_Toc402029776"/>
      <w:bookmarkStart w:id="609" w:name="_Toc402175017"/>
      <w:bookmarkStart w:id="610" w:name="_Toc403737967"/>
      <w:bookmarkStart w:id="611" w:name="_Toc418686669"/>
      <w:bookmarkStart w:id="612" w:name="_Toc460320047"/>
      <w:bookmarkStart w:id="613" w:name="_Toc256000032"/>
      <w:bookmarkStart w:id="614" w:name="_Toc256000075"/>
      <w:bookmarkStart w:id="615" w:name="_Toc460595313"/>
      <w:bookmarkStart w:id="616" w:name="_Toc256000118"/>
      <w:bookmarkStart w:id="617" w:name="_Toc256000161"/>
      <w:bookmarkStart w:id="618" w:name="_Toc256000204"/>
      <w:bookmarkStart w:id="619" w:name="_Toc256000247"/>
      <w:r w:rsidRPr="000E398C">
        <w:rPr>
          <w:noProof/>
          <w:sz w:val="32"/>
          <w:szCs w:val="32"/>
        </w:rPr>
        <mc:AlternateContent>
          <mc:Choice Requires="wpg">
            <w:drawing>
              <wp:anchor distT="0" distB="0" distL="114300" distR="114300" simplePos="0" relativeHeight="251658240" behindDoc="0" locked="0" layoutInCell="1" allowOverlap="1" wp14:anchorId="03F3D28F" wp14:editId="2E744FE5">
                <wp:simplePos x="0" y="0"/>
                <wp:positionH relativeFrom="margin">
                  <wp:posOffset>132080</wp:posOffset>
                </wp:positionH>
                <wp:positionV relativeFrom="paragraph">
                  <wp:posOffset>59055</wp:posOffset>
                </wp:positionV>
                <wp:extent cx="5813001" cy="6648597"/>
                <wp:effectExtent l="0" t="0" r="16510" b="19050"/>
                <wp:wrapNone/>
                <wp:docPr id="1649151857" name="Grupp 18" descr="Flödesschema över läkemedelshantering vid inskrivning och ordination i slutenvård."/>
                <wp:cNvGraphicFramePr/>
                <a:graphic xmlns:a="http://schemas.openxmlformats.org/drawingml/2006/main">
                  <a:graphicData uri="http://schemas.microsoft.com/office/word/2010/wordprocessingGroup">
                    <wpg:wgp>
                      <wpg:cNvGrpSpPr/>
                      <wpg:grpSpPr>
                        <a:xfrm>
                          <a:off x="0" y="0"/>
                          <a:ext cx="5813001" cy="6648597"/>
                          <a:chOff x="38653" y="270"/>
                          <a:chExt cx="6453836" cy="6427415"/>
                        </a:xfrm>
                      </wpg:grpSpPr>
                      <wps:wsp>
                        <wps:cNvPr id="1022374259" name="Figur 2"/>
                        <wps:cNvSpPr>
                          <a:spLocks noChangeArrowheads="1"/>
                        </wps:cNvSpPr>
                        <wps:spPr bwMode="auto">
                          <a:xfrm rot="5400000">
                            <a:off x="4626818" y="-1018085"/>
                            <a:ext cx="715380" cy="2752090"/>
                          </a:xfrm>
                          <a:prstGeom prst="roundRect">
                            <a:avLst>
                              <a:gd name="adj" fmla="val 13032"/>
                            </a:avLst>
                          </a:prstGeom>
                          <a:noFill/>
                          <a:ln w="12700">
                            <a:solidFill>
                              <a:sysClr val="windowText" lastClr="000000"/>
                            </a:solidFill>
                          </a:ln>
                        </wps:spPr>
                        <wps:txbx>
                          <w:txbxContent>
                            <w:p w14:paraId="165F788B" w14:textId="77777777" w:rsidR="00C97372" w:rsidRPr="0026047D" w:rsidRDefault="00C97372" w:rsidP="00C97372">
                              <w:pPr>
                                <w:pStyle w:val="Brdtextibilagornasfldesbilder"/>
                                <w:rPr>
                                  <w:b/>
                                  <w:szCs w:val="22"/>
                                </w:rPr>
                              </w:pPr>
                              <w:r>
                                <w:fldChar w:fldCharType="begin"/>
                              </w:r>
                              <w:r>
                                <w:instrText>HYPERLINK \l "_Patienter_med_dosexpedition/Pascal"</w:instrText>
                              </w:r>
                              <w:r>
                                <w:fldChar w:fldCharType="separate"/>
                              </w:r>
                              <w:r w:rsidRPr="00662A81">
                                <w:rPr>
                                  <w:rStyle w:val="Hyperlnk"/>
                                </w:rPr>
                                <w:t>Vid dosexpedition/Pascal</w:t>
                              </w:r>
                              <w:r w:rsidRPr="0026047D">
                                <w:rPr>
                                  <w:b/>
                                  <w:szCs w:val="22"/>
                                </w:rPr>
                                <w:t>:</w:t>
                              </w:r>
                              <w:r>
                                <w:fldChar w:fldCharType="end"/>
                              </w:r>
                            </w:p>
                            <w:p w14:paraId="67A01D7F" w14:textId="77777777" w:rsidR="00C97372" w:rsidRDefault="00C97372" w:rsidP="00C97372">
                              <w:pPr>
                                <w:pStyle w:val="Punktlistaibilagornasfldesbilder"/>
                                <w:tabs>
                                  <w:tab w:val="clear" w:pos="360"/>
                                </w:tabs>
                              </w:pPr>
                              <w:r w:rsidRPr="006801BE">
                                <w:t>P</w:t>
                              </w:r>
                              <w:r>
                                <w:t xml:space="preserve">ausa dosproduktion om förväntad </w:t>
                              </w:r>
                              <w:r>
                                <w:br/>
                              </w:r>
                              <w:r w:rsidRPr="006801BE">
                                <w:t>vårdtid &gt;</w:t>
                              </w:r>
                              <w:r>
                                <w:t>7</w:t>
                              </w:r>
                              <w:r w:rsidRPr="006801BE">
                                <w:t xml:space="preserve"> dygn</w:t>
                              </w:r>
                            </w:p>
                            <w:p w14:paraId="04988967" w14:textId="77777777" w:rsidR="00C97372" w:rsidRPr="00392531" w:rsidRDefault="00C97372" w:rsidP="00C97372">
                              <w:pPr>
                                <w:pStyle w:val="Punktlistaibilagornasfldesbilder"/>
                                <w:tabs>
                                  <w:tab w:val="clear" w:pos="360"/>
                                </w:tabs>
                              </w:pPr>
                              <w:r>
                                <w:t>Tänd Dosikon</w:t>
                              </w:r>
                            </w:p>
                          </w:txbxContent>
                        </wps:txbx>
                        <wps:bodyPr rot="0" vert="horz" wrap="square" lIns="36000" tIns="36000" rIns="36000" bIns="36000" anchor="ctr" anchorCtr="0" upright="1"/>
                      </wps:wsp>
                      <wps:wsp>
                        <wps:cNvPr id="530065047" name="Figur 2"/>
                        <wps:cNvSpPr>
                          <a:spLocks noChangeArrowheads="1"/>
                        </wps:cNvSpPr>
                        <wps:spPr bwMode="auto">
                          <a:xfrm rot="5400000">
                            <a:off x="1285899" y="-1184658"/>
                            <a:ext cx="450000" cy="2876400"/>
                          </a:xfrm>
                          <a:prstGeom prst="roundRect">
                            <a:avLst>
                              <a:gd name="adj" fmla="val 13032"/>
                            </a:avLst>
                          </a:prstGeom>
                          <a:noFill/>
                          <a:ln w="12700">
                            <a:solidFill>
                              <a:sysClr val="windowText" lastClr="000000"/>
                            </a:solidFill>
                          </a:ln>
                        </wps:spPr>
                        <wps:txbx>
                          <w:txbxContent>
                            <w:p w14:paraId="0EAD0CC7" w14:textId="77777777" w:rsidR="00C97372" w:rsidRPr="003530AA" w:rsidRDefault="00C97372" w:rsidP="00C97372">
                              <w:pPr>
                                <w:pStyle w:val="Brdtextibilagornasfldesbilder"/>
                                <w:jc w:val="center"/>
                                <w:rPr>
                                  <w:rFonts w:eastAsia="Yu Gothic Light"/>
                                </w:rPr>
                              </w:pPr>
                              <w:hyperlink w:anchor="_Läkemedelsgenomgång" w:history="1">
                                <w:r w:rsidRPr="00662A81">
                                  <w:rPr>
                                    <w:rStyle w:val="Hyperlnk"/>
                                  </w:rPr>
                                  <w:t>Enkel läkemedelsgenomgång</w:t>
                                </w:r>
                              </w:hyperlink>
                              <w:r w:rsidRPr="00740854">
                                <w:br/>
                              </w:r>
                              <w:r w:rsidRPr="0026309B">
                                <w:t>inkl. kontroll av dosexpedition/Pascal</w:t>
                              </w:r>
                            </w:p>
                          </w:txbxContent>
                        </wps:txbx>
                        <wps:bodyPr rot="0" vert="horz" wrap="square" lIns="36000" tIns="36000" rIns="36000" bIns="36000" anchor="ctr" anchorCtr="0" upright="1"/>
                      </wps:wsp>
                      <wps:wsp>
                        <wps:cNvPr id="1087698603" name="Figur 2"/>
                        <wps:cNvSpPr>
                          <a:spLocks noChangeArrowheads="1"/>
                        </wps:cNvSpPr>
                        <wps:spPr bwMode="auto">
                          <a:xfrm rot="5400000">
                            <a:off x="1250053" y="-539172"/>
                            <a:ext cx="450000" cy="2872800"/>
                          </a:xfrm>
                          <a:prstGeom prst="roundRect">
                            <a:avLst>
                              <a:gd name="adj" fmla="val 13032"/>
                            </a:avLst>
                          </a:prstGeom>
                          <a:noFill/>
                          <a:ln w="12700">
                            <a:solidFill>
                              <a:sysClr val="windowText" lastClr="000000"/>
                            </a:solidFill>
                          </a:ln>
                        </wps:spPr>
                        <wps:txbx>
                          <w:txbxContent>
                            <w:p w14:paraId="0326AA7D" w14:textId="77777777" w:rsidR="00C97372" w:rsidRPr="008D7C2E" w:rsidRDefault="00C97372" w:rsidP="00C97372">
                              <w:pPr>
                                <w:pStyle w:val="Brdtextibilagornasfldesbilder"/>
                                <w:jc w:val="center"/>
                              </w:pPr>
                              <w:r w:rsidRPr="008D7C2E">
                                <w:rPr>
                                  <w:b/>
                                </w:rPr>
                                <w:t xml:space="preserve">Hämta ner </w:t>
                              </w:r>
                              <w:r w:rsidRPr="008D7C2E">
                                <w:rPr>
                                  <w:i/>
                                </w:rPr>
                                <w:t>samtliga</w:t>
                              </w:r>
                              <w:r w:rsidRPr="008D7C2E">
                                <w:t xml:space="preserve"> ordinationer till </w:t>
                              </w:r>
                              <w:r w:rsidRPr="008D7C2E">
                                <w:br/>
                                <w:t>ordinationsöversikten</w:t>
                              </w:r>
                            </w:p>
                          </w:txbxContent>
                        </wps:txbx>
                        <wps:bodyPr rot="0" vert="horz" wrap="square" lIns="36000" tIns="36000" rIns="36000" bIns="36000" anchor="ctr" anchorCtr="0" upright="1"/>
                      </wps:wsp>
                      <wps:wsp>
                        <wps:cNvPr id="1014112080" name="Figur 2"/>
                        <wps:cNvSpPr>
                          <a:spLocks noChangeArrowheads="1"/>
                        </wps:cNvSpPr>
                        <wps:spPr bwMode="auto">
                          <a:xfrm rot="5400000">
                            <a:off x="4000460" y="-154246"/>
                            <a:ext cx="1521631" cy="3408680"/>
                          </a:xfrm>
                          <a:prstGeom prst="roundRect">
                            <a:avLst>
                              <a:gd name="adj" fmla="val 13032"/>
                            </a:avLst>
                          </a:prstGeom>
                          <a:noFill/>
                          <a:ln w="28575">
                            <a:solidFill>
                              <a:sysClr val="window" lastClr="FFFFFF">
                                <a:lumMod val="65000"/>
                              </a:sysClr>
                            </a:solidFill>
                            <a:prstDash val="sysDash"/>
                          </a:ln>
                        </wps:spPr>
                        <wps:txbx>
                          <w:txbxContent>
                            <w:p w14:paraId="77B7A992" w14:textId="77777777" w:rsidR="00C97372" w:rsidRPr="0059692F" w:rsidRDefault="00C97372" w:rsidP="00C97372">
                              <w:pPr>
                                <w:pStyle w:val="Brdtextibilagornasfldesbilder"/>
                                <w:jc w:val="center"/>
                                <w:rPr>
                                  <w:b/>
                                  <w:bCs/>
                                </w:rPr>
                              </w:pPr>
                              <w:r w:rsidRPr="0059692F">
                                <w:rPr>
                                  <w:b/>
                                  <w:bCs/>
                                </w:rPr>
                                <w:t>*Anvisningsrutan</w:t>
                              </w:r>
                            </w:p>
                            <w:p w14:paraId="5BF14724" w14:textId="77777777" w:rsidR="00C97372" w:rsidRPr="002E2C0F" w:rsidRDefault="00C97372" w:rsidP="00C97372">
                              <w:pPr>
                                <w:pStyle w:val="Brdtextibilagornasfldesbilder"/>
                              </w:pPr>
                              <w:r w:rsidRPr="002E2C0F">
                                <w:rPr>
                                  <w:b/>
                                  <w:bCs/>
                                </w:rPr>
                                <w:t>Används för att ange exempelvis</w:t>
                              </w:r>
                              <w:r w:rsidRPr="002E2C0F">
                                <w:t>:</w:t>
                              </w:r>
                              <w:r w:rsidRPr="002E2C0F">
                                <w:br/>
                                <w:t>Spädningsinfo, hänvisning till behandlings</w:t>
                              </w:r>
                              <w:r>
                                <w:t>-</w:t>
                              </w:r>
                              <w:r w:rsidRPr="002E2C0F">
                                <w:t>pm, datum vid upp- eller nedtrappn, bytes ej, OBS, dosjustering efter individuella mål- och mätvärden, planerad behandlingslängd</w:t>
                              </w:r>
                            </w:p>
                            <w:p w14:paraId="524308B8" w14:textId="77777777" w:rsidR="00C97372" w:rsidRPr="002E2C0F" w:rsidRDefault="00C97372" w:rsidP="00C97372">
                              <w:pPr>
                                <w:pStyle w:val="Brdtextibilagornasfldesbilder"/>
                              </w:pPr>
                              <w:r w:rsidRPr="002E2C0F">
                                <w:rPr>
                                  <w:b/>
                                  <w:bCs/>
                                </w:rPr>
                                <w:t xml:space="preserve">Används </w:t>
                              </w:r>
                              <w:r w:rsidRPr="002E2C0F">
                                <w:rPr>
                                  <w:b/>
                                  <w:bCs/>
                                  <w:i/>
                                  <w:iCs/>
                                </w:rPr>
                                <w:t>inte</w:t>
                              </w:r>
                              <w:r w:rsidRPr="002E2C0F">
                                <w:rPr>
                                  <w:b/>
                                  <w:bCs/>
                                </w:rPr>
                                <w:t xml:space="preserve"> för att ange</w:t>
                              </w:r>
                              <w:r w:rsidRPr="002E2C0F">
                                <w:t>:</w:t>
                              </w:r>
                              <w:r w:rsidRPr="002E2C0F">
                                <w:br/>
                                <w:t>Ord.orsak, maxdos för vid behovs-ordination, schema</w:t>
                              </w:r>
                            </w:p>
                            <w:p w14:paraId="70B2501C" w14:textId="77777777" w:rsidR="00C97372" w:rsidRPr="002E2C0F" w:rsidRDefault="00C97372" w:rsidP="00C97372">
                              <w:pPr>
                                <w:pStyle w:val="Brdtextibilagornasfldesbilder"/>
                                <w:rPr>
                                  <w:b/>
                                  <w:bCs/>
                                </w:rPr>
                              </w:pPr>
                              <w:r w:rsidRPr="002E2C0F">
                                <w:rPr>
                                  <w:b/>
                                  <w:bCs/>
                                </w:rPr>
                                <w:t xml:space="preserve">Syns i läkemedelslistan, på recept och i utdelningsvyn </w:t>
                              </w:r>
                            </w:p>
                          </w:txbxContent>
                        </wps:txbx>
                        <wps:bodyPr rot="0" vert="horz" wrap="square" lIns="36000" tIns="0" rIns="0" bIns="0" anchor="t" anchorCtr="0" upright="1"/>
                      </wps:wsp>
                      <wps:wsp>
                        <wps:cNvPr id="844617659" name="Höger 351"/>
                        <wps:cNvSpPr/>
                        <wps:spPr>
                          <a:xfrm>
                            <a:off x="3040350" y="155107"/>
                            <a:ext cx="424815" cy="209550"/>
                          </a:xfrm>
                          <a:prstGeom prst="rightArrow">
                            <a:avLst/>
                          </a:prstGeom>
                          <a:solidFill>
                            <a:srgbClr val="A5A5A5"/>
                          </a:solidFill>
                          <a:ln w="12700" cap="flat" cmpd="sng" algn="ctr">
                            <a:solidFill>
                              <a:sysClr val="windowText" lastClr="000000"/>
                            </a:solid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935691451" name="Höger 353"/>
                        <wps:cNvSpPr/>
                        <wps:spPr>
                          <a:xfrm rot="5400000">
                            <a:off x="1453769" y="436028"/>
                            <a:ext cx="156210" cy="264160"/>
                          </a:xfrm>
                          <a:prstGeom prst="rightArrow">
                            <a:avLst/>
                          </a:prstGeom>
                          <a:solidFill>
                            <a:srgbClr val="A5A5A5"/>
                          </a:solidFill>
                          <a:ln w="12700" cap="flat" cmpd="sng" algn="ctr">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988711922" name="Höger 352"/>
                        <wps:cNvSpPr/>
                        <wps:spPr>
                          <a:xfrm rot="8951145">
                            <a:off x="2968635" y="525136"/>
                            <a:ext cx="497840" cy="233680"/>
                          </a:xfrm>
                          <a:prstGeom prst="rightArrow">
                            <a:avLst/>
                          </a:prstGeom>
                          <a:solidFill>
                            <a:srgbClr val="A5A5A5"/>
                          </a:solidFill>
                          <a:ln w="12700" cap="flat" cmpd="sng" algn="ctr">
                            <a:solidFill>
                              <a:sysClr val="windowText" lastClr="000000"/>
                            </a:solid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528664677" name="Figur 2"/>
                        <wps:cNvSpPr>
                          <a:spLocks noChangeArrowheads="1"/>
                        </wps:cNvSpPr>
                        <wps:spPr bwMode="auto">
                          <a:xfrm rot="5400000">
                            <a:off x="1369095" y="113705"/>
                            <a:ext cx="259200" cy="2872800"/>
                          </a:xfrm>
                          <a:prstGeom prst="roundRect">
                            <a:avLst>
                              <a:gd name="adj" fmla="val 13032"/>
                            </a:avLst>
                          </a:prstGeom>
                          <a:noFill/>
                          <a:ln w="12700">
                            <a:solidFill>
                              <a:sysClr val="windowText" lastClr="000000"/>
                            </a:solidFill>
                          </a:ln>
                        </wps:spPr>
                        <wps:txbx>
                          <w:txbxContent>
                            <w:p w14:paraId="4D280205" w14:textId="77777777" w:rsidR="00C97372" w:rsidRPr="00C97372" w:rsidRDefault="00C97372" w:rsidP="00C97372">
                              <w:pPr>
                                <w:pStyle w:val="Brdtextibilagornasfldesbilder"/>
                                <w:jc w:val="center"/>
                                <w:rPr>
                                  <w:rFonts w:ascii="Calibri Light" w:eastAsia="Yu Gothic Light" w:hAnsi="Calibri Light"/>
                                  <w:iCs/>
                                  <w:outline/>
                                  <w:color w:val="000000"/>
                                  <w14:textOutline w14:w="12700" w14:cap="rnd" w14:cmpd="sng" w14:algn="ctr">
                                    <w14:solidFill>
                                      <w14:srgbClr w14:val="000000"/>
                                    </w14:solidFill>
                                    <w14:prstDash w14:val="solid"/>
                                    <w14:bevel/>
                                  </w14:textOutline>
                                  <w14:textFill>
                                    <w14:noFill/>
                                  </w14:textFill>
                                </w:rPr>
                              </w:pPr>
                              <w:r w:rsidRPr="008D7C2E">
                                <w:rPr>
                                  <w:b/>
                                </w:rPr>
                                <w:t xml:space="preserve">Kryssa </w:t>
                              </w:r>
                              <w:r w:rsidRPr="008D7C2E">
                                <w:t>för vårdtiden inaktuella preparat</w:t>
                              </w:r>
                            </w:p>
                          </w:txbxContent>
                        </wps:txbx>
                        <wps:bodyPr rot="0" vert="horz" wrap="square" lIns="36000" tIns="36000" rIns="36000" bIns="0" anchor="ctr" anchorCtr="0" upright="1"/>
                      </wps:wsp>
                      <wps:wsp>
                        <wps:cNvPr id="913013731" name="Höger 354"/>
                        <wps:cNvSpPr/>
                        <wps:spPr>
                          <a:xfrm rot="5400000">
                            <a:off x="1417259" y="1146239"/>
                            <a:ext cx="223102" cy="264160"/>
                          </a:xfrm>
                          <a:prstGeom prst="rightArrow">
                            <a:avLst/>
                          </a:prstGeom>
                          <a:solidFill>
                            <a:srgbClr val="A5A5A5"/>
                          </a:solidFill>
                          <a:ln w="12700" cap="flat" cmpd="sng" algn="ctr">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748856772" name="Höger 356"/>
                        <wps:cNvSpPr/>
                        <wps:spPr>
                          <a:xfrm rot="5400000">
                            <a:off x="1453768" y="1715250"/>
                            <a:ext cx="156210" cy="264160"/>
                          </a:xfrm>
                          <a:prstGeom prst="rightArrow">
                            <a:avLst/>
                          </a:prstGeom>
                          <a:solidFill>
                            <a:srgbClr val="A5A5A5"/>
                          </a:solidFill>
                          <a:ln w="12700" cap="flat" cmpd="sng" algn="ctr">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579267721" name="Figur 2"/>
                        <wps:cNvSpPr>
                          <a:spLocks noChangeArrowheads="1"/>
                        </wps:cNvSpPr>
                        <wps:spPr bwMode="auto">
                          <a:xfrm rot="5400000">
                            <a:off x="3062708" y="1953157"/>
                            <a:ext cx="283845" cy="2593399"/>
                          </a:xfrm>
                          <a:prstGeom prst="roundRect">
                            <a:avLst>
                              <a:gd name="adj" fmla="val 13032"/>
                            </a:avLst>
                          </a:prstGeom>
                          <a:noFill/>
                          <a:ln w="12700">
                            <a:solidFill>
                              <a:sysClr val="windowText" lastClr="000000"/>
                            </a:solidFill>
                          </a:ln>
                        </wps:spPr>
                        <wps:txbx>
                          <w:txbxContent>
                            <w:p w14:paraId="1150F2F4" w14:textId="36E976AF" w:rsidR="00C97372" w:rsidRPr="00C97372" w:rsidRDefault="00C97372" w:rsidP="00C97372">
                              <w:pPr>
                                <w:spacing w:after="80"/>
                                <w:ind w:left="0"/>
                                <w:jc w:val="center"/>
                                <w:rPr>
                                  <w:rFonts w:ascii="Calibri Light" w:eastAsia="Yu Gothic Light" w:hAnsi="Calibri Light"/>
                                  <w:iCs/>
                                  <w:outline/>
                                  <w:color w:val="000000"/>
                                  <w14:textOutline w14:w="12700" w14:cap="rnd" w14:cmpd="sng" w14:algn="ctr">
                                    <w14:solidFill>
                                      <w14:srgbClr w14:val="000000"/>
                                    </w14:solidFill>
                                    <w14:prstDash w14:val="solid"/>
                                    <w14:bevel/>
                                  </w14:textOutline>
                                  <w14:textFill>
                                    <w14:noFill/>
                                  </w14:textFill>
                                </w:rPr>
                              </w:pPr>
                              <w:r w:rsidRPr="003530AA">
                                <w:rPr>
                                  <w:rFonts w:ascii="Calibri" w:hAnsi="Calibri"/>
                                  <w:b/>
                                </w:rPr>
                                <w:t>Ordinationsförändringa</w:t>
                              </w:r>
                              <w:r w:rsidR="00616503">
                                <w:rPr>
                                  <w:rFonts w:ascii="Calibri" w:hAnsi="Calibri"/>
                                  <w:b/>
                                </w:rPr>
                                <w:t>r</w:t>
                              </w:r>
                            </w:p>
                          </w:txbxContent>
                        </wps:txbx>
                        <wps:bodyPr rot="0" vert="horz" wrap="square" lIns="36000" tIns="36000" rIns="36000" bIns="36000" anchor="ctr" anchorCtr="0" upright="1"/>
                      </wps:wsp>
                      <wps:wsp>
                        <wps:cNvPr id="1014320210" name="Figur 2"/>
                        <wps:cNvSpPr>
                          <a:spLocks noChangeArrowheads="1"/>
                        </wps:cNvSpPr>
                        <wps:spPr bwMode="auto">
                          <a:xfrm rot="5400000">
                            <a:off x="922915" y="2685614"/>
                            <a:ext cx="883897" cy="2296359"/>
                          </a:xfrm>
                          <a:prstGeom prst="roundRect">
                            <a:avLst>
                              <a:gd name="adj" fmla="val 13032"/>
                            </a:avLst>
                          </a:prstGeom>
                          <a:noFill/>
                          <a:ln w="12700">
                            <a:solidFill>
                              <a:sysClr val="windowText" lastClr="000000"/>
                            </a:solidFill>
                          </a:ln>
                        </wps:spPr>
                        <wps:txbx>
                          <w:txbxContent>
                            <w:p w14:paraId="37A58B49" w14:textId="77777777" w:rsidR="00C97372" w:rsidRPr="0059692F" w:rsidRDefault="00C97372" w:rsidP="00C97372">
                              <w:pPr>
                                <w:pStyle w:val="Brdtextibilagornasfldesbilder"/>
                                <w:rPr>
                                  <w:b/>
                                  <w:bCs/>
                                </w:rPr>
                              </w:pPr>
                              <w:proofErr w:type="spellStart"/>
                              <w:r w:rsidRPr="0059692F">
                                <w:rPr>
                                  <w:b/>
                                  <w:bCs/>
                                </w:rPr>
                                <w:t>Nyinsättning</w:t>
                              </w:r>
                              <w:proofErr w:type="spellEnd"/>
                              <w:r>
                                <w:rPr>
                                  <w:b/>
                                  <w:bCs/>
                                </w:rPr>
                                <w:t>:</w:t>
                              </w:r>
                            </w:p>
                            <w:p w14:paraId="64DD2F5B" w14:textId="77777777" w:rsidR="00C97372" w:rsidRDefault="00C97372" w:rsidP="00C97372">
                              <w:pPr>
                                <w:pStyle w:val="Punktlistaibilagornasfldesbilder"/>
                                <w:tabs>
                                  <w:tab w:val="clear" w:pos="360"/>
                                </w:tabs>
                              </w:pPr>
                              <w:r>
                                <w:t>Ordin</w:t>
                              </w:r>
                              <w:r w:rsidRPr="000E198E">
                                <w:t>ationsorsak</w:t>
                              </w:r>
                              <w:r>
                                <w:t xml:space="preserve"> ska anges</w:t>
                              </w:r>
                            </w:p>
                            <w:p w14:paraId="146EACF9" w14:textId="77777777" w:rsidR="00C97372" w:rsidRDefault="00C97372" w:rsidP="00C97372">
                              <w:pPr>
                                <w:pStyle w:val="Punktlistaibilagornasfldesbilder"/>
                                <w:tabs>
                                  <w:tab w:val="clear" w:pos="360"/>
                                </w:tabs>
                              </w:pPr>
                              <w:r w:rsidRPr="000E198E">
                                <w:t>Markera som nyinsatt</w:t>
                              </w:r>
                            </w:p>
                            <w:p w14:paraId="74EE8A0C" w14:textId="77777777" w:rsidR="00C97372" w:rsidRDefault="00C97372" w:rsidP="00C97372">
                              <w:pPr>
                                <w:pStyle w:val="Punktlistaibilagornasfldesbilder"/>
                                <w:tabs>
                                  <w:tab w:val="clear" w:pos="360"/>
                                </w:tabs>
                              </w:pPr>
                              <w:r w:rsidRPr="000E198E">
                                <w:t>Ta ställning till ev. konf</w:t>
                              </w:r>
                              <w:r>
                                <w:t>liktdialog</w:t>
                              </w:r>
                            </w:p>
                            <w:p w14:paraId="7E32D409" w14:textId="77777777" w:rsidR="00C97372" w:rsidRPr="000E198E" w:rsidRDefault="00C97372" w:rsidP="00C97372">
                              <w:pPr>
                                <w:pStyle w:val="Punktlistaibilagornasfldesbilder"/>
                                <w:tabs>
                                  <w:tab w:val="clear" w:pos="360"/>
                                </w:tabs>
                              </w:pPr>
                              <w:r>
                                <w:t>Ange maxdos vid vb-behandling</w:t>
                              </w:r>
                            </w:p>
                          </w:txbxContent>
                        </wps:txbx>
                        <wps:bodyPr rot="0" vert="horz" wrap="square" lIns="36000" tIns="36000" rIns="36000" bIns="36000" anchor="ctr" anchorCtr="0" upright="1"/>
                      </wps:wsp>
                      <wps:wsp>
                        <wps:cNvPr id="633068292" name="Figur 2"/>
                        <wps:cNvSpPr>
                          <a:spLocks noChangeArrowheads="1"/>
                        </wps:cNvSpPr>
                        <wps:spPr bwMode="auto">
                          <a:xfrm rot="5400000">
                            <a:off x="5292754" y="3068869"/>
                            <a:ext cx="601564" cy="1503045"/>
                          </a:xfrm>
                          <a:prstGeom prst="roundRect">
                            <a:avLst>
                              <a:gd name="adj" fmla="val 14537"/>
                            </a:avLst>
                          </a:prstGeom>
                          <a:noFill/>
                          <a:ln w="12700">
                            <a:solidFill>
                              <a:sysClr val="windowText" lastClr="000000"/>
                            </a:solidFill>
                          </a:ln>
                        </wps:spPr>
                        <wps:txbx>
                          <w:txbxContent>
                            <w:p w14:paraId="56069E96" w14:textId="77777777" w:rsidR="00C97372" w:rsidRPr="00EA1D10" w:rsidRDefault="00C97372" w:rsidP="00C97372">
                              <w:pPr>
                                <w:pStyle w:val="Brdtextibilagornasfldesbilder"/>
                                <w:rPr>
                                  <w:b/>
                                  <w:bCs/>
                                </w:rPr>
                              </w:pPr>
                              <w:r w:rsidRPr="00EA1D10">
                                <w:rPr>
                                  <w:b/>
                                  <w:bCs/>
                                </w:rPr>
                                <w:t>Avslut av behandling:</w:t>
                              </w:r>
                            </w:p>
                            <w:p w14:paraId="56FEC678" w14:textId="77777777" w:rsidR="00C97372" w:rsidRPr="00E27E89" w:rsidRDefault="00C97372" w:rsidP="00C97372">
                              <w:pPr>
                                <w:pStyle w:val="Brdtextibilagornasfldesbilder"/>
                              </w:pPr>
                              <w:r w:rsidRPr="00E27E89">
                                <w:t>Ange utsättningsorsak</w:t>
                              </w:r>
                            </w:p>
                          </w:txbxContent>
                        </wps:txbx>
                        <wps:bodyPr rot="0" vert="horz" wrap="square" lIns="36000" tIns="36000" rIns="36000" bIns="36000" anchor="ctr" anchorCtr="0" upright="1">
                          <a:noAutofit/>
                        </wps:bodyPr>
                      </wps:wsp>
                      <wps:wsp>
                        <wps:cNvPr id="242455646" name="Rektangel med rundade hörn 293"/>
                        <wps:cNvSpPr/>
                        <wps:spPr>
                          <a:xfrm>
                            <a:off x="72639" y="2334657"/>
                            <a:ext cx="6419850" cy="4093028"/>
                          </a:xfrm>
                          <a:prstGeom prst="roundRect">
                            <a:avLst>
                              <a:gd name="adj" fmla="val 3193"/>
                            </a:avLst>
                          </a:prstGeom>
                          <a:noFill/>
                          <a:ln w="12700">
                            <a:solidFill>
                              <a:sysClr val="windowText" lastClr="000000"/>
                            </a:solidFill>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724620088" name="Figur 2"/>
                        <wps:cNvSpPr>
                          <a:spLocks noChangeArrowheads="1"/>
                        </wps:cNvSpPr>
                        <wps:spPr bwMode="auto">
                          <a:xfrm rot="5400000">
                            <a:off x="1450202" y="3133707"/>
                            <a:ext cx="680098" cy="3037840"/>
                          </a:xfrm>
                          <a:prstGeom prst="roundRect">
                            <a:avLst>
                              <a:gd name="adj" fmla="val 13032"/>
                            </a:avLst>
                          </a:prstGeom>
                          <a:noFill/>
                          <a:ln w="12700">
                            <a:solidFill>
                              <a:sysClr val="windowText" lastClr="000000"/>
                            </a:solidFill>
                          </a:ln>
                        </wps:spPr>
                        <wps:txbx>
                          <w:txbxContent>
                            <w:p w14:paraId="2A5F9CE7" w14:textId="77777777" w:rsidR="00C97372" w:rsidRPr="003530AA" w:rsidRDefault="00C97372" w:rsidP="00C97372">
                              <w:pPr>
                                <w:pStyle w:val="Brdtextibilagornasfldesbilder"/>
                                <w:rPr>
                                  <w:rFonts w:eastAsia="Yu Gothic Light"/>
                                </w:rPr>
                              </w:pPr>
                              <w:r w:rsidRPr="003D0E53">
                                <w:rPr>
                                  <w:b/>
                                  <w:bCs/>
                                </w:rPr>
                                <w:t>Vid tidsbegränsad ordination:</w:t>
                              </w:r>
                              <w:r w:rsidRPr="00730B1E">
                                <w:br/>
                              </w:r>
                              <w:r w:rsidRPr="003D0E53">
                                <w:t>Ange utsättningsdatum i samband med insättning</w:t>
                              </w:r>
                            </w:p>
                          </w:txbxContent>
                        </wps:txbx>
                        <wps:bodyPr rot="0" vert="horz" wrap="square" lIns="36000" tIns="36000" rIns="36000" bIns="36000" anchor="ctr" anchorCtr="0" upright="1"/>
                      </wps:wsp>
                      <wps:wsp>
                        <wps:cNvPr id="763167387" name="Höger 359"/>
                        <wps:cNvSpPr/>
                        <wps:spPr>
                          <a:xfrm rot="2071774">
                            <a:off x="4417027" y="3211187"/>
                            <a:ext cx="291465" cy="240665"/>
                          </a:xfrm>
                          <a:prstGeom prst="rightArrow">
                            <a:avLst/>
                          </a:prstGeom>
                          <a:solidFill>
                            <a:srgbClr val="A5A5A5"/>
                          </a:solidFill>
                          <a:ln w="12700" cap="flat" cmpd="sng" algn="ctr">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034888924" name="Figur 2"/>
                        <wps:cNvSpPr>
                          <a:spLocks noChangeArrowheads="1"/>
                        </wps:cNvSpPr>
                        <wps:spPr bwMode="auto">
                          <a:xfrm rot="5400000">
                            <a:off x="3347039" y="2889179"/>
                            <a:ext cx="720602" cy="2107564"/>
                          </a:xfrm>
                          <a:prstGeom prst="roundRect">
                            <a:avLst>
                              <a:gd name="adj" fmla="val 13032"/>
                            </a:avLst>
                          </a:prstGeom>
                          <a:noFill/>
                          <a:ln w="12700">
                            <a:solidFill>
                              <a:sysClr val="windowText" lastClr="000000"/>
                            </a:solidFill>
                          </a:ln>
                        </wps:spPr>
                        <wps:txbx>
                          <w:txbxContent>
                            <w:p w14:paraId="422AEADF" w14:textId="77777777" w:rsidR="00C97372" w:rsidRPr="00212650" w:rsidRDefault="00C97372" w:rsidP="00C97372">
                              <w:pPr>
                                <w:pStyle w:val="Brdtextibilagornasfldesbilder"/>
                                <w:rPr>
                                  <w:b/>
                                  <w:bCs/>
                                </w:rPr>
                              </w:pPr>
                              <w:r w:rsidRPr="00212650">
                                <w:rPr>
                                  <w:b/>
                                  <w:bCs/>
                                </w:rPr>
                                <w:t>Justering av befintlig behandling:</w:t>
                              </w:r>
                            </w:p>
                            <w:p w14:paraId="0381388B" w14:textId="77777777" w:rsidR="00C97372" w:rsidRPr="003530AA" w:rsidRDefault="00C97372" w:rsidP="00C97372">
                              <w:pPr>
                                <w:pStyle w:val="Brdtextibilagornasfldesbilder"/>
                                <w:rPr>
                                  <w:rFonts w:eastAsia="Yu Gothic Light"/>
                                </w:rPr>
                              </w:pPr>
                              <w:r w:rsidRPr="00212650">
                                <w:t>Markera som nyinsatt om justeringen kräver nytt recept vid utskrivning</w:t>
                              </w:r>
                            </w:p>
                          </w:txbxContent>
                        </wps:txbx>
                        <wps:bodyPr rot="0" vert="horz" wrap="square" lIns="36000" tIns="36000" rIns="36000" bIns="36000" anchor="ctr" anchorCtr="0" upright="1"/>
                      </wps:wsp>
                      <wps:wsp>
                        <wps:cNvPr id="1020114976" name="Höger 360"/>
                        <wps:cNvSpPr/>
                        <wps:spPr>
                          <a:xfrm rot="5400000">
                            <a:off x="3001339" y="3358881"/>
                            <a:ext cx="213115" cy="264160"/>
                          </a:xfrm>
                          <a:prstGeom prst="rightArrow">
                            <a:avLst/>
                          </a:prstGeom>
                          <a:solidFill>
                            <a:srgbClr val="A5A5A5"/>
                          </a:solidFill>
                          <a:ln w="12700" cap="flat" cmpd="sng" algn="ctr">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940560025" name="Höger 1"/>
                        <wps:cNvSpPr/>
                        <wps:spPr>
                          <a:xfrm rot="8299362">
                            <a:off x="1577569" y="3187607"/>
                            <a:ext cx="290829" cy="240030"/>
                          </a:xfrm>
                          <a:prstGeom prst="rightArrow">
                            <a:avLst/>
                          </a:prstGeom>
                          <a:solidFill>
                            <a:srgbClr val="A5A5A5"/>
                          </a:solidFill>
                          <a:ln w="12700" cap="flat" cmpd="sng" algn="ctr">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579750723" name="Figur 2"/>
                        <wps:cNvSpPr>
                          <a:spLocks noChangeArrowheads="1"/>
                        </wps:cNvSpPr>
                        <wps:spPr bwMode="auto">
                          <a:xfrm rot="5400000">
                            <a:off x="4617474" y="3503110"/>
                            <a:ext cx="890374" cy="2509176"/>
                          </a:xfrm>
                          <a:prstGeom prst="roundRect">
                            <a:avLst>
                              <a:gd name="adj" fmla="val 13032"/>
                            </a:avLst>
                          </a:prstGeom>
                          <a:noFill/>
                          <a:ln w="12700">
                            <a:solidFill>
                              <a:sysClr val="windowText" lastClr="000000"/>
                            </a:solidFill>
                          </a:ln>
                        </wps:spPr>
                        <wps:txbx>
                          <w:txbxContent>
                            <w:p w14:paraId="5FC11EEB" w14:textId="77777777" w:rsidR="00C97372" w:rsidRPr="00D11CF0" w:rsidRDefault="00C97372" w:rsidP="00C97372">
                              <w:pPr>
                                <w:pStyle w:val="Brdtextibilagornasfldesbilder"/>
                                <w:rPr>
                                  <w:b/>
                                  <w:bCs/>
                                </w:rPr>
                              </w:pPr>
                              <w:hyperlink w:anchor="_Ordination_av_spädningar" w:history="1">
                                <w:r w:rsidRPr="00662A81">
                                  <w:rPr>
                                    <w:rStyle w:val="Hyperlnk"/>
                                  </w:rPr>
                                  <w:t>Vid ordination av läkemedel som ska spädas</w:t>
                                </w:r>
                                <w:r w:rsidRPr="00D11CF0">
                                  <w:rPr>
                                    <w:b/>
                                    <w:bCs/>
                                  </w:rPr>
                                  <w:t>:</w:t>
                                </w:r>
                              </w:hyperlink>
                            </w:p>
                            <w:p w14:paraId="0ECC1722" w14:textId="77777777" w:rsidR="00C97372" w:rsidRPr="00B30F1F" w:rsidRDefault="00C97372" w:rsidP="00C97372">
                              <w:pPr>
                                <w:pStyle w:val="Punktlistaibilagornasfldesbilder"/>
                                <w:tabs>
                                  <w:tab w:val="clear" w:pos="360"/>
                                </w:tabs>
                              </w:pPr>
                              <w:r w:rsidRPr="00B30F1F">
                                <w:t>Ordinera i ml av färdigspädd lösning</w:t>
                              </w:r>
                            </w:p>
                            <w:p w14:paraId="46A02D32" w14:textId="77777777" w:rsidR="00C97372" w:rsidRPr="00B30F1F" w:rsidRDefault="00C97372" w:rsidP="00C97372">
                              <w:pPr>
                                <w:pStyle w:val="Punktlistaibilagornasfldesbilder"/>
                                <w:tabs>
                                  <w:tab w:val="clear" w:pos="360"/>
                                </w:tabs>
                              </w:pPr>
                              <w:r w:rsidRPr="00B30F1F">
                                <w:t xml:space="preserve">Ange ”spädes till x mg/ml” i </w:t>
                              </w:r>
                              <w:r w:rsidRPr="00B30F1F">
                                <w:br/>
                              </w:r>
                              <w:r w:rsidRPr="00B30F1F">
                                <w:rPr>
                                  <w:i/>
                                </w:rPr>
                                <w:t>anvisningsrutan</w:t>
                              </w:r>
                              <w:r w:rsidRPr="00B30F1F">
                                <w:t>*</w:t>
                              </w:r>
                            </w:p>
                          </w:txbxContent>
                        </wps:txbx>
                        <wps:bodyPr rot="0" vert="horz" wrap="square" lIns="36000" tIns="36000" rIns="36000" bIns="36000" anchor="ctr" anchorCtr="0" upright="1"/>
                      </wps:wsp>
                      <wps:wsp>
                        <wps:cNvPr id="2055973831" name="Figur 2"/>
                        <wps:cNvSpPr>
                          <a:spLocks noChangeArrowheads="1"/>
                        </wps:cNvSpPr>
                        <wps:spPr bwMode="auto">
                          <a:xfrm rot="5400000">
                            <a:off x="1700794" y="3423160"/>
                            <a:ext cx="440065" cy="3616653"/>
                          </a:xfrm>
                          <a:prstGeom prst="roundRect">
                            <a:avLst>
                              <a:gd name="adj" fmla="val 13032"/>
                            </a:avLst>
                          </a:prstGeom>
                          <a:noFill/>
                          <a:ln w="12700">
                            <a:solidFill>
                              <a:sysClr val="windowText" lastClr="000000"/>
                            </a:solidFill>
                          </a:ln>
                        </wps:spPr>
                        <wps:txbx>
                          <w:txbxContent>
                            <w:p w14:paraId="3FCAB609" w14:textId="57D9F1F0" w:rsidR="00C97372" w:rsidRPr="00C97372" w:rsidRDefault="00C97372" w:rsidP="00C97372">
                              <w:pPr>
                                <w:pStyle w:val="Brdtextibilagornasfldesbilder"/>
                                <w:rPr>
                                  <w:rFonts w:ascii="Calibri Light" w:eastAsia="Yu Gothic Light" w:hAnsi="Calibri Light"/>
                                  <w:iCs/>
                                  <w:outline/>
                                  <w:color w:val="000000"/>
                                  <w14:textOutline w14:w="12700" w14:cap="rnd" w14:cmpd="sng" w14:algn="ctr">
                                    <w14:solidFill>
                                      <w14:srgbClr w14:val="000000"/>
                                    </w14:solidFill>
                                    <w14:prstDash w14:val="solid"/>
                                    <w14:bevel/>
                                  </w14:textOutline>
                                  <w14:textFill>
                                    <w14:noFill/>
                                  </w14:textFill>
                                </w:rPr>
                              </w:pPr>
                              <w:hyperlink w:anchor="_Upp-_och_nedtrappningar" w:history="1">
                                <w:r w:rsidRPr="00662A81">
                                  <w:rPr>
                                    <w:rStyle w:val="Hyperlnk"/>
                                  </w:rPr>
                                  <w:t>Vid ordination av upp- eller nedtrappning</w:t>
                                </w:r>
                                <w:r w:rsidRPr="00496F70">
                                  <w:rPr>
                                    <w:b/>
                                  </w:rPr>
                                  <w:t>:</w:t>
                                </w:r>
                              </w:hyperlink>
                              <w:r>
                                <w:rPr>
                                  <w:b/>
                                </w:rPr>
                                <w:br/>
                              </w:r>
                              <w:r w:rsidRPr="00E27E89">
                                <w:t>Ange datum för dosändringarna</w:t>
                              </w:r>
                              <w:r w:rsidR="002C398F">
                                <w:rPr>
                                  <w:sz w:val="22"/>
                                  <w:szCs w:val="22"/>
                                </w:rPr>
                                <w:t xml:space="preserve"> </w:t>
                              </w:r>
                              <w:r w:rsidR="002C398F" w:rsidRPr="00BA6CEF">
                                <w:t xml:space="preserve">i </w:t>
                              </w:r>
                              <w:r w:rsidRPr="00BA6CEF">
                                <w:rPr>
                                  <w:i/>
                                </w:rPr>
                                <w:t>anvisningsrutan</w:t>
                              </w:r>
                              <w:r w:rsidRPr="00BA6CEF">
                                <w:t>*</w:t>
                              </w:r>
                            </w:p>
                          </w:txbxContent>
                        </wps:txbx>
                        <wps:bodyPr rot="0" vert="horz" wrap="square" lIns="36000" tIns="36000" rIns="36000" bIns="36000" anchor="ctr" anchorCtr="0" upright="1"/>
                      </wps:wsp>
                      <wps:wsp>
                        <wps:cNvPr id="1681598703" name="Figur 2"/>
                        <wps:cNvSpPr>
                          <a:spLocks noChangeArrowheads="1"/>
                        </wps:cNvSpPr>
                        <wps:spPr bwMode="auto">
                          <a:xfrm rot="5400000">
                            <a:off x="2942209" y="3040925"/>
                            <a:ext cx="605066" cy="5762056"/>
                          </a:xfrm>
                          <a:prstGeom prst="roundRect">
                            <a:avLst>
                              <a:gd name="adj" fmla="val 13032"/>
                            </a:avLst>
                          </a:prstGeom>
                          <a:noFill/>
                          <a:ln w="12700">
                            <a:solidFill>
                              <a:sysClr val="windowText" lastClr="000000"/>
                            </a:solidFill>
                          </a:ln>
                        </wps:spPr>
                        <wps:txbx>
                          <w:txbxContent>
                            <w:p w14:paraId="109AD025" w14:textId="77777777" w:rsidR="00C97372" w:rsidRPr="00C53AA9" w:rsidRDefault="00C97372" w:rsidP="00C97372">
                              <w:pPr>
                                <w:pStyle w:val="Brdtextibilagornasfldesbilder"/>
                                <w:suppressAutoHyphens/>
                                <w:jc w:val="center"/>
                              </w:pPr>
                              <w:hyperlink w:anchor="_Läkemedelsval" w:history="1">
                                <w:r w:rsidRPr="00662A81">
                                  <w:rPr>
                                    <w:rStyle w:val="Hyperlnk"/>
                                  </w:rPr>
                                  <w:t>Acceptera ev. utbytesförslag från Melior</w:t>
                                </w:r>
                              </w:hyperlink>
                              <w:r>
                                <w:br/>
                              </w:r>
                              <w:r w:rsidRPr="00493723">
                                <w:t xml:space="preserve">(Ok att motsätta sig byte av medicinska skäl, informera då ssk muntligen och notera i </w:t>
                              </w:r>
                              <w:r w:rsidRPr="003D2632">
                                <w:rPr>
                                  <w:i/>
                                  <w:iCs/>
                                </w:rPr>
                                <w:t>anvisningsrutan</w:t>
                              </w:r>
                              <w:r w:rsidRPr="00493723">
                                <w:t>* att utbyte ej får ske)</w:t>
                              </w:r>
                            </w:p>
                          </w:txbxContent>
                        </wps:txbx>
                        <wps:bodyPr rot="0" vert="horz" wrap="square" lIns="36000" tIns="36000" rIns="36000" bIns="36000" anchor="ctr" anchorCtr="0" upright="1"/>
                      </wps:wsp>
                      <wps:wsp>
                        <wps:cNvPr id="620781" name="Höger 354"/>
                        <wps:cNvSpPr/>
                        <wps:spPr>
                          <a:xfrm rot="5400000">
                            <a:off x="1565851" y="5418263"/>
                            <a:ext cx="156210" cy="264160"/>
                          </a:xfrm>
                          <a:prstGeom prst="rightArrow">
                            <a:avLst/>
                          </a:prstGeom>
                          <a:solidFill>
                            <a:srgbClr val="A5A5A5"/>
                          </a:solidFill>
                          <a:ln w="12700">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1489445086" name="Höger 354"/>
                        <wps:cNvSpPr/>
                        <wps:spPr>
                          <a:xfrm rot="5400000">
                            <a:off x="4457683" y="5315345"/>
                            <a:ext cx="173870" cy="264160"/>
                          </a:xfrm>
                          <a:prstGeom prst="rightArrow">
                            <a:avLst/>
                          </a:prstGeom>
                          <a:solidFill>
                            <a:srgbClr val="A5A5A5"/>
                          </a:solidFill>
                          <a:ln w="12700">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g:wgp>
                  </a:graphicData>
                </a:graphic>
                <wp14:sizeRelH relativeFrom="margin">
                  <wp14:pctWidth>0</wp14:pctWidth>
                </wp14:sizeRelH>
                <wp14:sizeRelV relativeFrom="margin">
                  <wp14:pctHeight>0</wp14:pctHeight>
                </wp14:sizeRelV>
              </wp:anchor>
            </w:drawing>
          </mc:Choice>
          <mc:Fallback>
            <w:pict>
              <v:group w14:anchorId="03F3D28F" id="Grupp 18" o:spid="_x0000_s1026" alt="Flödesschema över läkemedelshantering vid inskrivning och ordination i slutenvård." style="position:absolute;left:0;text-align:left;margin-left:10.4pt;margin-top:4.65pt;width:457.7pt;height:523.5pt;z-index:251658240;mso-position-horizontal-relative:margin;mso-width-relative:margin;mso-height-relative:margin" coordorigin="386,2" coordsize="64538,642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">
                <v:roundrect id="_x0000_s1027" style="position:absolute;left:46268;top:-10182;width:7154;height:27521;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" filled="f" strokecolor="windowText" strokeweight="1pt">
                  <v:textbox inset="1mm,1mm,1mm,1mm">
                    <w:txbxContent>
                      <w:p w14:paraId="165F788B" w14:textId="77777777" w:rsidR="00C97372" w:rsidRPr="0026047D" w:rsidRDefault="00C97372" w:rsidP="00C97372">
                        <w:pPr>
                          <w:pStyle w:val="Brdtextibilagornasfldesbilder"/>
                          <w:rPr>
                            <w:b/>
                            <w:szCs w:val="22"/>
                          </w:rPr>
                        </w:pPr>
                        <w:r>
                          <w:fldChar w:fldCharType="begin"/>
                        </w:r>
                        <w:r>
                          <w:instrText>HYPERLINK \l "_Patienter_med_dosexpedition/Pascal"</w:instrText>
                        </w:r>
                        <w:r>
                          <w:fldChar w:fldCharType="separate"/>
                        </w:r>
                        <w:r w:rsidRPr="00662A81">
                          <w:rPr>
                            <w:rStyle w:val="Hyperlnk"/>
                          </w:rPr>
                          <w:t>Vid dosexpedition/Pascal</w:t>
                        </w:r>
                        <w:r w:rsidRPr="0026047D">
                          <w:rPr>
                            <w:b/>
                            <w:szCs w:val="22"/>
                          </w:rPr>
                          <w:t>:</w:t>
                        </w:r>
                        <w:r>
                          <w:fldChar w:fldCharType="end"/>
                        </w:r>
                      </w:p>
                      <w:p w14:paraId="67A01D7F" w14:textId="77777777" w:rsidR="00C97372" w:rsidRDefault="00C97372" w:rsidP="00C97372">
                        <w:pPr>
                          <w:pStyle w:val="Punktlistaibilagornasfldesbilder"/>
                          <w:tabs>
                            <w:tab w:val="clear" w:pos="360"/>
                          </w:tabs>
                        </w:pPr>
                        <w:r w:rsidRPr="006801BE">
                          <w:t>P</w:t>
                        </w:r>
                        <w:r>
                          <w:t xml:space="preserve">ausa dosproduktion om förväntad </w:t>
                        </w:r>
                        <w:r>
                          <w:br/>
                        </w:r>
                        <w:r w:rsidRPr="006801BE">
                          <w:t>vårdtid &gt;</w:t>
                        </w:r>
                        <w:r>
                          <w:t>7</w:t>
                        </w:r>
                        <w:r w:rsidRPr="006801BE">
                          <w:t xml:space="preserve"> dygn</w:t>
                        </w:r>
                      </w:p>
                      <w:p w14:paraId="04988967" w14:textId="77777777" w:rsidR="00C97372" w:rsidRPr="00392531" w:rsidRDefault="00C97372" w:rsidP="00C97372">
                        <w:pPr>
                          <w:pStyle w:val="Punktlistaibilagornasfldesbilder"/>
                          <w:tabs>
                            <w:tab w:val="clear" w:pos="360"/>
                          </w:tabs>
                        </w:pPr>
                        <w:r>
                          <w:t>Tänd Dosikon</w:t>
                        </w:r>
                      </w:p>
                    </w:txbxContent>
                  </v:textbox>
                </v:roundrect>
                <v:roundrect id="_x0000_s1028" style="position:absolute;left:12858;top:-11847;width:4500;height:28764;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" filled="f" strokecolor="windowText" strokeweight="1pt">
                  <v:textbox inset="1mm,1mm,1mm,1mm">
                    <w:txbxContent>
                      <w:p w14:paraId="0EAD0CC7" w14:textId="77777777" w:rsidR="00C97372" w:rsidRPr="003530AA" w:rsidRDefault="00C97372" w:rsidP="00C97372">
                        <w:pPr>
                          <w:pStyle w:val="Brdtextibilagornasfldesbilder"/>
                          <w:jc w:val="center"/>
                          <w:rPr>
                            <w:rFonts w:eastAsia="Yu Gothic Light"/>
                          </w:rPr>
                        </w:pPr>
                        <w:hyperlink w:anchor="_Läkemedelsgenomgång" w:history="1">
                          <w:r w:rsidRPr="00662A81">
                            <w:rPr>
                              <w:rStyle w:val="Hyperlnk"/>
                            </w:rPr>
                            <w:t>Enkel läkemedelsgenomgång</w:t>
                          </w:r>
                        </w:hyperlink>
                        <w:r w:rsidRPr="00740854">
                          <w:br/>
                        </w:r>
                        <w:r w:rsidRPr="0026309B">
                          <w:t>inkl. kontroll av dosexpedition/Pascal</w:t>
                        </w:r>
                      </w:p>
                    </w:txbxContent>
                  </v:textbox>
                </v:roundrect>
                <v:roundrect id="_x0000_s1029" style="position:absolute;left:12500;top:-5392;width:4500;height:28728;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" filled="f" strokecolor="windowText" strokeweight="1pt">
                  <v:textbox inset="1mm,1mm,1mm,1mm">
                    <w:txbxContent>
                      <w:p w14:paraId="0326AA7D" w14:textId="77777777" w:rsidR="00C97372" w:rsidRPr="008D7C2E" w:rsidRDefault="00C97372" w:rsidP="00C97372">
                        <w:pPr>
                          <w:pStyle w:val="Brdtextibilagornasfldesbilder"/>
                          <w:jc w:val="center"/>
                        </w:pPr>
                        <w:r w:rsidRPr="008D7C2E">
                          <w:rPr>
                            <w:b/>
                          </w:rPr>
                          <w:t xml:space="preserve">Hämta ner </w:t>
                        </w:r>
                        <w:r w:rsidRPr="008D7C2E">
                          <w:rPr>
                            <w:i/>
                          </w:rPr>
                          <w:t>samtliga</w:t>
                        </w:r>
                        <w:r w:rsidRPr="008D7C2E">
                          <w:t xml:space="preserve"> ordinationer till </w:t>
                        </w:r>
                        <w:r w:rsidRPr="008D7C2E">
                          <w:br/>
                          <w:t>ordinationsöversikten</w:t>
                        </w:r>
                      </w:p>
                    </w:txbxContent>
                  </v:textbox>
                </v:roundrect>
                <v:roundrect id="_x0000_s1030" style="position:absolute;left:40004;top:-1543;width:15217;height:34087;rotation:90;visibility:visible;mso-wrap-style:square;v-text-anchor:top"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" filled="f" strokecolor="#a6a6a6" strokeweight="2.25pt">
                  <v:stroke dashstyle="3 1"/>
                  <v:textbox inset="1mm,0,0,0">
                    <w:txbxContent>
                      <w:p w14:paraId="77B7A992" w14:textId="77777777" w:rsidR="00C97372" w:rsidRPr="0059692F" w:rsidRDefault="00C97372" w:rsidP="00C97372">
                        <w:pPr>
                          <w:pStyle w:val="Brdtextibilagornasfldesbilder"/>
                          <w:jc w:val="center"/>
                          <w:rPr>
                            <w:b/>
                            <w:bCs/>
                          </w:rPr>
                        </w:pPr>
                        <w:r w:rsidRPr="0059692F">
                          <w:rPr>
                            <w:b/>
                            <w:bCs/>
                          </w:rPr>
                          <w:t>*Anvisningsrutan</w:t>
                        </w:r>
                      </w:p>
                      <w:p w14:paraId="5BF14724" w14:textId="77777777" w:rsidR="00C97372" w:rsidRPr="002E2C0F" w:rsidRDefault="00C97372" w:rsidP="00C97372">
                        <w:pPr>
                          <w:pStyle w:val="Brdtextibilagornasfldesbilder"/>
                        </w:pPr>
                        <w:r w:rsidRPr="002E2C0F">
                          <w:rPr>
                            <w:b/>
                            <w:bCs/>
                          </w:rPr>
                          <w:t>Används för att ange exempelvis</w:t>
                        </w:r>
                        <w:r w:rsidRPr="002E2C0F">
                          <w:t>:</w:t>
                        </w:r>
                        <w:r w:rsidRPr="002E2C0F">
                          <w:br/>
                          <w:t>Spädningsinfo, hänvisning till behandlings</w:t>
                        </w:r>
                        <w:r>
                          <w:t>-</w:t>
                        </w:r>
                        <w:r w:rsidRPr="002E2C0F">
                          <w:t>pm, datum vid upp- eller nedtrappn, bytes ej, OBS, dosjustering efter individuella mål- och mätvärden, planerad behandlingslängd</w:t>
                        </w:r>
                      </w:p>
                      <w:p w14:paraId="524308B8" w14:textId="77777777" w:rsidR="00C97372" w:rsidRPr="002E2C0F" w:rsidRDefault="00C97372" w:rsidP="00C97372">
                        <w:pPr>
                          <w:pStyle w:val="Brdtextibilagornasfldesbilder"/>
                        </w:pPr>
                        <w:r w:rsidRPr="002E2C0F">
                          <w:rPr>
                            <w:b/>
                            <w:bCs/>
                          </w:rPr>
                          <w:t xml:space="preserve">Används </w:t>
                        </w:r>
                        <w:r w:rsidRPr="002E2C0F">
                          <w:rPr>
                            <w:b/>
                            <w:bCs/>
                            <w:i/>
                            <w:iCs/>
                          </w:rPr>
                          <w:t>inte</w:t>
                        </w:r>
                        <w:r w:rsidRPr="002E2C0F">
                          <w:rPr>
                            <w:b/>
                            <w:bCs/>
                          </w:rPr>
                          <w:t xml:space="preserve"> för att ange</w:t>
                        </w:r>
                        <w:r w:rsidRPr="002E2C0F">
                          <w:t>:</w:t>
                        </w:r>
                        <w:r w:rsidRPr="002E2C0F">
                          <w:br/>
                          <w:t>Ord.orsak, maxdos för vid behovs-ordination, schema</w:t>
                        </w:r>
                      </w:p>
                      <w:p w14:paraId="70B2501C" w14:textId="77777777" w:rsidR="00C97372" w:rsidRPr="002E2C0F" w:rsidRDefault="00C97372" w:rsidP="00C97372">
                        <w:pPr>
                          <w:pStyle w:val="Brdtextibilagornasfldesbilder"/>
                          <w:rPr>
                            <w:b/>
                            <w:bCs/>
                          </w:rPr>
                        </w:pPr>
                        <w:r w:rsidRPr="002E2C0F">
                          <w:rPr>
                            <w:b/>
                            <w:bCs/>
                          </w:rPr>
                          <w:t xml:space="preserve">Syns i läkemedelslistan, på recept och i utdelningsvyn </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Höger 351" o:spid="_x0000_s1031" type="#_x0000_t13" style="position:absolute;left:30403;top:1551;width:4248;height:20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" adj="16273" fillcolor="#a5a5a5" strokecolor="windowText" strokeweight="1pt">
                  <v:stroke dashstyle="longDash"/>
                </v:shape>
                <v:shape id="Höger 353" o:spid="_x0000_s1032" type="#_x0000_t13" style="position:absolute;left:14537;top:4360;width:1562;height:264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" adj="10800" fillcolor="#a5a5a5" stroked="f" strokeweight="1pt">
                  <v:stroke dashstyle="longDash"/>
                </v:shape>
                <v:shape id="Höger 352" o:spid="_x0000_s1033" type="#_x0000_t13" style="position:absolute;left:29686;top:5251;width:4978;height:2337;rotation:977703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" adj="16531" fillcolor="#a5a5a5" strokecolor="windowText" strokeweight="1pt">
                  <v:stroke dashstyle="longDash"/>
                </v:shape>
                <v:roundrect id="_x0000_s1034" style="position:absolute;left:13690;top:1137;width:2592;height:28728;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" filled="f" strokecolor="windowText" strokeweight="1pt">
                  <v:textbox inset="1mm,1mm,1mm,0">
                    <w:txbxContent>
                      <w:p w14:paraId="4D280205" w14:textId="77777777" w:rsidR="00C97372" w:rsidRPr="00C97372" w:rsidRDefault="00C97372" w:rsidP="00C97372">
                        <w:pPr>
                          <w:pStyle w:val="Brdtextibilagornasfldesbilder"/>
                          <w:jc w:val="center"/>
                          <w:rPr>
                            <w:rFonts w:ascii="Calibri Light" w:eastAsia="Yu Gothic Light" w:hAnsi="Calibri Light"/>
                            <w:iCs/>
                            <w:outline/>
                            <w:color w:val="000000"/>
                            <w14:textOutline w14:w="12700" w14:cap="rnd" w14:cmpd="sng" w14:algn="ctr">
                              <w14:solidFill>
                                <w14:srgbClr w14:val="000000"/>
                              </w14:solidFill>
                              <w14:prstDash w14:val="solid"/>
                              <w14:bevel/>
                            </w14:textOutline>
                            <w14:textFill>
                              <w14:noFill/>
                            </w14:textFill>
                          </w:rPr>
                        </w:pPr>
                        <w:r w:rsidRPr="008D7C2E">
                          <w:rPr>
                            <w:b/>
                          </w:rPr>
                          <w:t xml:space="preserve">Kryssa </w:t>
                        </w:r>
                        <w:r w:rsidRPr="008D7C2E">
                          <w:t>för vårdtiden inaktuella preparat</w:t>
                        </w:r>
                      </w:p>
                    </w:txbxContent>
                  </v:textbox>
                </v:roundrect>
                <v:shape id="Höger 354" o:spid="_x0000_s1035" type="#_x0000_t13" style="position:absolute;left:14172;top:11462;width:2231;height:264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" adj="10800" fillcolor="#a5a5a5" stroked="f" strokeweight="1pt">
                  <v:stroke dashstyle="longDash"/>
                </v:shape>
                <v:shape id="Höger 356" o:spid="_x0000_s1036" type="#_x0000_t13" style="position:absolute;left:14537;top:17152;width:1562;height:264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" adj="10800" fillcolor="#a5a5a5" stroked="f" strokeweight="1pt">
                  <v:stroke dashstyle="longDash"/>
                </v:shape>
                <v:roundrect id="_x0000_s1037" style="position:absolute;left:30627;top:19531;width:2838;height:25934;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" filled="f" strokecolor="windowText" strokeweight="1pt">
                  <v:textbox inset="1mm,1mm,1mm,1mm">
                    <w:txbxContent>
                      <w:p w14:paraId="1150F2F4" w14:textId="36E976AF" w:rsidR="00C97372" w:rsidRPr="00C97372" w:rsidRDefault="00C97372" w:rsidP="00C97372">
                        <w:pPr>
                          <w:spacing w:after="80"/>
                          <w:ind w:left="0"/>
                          <w:jc w:val="center"/>
                          <w:rPr>
                            <w:rFonts w:ascii="Calibri Light" w:eastAsia="Yu Gothic Light" w:hAnsi="Calibri Light"/>
                            <w:iCs/>
                            <w:outline/>
                            <w:color w:val="000000"/>
                            <w14:textOutline w14:w="12700" w14:cap="rnd" w14:cmpd="sng" w14:algn="ctr">
                              <w14:solidFill>
                                <w14:srgbClr w14:val="000000"/>
                              </w14:solidFill>
                              <w14:prstDash w14:val="solid"/>
                              <w14:bevel/>
                            </w14:textOutline>
                            <w14:textFill>
                              <w14:noFill/>
                            </w14:textFill>
                          </w:rPr>
                        </w:pPr>
                        <w:r w:rsidRPr="003530AA">
                          <w:rPr>
                            <w:rFonts w:ascii="Calibri" w:hAnsi="Calibri"/>
                            <w:b/>
                          </w:rPr>
                          <w:t>Ordinationsförändringa</w:t>
                        </w:r>
                        <w:r w:rsidR="00616503">
                          <w:rPr>
                            <w:rFonts w:ascii="Calibri" w:hAnsi="Calibri"/>
                            <w:b/>
                          </w:rPr>
                          <w:t>r</w:t>
                        </w:r>
                      </w:p>
                    </w:txbxContent>
                  </v:textbox>
                </v:roundrect>
                <v:roundrect id="_x0000_s1038" style="position:absolute;left:9228;top:26856;width:8839;height:22964;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" filled="f" strokecolor="windowText" strokeweight="1pt">
                  <v:textbox inset="1mm,1mm,1mm,1mm">
                    <w:txbxContent>
                      <w:p w14:paraId="37A58B49" w14:textId="77777777" w:rsidR="00C97372" w:rsidRPr="0059692F" w:rsidRDefault="00C97372" w:rsidP="00C97372">
                        <w:pPr>
                          <w:pStyle w:val="Brdtextibilagornasfldesbilder"/>
                          <w:rPr>
                            <w:b/>
                            <w:bCs/>
                          </w:rPr>
                        </w:pPr>
                        <w:proofErr w:type="spellStart"/>
                        <w:r w:rsidRPr="0059692F">
                          <w:rPr>
                            <w:b/>
                            <w:bCs/>
                          </w:rPr>
                          <w:t>Nyinsättning</w:t>
                        </w:r>
                        <w:proofErr w:type="spellEnd"/>
                        <w:r>
                          <w:rPr>
                            <w:b/>
                            <w:bCs/>
                          </w:rPr>
                          <w:t>:</w:t>
                        </w:r>
                      </w:p>
                      <w:p w14:paraId="64DD2F5B" w14:textId="77777777" w:rsidR="00C97372" w:rsidRDefault="00C97372" w:rsidP="00C97372">
                        <w:pPr>
                          <w:pStyle w:val="Punktlistaibilagornasfldesbilder"/>
                          <w:tabs>
                            <w:tab w:val="clear" w:pos="360"/>
                          </w:tabs>
                        </w:pPr>
                        <w:r>
                          <w:t>Ordin</w:t>
                        </w:r>
                        <w:r w:rsidRPr="000E198E">
                          <w:t>ationsorsak</w:t>
                        </w:r>
                        <w:r>
                          <w:t xml:space="preserve"> ska anges</w:t>
                        </w:r>
                      </w:p>
                      <w:p w14:paraId="146EACF9" w14:textId="77777777" w:rsidR="00C97372" w:rsidRDefault="00C97372" w:rsidP="00C97372">
                        <w:pPr>
                          <w:pStyle w:val="Punktlistaibilagornasfldesbilder"/>
                          <w:tabs>
                            <w:tab w:val="clear" w:pos="360"/>
                          </w:tabs>
                        </w:pPr>
                        <w:r w:rsidRPr="000E198E">
                          <w:t>Markera som nyinsatt</w:t>
                        </w:r>
                      </w:p>
                      <w:p w14:paraId="74EE8A0C" w14:textId="77777777" w:rsidR="00C97372" w:rsidRDefault="00C97372" w:rsidP="00C97372">
                        <w:pPr>
                          <w:pStyle w:val="Punktlistaibilagornasfldesbilder"/>
                          <w:tabs>
                            <w:tab w:val="clear" w:pos="360"/>
                          </w:tabs>
                        </w:pPr>
                        <w:r w:rsidRPr="000E198E">
                          <w:t>Ta ställning till ev. konf</w:t>
                        </w:r>
                        <w:r>
                          <w:t>liktdialog</w:t>
                        </w:r>
                      </w:p>
                      <w:p w14:paraId="7E32D409" w14:textId="77777777" w:rsidR="00C97372" w:rsidRPr="000E198E" w:rsidRDefault="00C97372" w:rsidP="00C97372">
                        <w:pPr>
                          <w:pStyle w:val="Punktlistaibilagornasfldesbilder"/>
                          <w:tabs>
                            <w:tab w:val="clear" w:pos="360"/>
                          </w:tabs>
                        </w:pPr>
                        <w:r>
                          <w:t>Ange maxdos vid vb-behandling</w:t>
                        </w:r>
                      </w:p>
                    </w:txbxContent>
                  </v:textbox>
                </v:roundrect>
                <v:roundrect id="_x0000_s1039" style="position:absolute;left:52927;top:30689;width:6015;height:15030;rotation:90;visibility:visible;mso-wrap-style:square;v-text-anchor:middle" arcsize="9527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" filled="f" strokecolor="windowText" strokeweight="1pt">
                  <v:textbox inset="1mm,1mm,1mm,1mm">
                    <w:txbxContent>
                      <w:p w14:paraId="56069E96" w14:textId="77777777" w:rsidR="00C97372" w:rsidRPr="00EA1D10" w:rsidRDefault="00C97372" w:rsidP="00C97372">
                        <w:pPr>
                          <w:pStyle w:val="Brdtextibilagornasfldesbilder"/>
                          <w:rPr>
                            <w:b/>
                            <w:bCs/>
                          </w:rPr>
                        </w:pPr>
                        <w:r w:rsidRPr="00EA1D10">
                          <w:rPr>
                            <w:b/>
                            <w:bCs/>
                          </w:rPr>
                          <w:t>Avslut av behandling:</w:t>
                        </w:r>
                      </w:p>
                      <w:p w14:paraId="56FEC678" w14:textId="77777777" w:rsidR="00C97372" w:rsidRPr="00E27E89" w:rsidRDefault="00C97372" w:rsidP="00C97372">
                        <w:pPr>
                          <w:pStyle w:val="Brdtextibilagornasfldesbilder"/>
                        </w:pPr>
                        <w:r w:rsidRPr="00E27E89">
                          <w:t>Ange utsättningsorsak</w:t>
                        </w:r>
                      </w:p>
                    </w:txbxContent>
                  </v:textbox>
                </v:roundrect>
                <v:roundrect id="Rektangel med rundade hörn 293" o:spid="_x0000_s1040" style="position:absolute;left:726;top:23346;width:64198;height:40930;visibility:visible;mso-wrap-style:square;v-text-anchor:middle" arcsize="209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" filled="f" strokecolor="windowText" strokeweight="1pt">
                  <v:stroke joinstyle="miter"/>
                </v:roundrect>
                <v:roundrect id="_x0000_s1041" style="position:absolute;left:14501;top:31337;width:6801;height:30378;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" filled="f" strokecolor="windowText" strokeweight="1pt">
                  <v:textbox inset="1mm,1mm,1mm,1mm">
                    <w:txbxContent>
                      <w:p w14:paraId="2A5F9CE7" w14:textId="77777777" w:rsidR="00C97372" w:rsidRPr="003530AA" w:rsidRDefault="00C97372" w:rsidP="00C97372">
                        <w:pPr>
                          <w:pStyle w:val="Brdtextibilagornasfldesbilder"/>
                          <w:rPr>
                            <w:rFonts w:eastAsia="Yu Gothic Light"/>
                          </w:rPr>
                        </w:pPr>
                        <w:r w:rsidRPr="003D0E53">
                          <w:rPr>
                            <w:b/>
                            <w:bCs/>
                          </w:rPr>
                          <w:t>Vid tidsbegränsad ordination:</w:t>
                        </w:r>
                        <w:r w:rsidRPr="00730B1E">
                          <w:br/>
                        </w:r>
                        <w:r w:rsidRPr="003D0E53">
                          <w:t>Ange utsättningsdatum i samband med insättning</w:t>
                        </w:r>
                      </w:p>
                    </w:txbxContent>
                  </v:textbox>
                </v:roundrect>
                <v:shape id="Höger 359" o:spid="_x0000_s1042" type="#_x0000_t13" style="position:absolute;left:44170;top:32111;width:2914;height:2407;rotation:226293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" adj="12682" fillcolor="#a5a5a5" stroked="f" strokeweight="1pt">
                  <v:stroke dashstyle="longDash"/>
                </v:shape>
                <v:roundrect id="_x0000_s1043" style="position:absolute;left:33470;top:28891;width:7206;height:21076;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" filled="f" strokecolor="windowText" strokeweight="1pt">
                  <v:textbox inset="1mm,1mm,1mm,1mm">
                    <w:txbxContent>
                      <w:p w14:paraId="422AEADF" w14:textId="77777777" w:rsidR="00C97372" w:rsidRPr="00212650" w:rsidRDefault="00C97372" w:rsidP="00C97372">
                        <w:pPr>
                          <w:pStyle w:val="Brdtextibilagornasfldesbilder"/>
                          <w:rPr>
                            <w:b/>
                            <w:bCs/>
                          </w:rPr>
                        </w:pPr>
                        <w:r w:rsidRPr="00212650">
                          <w:rPr>
                            <w:b/>
                            <w:bCs/>
                          </w:rPr>
                          <w:t>Justering av befintlig behandling:</w:t>
                        </w:r>
                      </w:p>
                      <w:p w14:paraId="0381388B" w14:textId="77777777" w:rsidR="00C97372" w:rsidRPr="003530AA" w:rsidRDefault="00C97372" w:rsidP="00C97372">
                        <w:pPr>
                          <w:pStyle w:val="Brdtextibilagornasfldesbilder"/>
                          <w:rPr>
                            <w:rFonts w:eastAsia="Yu Gothic Light"/>
                          </w:rPr>
                        </w:pPr>
                        <w:r w:rsidRPr="00212650">
                          <w:t>Markera som nyinsatt om justeringen kräver nytt recept vid utskrivning</w:t>
                        </w:r>
                      </w:p>
                    </w:txbxContent>
                  </v:textbox>
                </v:roundrect>
                <v:shape id="Höger 360" o:spid="_x0000_s1044" type="#_x0000_t13" style="position:absolute;left:30013;top:33589;width:2131;height:264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" adj="10800" fillcolor="#a5a5a5" stroked="f" strokeweight="1pt">
                  <v:stroke dashstyle="longDash"/>
                </v:shape>
                <v:shape id="Höger 1" o:spid="_x0000_s1045" type="#_x0000_t13" style="position:absolute;left:15775;top:31876;width:2908;height:2400;rotation:90651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" adj="12686" fillcolor="#a5a5a5" stroked="f" strokeweight="1pt">
                  <v:stroke dashstyle="longDash"/>
                </v:shape>
                <v:roundrect id="_x0000_s1046" style="position:absolute;left:46174;top:35031;width:8903;height:25092;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" filled="f" strokecolor="windowText" strokeweight="1pt">
                  <v:textbox inset="1mm,1mm,1mm,1mm">
                    <w:txbxContent>
                      <w:p w14:paraId="5FC11EEB" w14:textId="77777777" w:rsidR="00C97372" w:rsidRPr="00D11CF0" w:rsidRDefault="00C97372" w:rsidP="00C97372">
                        <w:pPr>
                          <w:pStyle w:val="Brdtextibilagornasfldesbilder"/>
                          <w:rPr>
                            <w:b/>
                            <w:bCs/>
                          </w:rPr>
                        </w:pPr>
                        <w:hyperlink w:anchor="_Ordination_av_spädningar" w:history="1">
                          <w:r w:rsidRPr="00662A81">
                            <w:rPr>
                              <w:rStyle w:val="Hyperlnk"/>
                            </w:rPr>
                            <w:t>Vid ordination av läkemedel som ska spädas</w:t>
                          </w:r>
                          <w:r w:rsidRPr="00D11CF0">
                            <w:rPr>
                              <w:b/>
                              <w:bCs/>
                            </w:rPr>
                            <w:t>:</w:t>
                          </w:r>
                        </w:hyperlink>
                      </w:p>
                      <w:p w14:paraId="0ECC1722" w14:textId="77777777" w:rsidR="00C97372" w:rsidRPr="00B30F1F" w:rsidRDefault="00C97372" w:rsidP="00C97372">
                        <w:pPr>
                          <w:pStyle w:val="Punktlistaibilagornasfldesbilder"/>
                          <w:tabs>
                            <w:tab w:val="clear" w:pos="360"/>
                          </w:tabs>
                        </w:pPr>
                        <w:r w:rsidRPr="00B30F1F">
                          <w:t>Ordinera i ml av färdigspädd lösning</w:t>
                        </w:r>
                      </w:p>
                      <w:p w14:paraId="46A02D32" w14:textId="77777777" w:rsidR="00C97372" w:rsidRPr="00B30F1F" w:rsidRDefault="00C97372" w:rsidP="00C97372">
                        <w:pPr>
                          <w:pStyle w:val="Punktlistaibilagornasfldesbilder"/>
                          <w:tabs>
                            <w:tab w:val="clear" w:pos="360"/>
                          </w:tabs>
                        </w:pPr>
                        <w:r w:rsidRPr="00B30F1F">
                          <w:t xml:space="preserve">Ange ”spädes till x mg/ml” i </w:t>
                        </w:r>
                        <w:r w:rsidRPr="00B30F1F">
                          <w:br/>
                        </w:r>
                        <w:r w:rsidRPr="00B30F1F">
                          <w:rPr>
                            <w:i/>
                          </w:rPr>
                          <w:t>anvisningsrutan</w:t>
                        </w:r>
                        <w:r w:rsidRPr="00B30F1F">
                          <w:t>*</w:t>
                        </w:r>
                      </w:p>
                    </w:txbxContent>
                  </v:textbox>
                </v:roundrect>
                <v:roundrect id="_x0000_s1047" style="position:absolute;left:17007;top:34232;width:4401;height:36166;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" filled="f" strokecolor="windowText" strokeweight="1pt">
                  <v:textbox inset="1mm,1mm,1mm,1mm">
                    <w:txbxContent>
                      <w:p w14:paraId="3FCAB609" w14:textId="57D9F1F0" w:rsidR="00C97372" w:rsidRPr="00C97372" w:rsidRDefault="00C97372" w:rsidP="00C97372">
                        <w:pPr>
                          <w:pStyle w:val="Brdtextibilagornasfldesbilder"/>
                          <w:rPr>
                            <w:rFonts w:ascii="Calibri Light" w:eastAsia="Yu Gothic Light" w:hAnsi="Calibri Light"/>
                            <w:iCs/>
                            <w:outline/>
                            <w:color w:val="000000"/>
                            <w14:textOutline w14:w="12700" w14:cap="rnd" w14:cmpd="sng" w14:algn="ctr">
                              <w14:solidFill>
                                <w14:srgbClr w14:val="000000"/>
                              </w14:solidFill>
                              <w14:prstDash w14:val="solid"/>
                              <w14:bevel/>
                            </w14:textOutline>
                            <w14:textFill>
                              <w14:noFill/>
                            </w14:textFill>
                          </w:rPr>
                        </w:pPr>
                        <w:hyperlink w:anchor="_Upp-_och_nedtrappningar" w:history="1">
                          <w:r w:rsidRPr="00662A81">
                            <w:rPr>
                              <w:rStyle w:val="Hyperlnk"/>
                            </w:rPr>
                            <w:t>Vid ordination av upp- eller nedtrappning</w:t>
                          </w:r>
                          <w:r w:rsidRPr="00496F70">
                            <w:rPr>
                              <w:b/>
                            </w:rPr>
                            <w:t>:</w:t>
                          </w:r>
                        </w:hyperlink>
                        <w:r>
                          <w:rPr>
                            <w:b/>
                          </w:rPr>
                          <w:br/>
                        </w:r>
                        <w:r w:rsidRPr="00E27E89">
                          <w:t>Ange datum för dosändringarna</w:t>
                        </w:r>
                        <w:r w:rsidR="002C398F">
                          <w:rPr>
                            <w:sz w:val="22"/>
                            <w:szCs w:val="22"/>
                          </w:rPr>
                          <w:t xml:space="preserve"> </w:t>
                        </w:r>
                        <w:r w:rsidR="002C398F" w:rsidRPr="00BA6CEF">
                          <w:t xml:space="preserve">i </w:t>
                        </w:r>
                        <w:r w:rsidRPr="00BA6CEF">
                          <w:rPr>
                            <w:i/>
                          </w:rPr>
                          <w:t>anvisningsrutan</w:t>
                        </w:r>
                        <w:r w:rsidRPr="00BA6CEF">
                          <w:t>*</w:t>
                        </w:r>
                      </w:p>
                    </w:txbxContent>
                  </v:textbox>
                </v:roundrect>
                <v:roundrect id="_x0000_s1048" style="position:absolute;left:29422;top:30409;width:6050;height:57620;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" filled="f" strokecolor="windowText" strokeweight="1pt">
                  <v:textbox inset="1mm,1mm,1mm,1mm">
                    <w:txbxContent>
                      <w:p w14:paraId="109AD025" w14:textId="77777777" w:rsidR="00C97372" w:rsidRPr="00C53AA9" w:rsidRDefault="00C97372" w:rsidP="00C97372">
                        <w:pPr>
                          <w:pStyle w:val="Brdtextibilagornasfldesbilder"/>
                          <w:suppressAutoHyphens/>
                          <w:jc w:val="center"/>
                        </w:pPr>
                        <w:hyperlink w:anchor="_Läkemedelsval" w:history="1">
                          <w:r w:rsidRPr="00662A81">
                            <w:rPr>
                              <w:rStyle w:val="Hyperlnk"/>
                            </w:rPr>
                            <w:t>Acceptera ev. utbytesförslag från Melior</w:t>
                          </w:r>
                        </w:hyperlink>
                        <w:r>
                          <w:br/>
                        </w:r>
                        <w:r w:rsidRPr="00493723">
                          <w:t xml:space="preserve">(Ok att motsätta sig byte av medicinska skäl, informera då ssk muntligen och notera i </w:t>
                        </w:r>
                        <w:r w:rsidRPr="003D2632">
                          <w:rPr>
                            <w:i/>
                            <w:iCs/>
                          </w:rPr>
                          <w:t>anvisningsrutan</w:t>
                        </w:r>
                        <w:r w:rsidRPr="00493723">
                          <w:t>* att utbyte ej får ske)</w:t>
                        </w:r>
                      </w:p>
                    </w:txbxContent>
                  </v:textbox>
                </v:roundrect>
                <v:shape id="Höger 354" o:spid="_x0000_s1049" type="#_x0000_t13" style="position:absolute;left:15658;top:54182;width:1562;height:264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" adj="10800" fillcolor="#a5a5a5" stroked="f" strokeweight="1pt">
                  <v:stroke dashstyle="longDash"/>
                </v:shape>
                <v:shape id="Höger 354" o:spid="_x0000_s1050" type="#_x0000_t13" style="position:absolute;left:44576;top:53153;width:1739;height:264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" adj="10800" fillcolor="#a5a5a5" stroked="f" strokeweight="1pt">
                  <v:stroke dashstyle="longDash"/>
                </v:shape>
                <w10:wrap anchorx="margin"/>
              </v:group>
            </w:pict>
          </mc:Fallback>
        </mc:AlternateContent>
      </w:r>
    </w:p>
    <w:p w14:paraId="41E1C261" w14:textId="6537EEC4" w:rsidR="00C97372" w:rsidRPr="003530AA" w:rsidRDefault="001F1616" w:rsidP="00C97372">
      <w:pPr>
        <w:keepLines/>
        <w:overflowPunct w:val="0"/>
        <w:autoSpaceDE w:val="0"/>
        <w:autoSpaceDN w:val="0"/>
        <w:adjustRightInd w:val="0"/>
        <w:spacing w:before="120" w:after="60" w:line="240" w:lineRule="auto"/>
        <w:ind w:left="2676" w:right="0"/>
        <w:textAlignment w:val="baseline"/>
        <w:rPr>
          <w:szCs w:val="20"/>
        </w:rPr>
      </w:pPr>
      <w:r w:rsidRPr="003530AA">
        <w:rPr>
          <w:noProof/>
          <w:szCs w:val="20"/>
        </w:rPr>
        <mc:AlternateContent>
          <mc:Choice Requires="wps">
            <w:drawing>
              <wp:anchor distT="0" distB="0" distL="114300" distR="114300" simplePos="0" relativeHeight="251658241" behindDoc="0" locked="0" layoutInCell="1" allowOverlap="1" wp14:anchorId="5272BFCD" wp14:editId="07F900C7">
                <wp:simplePos x="0" y="0"/>
                <wp:positionH relativeFrom="column">
                  <wp:posOffset>2521902</wp:posOffset>
                </wp:positionH>
                <wp:positionV relativeFrom="paragraph">
                  <wp:posOffset>56198</wp:posOffset>
                </wp:positionV>
                <wp:extent cx="750570" cy="5036185"/>
                <wp:effectExtent l="0" t="9208" r="21273" b="21272"/>
                <wp:wrapNone/>
                <wp:docPr id="34" name="Figur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750570" cy="5036185"/>
                        </a:xfrm>
                        <a:prstGeom prst="roundRect">
                          <a:avLst>
                            <a:gd name="adj" fmla="val 13032"/>
                          </a:avLst>
                        </a:prstGeom>
                        <a:noFill/>
                        <a:ln w="12700">
                          <a:solidFill>
                            <a:sysClr val="windowText" lastClr="000000"/>
                          </a:solidFill>
                        </a:ln>
                      </wps:spPr>
                      <wps:txbx>
                        <w:txbxContent>
                          <w:p w14:paraId="2B0AE014" w14:textId="77777777" w:rsidR="00C97372" w:rsidRPr="003530AA" w:rsidRDefault="00C97372" w:rsidP="00C97372">
                            <w:pPr>
                              <w:pStyle w:val="Brdtextibilagornasfldesbilder"/>
                              <w:jc w:val="center"/>
                              <w:rPr>
                                <w:rFonts w:eastAsia="Yu Gothic Light"/>
                                <w:b/>
                                <w:bCs/>
                              </w:rPr>
                            </w:pPr>
                            <w:hyperlink w:anchor="_Ordination_av_läkemedel" w:history="1">
                              <w:r w:rsidRPr="003530AA">
                                <w:rPr>
                                  <w:rStyle w:val="Hyperlnk"/>
                                  <w:rFonts w:eastAsia="Yu Gothic Light"/>
                                  <w:b/>
                                  <w:bCs/>
                                </w:rPr>
                                <w:t>Ordination av läkemedel</w:t>
                              </w:r>
                            </w:hyperlink>
                          </w:p>
                          <w:p w14:paraId="5B433342" w14:textId="77777777" w:rsidR="00C97372" w:rsidRPr="003530AA" w:rsidRDefault="00C97372" w:rsidP="00C97372">
                            <w:pPr>
                              <w:pStyle w:val="Punktlista2ibilagornasfldesbilder"/>
                              <w:tabs>
                                <w:tab w:val="clear" w:pos="360"/>
                              </w:tabs>
                              <w:ind w:left="644" w:hanging="360"/>
                              <w:rPr>
                                <w:rFonts w:eastAsia="Yu Gothic Light"/>
                              </w:rPr>
                            </w:pPr>
                            <w:r w:rsidRPr="003530AA">
                              <w:rPr>
                                <w:rFonts w:eastAsia="Yu Gothic Light"/>
                              </w:rPr>
                              <w:t>Anpassa antalet tabletter/kapslar/avdelade doser/volym efter tillgängliga styrkor</w:t>
                            </w:r>
                          </w:p>
                          <w:p w14:paraId="3C125C92" w14:textId="77777777" w:rsidR="00C97372" w:rsidRPr="003530AA" w:rsidRDefault="00C97372" w:rsidP="00C97372">
                            <w:pPr>
                              <w:pStyle w:val="Punktlista2ibilagornasfldesbilder"/>
                              <w:tabs>
                                <w:tab w:val="clear" w:pos="360"/>
                              </w:tabs>
                              <w:ind w:left="644" w:hanging="360"/>
                              <w:rPr>
                                <w:rFonts w:eastAsia="Yu Gothic Light"/>
                              </w:rPr>
                            </w:pPr>
                            <w:r w:rsidRPr="003530AA">
                              <w:rPr>
                                <w:rFonts w:eastAsia="Yu Gothic Light"/>
                              </w:rPr>
                              <w:t>Ordinera om möjligt hela tabletter</w:t>
                            </w:r>
                          </w:p>
                          <w:p w14:paraId="27760E9A" w14:textId="77777777" w:rsidR="00C97372" w:rsidRPr="003530AA" w:rsidRDefault="00C97372" w:rsidP="00C97372">
                            <w:pPr>
                              <w:pStyle w:val="Punktlista2ibilagornasfldesbilder"/>
                              <w:tabs>
                                <w:tab w:val="clear" w:pos="360"/>
                              </w:tabs>
                              <w:ind w:left="644" w:hanging="360"/>
                              <w:rPr>
                                <w:rFonts w:eastAsia="Yu Gothic Light"/>
                              </w:rPr>
                            </w:pPr>
                            <w:r w:rsidRPr="003530AA">
                              <w:rPr>
                                <w:rFonts w:eastAsia="Yu Gothic Light"/>
                              </w:rPr>
                              <w:t xml:space="preserve">Ange OBS i </w:t>
                            </w:r>
                            <w:r w:rsidRPr="003530AA">
                              <w:rPr>
                                <w:rFonts w:eastAsia="Yu Gothic Light"/>
                                <w:i/>
                                <w:iCs/>
                              </w:rPr>
                              <w:t>anvisningsrutan</w:t>
                            </w:r>
                            <w:r w:rsidRPr="003530AA">
                              <w:rPr>
                                <w:rFonts w:eastAsia="Yu Gothic Light"/>
                              </w:rPr>
                              <w:t>* vid ordination utanför normala doser/dosintervall</w:t>
                            </w:r>
                          </w:p>
                        </w:txbxContent>
                      </wps:txbx>
                      <wps:bodyPr rot="0" vert="horz" wrap="square" lIns="36000" tIns="36000" rIns="36000" bIns="3600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5272BFCD" id="Figur 2" o:spid="_x0000_s1051" style="position:absolute;left:0;text-align:left;margin-left:198.55pt;margin-top:4.45pt;width:59.1pt;height:396.55pt;rotation:90;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85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" filled="f" strokecolor="windowText" strokeweight="1pt">
                <v:textbox inset="1mm,1mm,1mm,1mm">
                  <w:txbxContent>
                    <w:p w14:paraId="2B0AE014" w14:textId="77777777" w:rsidR="00C97372" w:rsidRPr="003530AA" w:rsidRDefault="00C97372" w:rsidP="00C97372">
                      <w:pPr>
                        <w:pStyle w:val="Brdtextibilagornasfldesbilder"/>
                        <w:jc w:val="center"/>
                        <w:rPr>
                          <w:rFonts w:eastAsia="Yu Gothic Light"/>
                          <w:b/>
                          <w:bCs/>
                        </w:rPr>
                      </w:pPr>
                      <w:hyperlink w:anchor="_Ordination_av_läkemedel" w:history="1">
                        <w:r w:rsidRPr="003530AA">
                          <w:rPr>
                            <w:rStyle w:val="Hyperlnk"/>
                            <w:rFonts w:eastAsia="Yu Gothic Light"/>
                            <w:b/>
                            <w:bCs/>
                          </w:rPr>
                          <w:t>Ordination av läkemedel</w:t>
                        </w:r>
                      </w:hyperlink>
                    </w:p>
                    <w:p w14:paraId="5B433342" w14:textId="77777777" w:rsidR="00C97372" w:rsidRPr="003530AA" w:rsidRDefault="00C97372" w:rsidP="00C97372">
                      <w:pPr>
                        <w:pStyle w:val="Punktlista2ibilagornasfldesbilder"/>
                        <w:tabs>
                          <w:tab w:val="clear" w:pos="360"/>
                        </w:tabs>
                        <w:ind w:left="644" w:hanging="360"/>
                        <w:rPr>
                          <w:rFonts w:eastAsia="Yu Gothic Light"/>
                        </w:rPr>
                      </w:pPr>
                      <w:r w:rsidRPr="003530AA">
                        <w:rPr>
                          <w:rFonts w:eastAsia="Yu Gothic Light"/>
                        </w:rPr>
                        <w:t>Anpassa antalet tabletter/kapslar/avdelade doser/volym efter tillgängliga styrkor</w:t>
                      </w:r>
                    </w:p>
                    <w:p w14:paraId="3C125C92" w14:textId="77777777" w:rsidR="00C97372" w:rsidRPr="003530AA" w:rsidRDefault="00C97372" w:rsidP="00C97372">
                      <w:pPr>
                        <w:pStyle w:val="Punktlista2ibilagornasfldesbilder"/>
                        <w:tabs>
                          <w:tab w:val="clear" w:pos="360"/>
                        </w:tabs>
                        <w:ind w:left="644" w:hanging="360"/>
                        <w:rPr>
                          <w:rFonts w:eastAsia="Yu Gothic Light"/>
                        </w:rPr>
                      </w:pPr>
                      <w:r w:rsidRPr="003530AA">
                        <w:rPr>
                          <w:rFonts w:eastAsia="Yu Gothic Light"/>
                        </w:rPr>
                        <w:t>Ordinera om möjligt hela tabletter</w:t>
                      </w:r>
                    </w:p>
                    <w:p w14:paraId="27760E9A" w14:textId="77777777" w:rsidR="00C97372" w:rsidRPr="003530AA" w:rsidRDefault="00C97372" w:rsidP="00C97372">
                      <w:pPr>
                        <w:pStyle w:val="Punktlista2ibilagornasfldesbilder"/>
                        <w:tabs>
                          <w:tab w:val="clear" w:pos="360"/>
                        </w:tabs>
                        <w:ind w:left="644" w:hanging="360"/>
                        <w:rPr>
                          <w:rFonts w:eastAsia="Yu Gothic Light"/>
                        </w:rPr>
                      </w:pPr>
                      <w:r w:rsidRPr="003530AA">
                        <w:rPr>
                          <w:rFonts w:eastAsia="Yu Gothic Light"/>
                        </w:rPr>
                        <w:t xml:space="preserve">Ange OBS i </w:t>
                      </w:r>
                      <w:r w:rsidRPr="003530AA">
                        <w:rPr>
                          <w:rFonts w:eastAsia="Yu Gothic Light"/>
                          <w:i/>
                          <w:iCs/>
                        </w:rPr>
                        <w:t>anvisningsrutan</w:t>
                      </w:r>
                      <w:r w:rsidRPr="003530AA">
                        <w:rPr>
                          <w:rFonts w:eastAsia="Yu Gothic Light"/>
                        </w:rPr>
                        <w:t>* vid ordination utanför normala doser/dosintervall</w:t>
                      </w:r>
                    </w:p>
                  </w:txbxContent>
                </v:textbox>
              </v:roundrect>
            </w:pict>
          </mc:Fallback>
        </mc:AlternateContent>
      </w:r>
    </w:p>
    <w:p w14:paraId="0CEAC926" w14:textId="52140606" w:rsidR="00C97372" w:rsidRPr="003530AA" w:rsidRDefault="00C97372" w:rsidP="00C97372">
      <w:pPr>
        <w:keepLines/>
        <w:overflowPunct w:val="0"/>
        <w:autoSpaceDE w:val="0"/>
        <w:autoSpaceDN w:val="0"/>
        <w:adjustRightInd w:val="0"/>
        <w:spacing w:before="120" w:after="60" w:line="240" w:lineRule="auto"/>
        <w:ind w:left="2676" w:right="0"/>
        <w:textAlignment w:val="baseline"/>
        <w:rPr>
          <w:szCs w:val="20"/>
        </w:rPr>
      </w:pPr>
    </w:p>
    <w:p w14:paraId="26337C57" w14:textId="77777777" w:rsidR="00C97372" w:rsidRPr="003530AA" w:rsidRDefault="00C97372" w:rsidP="00C97372">
      <w:pPr>
        <w:keepLines/>
        <w:overflowPunct w:val="0"/>
        <w:autoSpaceDE w:val="0"/>
        <w:autoSpaceDN w:val="0"/>
        <w:adjustRightInd w:val="0"/>
        <w:spacing w:before="120" w:after="60" w:line="240" w:lineRule="auto"/>
        <w:ind w:left="2676" w:right="0"/>
        <w:textAlignment w:val="baseline"/>
        <w:rPr>
          <w:szCs w:val="20"/>
        </w:rPr>
      </w:pPr>
    </w:p>
    <w:p w14:paraId="2035DEAA" w14:textId="77777777" w:rsidR="00C97372" w:rsidRPr="003530AA" w:rsidRDefault="00C97372" w:rsidP="00C97372">
      <w:pPr>
        <w:keepLines/>
        <w:overflowPunct w:val="0"/>
        <w:autoSpaceDE w:val="0"/>
        <w:autoSpaceDN w:val="0"/>
        <w:adjustRightInd w:val="0"/>
        <w:spacing w:before="120" w:after="60" w:line="240" w:lineRule="auto"/>
        <w:ind w:left="2676" w:right="0"/>
        <w:textAlignment w:val="baseline"/>
        <w:rPr>
          <w:szCs w:val="20"/>
        </w:rPr>
      </w:pPr>
    </w:p>
    <w:p w14:paraId="4DABD70E" w14:textId="77777777" w:rsidR="00C97372" w:rsidRPr="003530AA" w:rsidRDefault="00C97372" w:rsidP="00C97372">
      <w:pPr>
        <w:keepLines/>
        <w:overflowPunct w:val="0"/>
        <w:autoSpaceDE w:val="0"/>
        <w:autoSpaceDN w:val="0"/>
        <w:adjustRightInd w:val="0"/>
        <w:spacing w:before="120" w:after="60" w:line="240" w:lineRule="auto"/>
        <w:ind w:left="2676" w:right="0"/>
        <w:textAlignment w:val="baseline"/>
        <w:rPr>
          <w:szCs w:val="20"/>
        </w:rPr>
      </w:pPr>
    </w:p>
    <w:p w14:paraId="54660FDF" w14:textId="77777777" w:rsidR="00C97372" w:rsidRPr="003530AA" w:rsidRDefault="00C97372" w:rsidP="00C97372">
      <w:pPr>
        <w:keepLines/>
        <w:overflowPunct w:val="0"/>
        <w:autoSpaceDE w:val="0"/>
        <w:autoSpaceDN w:val="0"/>
        <w:adjustRightInd w:val="0"/>
        <w:spacing w:before="120" w:after="60" w:line="240" w:lineRule="auto"/>
        <w:ind w:left="2676" w:right="0"/>
        <w:textAlignment w:val="baseline"/>
        <w:rPr>
          <w:szCs w:val="20"/>
        </w:rPr>
      </w:pPr>
    </w:p>
    <w:p w14:paraId="6A7BCB68" w14:textId="77777777" w:rsidR="00C97372" w:rsidRPr="003530AA" w:rsidRDefault="00C97372" w:rsidP="00C97372">
      <w:pPr>
        <w:spacing w:after="160" w:line="240" w:lineRule="auto"/>
        <w:ind w:left="0" w:right="0"/>
        <w:rPr>
          <w:noProof/>
          <w:szCs w:val="20"/>
        </w:rPr>
      </w:pPr>
    </w:p>
    <w:p w14:paraId="2A37361D" w14:textId="77777777" w:rsidR="00C97372" w:rsidRPr="003530AA" w:rsidRDefault="00C97372" w:rsidP="00C97372">
      <w:pPr>
        <w:keepLines/>
        <w:overflowPunct w:val="0"/>
        <w:autoSpaceDE w:val="0"/>
        <w:autoSpaceDN w:val="0"/>
        <w:adjustRightInd w:val="0"/>
        <w:spacing w:before="120" w:after="60" w:line="240" w:lineRule="auto"/>
        <w:ind w:left="2676" w:right="0"/>
        <w:textAlignment w:val="baseline"/>
        <w:rPr>
          <w:szCs w:val="20"/>
        </w:rPr>
      </w:pPr>
    </w:p>
    <w:p w14:paraId="2323CE81" w14:textId="77777777" w:rsidR="00C97372" w:rsidRPr="003530AA" w:rsidRDefault="00C97372" w:rsidP="00C97372">
      <w:pPr>
        <w:spacing w:after="0" w:line="240" w:lineRule="auto"/>
        <w:ind w:left="0" w:right="0"/>
        <w:rPr>
          <w:szCs w:val="20"/>
        </w:rPr>
      </w:pPr>
    </w:p>
    <w:p w14:paraId="2FB5E7C8" w14:textId="77777777" w:rsidR="00C97372" w:rsidRPr="003530AA" w:rsidRDefault="00C97372" w:rsidP="00C97372">
      <w:pPr>
        <w:spacing w:after="0" w:line="240" w:lineRule="auto"/>
        <w:ind w:left="0" w:right="0"/>
        <w:rPr>
          <w:szCs w:val="20"/>
        </w:rPr>
      </w:pPr>
    </w:p>
    <w:p w14:paraId="7089B0FB" w14:textId="77777777" w:rsidR="00C97372" w:rsidRPr="003530AA" w:rsidRDefault="00C97372" w:rsidP="00C97372">
      <w:pPr>
        <w:spacing w:after="0" w:line="240" w:lineRule="auto"/>
        <w:ind w:left="0" w:right="0"/>
        <w:rPr>
          <w:szCs w:val="20"/>
        </w:rPr>
      </w:pPr>
    </w:p>
    <w:p w14:paraId="6D577867" w14:textId="77777777" w:rsidR="00C97372" w:rsidRPr="003530AA" w:rsidRDefault="00C97372" w:rsidP="00C97372">
      <w:pPr>
        <w:spacing w:after="0" w:line="240" w:lineRule="auto"/>
        <w:ind w:left="0" w:right="0"/>
        <w:rPr>
          <w:szCs w:val="20"/>
        </w:rPr>
      </w:pPr>
    </w:p>
    <w:p w14:paraId="4FB304EC" w14:textId="77777777" w:rsidR="00C97372" w:rsidRPr="003530AA" w:rsidRDefault="00C97372" w:rsidP="00C97372">
      <w:pPr>
        <w:spacing w:after="0" w:line="240" w:lineRule="auto"/>
        <w:ind w:left="0" w:right="0"/>
        <w:rPr>
          <w:szCs w:val="20"/>
        </w:rPr>
      </w:pPr>
    </w:p>
    <w:p w14:paraId="21D0B52B" w14:textId="77777777" w:rsidR="00C97372" w:rsidRPr="003530AA" w:rsidRDefault="00C97372" w:rsidP="00C97372">
      <w:pPr>
        <w:spacing w:after="0" w:line="240" w:lineRule="auto"/>
        <w:ind w:left="0" w:right="0"/>
        <w:rPr>
          <w:szCs w:val="20"/>
        </w:rPr>
      </w:pPr>
    </w:p>
    <w:p w14:paraId="5EC2E785" w14:textId="77777777" w:rsidR="00C97372" w:rsidRPr="003530AA" w:rsidRDefault="00C97372" w:rsidP="00C97372">
      <w:pPr>
        <w:spacing w:after="0" w:line="240" w:lineRule="auto"/>
        <w:ind w:left="0" w:right="0"/>
        <w:rPr>
          <w:szCs w:val="20"/>
        </w:rPr>
      </w:pPr>
    </w:p>
    <w:p w14:paraId="7638BC4B" w14:textId="77777777" w:rsidR="00C97372" w:rsidRPr="003530AA" w:rsidRDefault="00C97372" w:rsidP="00C97372">
      <w:pPr>
        <w:spacing w:after="0" w:line="240" w:lineRule="auto"/>
        <w:ind w:left="0" w:right="0"/>
        <w:rPr>
          <w:szCs w:val="20"/>
        </w:rPr>
      </w:pPr>
    </w:p>
    <w:p w14:paraId="799C876C" w14:textId="77777777" w:rsidR="00C97372" w:rsidRPr="003530AA" w:rsidRDefault="00C97372" w:rsidP="00C97372">
      <w:pPr>
        <w:spacing w:after="0" w:line="240" w:lineRule="auto"/>
        <w:ind w:left="0" w:right="0"/>
        <w:rPr>
          <w:szCs w:val="20"/>
        </w:rPr>
      </w:pPr>
    </w:p>
    <w:p w14:paraId="050435F2" w14:textId="77777777" w:rsidR="00C97372" w:rsidRPr="003530AA" w:rsidRDefault="00C97372" w:rsidP="00C97372">
      <w:pPr>
        <w:spacing w:after="0" w:line="240" w:lineRule="auto"/>
        <w:ind w:left="0" w:right="0"/>
        <w:rPr>
          <w:szCs w:val="20"/>
        </w:rPr>
      </w:pPr>
    </w:p>
    <w:p w14:paraId="0D963432" w14:textId="77777777" w:rsidR="00C97372" w:rsidRPr="003530AA" w:rsidRDefault="00C97372" w:rsidP="00C97372">
      <w:pPr>
        <w:spacing w:after="0" w:line="240" w:lineRule="auto"/>
        <w:ind w:left="0" w:right="0"/>
        <w:rPr>
          <w:szCs w:val="20"/>
        </w:rPr>
      </w:pPr>
    </w:p>
    <w:p w14:paraId="565D2D3E" w14:textId="77777777" w:rsidR="00C97372" w:rsidRPr="003530AA" w:rsidRDefault="00C97372" w:rsidP="00C97372">
      <w:pPr>
        <w:spacing w:after="0" w:line="240" w:lineRule="auto"/>
        <w:ind w:left="0" w:right="0"/>
        <w:rPr>
          <w:szCs w:val="20"/>
        </w:rPr>
      </w:pPr>
    </w:p>
    <w:p w14:paraId="4F9D7D83" w14:textId="77777777" w:rsidR="00C97372" w:rsidRPr="003530AA" w:rsidRDefault="00C97372" w:rsidP="00C97372">
      <w:pPr>
        <w:spacing w:after="0" w:line="240" w:lineRule="auto"/>
        <w:ind w:left="0" w:right="0"/>
        <w:rPr>
          <w:szCs w:val="20"/>
        </w:rPr>
      </w:pPr>
    </w:p>
    <w:p w14:paraId="67E4EA32" w14:textId="77777777" w:rsidR="00C97372" w:rsidRPr="003530AA" w:rsidRDefault="00C97372" w:rsidP="00C97372">
      <w:pPr>
        <w:spacing w:after="0" w:line="240" w:lineRule="auto"/>
        <w:ind w:left="0" w:right="0"/>
        <w:rPr>
          <w:szCs w:val="20"/>
        </w:rPr>
      </w:pPr>
    </w:p>
    <w:p w14:paraId="53F977AC" w14:textId="77777777" w:rsidR="00C97372" w:rsidRPr="003530AA" w:rsidRDefault="00C97372" w:rsidP="00C97372">
      <w:pPr>
        <w:spacing w:after="0" w:line="240" w:lineRule="auto"/>
        <w:ind w:left="0" w:right="0"/>
        <w:rPr>
          <w:szCs w:val="20"/>
        </w:rPr>
      </w:pPr>
    </w:p>
    <w:p w14:paraId="2470F6D3" w14:textId="77777777" w:rsidR="00C97372" w:rsidRPr="003530AA" w:rsidRDefault="00C97372" w:rsidP="00C97372">
      <w:pPr>
        <w:spacing w:after="0" w:line="240" w:lineRule="auto"/>
        <w:ind w:left="0" w:right="0"/>
        <w:rPr>
          <w:szCs w:val="20"/>
        </w:rPr>
      </w:pPr>
    </w:p>
    <w:p w14:paraId="1CB9C15D" w14:textId="77777777" w:rsidR="00C97372" w:rsidRPr="003530AA" w:rsidRDefault="00C97372" w:rsidP="00C97372">
      <w:pPr>
        <w:spacing w:after="0" w:line="240" w:lineRule="auto"/>
        <w:ind w:left="0" w:right="0"/>
        <w:rPr>
          <w:szCs w:val="20"/>
        </w:rPr>
      </w:pPr>
    </w:p>
    <w:p w14:paraId="1D3BD5EB" w14:textId="77777777" w:rsidR="00C97372" w:rsidRPr="003530AA" w:rsidRDefault="00C97372" w:rsidP="00C97372">
      <w:pPr>
        <w:spacing w:after="0" w:line="240" w:lineRule="auto"/>
        <w:ind w:left="0" w:right="0"/>
        <w:rPr>
          <w:szCs w:val="20"/>
        </w:rPr>
      </w:pPr>
    </w:p>
    <w:p w14:paraId="1B8A56A4" w14:textId="77777777" w:rsidR="00C97372" w:rsidRPr="003530AA" w:rsidRDefault="00C97372" w:rsidP="00C97372">
      <w:pPr>
        <w:spacing w:after="0" w:line="240" w:lineRule="auto"/>
        <w:ind w:left="0" w:right="0"/>
        <w:rPr>
          <w:szCs w:val="20"/>
        </w:rPr>
      </w:pPr>
    </w:p>
    <w:p w14:paraId="252A82E2" w14:textId="44EF8750" w:rsidR="00C97372" w:rsidRPr="003530AA" w:rsidRDefault="00C97372" w:rsidP="00C97372">
      <w:pPr>
        <w:spacing w:after="0" w:line="240" w:lineRule="auto"/>
        <w:ind w:left="0" w:right="0"/>
        <w:rPr>
          <w:szCs w:val="20"/>
        </w:rPr>
      </w:pPr>
    </w:p>
    <w:p w14:paraId="6AEBDF82" w14:textId="46FA928B" w:rsidR="00C97372" w:rsidRPr="003530AA" w:rsidRDefault="00C97372" w:rsidP="00C97372">
      <w:pPr>
        <w:spacing w:after="0" w:line="240" w:lineRule="auto"/>
        <w:ind w:left="0" w:right="0"/>
        <w:rPr>
          <w:szCs w:val="20"/>
        </w:rPr>
      </w:pPr>
    </w:p>
    <w:p w14:paraId="75EA5C09" w14:textId="0EB41C39" w:rsidR="00C97372" w:rsidRPr="003530AA" w:rsidRDefault="00C97372" w:rsidP="00C97372">
      <w:pPr>
        <w:spacing w:after="0" w:line="240" w:lineRule="auto"/>
        <w:ind w:left="0" w:right="0"/>
        <w:rPr>
          <w:szCs w:val="20"/>
        </w:rPr>
      </w:pPr>
    </w:p>
    <w:p w14:paraId="3AD9AEFE" w14:textId="6C386D33" w:rsidR="00C97372" w:rsidRPr="003530AA" w:rsidRDefault="00C97372" w:rsidP="00C97372">
      <w:pPr>
        <w:spacing w:after="0" w:line="240" w:lineRule="auto"/>
        <w:ind w:left="0" w:right="0"/>
        <w:rPr>
          <w:szCs w:val="20"/>
        </w:rPr>
      </w:pPr>
    </w:p>
    <w:p w14:paraId="6B7BB5A1" w14:textId="15578392" w:rsidR="00C97372" w:rsidRPr="003530AA" w:rsidRDefault="00C97372" w:rsidP="00C97372">
      <w:pPr>
        <w:spacing w:after="0" w:line="240" w:lineRule="auto"/>
        <w:ind w:left="0" w:right="0"/>
        <w:rPr>
          <w:szCs w:val="20"/>
        </w:rPr>
      </w:pPr>
    </w:p>
    <w:bookmarkEnd w:id="608"/>
    <w:bookmarkEnd w:id="609"/>
    <w:bookmarkEnd w:id="610"/>
    <w:bookmarkEnd w:id="611"/>
    <w:bookmarkEnd w:id="612"/>
    <w:bookmarkEnd w:id="613"/>
    <w:bookmarkEnd w:id="614"/>
    <w:bookmarkEnd w:id="615"/>
    <w:bookmarkEnd w:id="616"/>
    <w:bookmarkEnd w:id="617"/>
    <w:bookmarkEnd w:id="618"/>
    <w:bookmarkEnd w:id="619"/>
    <w:p w14:paraId="479F85B3" w14:textId="7C418F3A" w:rsidR="0028114F" w:rsidRDefault="00D500A8">
      <w:pPr>
        <w:spacing w:after="0" w:line="240" w:lineRule="auto"/>
        <w:ind w:left="0" w:right="0"/>
      </w:pPr>
      <w:r w:rsidRPr="003530AA">
        <w:rPr>
          <w:noProof/>
          <w:szCs w:val="20"/>
        </w:rPr>
        <mc:AlternateContent>
          <mc:Choice Requires="wps">
            <w:drawing>
              <wp:anchor distT="0" distB="0" distL="114300" distR="114300" simplePos="0" relativeHeight="251658242" behindDoc="0" locked="0" layoutInCell="1" allowOverlap="1" wp14:anchorId="694026DD" wp14:editId="010A26B4">
                <wp:simplePos x="0" y="0"/>
                <wp:positionH relativeFrom="margin">
                  <wp:align>center</wp:align>
                </wp:positionH>
                <wp:positionV relativeFrom="paragraph">
                  <wp:posOffset>266050</wp:posOffset>
                </wp:positionV>
                <wp:extent cx="2263775" cy="323850"/>
                <wp:effectExtent l="0" t="0" r="22225" b="19050"/>
                <wp:wrapNone/>
                <wp:docPr id="35" name="Textruta 4"/>
                <wp:cNvGraphicFramePr/>
                <a:graphic xmlns:a="http://schemas.openxmlformats.org/drawingml/2006/main">
                  <a:graphicData uri="http://schemas.microsoft.com/office/word/2010/wordprocessingShape">
                    <wps:wsp>
                      <wps:cNvSpPr txBox="1"/>
                      <wps:spPr>
                        <a:xfrm>
                          <a:off x="0" y="0"/>
                          <a:ext cx="2263775" cy="323850"/>
                        </a:xfrm>
                        <a:prstGeom prst="rect">
                          <a:avLst/>
                        </a:prstGeom>
                        <a:solidFill>
                          <a:sysClr val="window" lastClr="FFFFFF"/>
                        </a:solidFill>
                        <a:ln w="9525">
                          <a:solidFill>
                            <a:prstClr val="black"/>
                          </a:solidFill>
                        </a:ln>
                      </wps:spPr>
                      <wps:txbx>
                        <w:txbxContent>
                          <w:p w14:paraId="620E2BF5" w14:textId="77777777" w:rsidR="00C97372" w:rsidRDefault="00C97372" w:rsidP="00C97372">
                            <w:pPr>
                              <w:pStyle w:val="Brdtextibilagornasfldesbilder"/>
                              <w:spacing w:before="40"/>
                              <w:jc w:val="center"/>
                            </w:pPr>
                            <w:r>
                              <w:t>Pila till nästföljande rond i god tid</w:t>
                            </w:r>
                          </w:p>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4026DD" id="_x0000_t202" coordsize="21600,21600" o:spt="202" path="m,l,21600r21600,l21600,xe">
                <v:stroke joinstyle="miter"/>
                <v:path gradientshapeok="t" o:connecttype="rect"/>
              </v:shapetype>
              <v:shape id="Textruta 4" o:spid="_x0000_s1052" type="#_x0000_t202" style="position:absolute;margin-left:0;margin-top:20.95pt;width:178.25pt;height:25.5pt;z-index:25165824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" fillcolor="window">
                <v:textbox>
                  <w:txbxContent>
                    <w:p w14:paraId="620E2BF5" w14:textId="77777777" w:rsidR="00C97372" w:rsidRDefault="00C97372" w:rsidP="00C97372">
                      <w:pPr>
                        <w:pStyle w:val="Brdtextibilagornasfldesbilder"/>
                        <w:spacing w:before="40"/>
                        <w:jc w:val="center"/>
                      </w:pPr>
                      <w:r>
                        <w:t>Pila till nästföljande rond i god tid</w:t>
                      </w:r>
                    </w:p>
                  </w:txbxContent>
                </v:textbox>
                <w10:wrap anchorx="margin"/>
              </v:shape>
            </w:pict>
          </mc:Fallback>
        </mc:AlternateContent>
      </w:r>
      <w:r w:rsidR="00C7425D">
        <w:rPr>
          <w:noProof/>
        </w:rPr>
        <mc:AlternateContent>
          <mc:Choice Requires="wps">
            <w:drawing>
              <wp:anchor distT="0" distB="0" distL="114300" distR="114300" simplePos="0" relativeHeight="251658244" behindDoc="0" locked="0" layoutInCell="1" allowOverlap="1" wp14:anchorId="190CDB72" wp14:editId="10EC557C">
                <wp:simplePos x="0" y="0"/>
                <wp:positionH relativeFrom="column">
                  <wp:posOffset>2680731</wp:posOffset>
                </wp:positionH>
                <wp:positionV relativeFrom="paragraph">
                  <wp:posOffset>68173</wp:posOffset>
                </wp:positionV>
                <wp:extent cx="174453" cy="223520"/>
                <wp:effectExtent l="0" t="5715" r="0" b="0"/>
                <wp:wrapNone/>
                <wp:docPr id="471785673" name="Höger 354"/>
                <wp:cNvGraphicFramePr/>
                <a:graphic xmlns:a="http://schemas.openxmlformats.org/drawingml/2006/main">
                  <a:graphicData uri="http://schemas.microsoft.com/office/word/2010/wordprocessingShape">
                    <wps:wsp>
                      <wps:cNvSpPr/>
                      <wps:spPr>
                        <a:xfrm rot="5400000">
                          <a:off x="0" y="0"/>
                          <a:ext cx="174453" cy="223520"/>
                        </a:xfrm>
                        <a:prstGeom prst="rightArrow">
                          <a:avLst/>
                        </a:prstGeom>
                        <a:solidFill>
                          <a:srgbClr val="A5A5A5"/>
                        </a:solidFill>
                        <a:ln w="12700">
                          <a:noFill/>
                          <a:prstDash val="lgDash"/>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anchor>
            </w:drawing>
          </mc:Choice>
          <mc:Fallback>
            <w:pict>
              <v:shape w14:anchorId="422702C0" id="Höger 354" o:spid="_x0000_s1026" type="#_x0000_t13" style="position:absolute;margin-left:211.1pt;margin-top:5.35pt;width:13.75pt;height:17.6pt;rotation:90;z-index:2516582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" adj="10800" fillcolor="#a5a5a5" stroked="f" strokeweight="1pt">
                <v:stroke dashstyle="longDash"/>
              </v:shape>
            </w:pict>
          </mc:Fallback>
        </mc:AlternateContent>
      </w:r>
      <w:r w:rsidR="0028114F">
        <w:br w:type="page"/>
      </w:r>
    </w:p>
    <w:p w14:paraId="75614834" w14:textId="77777777" w:rsidR="0028114F" w:rsidRPr="003530AA" w:rsidRDefault="0028114F" w:rsidP="0028114F">
      <w:pPr>
        <w:pStyle w:val="Rubrik2"/>
      </w:pPr>
      <w:bookmarkStart w:id="620" w:name="_Toc256000461"/>
      <w:bookmarkStart w:id="621" w:name="_Toc256000419"/>
      <w:bookmarkStart w:id="622" w:name="_Toc256000377"/>
      <w:bookmarkStart w:id="623" w:name="_Toc256000335"/>
      <w:bookmarkStart w:id="624" w:name="_Toc256000293"/>
      <w:bookmarkStart w:id="625" w:name="_Toc532984176"/>
      <w:bookmarkStart w:id="626" w:name="_Toc532987767"/>
      <w:bookmarkStart w:id="627" w:name="_Toc256000127"/>
      <w:bookmarkStart w:id="628" w:name="_Toc256000193"/>
      <w:bookmarkStart w:id="629" w:name="_Toc256000256"/>
      <w:bookmarkStart w:id="630" w:name="_Toc73355342"/>
      <w:bookmarkStart w:id="631" w:name="_Toc73431044"/>
      <w:bookmarkStart w:id="632" w:name="_Toc223694981"/>
      <w:bookmarkStart w:id="633" w:name="_Toc402029777"/>
      <w:bookmarkStart w:id="634" w:name="_Toc402175018"/>
      <w:bookmarkStart w:id="635" w:name="_Toc403737968"/>
      <w:bookmarkStart w:id="636" w:name="_Toc418686670"/>
      <w:bookmarkStart w:id="637" w:name="_Toc460320048"/>
      <w:bookmarkStart w:id="638" w:name="_Toc256000033"/>
      <w:bookmarkStart w:id="639" w:name="_Toc256000076"/>
      <w:bookmarkStart w:id="640" w:name="_Toc460595314"/>
      <w:bookmarkStart w:id="641" w:name="_Toc256000119"/>
      <w:bookmarkStart w:id="642" w:name="_Toc256000162"/>
      <w:bookmarkStart w:id="643" w:name="_Toc256000205"/>
      <w:bookmarkStart w:id="644" w:name="_Toc256000248"/>
      <w:bookmarkStart w:id="645" w:name="_Toc517790301"/>
      <w:bookmarkStart w:id="646" w:name="_Toc517790516"/>
      <w:r w:rsidRPr="003530AA">
        <w:lastRenderedPageBreak/>
        <w:t>Bilaga 2 - Doseringstider som genererar klockslag</w:t>
      </w:r>
      <w:bookmarkEnd w:id="620"/>
      <w:bookmarkEnd w:id="621"/>
      <w:bookmarkEnd w:id="622"/>
      <w:bookmarkEnd w:id="623"/>
      <w:bookmarkEnd w:id="624"/>
      <w:bookmarkEnd w:id="625"/>
      <w:bookmarkEnd w:id="626"/>
      <w:bookmarkEnd w:id="627"/>
      <w:bookmarkEnd w:id="628"/>
      <w:bookmarkEnd w:id="629"/>
      <w:bookmarkEnd w:id="630"/>
      <w:bookmarkEnd w:id="631"/>
      <w:bookmarkEnd w:id="632"/>
    </w:p>
    <w:p w14:paraId="301BDBF1" w14:textId="77777777" w:rsidR="0028114F" w:rsidRPr="003530AA" w:rsidRDefault="0028114F" w:rsidP="0028114F">
      <w:pPr>
        <w:pStyle w:val="MellanrubrikVGR"/>
      </w:pPr>
      <w:r w:rsidRPr="003530AA">
        <w:t>Doseringstider</w:t>
      </w:r>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p>
    <w:tbl>
      <w:tblPr>
        <w:tblW w:w="7583" w:type="dxa"/>
        <w:tblInd w:w="907" w:type="dxa"/>
        <w:tblCellMar>
          <w:top w:w="28" w:type="dxa"/>
          <w:right w:w="61" w:type="dxa"/>
        </w:tblCellMar>
        <w:tblLook w:val="04A0" w:firstRow="1" w:lastRow="0" w:firstColumn="1" w:lastColumn="0" w:noHBand="0" w:noVBand="1"/>
        <w:tblCaption w:val="Bilaga 2, doseringstider som genererar klockslag"/>
        <w:tblDescription w:val="Tabellen beskriver dosering och klockslag för läkemedelsdoser fördelat över dygnet."/>
      </w:tblPr>
      <w:tblGrid>
        <w:gridCol w:w="1217"/>
        <w:gridCol w:w="2076"/>
        <w:gridCol w:w="4290"/>
      </w:tblGrid>
      <w:tr w:rsidR="0028114F" w:rsidRPr="003530AA" w14:paraId="5B6918C0" w14:textId="77777777" w:rsidTr="00C740BB">
        <w:trPr>
          <w:trHeight w:val="302"/>
        </w:trPr>
        <w:tc>
          <w:tcPr>
            <w:tcW w:w="1217" w:type="dxa"/>
            <w:tcBorders>
              <w:top w:val="single" w:sz="4" w:space="0" w:color="000000"/>
              <w:left w:val="single" w:sz="4" w:space="0" w:color="000000"/>
              <w:bottom w:val="single" w:sz="4" w:space="0" w:color="000000"/>
              <w:right w:val="single" w:sz="4" w:space="0" w:color="000000"/>
            </w:tcBorders>
            <w:shd w:val="clear" w:color="auto" w:fill="D0CECE"/>
          </w:tcPr>
          <w:p w14:paraId="37D17981" w14:textId="77777777" w:rsidR="0028114F" w:rsidRPr="003530AA" w:rsidRDefault="0028114F" w:rsidP="00C740BB">
            <w:pPr>
              <w:keepNext/>
              <w:keepLines/>
              <w:overflowPunct w:val="0"/>
              <w:autoSpaceDE w:val="0"/>
              <w:autoSpaceDN w:val="0"/>
              <w:adjustRightInd w:val="0"/>
              <w:spacing w:before="20" w:after="20" w:line="240" w:lineRule="auto"/>
              <w:ind w:left="0" w:right="0"/>
              <w:textAlignment w:val="baseline"/>
              <w:rPr>
                <w:rFonts w:ascii="Arial Fet" w:hAnsi="Arial Fet" w:cs="Arial"/>
                <w:b/>
                <w:sz w:val="22"/>
                <w:szCs w:val="20"/>
              </w:rPr>
            </w:pPr>
            <w:r w:rsidRPr="003530AA">
              <w:rPr>
                <w:rFonts w:ascii="Arial Fet" w:hAnsi="Arial Fet" w:cs="Arial"/>
                <w:b/>
                <w:sz w:val="22"/>
                <w:szCs w:val="20"/>
              </w:rPr>
              <w:t xml:space="preserve">Dosering </w:t>
            </w:r>
          </w:p>
        </w:tc>
        <w:tc>
          <w:tcPr>
            <w:tcW w:w="2076" w:type="dxa"/>
            <w:tcBorders>
              <w:top w:val="single" w:sz="4" w:space="0" w:color="000000"/>
              <w:left w:val="single" w:sz="4" w:space="0" w:color="000000"/>
              <w:bottom w:val="single" w:sz="4" w:space="0" w:color="000000"/>
              <w:right w:val="single" w:sz="4" w:space="0" w:color="000000"/>
            </w:tcBorders>
            <w:shd w:val="clear" w:color="auto" w:fill="D0CECE"/>
          </w:tcPr>
          <w:p w14:paraId="7A2F123E" w14:textId="77777777" w:rsidR="0028114F" w:rsidRPr="003530AA" w:rsidRDefault="0028114F" w:rsidP="00C740BB">
            <w:pPr>
              <w:keepNext/>
              <w:keepLines/>
              <w:overflowPunct w:val="0"/>
              <w:autoSpaceDE w:val="0"/>
              <w:autoSpaceDN w:val="0"/>
              <w:adjustRightInd w:val="0"/>
              <w:spacing w:before="20" w:after="20" w:line="240" w:lineRule="auto"/>
              <w:ind w:left="0" w:right="0"/>
              <w:textAlignment w:val="baseline"/>
              <w:rPr>
                <w:rFonts w:ascii="Arial Fet" w:hAnsi="Arial Fet" w:cs="Arial"/>
                <w:b/>
                <w:sz w:val="22"/>
                <w:szCs w:val="20"/>
              </w:rPr>
            </w:pPr>
            <w:r w:rsidRPr="003530AA">
              <w:rPr>
                <w:rFonts w:ascii="Arial Fet" w:hAnsi="Arial Fet" w:cs="Arial"/>
                <w:b/>
                <w:sz w:val="22"/>
                <w:szCs w:val="20"/>
              </w:rPr>
              <w:t xml:space="preserve">Klockslag </w:t>
            </w:r>
          </w:p>
        </w:tc>
        <w:tc>
          <w:tcPr>
            <w:tcW w:w="4290" w:type="dxa"/>
            <w:tcBorders>
              <w:top w:val="single" w:sz="4" w:space="0" w:color="000000"/>
              <w:left w:val="single" w:sz="4" w:space="0" w:color="000000"/>
              <w:bottom w:val="single" w:sz="4" w:space="0" w:color="000000"/>
              <w:right w:val="single" w:sz="4" w:space="0" w:color="000000"/>
            </w:tcBorders>
            <w:shd w:val="clear" w:color="auto" w:fill="D0CECE"/>
          </w:tcPr>
          <w:p w14:paraId="7ADBC031" w14:textId="77777777" w:rsidR="0028114F" w:rsidRPr="003530AA" w:rsidRDefault="0028114F" w:rsidP="00C740BB">
            <w:pPr>
              <w:keepNext/>
              <w:keepLines/>
              <w:overflowPunct w:val="0"/>
              <w:autoSpaceDE w:val="0"/>
              <w:autoSpaceDN w:val="0"/>
              <w:adjustRightInd w:val="0"/>
              <w:spacing w:before="20" w:after="20" w:line="240" w:lineRule="auto"/>
              <w:ind w:left="0" w:right="0"/>
              <w:textAlignment w:val="baseline"/>
              <w:rPr>
                <w:rFonts w:ascii="Arial Fet" w:hAnsi="Arial Fet" w:cs="Arial"/>
                <w:b/>
                <w:sz w:val="22"/>
                <w:szCs w:val="20"/>
              </w:rPr>
            </w:pPr>
            <w:r w:rsidRPr="003530AA">
              <w:rPr>
                <w:rFonts w:ascii="Arial Fet" w:hAnsi="Arial Fet" w:cs="Arial"/>
                <w:b/>
                <w:sz w:val="22"/>
                <w:szCs w:val="20"/>
              </w:rPr>
              <w:t xml:space="preserve">Kommentar </w:t>
            </w:r>
          </w:p>
        </w:tc>
      </w:tr>
      <w:tr w:rsidR="0028114F" w:rsidRPr="003530AA" w14:paraId="67FE087B" w14:textId="77777777" w:rsidTr="00C740BB">
        <w:trPr>
          <w:trHeight w:val="422"/>
        </w:trPr>
        <w:tc>
          <w:tcPr>
            <w:tcW w:w="1217" w:type="dxa"/>
            <w:tcBorders>
              <w:top w:val="single" w:sz="4" w:space="0" w:color="000000"/>
              <w:left w:val="single" w:sz="4" w:space="0" w:color="000000"/>
              <w:bottom w:val="single" w:sz="4" w:space="0" w:color="000000"/>
              <w:right w:val="single" w:sz="4" w:space="0" w:color="000000"/>
            </w:tcBorders>
          </w:tcPr>
          <w:p w14:paraId="69E76ED1"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1x1 </w:t>
            </w:r>
          </w:p>
        </w:tc>
        <w:tc>
          <w:tcPr>
            <w:tcW w:w="2076" w:type="dxa"/>
            <w:tcBorders>
              <w:top w:val="single" w:sz="4" w:space="0" w:color="000000"/>
              <w:left w:val="single" w:sz="4" w:space="0" w:color="000000"/>
              <w:bottom w:val="single" w:sz="4" w:space="0" w:color="000000"/>
              <w:right w:val="single" w:sz="4" w:space="0" w:color="000000"/>
            </w:tcBorders>
          </w:tcPr>
          <w:p w14:paraId="6E93256F"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8 </w:t>
            </w:r>
          </w:p>
        </w:tc>
        <w:tc>
          <w:tcPr>
            <w:tcW w:w="4290" w:type="dxa"/>
            <w:tcBorders>
              <w:top w:val="single" w:sz="4" w:space="0" w:color="000000"/>
              <w:left w:val="single" w:sz="4" w:space="0" w:color="000000"/>
              <w:bottom w:val="single" w:sz="4" w:space="0" w:color="000000"/>
              <w:right w:val="single" w:sz="4" w:space="0" w:color="000000"/>
            </w:tcBorders>
          </w:tcPr>
          <w:p w14:paraId="1E10078A"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 </w:t>
            </w:r>
          </w:p>
        </w:tc>
      </w:tr>
      <w:tr w:rsidR="0028114F" w:rsidRPr="003530AA" w14:paraId="540E3353" w14:textId="77777777" w:rsidTr="00C740BB">
        <w:trPr>
          <w:trHeight w:val="422"/>
        </w:trPr>
        <w:tc>
          <w:tcPr>
            <w:tcW w:w="1217" w:type="dxa"/>
            <w:tcBorders>
              <w:top w:val="single" w:sz="4" w:space="0" w:color="000000"/>
              <w:left w:val="single" w:sz="4" w:space="0" w:color="000000"/>
              <w:bottom w:val="single" w:sz="4" w:space="0" w:color="000000"/>
              <w:right w:val="single" w:sz="4" w:space="0" w:color="000000"/>
            </w:tcBorders>
          </w:tcPr>
          <w:p w14:paraId="17983E3D"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1x2 </w:t>
            </w:r>
          </w:p>
        </w:tc>
        <w:tc>
          <w:tcPr>
            <w:tcW w:w="2076" w:type="dxa"/>
            <w:tcBorders>
              <w:top w:val="single" w:sz="4" w:space="0" w:color="000000"/>
              <w:left w:val="single" w:sz="4" w:space="0" w:color="000000"/>
              <w:bottom w:val="single" w:sz="4" w:space="0" w:color="000000"/>
              <w:right w:val="single" w:sz="4" w:space="0" w:color="000000"/>
            </w:tcBorders>
          </w:tcPr>
          <w:p w14:paraId="46985EAF"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08 20 </w:t>
            </w:r>
          </w:p>
        </w:tc>
        <w:tc>
          <w:tcPr>
            <w:tcW w:w="4290" w:type="dxa"/>
            <w:tcBorders>
              <w:top w:val="single" w:sz="4" w:space="0" w:color="000000"/>
              <w:left w:val="single" w:sz="4" w:space="0" w:color="000000"/>
              <w:bottom w:val="single" w:sz="4" w:space="0" w:color="000000"/>
              <w:right w:val="single" w:sz="4" w:space="0" w:color="000000"/>
            </w:tcBorders>
          </w:tcPr>
          <w:p w14:paraId="5E754613"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 </w:t>
            </w:r>
          </w:p>
        </w:tc>
      </w:tr>
      <w:tr w:rsidR="0028114F" w:rsidRPr="003530AA" w14:paraId="219A1F54" w14:textId="77777777" w:rsidTr="00C740BB">
        <w:trPr>
          <w:trHeight w:val="677"/>
        </w:trPr>
        <w:tc>
          <w:tcPr>
            <w:tcW w:w="1217" w:type="dxa"/>
            <w:tcBorders>
              <w:top w:val="single" w:sz="4" w:space="0" w:color="000000"/>
              <w:left w:val="single" w:sz="4" w:space="0" w:color="000000"/>
              <w:bottom w:val="single" w:sz="4" w:space="0" w:color="000000"/>
              <w:right w:val="single" w:sz="4" w:space="0" w:color="000000"/>
            </w:tcBorders>
          </w:tcPr>
          <w:p w14:paraId="3FD3CA9F"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1x3 </w:t>
            </w:r>
          </w:p>
        </w:tc>
        <w:tc>
          <w:tcPr>
            <w:tcW w:w="2076" w:type="dxa"/>
            <w:tcBorders>
              <w:top w:val="single" w:sz="4" w:space="0" w:color="000000"/>
              <w:left w:val="single" w:sz="4" w:space="0" w:color="000000"/>
              <w:bottom w:val="single" w:sz="4" w:space="0" w:color="000000"/>
              <w:right w:val="single" w:sz="4" w:space="0" w:color="000000"/>
            </w:tcBorders>
          </w:tcPr>
          <w:p w14:paraId="3B111CF0"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06 14 22 </w:t>
            </w:r>
          </w:p>
        </w:tc>
        <w:tc>
          <w:tcPr>
            <w:tcW w:w="4290" w:type="dxa"/>
            <w:tcBorders>
              <w:top w:val="single" w:sz="4" w:space="0" w:color="000000"/>
              <w:left w:val="single" w:sz="4" w:space="0" w:color="000000"/>
              <w:bottom w:val="single" w:sz="4" w:space="0" w:color="000000"/>
              <w:right w:val="single" w:sz="4" w:space="0" w:color="000000"/>
            </w:tcBorders>
          </w:tcPr>
          <w:p w14:paraId="1A90019A"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Ex 3-dos pc (två variationer, se även 1d3) </w:t>
            </w:r>
          </w:p>
        </w:tc>
      </w:tr>
      <w:tr w:rsidR="0028114F" w:rsidRPr="003530AA" w14:paraId="349A49C8" w14:textId="77777777" w:rsidTr="00C740BB">
        <w:trPr>
          <w:trHeight w:val="423"/>
        </w:trPr>
        <w:tc>
          <w:tcPr>
            <w:tcW w:w="1217" w:type="dxa"/>
            <w:tcBorders>
              <w:top w:val="single" w:sz="4" w:space="0" w:color="000000"/>
              <w:left w:val="single" w:sz="4" w:space="0" w:color="000000"/>
              <w:bottom w:val="single" w:sz="4" w:space="0" w:color="000000"/>
              <w:right w:val="single" w:sz="4" w:space="0" w:color="000000"/>
            </w:tcBorders>
          </w:tcPr>
          <w:p w14:paraId="30B09DB4"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1x4 </w:t>
            </w:r>
          </w:p>
        </w:tc>
        <w:tc>
          <w:tcPr>
            <w:tcW w:w="2076" w:type="dxa"/>
            <w:tcBorders>
              <w:top w:val="single" w:sz="4" w:space="0" w:color="000000"/>
              <w:left w:val="single" w:sz="4" w:space="0" w:color="000000"/>
              <w:bottom w:val="single" w:sz="4" w:space="0" w:color="000000"/>
              <w:right w:val="single" w:sz="4" w:space="0" w:color="000000"/>
            </w:tcBorders>
          </w:tcPr>
          <w:p w14:paraId="029EC11C"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06 12 18 22 </w:t>
            </w:r>
          </w:p>
        </w:tc>
        <w:tc>
          <w:tcPr>
            <w:tcW w:w="4290" w:type="dxa"/>
            <w:tcBorders>
              <w:top w:val="single" w:sz="4" w:space="0" w:color="000000"/>
              <w:left w:val="single" w:sz="4" w:space="0" w:color="000000"/>
              <w:bottom w:val="single" w:sz="4" w:space="0" w:color="000000"/>
              <w:right w:val="single" w:sz="4" w:space="0" w:color="000000"/>
            </w:tcBorders>
          </w:tcPr>
          <w:p w14:paraId="1F6303EC" w14:textId="77777777" w:rsidR="0028114F" w:rsidRPr="003530AA" w:rsidRDefault="0028114F" w:rsidP="00C740BB">
            <w:pPr>
              <w:keepNext/>
              <w:keepLines/>
              <w:suppressAutoHyphens/>
              <w:spacing w:before="80" w:after="80" w:line="240" w:lineRule="auto"/>
              <w:ind w:left="0" w:right="0"/>
              <w:rPr>
                <w:rFonts w:cs="Arial"/>
                <w:szCs w:val="20"/>
              </w:rPr>
            </w:pPr>
            <w:r w:rsidRPr="003530AA">
              <w:rPr>
                <w:rFonts w:cs="Arial"/>
                <w:szCs w:val="20"/>
              </w:rPr>
              <w:t xml:space="preserve">Ex Smärtlindring (tidig dygnsstart) </w:t>
            </w:r>
          </w:p>
        </w:tc>
      </w:tr>
      <w:tr w:rsidR="0028114F" w:rsidRPr="003530AA" w14:paraId="5819F06B" w14:textId="77777777" w:rsidTr="00C740BB">
        <w:trPr>
          <w:trHeight w:val="425"/>
        </w:trPr>
        <w:tc>
          <w:tcPr>
            <w:tcW w:w="1217" w:type="dxa"/>
            <w:tcBorders>
              <w:top w:val="single" w:sz="4" w:space="0" w:color="000000"/>
              <w:left w:val="single" w:sz="4" w:space="0" w:color="000000"/>
              <w:bottom w:val="single" w:sz="4" w:space="0" w:color="000000"/>
              <w:right w:val="single" w:sz="4" w:space="0" w:color="000000"/>
            </w:tcBorders>
          </w:tcPr>
          <w:p w14:paraId="1E0D4E5B"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1x5 </w:t>
            </w:r>
          </w:p>
        </w:tc>
        <w:tc>
          <w:tcPr>
            <w:tcW w:w="2076" w:type="dxa"/>
            <w:tcBorders>
              <w:top w:val="single" w:sz="4" w:space="0" w:color="000000"/>
              <w:left w:val="single" w:sz="4" w:space="0" w:color="000000"/>
              <w:bottom w:val="single" w:sz="4" w:space="0" w:color="000000"/>
              <w:right w:val="single" w:sz="4" w:space="0" w:color="000000"/>
            </w:tcBorders>
          </w:tcPr>
          <w:p w14:paraId="7F83C495"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06 10 14 18 22 </w:t>
            </w:r>
          </w:p>
        </w:tc>
        <w:tc>
          <w:tcPr>
            <w:tcW w:w="4290" w:type="dxa"/>
            <w:tcBorders>
              <w:top w:val="single" w:sz="4" w:space="0" w:color="000000"/>
              <w:left w:val="single" w:sz="4" w:space="0" w:color="000000"/>
              <w:bottom w:val="single" w:sz="4" w:space="0" w:color="000000"/>
              <w:right w:val="single" w:sz="4" w:space="0" w:color="000000"/>
            </w:tcBorders>
          </w:tcPr>
          <w:p w14:paraId="7D198BED"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Flera doser men sammanhållen nattsömn </w:t>
            </w:r>
          </w:p>
        </w:tc>
      </w:tr>
      <w:tr w:rsidR="0028114F" w:rsidRPr="003530AA" w14:paraId="4A030A85" w14:textId="77777777" w:rsidTr="00C740BB">
        <w:trPr>
          <w:trHeight w:val="422"/>
        </w:trPr>
        <w:tc>
          <w:tcPr>
            <w:tcW w:w="1217" w:type="dxa"/>
            <w:tcBorders>
              <w:top w:val="single" w:sz="4" w:space="0" w:color="000000"/>
              <w:left w:val="single" w:sz="4" w:space="0" w:color="000000"/>
              <w:bottom w:val="single" w:sz="4" w:space="0" w:color="000000"/>
              <w:right w:val="single" w:sz="4" w:space="0" w:color="000000"/>
            </w:tcBorders>
          </w:tcPr>
          <w:p w14:paraId="7629134E"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1d2 </w:t>
            </w:r>
          </w:p>
        </w:tc>
        <w:tc>
          <w:tcPr>
            <w:tcW w:w="2076" w:type="dxa"/>
            <w:tcBorders>
              <w:top w:val="single" w:sz="4" w:space="0" w:color="000000"/>
              <w:left w:val="single" w:sz="4" w:space="0" w:color="000000"/>
              <w:bottom w:val="single" w:sz="4" w:space="0" w:color="000000"/>
              <w:right w:val="single" w:sz="4" w:space="0" w:color="000000"/>
            </w:tcBorders>
          </w:tcPr>
          <w:p w14:paraId="20D6A0C2"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06 18 </w:t>
            </w:r>
          </w:p>
        </w:tc>
        <w:tc>
          <w:tcPr>
            <w:tcW w:w="4290" w:type="dxa"/>
            <w:tcBorders>
              <w:top w:val="single" w:sz="4" w:space="0" w:color="000000"/>
              <w:left w:val="single" w:sz="4" w:space="0" w:color="000000"/>
              <w:bottom w:val="single" w:sz="4" w:space="0" w:color="000000"/>
              <w:right w:val="single" w:sz="4" w:space="0" w:color="000000"/>
            </w:tcBorders>
          </w:tcPr>
          <w:p w14:paraId="64E1EB0C"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 </w:t>
            </w:r>
          </w:p>
        </w:tc>
      </w:tr>
      <w:tr w:rsidR="0028114F" w:rsidRPr="003530AA" w14:paraId="225ECD89" w14:textId="77777777" w:rsidTr="00C740BB">
        <w:trPr>
          <w:trHeight w:val="422"/>
        </w:trPr>
        <w:tc>
          <w:tcPr>
            <w:tcW w:w="1217" w:type="dxa"/>
            <w:tcBorders>
              <w:top w:val="single" w:sz="4" w:space="0" w:color="000000"/>
              <w:left w:val="single" w:sz="4" w:space="0" w:color="000000"/>
              <w:bottom w:val="single" w:sz="4" w:space="0" w:color="000000"/>
              <w:right w:val="single" w:sz="4" w:space="0" w:color="000000"/>
            </w:tcBorders>
          </w:tcPr>
          <w:p w14:paraId="71B75E04"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1d3 </w:t>
            </w:r>
          </w:p>
        </w:tc>
        <w:tc>
          <w:tcPr>
            <w:tcW w:w="2076" w:type="dxa"/>
            <w:tcBorders>
              <w:top w:val="single" w:sz="4" w:space="0" w:color="000000"/>
              <w:left w:val="single" w:sz="4" w:space="0" w:color="000000"/>
              <w:bottom w:val="single" w:sz="4" w:space="0" w:color="000000"/>
              <w:right w:val="single" w:sz="4" w:space="0" w:color="000000"/>
            </w:tcBorders>
          </w:tcPr>
          <w:p w14:paraId="229EA728"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00 08 16 </w:t>
            </w:r>
          </w:p>
        </w:tc>
        <w:tc>
          <w:tcPr>
            <w:tcW w:w="4290" w:type="dxa"/>
            <w:tcBorders>
              <w:top w:val="single" w:sz="4" w:space="0" w:color="000000"/>
              <w:left w:val="single" w:sz="4" w:space="0" w:color="000000"/>
              <w:bottom w:val="single" w:sz="4" w:space="0" w:color="000000"/>
              <w:right w:val="single" w:sz="4" w:space="0" w:color="000000"/>
            </w:tcBorders>
          </w:tcPr>
          <w:p w14:paraId="3B7F6BFE"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Ex 3-dos pc (två variationer, se även x3) </w:t>
            </w:r>
          </w:p>
        </w:tc>
      </w:tr>
      <w:tr w:rsidR="0028114F" w:rsidRPr="003530AA" w14:paraId="43D2CD25" w14:textId="77777777" w:rsidTr="00C740BB">
        <w:trPr>
          <w:trHeight w:val="422"/>
        </w:trPr>
        <w:tc>
          <w:tcPr>
            <w:tcW w:w="1217" w:type="dxa"/>
            <w:tcBorders>
              <w:top w:val="single" w:sz="4" w:space="0" w:color="000000"/>
              <w:left w:val="single" w:sz="4" w:space="0" w:color="000000"/>
              <w:bottom w:val="single" w:sz="4" w:space="0" w:color="000000"/>
              <w:right w:val="single" w:sz="4" w:space="0" w:color="000000"/>
            </w:tcBorders>
          </w:tcPr>
          <w:p w14:paraId="29FFC794"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1d4 </w:t>
            </w:r>
          </w:p>
        </w:tc>
        <w:tc>
          <w:tcPr>
            <w:tcW w:w="2076" w:type="dxa"/>
            <w:tcBorders>
              <w:top w:val="single" w:sz="4" w:space="0" w:color="000000"/>
              <w:left w:val="single" w:sz="4" w:space="0" w:color="000000"/>
              <w:bottom w:val="single" w:sz="4" w:space="0" w:color="000000"/>
              <w:right w:val="single" w:sz="4" w:space="0" w:color="000000"/>
            </w:tcBorders>
          </w:tcPr>
          <w:p w14:paraId="54984531"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02 08 14 20 </w:t>
            </w:r>
          </w:p>
        </w:tc>
        <w:tc>
          <w:tcPr>
            <w:tcW w:w="4290" w:type="dxa"/>
            <w:tcBorders>
              <w:top w:val="single" w:sz="4" w:space="0" w:color="000000"/>
              <w:left w:val="single" w:sz="4" w:space="0" w:color="000000"/>
              <w:bottom w:val="single" w:sz="4" w:space="0" w:color="000000"/>
              <w:right w:val="single" w:sz="4" w:space="0" w:color="000000"/>
            </w:tcBorders>
          </w:tcPr>
          <w:p w14:paraId="70A34D21"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Ex Smärtlindring (jämn dygnsfördelning) </w:t>
            </w:r>
          </w:p>
        </w:tc>
      </w:tr>
      <w:tr w:rsidR="0028114F" w:rsidRPr="003530AA" w14:paraId="176E4E25" w14:textId="77777777" w:rsidTr="00C740BB">
        <w:trPr>
          <w:trHeight w:val="425"/>
        </w:trPr>
        <w:tc>
          <w:tcPr>
            <w:tcW w:w="1217" w:type="dxa"/>
            <w:tcBorders>
              <w:top w:val="single" w:sz="4" w:space="0" w:color="000000"/>
              <w:left w:val="single" w:sz="4" w:space="0" w:color="000000"/>
              <w:bottom w:val="single" w:sz="4" w:space="0" w:color="000000"/>
              <w:right w:val="single" w:sz="4" w:space="0" w:color="000000"/>
            </w:tcBorders>
          </w:tcPr>
          <w:p w14:paraId="0914DC7C"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1d6 </w:t>
            </w:r>
          </w:p>
        </w:tc>
        <w:tc>
          <w:tcPr>
            <w:tcW w:w="2076" w:type="dxa"/>
            <w:tcBorders>
              <w:top w:val="single" w:sz="4" w:space="0" w:color="000000"/>
              <w:left w:val="single" w:sz="4" w:space="0" w:color="000000"/>
              <w:bottom w:val="single" w:sz="4" w:space="0" w:color="000000"/>
              <w:right w:val="single" w:sz="4" w:space="0" w:color="000000"/>
            </w:tcBorders>
          </w:tcPr>
          <w:p w14:paraId="005B44F0"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02 06 10 14 18 22 </w:t>
            </w:r>
          </w:p>
        </w:tc>
        <w:tc>
          <w:tcPr>
            <w:tcW w:w="4290" w:type="dxa"/>
            <w:tcBorders>
              <w:top w:val="single" w:sz="4" w:space="0" w:color="000000"/>
              <w:left w:val="single" w:sz="4" w:space="0" w:color="000000"/>
              <w:bottom w:val="single" w:sz="4" w:space="0" w:color="000000"/>
              <w:right w:val="single" w:sz="4" w:space="0" w:color="000000"/>
            </w:tcBorders>
          </w:tcPr>
          <w:p w14:paraId="48704E07"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Ex Inhalationer (jämn dygnsfördelning) </w:t>
            </w:r>
          </w:p>
        </w:tc>
      </w:tr>
      <w:tr w:rsidR="0028114F" w:rsidRPr="003530AA" w14:paraId="250851D5" w14:textId="77777777" w:rsidTr="00C740BB">
        <w:trPr>
          <w:trHeight w:val="422"/>
        </w:trPr>
        <w:tc>
          <w:tcPr>
            <w:tcW w:w="1217" w:type="dxa"/>
            <w:tcBorders>
              <w:top w:val="single" w:sz="4" w:space="0" w:color="000000"/>
              <w:left w:val="single" w:sz="4" w:space="0" w:color="000000"/>
              <w:bottom w:val="single" w:sz="4" w:space="0" w:color="000000"/>
              <w:right w:val="single" w:sz="4" w:space="0" w:color="000000"/>
            </w:tcBorders>
          </w:tcPr>
          <w:p w14:paraId="7DB89D02"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1+1 </w:t>
            </w:r>
          </w:p>
        </w:tc>
        <w:tc>
          <w:tcPr>
            <w:tcW w:w="2076" w:type="dxa"/>
            <w:tcBorders>
              <w:top w:val="single" w:sz="4" w:space="0" w:color="000000"/>
              <w:left w:val="single" w:sz="4" w:space="0" w:color="000000"/>
              <w:bottom w:val="single" w:sz="4" w:space="0" w:color="000000"/>
              <w:right w:val="single" w:sz="4" w:space="0" w:color="000000"/>
            </w:tcBorders>
          </w:tcPr>
          <w:p w14:paraId="2E6C3F14"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08 14 </w:t>
            </w:r>
          </w:p>
        </w:tc>
        <w:tc>
          <w:tcPr>
            <w:tcW w:w="4290" w:type="dxa"/>
            <w:tcBorders>
              <w:top w:val="single" w:sz="4" w:space="0" w:color="000000"/>
              <w:left w:val="single" w:sz="4" w:space="0" w:color="000000"/>
              <w:bottom w:val="single" w:sz="4" w:space="0" w:color="000000"/>
              <w:right w:val="single" w:sz="4" w:space="0" w:color="000000"/>
            </w:tcBorders>
          </w:tcPr>
          <w:p w14:paraId="09BCA4BB"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 </w:t>
            </w:r>
          </w:p>
        </w:tc>
      </w:tr>
      <w:tr w:rsidR="0028114F" w:rsidRPr="003530AA" w14:paraId="73F26330" w14:textId="77777777" w:rsidTr="00C740BB">
        <w:trPr>
          <w:trHeight w:val="422"/>
        </w:trPr>
        <w:tc>
          <w:tcPr>
            <w:tcW w:w="1217" w:type="dxa"/>
            <w:tcBorders>
              <w:top w:val="single" w:sz="4" w:space="0" w:color="000000"/>
              <w:left w:val="single" w:sz="4" w:space="0" w:color="000000"/>
              <w:bottom w:val="single" w:sz="4" w:space="0" w:color="000000"/>
              <w:right w:val="single" w:sz="4" w:space="0" w:color="000000"/>
            </w:tcBorders>
          </w:tcPr>
          <w:p w14:paraId="4B381F30"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1+1+1 </w:t>
            </w:r>
          </w:p>
        </w:tc>
        <w:tc>
          <w:tcPr>
            <w:tcW w:w="2076" w:type="dxa"/>
            <w:tcBorders>
              <w:top w:val="single" w:sz="4" w:space="0" w:color="000000"/>
              <w:left w:val="single" w:sz="4" w:space="0" w:color="000000"/>
              <w:bottom w:val="single" w:sz="4" w:space="0" w:color="000000"/>
              <w:right w:val="single" w:sz="4" w:space="0" w:color="000000"/>
            </w:tcBorders>
          </w:tcPr>
          <w:p w14:paraId="431140DD"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08 14 20 </w:t>
            </w:r>
          </w:p>
        </w:tc>
        <w:tc>
          <w:tcPr>
            <w:tcW w:w="4290" w:type="dxa"/>
            <w:tcBorders>
              <w:top w:val="single" w:sz="4" w:space="0" w:color="000000"/>
              <w:left w:val="single" w:sz="4" w:space="0" w:color="000000"/>
              <w:bottom w:val="single" w:sz="4" w:space="0" w:color="000000"/>
              <w:right w:val="single" w:sz="4" w:space="0" w:color="000000"/>
            </w:tcBorders>
          </w:tcPr>
          <w:p w14:paraId="07F2429E"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 </w:t>
            </w:r>
          </w:p>
        </w:tc>
      </w:tr>
      <w:tr w:rsidR="0028114F" w:rsidRPr="003530AA" w14:paraId="65C46B6C" w14:textId="77777777" w:rsidTr="00C740BB">
        <w:trPr>
          <w:trHeight w:val="423"/>
        </w:trPr>
        <w:tc>
          <w:tcPr>
            <w:tcW w:w="1217" w:type="dxa"/>
            <w:tcBorders>
              <w:top w:val="single" w:sz="4" w:space="0" w:color="000000"/>
              <w:left w:val="single" w:sz="4" w:space="0" w:color="000000"/>
              <w:bottom w:val="single" w:sz="4" w:space="0" w:color="000000"/>
              <w:right w:val="single" w:sz="4" w:space="0" w:color="000000"/>
            </w:tcBorders>
          </w:tcPr>
          <w:p w14:paraId="34D426B1"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1+1+1+1 </w:t>
            </w:r>
          </w:p>
        </w:tc>
        <w:tc>
          <w:tcPr>
            <w:tcW w:w="2076" w:type="dxa"/>
            <w:tcBorders>
              <w:top w:val="single" w:sz="4" w:space="0" w:color="000000"/>
              <w:left w:val="single" w:sz="4" w:space="0" w:color="000000"/>
              <w:bottom w:val="single" w:sz="4" w:space="0" w:color="000000"/>
              <w:right w:val="single" w:sz="4" w:space="0" w:color="000000"/>
            </w:tcBorders>
          </w:tcPr>
          <w:p w14:paraId="49DD30B0"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08 12 16 20 </w:t>
            </w:r>
          </w:p>
        </w:tc>
        <w:tc>
          <w:tcPr>
            <w:tcW w:w="4290" w:type="dxa"/>
            <w:tcBorders>
              <w:top w:val="single" w:sz="4" w:space="0" w:color="000000"/>
              <w:left w:val="single" w:sz="4" w:space="0" w:color="000000"/>
              <w:bottom w:val="single" w:sz="4" w:space="0" w:color="000000"/>
              <w:right w:val="single" w:sz="4" w:space="0" w:color="000000"/>
            </w:tcBorders>
          </w:tcPr>
          <w:p w14:paraId="45A1A85A" w14:textId="77777777" w:rsidR="0028114F" w:rsidRPr="003530AA" w:rsidRDefault="0028114F" w:rsidP="00C740BB">
            <w:pPr>
              <w:suppressAutoHyphens/>
              <w:spacing w:before="80" w:after="80" w:line="240" w:lineRule="auto"/>
              <w:ind w:left="0" w:right="0"/>
              <w:rPr>
                <w:rFonts w:cs="Arial"/>
                <w:szCs w:val="20"/>
              </w:rPr>
            </w:pPr>
          </w:p>
        </w:tc>
      </w:tr>
      <w:tr w:rsidR="0028114F" w:rsidRPr="003530AA" w14:paraId="195F4F05" w14:textId="77777777" w:rsidTr="00C740BB">
        <w:trPr>
          <w:trHeight w:val="425"/>
        </w:trPr>
        <w:tc>
          <w:tcPr>
            <w:tcW w:w="1217" w:type="dxa"/>
            <w:tcBorders>
              <w:top w:val="single" w:sz="4" w:space="0" w:color="000000"/>
              <w:left w:val="single" w:sz="4" w:space="0" w:color="000000"/>
              <w:bottom w:val="single" w:sz="4" w:space="0" w:color="000000"/>
              <w:right w:val="single" w:sz="4" w:space="0" w:color="000000"/>
            </w:tcBorders>
          </w:tcPr>
          <w:p w14:paraId="3B59E933"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1 </w:t>
            </w:r>
            <w:proofErr w:type="spellStart"/>
            <w:r w:rsidRPr="003530AA">
              <w:rPr>
                <w:rFonts w:cs="Arial"/>
                <w:szCs w:val="20"/>
              </w:rPr>
              <w:t>tn</w:t>
            </w:r>
            <w:proofErr w:type="spellEnd"/>
            <w:r w:rsidRPr="003530AA">
              <w:rPr>
                <w:rFonts w:cs="Arial"/>
                <w:szCs w:val="20"/>
              </w:rPr>
              <w:t xml:space="preserve"> </w:t>
            </w:r>
          </w:p>
        </w:tc>
        <w:tc>
          <w:tcPr>
            <w:tcW w:w="2076" w:type="dxa"/>
            <w:tcBorders>
              <w:top w:val="single" w:sz="4" w:space="0" w:color="000000"/>
              <w:left w:val="single" w:sz="4" w:space="0" w:color="000000"/>
              <w:bottom w:val="single" w:sz="4" w:space="0" w:color="000000"/>
              <w:right w:val="single" w:sz="4" w:space="0" w:color="000000"/>
            </w:tcBorders>
          </w:tcPr>
          <w:p w14:paraId="035410A3"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22 </w:t>
            </w:r>
          </w:p>
        </w:tc>
        <w:tc>
          <w:tcPr>
            <w:tcW w:w="4290" w:type="dxa"/>
            <w:tcBorders>
              <w:top w:val="single" w:sz="4" w:space="0" w:color="000000"/>
              <w:left w:val="single" w:sz="4" w:space="0" w:color="000000"/>
              <w:bottom w:val="single" w:sz="4" w:space="0" w:color="000000"/>
              <w:right w:val="single" w:sz="4" w:space="0" w:color="000000"/>
            </w:tcBorders>
          </w:tcPr>
          <w:p w14:paraId="4B0EFF27" w14:textId="77777777" w:rsidR="0028114F" w:rsidRPr="003530AA" w:rsidRDefault="0028114F" w:rsidP="00C740BB">
            <w:pPr>
              <w:suppressAutoHyphens/>
              <w:spacing w:before="80" w:after="80" w:line="240" w:lineRule="auto"/>
              <w:ind w:left="0" w:right="0"/>
              <w:rPr>
                <w:rFonts w:cs="Arial"/>
                <w:szCs w:val="20"/>
              </w:rPr>
            </w:pPr>
            <w:r w:rsidRPr="003530AA">
              <w:rPr>
                <w:rFonts w:cs="Arial"/>
                <w:szCs w:val="20"/>
              </w:rPr>
              <w:t xml:space="preserve"> </w:t>
            </w:r>
          </w:p>
        </w:tc>
      </w:tr>
    </w:tbl>
    <w:p w14:paraId="57EE8B42" w14:textId="4E59BEDA" w:rsidR="0001639E" w:rsidRDefault="0001639E" w:rsidP="009A32ED">
      <w:pPr>
        <w:ind w:right="-143"/>
      </w:pPr>
    </w:p>
    <w:p w14:paraId="63FB9872" w14:textId="77777777" w:rsidR="0001639E" w:rsidRDefault="0001639E">
      <w:pPr>
        <w:spacing w:after="0" w:line="240" w:lineRule="auto"/>
        <w:ind w:left="0" w:right="0"/>
      </w:pPr>
      <w:r>
        <w:br w:type="page"/>
      </w:r>
    </w:p>
    <w:p w14:paraId="55B80718" w14:textId="77777777" w:rsidR="0001639E" w:rsidRPr="003530AA" w:rsidRDefault="0001639E" w:rsidP="0001639E">
      <w:pPr>
        <w:pStyle w:val="Rubrik2"/>
      </w:pPr>
      <w:bookmarkStart w:id="647" w:name="_Toc256000462"/>
      <w:bookmarkStart w:id="648" w:name="_Toc256000420"/>
      <w:bookmarkStart w:id="649" w:name="_Toc256000378"/>
      <w:bookmarkStart w:id="650" w:name="_Toc256000336"/>
      <w:bookmarkStart w:id="651" w:name="_Toc256000294"/>
      <w:bookmarkStart w:id="652" w:name="_Toc256000065"/>
      <w:bookmarkStart w:id="653" w:name="_Toc524080371"/>
      <w:bookmarkStart w:id="654" w:name="_Toc525659259"/>
      <w:bookmarkStart w:id="655" w:name="_Toc532909533"/>
      <w:bookmarkStart w:id="656" w:name="_Toc532984177"/>
      <w:bookmarkStart w:id="657" w:name="_Toc532987768"/>
      <w:bookmarkStart w:id="658" w:name="_Toc256000128"/>
      <w:bookmarkStart w:id="659" w:name="_Toc256000194"/>
      <w:bookmarkStart w:id="660" w:name="_Toc256000257"/>
      <w:bookmarkStart w:id="661" w:name="_Toc73355343"/>
      <w:bookmarkStart w:id="662" w:name="_Toc73431045"/>
      <w:bookmarkStart w:id="663" w:name="_Toc223694982"/>
      <w:r w:rsidRPr="003530AA">
        <w:lastRenderedPageBreak/>
        <w:t>Bilaga 3 - Begränsningar för e-recept</w:t>
      </w:r>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p>
    <w:tbl>
      <w:tblPr>
        <w:tblW w:w="8914"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4803"/>
      </w:tblGrid>
      <w:tr w:rsidR="0001639E" w:rsidRPr="003530AA" w14:paraId="1EF04562" w14:textId="77777777" w:rsidTr="002D0973">
        <w:tc>
          <w:tcPr>
            <w:tcW w:w="4111" w:type="dxa"/>
            <w:shd w:val="clear" w:color="auto" w:fill="D0CECE"/>
          </w:tcPr>
          <w:p w14:paraId="0FF51098" w14:textId="77777777" w:rsidR="0001639E" w:rsidRPr="003530AA" w:rsidRDefault="0001639E" w:rsidP="0001639E">
            <w:pPr>
              <w:keepLines/>
              <w:numPr>
                <w:ilvl w:val="0"/>
                <w:numId w:val="21"/>
              </w:numPr>
              <w:overflowPunct w:val="0"/>
              <w:autoSpaceDE w:val="0"/>
              <w:autoSpaceDN w:val="0"/>
              <w:adjustRightInd w:val="0"/>
              <w:spacing w:before="20" w:after="20" w:line="240" w:lineRule="auto"/>
              <w:ind w:left="0" w:right="0" w:firstLine="0"/>
              <w:textAlignment w:val="baseline"/>
              <w:rPr>
                <w:rFonts w:ascii="Arial Fet" w:hAnsi="Arial Fet" w:cs="Arial"/>
                <w:b/>
                <w:sz w:val="22"/>
                <w:szCs w:val="20"/>
              </w:rPr>
            </w:pPr>
            <w:bookmarkStart w:id="664" w:name="_Toc517790304"/>
            <w:bookmarkStart w:id="665" w:name="_Toc517790519"/>
            <w:r w:rsidRPr="003530AA">
              <w:rPr>
                <w:rFonts w:ascii="Arial Fet" w:hAnsi="Arial Fet" w:cs="Arial"/>
                <w:b/>
                <w:sz w:val="22"/>
                <w:szCs w:val="20"/>
              </w:rPr>
              <w:t>Begränsning</w:t>
            </w:r>
            <w:bookmarkEnd w:id="664"/>
            <w:bookmarkEnd w:id="665"/>
          </w:p>
        </w:tc>
        <w:tc>
          <w:tcPr>
            <w:tcW w:w="4803" w:type="dxa"/>
            <w:shd w:val="clear" w:color="auto" w:fill="D0CECE"/>
          </w:tcPr>
          <w:p w14:paraId="478A47C6" w14:textId="77777777" w:rsidR="0001639E" w:rsidRPr="003530AA" w:rsidRDefault="0001639E" w:rsidP="0001639E">
            <w:pPr>
              <w:keepLines/>
              <w:numPr>
                <w:ilvl w:val="0"/>
                <w:numId w:val="21"/>
              </w:numPr>
              <w:overflowPunct w:val="0"/>
              <w:autoSpaceDE w:val="0"/>
              <w:autoSpaceDN w:val="0"/>
              <w:adjustRightInd w:val="0"/>
              <w:spacing w:before="20" w:after="20" w:line="240" w:lineRule="auto"/>
              <w:ind w:left="0" w:right="0" w:firstLine="0"/>
              <w:textAlignment w:val="baseline"/>
              <w:rPr>
                <w:rFonts w:ascii="Arial Fet" w:hAnsi="Arial Fet" w:cs="Arial"/>
                <w:b/>
                <w:sz w:val="22"/>
                <w:szCs w:val="20"/>
              </w:rPr>
            </w:pPr>
            <w:bookmarkStart w:id="666" w:name="_Toc517790305"/>
            <w:bookmarkStart w:id="667" w:name="_Toc517790520"/>
            <w:r w:rsidRPr="003530AA">
              <w:rPr>
                <w:rFonts w:ascii="Arial Fet" w:hAnsi="Arial Fet" w:cs="Arial"/>
                <w:b/>
                <w:sz w:val="22"/>
                <w:szCs w:val="20"/>
              </w:rPr>
              <w:t>Lösning</w:t>
            </w:r>
            <w:bookmarkEnd w:id="666"/>
            <w:bookmarkEnd w:id="667"/>
          </w:p>
        </w:tc>
      </w:tr>
      <w:tr w:rsidR="0001639E" w:rsidRPr="003530AA" w14:paraId="090818A2" w14:textId="77777777" w:rsidTr="002D0973">
        <w:tc>
          <w:tcPr>
            <w:tcW w:w="4111" w:type="dxa"/>
          </w:tcPr>
          <w:p w14:paraId="02A27AE6" w14:textId="77777777" w:rsidR="0001639E" w:rsidRPr="003530AA" w:rsidRDefault="0001639E" w:rsidP="00C740BB">
            <w:pPr>
              <w:suppressAutoHyphens/>
              <w:spacing w:before="80" w:after="80" w:line="240" w:lineRule="auto"/>
              <w:ind w:left="0" w:right="0"/>
              <w:rPr>
                <w:rFonts w:cs="Arial"/>
                <w:szCs w:val="20"/>
              </w:rPr>
            </w:pPr>
            <w:r w:rsidRPr="003530AA">
              <w:rPr>
                <w:rFonts w:cs="Arial"/>
                <w:szCs w:val="20"/>
              </w:rPr>
              <w:t>Patienter utan namn- och/eller adressuppgifter (gatuadress, postnummer och ort)</w:t>
            </w:r>
          </w:p>
        </w:tc>
        <w:tc>
          <w:tcPr>
            <w:tcW w:w="4803" w:type="dxa"/>
          </w:tcPr>
          <w:p w14:paraId="2E51892C" w14:textId="77777777" w:rsidR="0001639E" w:rsidRPr="003530AA" w:rsidRDefault="0001639E" w:rsidP="00C740BB">
            <w:pPr>
              <w:suppressAutoHyphens/>
              <w:spacing w:before="80" w:after="80" w:line="240" w:lineRule="auto"/>
              <w:ind w:left="0" w:right="0"/>
              <w:rPr>
                <w:rFonts w:cs="Arial"/>
                <w:szCs w:val="20"/>
              </w:rPr>
            </w:pPr>
            <w:bookmarkStart w:id="668" w:name="_Toc517790307"/>
            <w:bookmarkStart w:id="669" w:name="_Toc517790522"/>
            <w:r w:rsidRPr="003530AA">
              <w:rPr>
                <w:rFonts w:cs="Arial"/>
                <w:szCs w:val="20"/>
              </w:rPr>
              <w:t>Skriv pappersrecept.</w:t>
            </w:r>
            <w:bookmarkEnd w:id="668"/>
            <w:bookmarkEnd w:id="669"/>
            <w:r w:rsidRPr="003530AA">
              <w:rPr>
                <w:rFonts w:cs="Arial"/>
                <w:szCs w:val="20"/>
              </w:rPr>
              <w:t xml:space="preserve"> Om adress saknas på reservnummerpatient – kontakta lo</w:t>
            </w:r>
            <w:r>
              <w:rPr>
                <w:rFonts w:cs="Arial"/>
                <w:szCs w:val="20"/>
              </w:rPr>
              <w:t>kal ansvarig för befolkningsregistret</w:t>
            </w:r>
            <w:r w:rsidRPr="003530AA">
              <w:rPr>
                <w:rFonts w:cs="Arial"/>
                <w:szCs w:val="20"/>
              </w:rPr>
              <w:t xml:space="preserve"> eller Användarstöd SÄS.</w:t>
            </w:r>
          </w:p>
        </w:tc>
      </w:tr>
      <w:tr w:rsidR="0001639E" w:rsidRPr="003530AA" w14:paraId="0F62E071" w14:textId="77777777" w:rsidTr="002D0973">
        <w:tc>
          <w:tcPr>
            <w:tcW w:w="4111" w:type="dxa"/>
          </w:tcPr>
          <w:p w14:paraId="16A5B973" w14:textId="77777777" w:rsidR="0001639E" w:rsidRPr="003530AA" w:rsidRDefault="0001639E" w:rsidP="00C740BB">
            <w:pPr>
              <w:suppressAutoHyphens/>
              <w:spacing w:before="80" w:after="80" w:line="240" w:lineRule="auto"/>
              <w:ind w:left="0" w:right="0"/>
              <w:rPr>
                <w:rFonts w:cs="Arial"/>
              </w:rPr>
            </w:pPr>
            <w:bookmarkStart w:id="670" w:name="_Toc517790308"/>
            <w:bookmarkStart w:id="671" w:name="_Toc517790523"/>
            <w:r w:rsidRPr="5E0C0A4C">
              <w:rPr>
                <w:rFonts w:cs="Arial"/>
              </w:rPr>
              <w:t>Patienter med reservnummer eller samordningsnummer</w:t>
            </w:r>
            <w:bookmarkEnd w:id="670"/>
            <w:bookmarkEnd w:id="671"/>
          </w:p>
        </w:tc>
        <w:tc>
          <w:tcPr>
            <w:tcW w:w="4803" w:type="dxa"/>
          </w:tcPr>
          <w:p w14:paraId="6EC825E6" w14:textId="77777777" w:rsidR="0001639E" w:rsidRPr="0037457D" w:rsidRDefault="0001639E" w:rsidP="00C740BB">
            <w:pPr>
              <w:suppressAutoHyphens/>
              <w:spacing w:before="80" w:after="80" w:line="240" w:lineRule="auto"/>
              <w:ind w:left="0" w:right="0"/>
              <w:rPr>
                <w:rFonts w:cs="Arial"/>
                <w:b/>
                <w:bCs/>
                <w:u w:val="single"/>
              </w:rPr>
            </w:pPr>
            <w:bookmarkStart w:id="672" w:name="_Toc517790309"/>
            <w:bookmarkStart w:id="673" w:name="_Toc517790524"/>
            <w:r w:rsidRPr="5E0C0A4C">
              <w:rPr>
                <w:rFonts w:cs="Arial"/>
              </w:rPr>
              <w:t xml:space="preserve">Patienter med reservnummer eller samordningsnummer måste ha födelsedatum inlagt under </w:t>
            </w:r>
            <w:proofErr w:type="spellStart"/>
            <w:r w:rsidRPr="5E0C0A4C">
              <w:rPr>
                <w:rFonts w:cs="Arial"/>
              </w:rPr>
              <w:t>Patientadm</w:t>
            </w:r>
            <w:proofErr w:type="spellEnd"/>
            <w:r w:rsidRPr="5E0C0A4C">
              <w:rPr>
                <w:rFonts w:cs="Arial"/>
              </w:rPr>
              <w:t xml:space="preserve"> i Melior. E-recept kan, när födelsedatum är fullständigt, skickas till specifikt apotek, inte till receptbrevlådan.</w:t>
            </w:r>
            <w:bookmarkEnd w:id="672"/>
            <w:bookmarkEnd w:id="673"/>
            <w:r w:rsidRPr="5E0C0A4C">
              <w:rPr>
                <w:rFonts w:cs="Arial"/>
              </w:rPr>
              <w:t xml:space="preserve"> Se även </w:t>
            </w:r>
            <w:hyperlink r:id="rId68" w:history="1">
              <w:r w:rsidRPr="00267CC3">
                <w:rPr>
                  <w:rStyle w:val="Hyperlnk"/>
                </w:rPr>
                <w:t>Personnummerhantering i Melior</w:t>
              </w:r>
            </w:hyperlink>
            <w:r w:rsidRPr="5E0C0A4C">
              <w:rPr>
                <w:rFonts w:cs="Arial"/>
              </w:rPr>
              <w:t xml:space="preserve"> samt </w:t>
            </w:r>
            <w:hyperlink r:id="rId69" w:history="1">
              <w:r w:rsidRPr="00EF2A9D">
                <w:rPr>
                  <w:rStyle w:val="Hyperlnk"/>
                </w:rPr>
                <w:t>E-recept till patient med reservnummer eller samordningsnummer, SÄS</w:t>
              </w:r>
            </w:hyperlink>
            <w:r w:rsidRPr="0037457D">
              <w:t>.</w:t>
            </w:r>
          </w:p>
        </w:tc>
      </w:tr>
      <w:tr w:rsidR="0001639E" w:rsidRPr="003530AA" w14:paraId="6AC290E1" w14:textId="77777777" w:rsidTr="002D0973">
        <w:tc>
          <w:tcPr>
            <w:tcW w:w="4111" w:type="dxa"/>
          </w:tcPr>
          <w:p w14:paraId="5F491A81" w14:textId="77777777" w:rsidR="0001639E" w:rsidRPr="003530AA" w:rsidRDefault="0001639E" w:rsidP="00C740BB">
            <w:pPr>
              <w:suppressAutoHyphens/>
              <w:spacing w:before="80" w:after="80" w:line="240" w:lineRule="auto"/>
              <w:ind w:left="0" w:right="0"/>
              <w:rPr>
                <w:rFonts w:cs="Arial"/>
              </w:rPr>
            </w:pPr>
            <w:bookmarkStart w:id="674" w:name="_Toc517790310"/>
            <w:bookmarkStart w:id="675" w:name="_Toc517790525"/>
            <w:r w:rsidRPr="5E0C0A4C">
              <w:rPr>
                <w:rFonts w:cs="Arial"/>
              </w:rPr>
              <w:t>Det går inte att skicka e-recept på svenska medborgare som inte varit folkbokförda i Sverige på mer än 3 år</w:t>
            </w:r>
            <w:bookmarkEnd w:id="674"/>
            <w:bookmarkEnd w:id="675"/>
          </w:p>
        </w:tc>
        <w:tc>
          <w:tcPr>
            <w:tcW w:w="4803" w:type="dxa"/>
          </w:tcPr>
          <w:p w14:paraId="128A9D55" w14:textId="77777777" w:rsidR="0001639E" w:rsidRPr="003530AA" w:rsidRDefault="0001639E" w:rsidP="00C740BB">
            <w:pPr>
              <w:suppressAutoHyphens/>
              <w:spacing w:before="80" w:after="80" w:line="240" w:lineRule="auto"/>
              <w:ind w:left="0" w:right="0"/>
              <w:rPr>
                <w:rFonts w:cs="Arial"/>
                <w:szCs w:val="20"/>
              </w:rPr>
            </w:pPr>
            <w:bookmarkStart w:id="676" w:name="_Toc517790311"/>
            <w:bookmarkStart w:id="677" w:name="_Toc517790526"/>
            <w:r w:rsidRPr="003530AA">
              <w:rPr>
                <w:rFonts w:cs="Arial"/>
                <w:szCs w:val="20"/>
              </w:rPr>
              <w:t>Skriv pappersrecept.</w:t>
            </w:r>
            <w:bookmarkEnd w:id="676"/>
            <w:bookmarkEnd w:id="677"/>
            <w:r>
              <w:rPr>
                <w:rFonts w:cs="Arial"/>
                <w:szCs w:val="20"/>
              </w:rPr>
              <w:t xml:space="preserve"> </w:t>
            </w:r>
          </w:p>
        </w:tc>
      </w:tr>
      <w:tr w:rsidR="0001639E" w:rsidRPr="003530AA" w14:paraId="3064120C" w14:textId="77777777" w:rsidTr="002D0973">
        <w:tc>
          <w:tcPr>
            <w:tcW w:w="4111" w:type="dxa"/>
          </w:tcPr>
          <w:p w14:paraId="453D011F" w14:textId="77777777" w:rsidR="0001639E" w:rsidRPr="003530AA" w:rsidRDefault="0001639E" w:rsidP="00C740BB">
            <w:pPr>
              <w:suppressAutoHyphens/>
              <w:spacing w:before="80" w:after="80" w:line="240" w:lineRule="auto"/>
              <w:ind w:left="0" w:right="0"/>
              <w:rPr>
                <w:rFonts w:cs="Arial"/>
                <w:szCs w:val="20"/>
              </w:rPr>
            </w:pPr>
            <w:bookmarkStart w:id="678" w:name="_Toc517790312"/>
            <w:bookmarkStart w:id="679" w:name="_Toc517790527"/>
            <w:r w:rsidRPr="003530AA">
              <w:rPr>
                <w:rFonts w:cs="Arial"/>
                <w:szCs w:val="20"/>
              </w:rPr>
              <w:t xml:space="preserve">Licens- och </w:t>
            </w:r>
            <w:proofErr w:type="spellStart"/>
            <w:r w:rsidRPr="003530AA">
              <w:rPr>
                <w:rFonts w:cs="Arial"/>
                <w:szCs w:val="20"/>
              </w:rPr>
              <w:t>extemporepreparat</w:t>
            </w:r>
            <w:proofErr w:type="spellEnd"/>
            <w:r w:rsidRPr="003530AA">
              <w:rPr>
                <w:rFonts w:cs="Arial"/>
                <w:szCs w:val="20"/>
              </w:rPr>
              <w:t xml:space="preserve"> som ordineras på e-recept men saknas under ”Icke godkända” läkemedel i Melior.</w:t>
            </w:r>
            <w:bookmarkEnd w:id="678"/>
            <w:bookmarkEnd w:id="679"/>
          </w:p>
        </w:tc>
        <w:tc>
          <w:tcPr>
            <w:tcW w:w="4803" w:type="dxa"/>
          </w:tcPr>
          <w:p w14:paraId="5060E5FE" w14:textId="77777777" w:rsidR="0001639E" w:rsidRPr="003530AA" w:rsidRDefault="0001639E" w:rsidP="00C740BB">
            <w:pPr>
              <w:suppressAutoHyphens/>
              <w:spacing w:before="80" w:after="80" w:line="240" w:lineRule="auto"/>
              <w:ind w:left="0" w:right="0"/>
              <w:rPr>
                <w:rFonts w:cs="Arial"/>
                <w:szCs w:val="20"/>
              </w:rPr>
            </w:pPr>
            <w:bookmarkStart w:id="680" w:name="_Toc517790313"/>
            <w:bookmarkStart w:id="681" w:name="_Toc517790528"/>
            <w:r w:rsidRPr="003530AA">
              <w:rPr>
                <w:rFonts w:cs="Arial"/>
                <w:szCs w:val="20"/>
              </w:rPr>
              <w:t>Använd ”Extempore e-förskrivning” respektive ”Licensläkemedel e-förskrivning” som finns under ”Icke godkända” läkemedel i Melior. Preparatnamn, beredningsform, styrka, dosering, antal förpackningar, samt hur preparatet ska beredas måste skrivas i anvisningsrutan. För att förskriva licenspreparat krävs en licensmotivering.</w:t>
            </w:r>
            <w:bookmarkEnd w:id="680"/>
            <w:bookmarkEnd w:id="681"/>
          </w:p>
        </w:tc>
      </w:tr>
      <w:tr w:rsidR="0001639E" w:rsidRPr="003530AA" w14:paraId="232582A2" w14:textId="77777777" w:rsidTr="002D0973">
        <w:tc>
          <w:tcPr>
            <w:tcW w:w="4111" w:type="dxa"/>
          </w:tcPr>
          <w:p w14:paraId="0A1528DC" w14:textId="77777777" w:rsidR="0001639E" w:rsidRPr="003530AA" w:rsidRDefault="0001639E" w:rsidP="00C740BB">
            <w:pPr>
              <w:suppressAutoHyphens/>
              <w:spacing w:before="80" w:after="80" w:line="240" w:lineRule="auto"/>
              <w:ind w:left="0" w:right="0"/>
              <w:rPr>
                <w:rFonts w:cs="Arial"/>
                <w:szCs w:val="20"/>
              </w:rPr>
            </w:pPr>
            <w:bookmarkStart w:id="682" w:name="_Toc517790314"/>
            <w:bookmarkStart w:id="683" w:name="_Toc517790529"/>
            <w:r w:rsidRPr="003530AA">
              <w:rPr>
                <w:rFonts w:cs="Arial"/>
                <w:szCs w:val="20"/>
              </w:rPr>
              <w:t>Recept som skrivits ut via Pascal syns inte i receptmodulen i Melior.</w:t>
            </w:r>
            <w:bookmarkEnd w:id="682"/>
            <w:bookmarkEnd w:id="683"/>
          </w:p>
        </w:tc>
        <w:tc>
          <w:tcPr>
            <w:tcW w:w="4803" w:type="dxa"/>
          </w:tcPr>
          <w:p w14:paraId="68CD32DF" w14:textId="77777777" w:rsidR="0001639E" w:rsidRPr="003530AA" w:rsidRDefault="0001639E" w:rsidP="00C740BB">
            <w:pPr>
              <w:suppressAutoHyphens/>
              <w:spacing w:before="80" w:after="80" w:line="240" w:lineRule="auto"/>
              <w:ind w:left="0" w:right="0"/>
              <w:rPr>
                <w:rFonts w:cs="Arial"/>
                <w:szCs w:val="20"/>
              </w:rPr>
            </w:pPr>
            <w:bookmarkStart w:id="684" w:name="_Toc517790315"/>
            <w:bookmarkStart w:id="685" w:name="_Toc517790530"/>
            <w:r w:rsidRPr="003530AA">
              <w:rPr>
                <w:rFonts w:cs="Arial"/>
                <w:szCs w:val="20"/>
              </w:rPr>
              <w:t>Användaren hänvisas till Pascal.</w:t>
            </w:r>
            <w:bookmarkEnd w:id="684"/>
            <w:bookmarkEnd w:id="685"/>
          </w:p>
        </w:tc>
      </w:tr>
      <w:tr w:rsidR="0001639E" w:rsidRPr="003530AA" w14:paraId="40E36B77" w14:textId="77777777" w:rsidTr="002D0973">
        <w:tc>
          <w:tcPr>
            <w:tcW w:w="4111" w:type="dxa"/>
          </w:tcPr>
          <w:p w14:paraId="711150B9" w14:textId="77777777" w:rsidR="0001639E" w:rsidRPr="003530AA" w:rsidRDefault="0001639E" w:rsidP="00C740BB">
            <w:pPr>
              <w:suppressAutoHyphens/>
              <w:spacing w:before="80" w:after="80" w:line="240" w:lineRule="auto"/>
              <w:ind w:left="0" w:right="0"/>
              <w:rPr>
                <w:rFonts w:cs="Arial"/>
                <w:szCs w:val="20"/>
              </w:rPr>
            </w:pPr>
            <w:bookmarkStart w:id="686" w:name="_Toc517790316"/>
            <w:bookmarkStart w:id="687" w:name="_Toc517790531"/>
            <w:r w:rsidRPr="003530AA">
              <w:rPr>
                <w:rFonts w:cs="Arial"/>
                <w:szCs w:val="20"/>
              </w:rPr>
              <w:t xml:space="preserve">Symbol ”R” syns inte i </w:t>
            </w:r>
            <w:r w:rsidRPr="003530AA">
              <w:rPr>
                <w:rFonts w:cs="Arial"/>
                <w:i/>
                <w:szCs w:val="20"/>
              </w:rPr>
              <w:t>Ordinationsöversikten</w:t>
            </w:r>
            <w:r w:rsidRPr="003530AA">
              <w:rPr>
                <w:rFonts w:cs="Arial"/>
                <w:szCs w:val="20"/>
              </w:rPr>
              <w:t xml:space="preserve"> för ett läkemedel jag har skickat recept på.</w:t>
            </w:r>
            <w:bookmarkEnd w:id="686"/>
            <w:bookmarkEnd w:id="687"/>
          </w:p>
        </w:tc>
        <w:tc>
          <w:tcPr>
            <w:tcW w:w="4803" w:type="dxa"/>
          </w:tcPr>
          <w:p w14:paraId="4052BB2C" w14:textId="77777777" w:rsidR="0001639E" w:rsidRPr="003530AA" w:rsidRDefault="0001639E" w:rsidP="00C740BB">
            <w:pPr>
              <w:suppressAutoHyphens/>
              <w:spacing w:before="80" w:after="80" w:line="240" w:lineRule="auto"/>
              <w:ind w:left="0" w:right="0"/>
              <w:rPr>
                <w:rFonts w:cs="Arial"/>
                <w:szCs w:val="20"/>
              </w:rPr>
            </w:pPr>
            <w:bookmarkStart w:id="688" w:name="_Toc517790317"/>
            <w:bookmarkStart w:id="689" w:name="_Toc517790532"/>
            <w:r w:rsidRPr="003530AA">
              <w:rPr>
                <w:rFonts w:cs="Arial"/>
                <w:szCs w:val="20"/>
              </w:rPr>
              <w:t xml:space="preserve">”R” syns bara i </w:t>
            </w:r>
            <w:r w:rsidRPr="003530AA">
              <w:rPr>
                <w:rFonts w:cs="Arial"/>
                <w:i/>
                <w:szCs w:val="20"/>
              </w:rPr>
              <w:t>Ordinationsöversikten</w:t>
            </w:r>
            <w:r w:rsidRPr="003530AA">
              <w:rPr>
                <w:rFonts w:cs="Arial"/>
                <w:szCs w:val="20"/>
              </w:rPr>
              <w:t xml:space="preserve"> om receptet är skapat (och sparat) via </w:t>
            </w:r>
            <w:r w:rsidRPr="003530AA">
              <w:rPr>
                <w:rFonts w:cs="Arial"/>
                <w:i/>
                <w:szCs w:val="20"/>
              </w:rPr>
              <w:t>Ordinationsöversikten</w:t>
            </w:r>
            <w:r w:rsidRPr="003530AA">
              <w:rPr>
                <w:rFonts w:cs="Arial"/>
                <w:szCs w:val="20"/>
              </w:rPr>
              <w:t>.</w:t>
            </w:r>
            <w:bookmarkEnd w:id="688"/>
            <w:bookmarkEnd w:id="689"/>
          </w:p>
        </w:tc>
      </w:tr>
      <w:tr w:rsidR="0001639E" w:rsidRPr="003530AA" w14:paraId="44807497" w14:textId="77777777" w:rsidTr="002D0973">
        <w:tc>
          <w:tcPr>
            <w:tcW w:w="4111" w:type="dxa"/>
          </w:tcPr>
          <w:p w14:paraId="6F9E7DF5" w14:textId="77777777" w:rsidR="0001639E" w:rsidRPr="003530AA" w:rsidRDefault="0001639E" w:rsidP="00C740BB">
            <w:pPr>
              <w:suppressAutoHyphens/>
              <w:spacing w:before="80" w:after="80" w:line="240" w:lineRule="auto"/>
              <w:ind w:left="0" w:right="0"/>
              <w:rPr>
                <w:rFonts w:cs="Arial"/>
                <w:szCs w:val="20"/>
              </w:rPr>
            </w:pPr>
            <w:r w:rsidRPr="003530AA">
              <w:rPr>
                <w:rFonts w:cs="Arial"/>
                <w:szCs w:val="20"/>
              </w:rPr>
              <w:t>Reservrutin vid stopp/störning i recepttjänsten</w:t>
            </w:r>
          </w:p>
        </w:tc>
        <w:tc>
          <w:tcPr>
            <w:tcW w:w="4803" w:type="dxa"/>
          </w:tcPr>
          <w:p w14:paraId="2E531604" w14:textId="77777777" w:rsidR="0001639E" w:rsidRPr="003530AA" w:rsidRDefault="0001639E" w:rsidP="00C740BB">
            <w:pPr>
              <w:suppressAutoHyphens/>
              <w:spacing w:before="80" w:after="80" w:line="240" w:lineRule="auto"/>
              <w:ind w:left="0" w:right="0"/>
              <w:rPr>
                <w:rFonts w:cs="Arial"/>
                <w:szCs w:val="20"/>
              </w:rPr>
            </w:pPr>
            <w:r w:rsidRPr="003530AA">
              <w:rPr>
                <w:rFonts w:cs="Arial"/>
                <w:szCs w:val="20"/>
              </w:rPr>
              <w:t xml:space="preserve">Skriv pappersrecept. Förskrivarens namn, förskrivarkod och arbetsplatskod ska tydligt framgå. Dokumentera i </w:t>
            </w:r>
            <w:proofErr w:type="spellStart"/>
            <w:r w:rsidRPr="003530AA">
              <w:rPr>
                <w:rFonts w:cs="Arial"/>
                <w:szCs w:val="20"/>
              </w:rPr>
              <w:t>Meliors</w:t>
            </w:r>
            <w:proofErr w:type="spellEnd"/>
            <w:r w:rsidRPr="003530AA">
              <w:rPr>
                <w:rFonts w:cs="Arial"/>
                <w:szCs w:val="20"/>
              </w:rPr>
              <w:t xml:space="preserve"> textjournal under sökord Recept vilka recept som är utfärdade. </w:t>
            </w:r>
          </w:p>
        </w:tc>
      </w:tr>
      <w:tr w:rsidR="0001639E" w:rsidRPr="003530AA" w14:paraId="7B20D2FC" w14:textId="77777777" w:rsidTr="002D0973">
        <w:tc>
          <w:tcPr>
            <w:tcW w:w="4111" w:type="dxa"/>
          </w:tcPr>
          <w:p w14:paraId="0F05963B" w14:textId="77777777" w:rsidR="0001639E" w:rsidRPr="003530AA" w:rsidRDefault="0001639E" w:rsidP="00C740BB">
            <w:pPr>
              <w:suppressAutoHyphens/>
              <w:spacing w:before="80" w:after="80" w:line="240" w:lineRule="auto"/>
              <w:ind w:left="0" w:right="0"/>
              <w:rPr>
                <w:rFonts w:cs="Arial"/>
                <w:szCs w:val="20"/>
              </w:rPr>
            </w:pPr>
            <w:r w:rsidRPr="003530AA">
              <w:rPr>
                <w:rFonts w:cs="Arial"/>
                <w:szCs w:val="20"/>
              </w:rPr>
              <w:t xml:space="preserve">Det går inte att skicka receptsamlingar där texterna i fälten </w:t>
            </w:r>
            <w:r w:rsidRPr="003530AA">
              <w:rPr>
                <w:rFonts w:cs="Arial"/>
                <w:i/>
                <w:szCs w:val="20"/>
              </w:rPr>
              <w:t>Särskilda upplysningar</w:t>
            </w:r>
            <w:r w:rsidRPr="003530AA">
              <w:rPr>
                <w:rFonts w:cs="Arial"/>
                <w:szCs w:val="20"/>
              </w:rPr>
              <w:t xml:space="preserve"> respektive </w:t>
            </w:r>
            <w:r w:rsidRPr="003530AA">
              <w:rPr>
                <w:rFonts w:cs="Arial"/>
                <w:i/>
                <w:szCs w:val="20"/>
              </w:rPr>
              <w:t>Leveransinformation</w:t>
            </w:r>
            <w:r w:rsidRPr="003530AA">
              <w:rPr>
                <w:rFonts w:cs="Arial"/>
                <w:szCs w:val="20"/>
              </w:rPr>
              <w:t xml:space="preserve"> skiljer sig åt.</w:t>
            </w:r>
          </w:p>
        </w:tc>
        <w:tc>
          <w:tcPr>
            <w:tcW w:w="4803" w:type="dxa"/>
          </w:tcPr>
          <w:p w14:paraId="646112F3" w14:textId="77777777" w:rsidR="0001639E" w:rsidRPr="003530AA" w:rsidRDefault="0001639E" w:rsidP="00C740BB">
            <w:pPr>
              <w:suppressAutoHyphens/>
              <w:spacing w:before="80" w:after="80" w:line="240" w:lineRule="auto"/>
              <w:ind w:left="0" w:right="0"/>
              <w:rPr>
                <w:rFonts w:cs="Arial"/>
                <w:szCs w:val="20"/>
              </w:rPr>
            </w:pPr>
            <w:r w:rsidRPr="003530AA">
              <w:rPr>
                <w:rFonts w:cs="Arial"/>
                <w:szCs w:val="20"/>
              </w:rPr>
              <w:t xml:space="preserve">Skicka recepten/receptsamlingarna var och en för sig. </w:t>
            </w:r>
          </w:p>
        </w:tc>
      </w:tr>
    </w:tbl>
    <w:p w14:paraId="4A1CCFB9" w14:textId="6F34EA18" w:rsidR="0001639E" w:rsidRDefault="0001639E" w:rsidP="009A32ED">
      <w:pPr>
        <w:ind w:right="-143"/>
      </w:pPr>
    </w:p>
    <w:p w14:paraId="5C059F1E" w14:textId="77777777" w:rsidR="0001639E" w:rsidRDefault="0001639E">
      <w:pPr>
        <w:spacing w:after="0" w:line="240" w:lineRule="auto"/>
        <w:ind w:left="0" w:right="0"/>
      </w:pPr>
      <w:r>
        <w:br w:type="page"/>
      </w:r>
    </w:p>
    <w:p w14:paraId="4C4C6458" w14:textId="77777777" w:rsidR="00FD5B22" w:rsidRPr="003530AA" w:rsidRDefault="00FD5B22" w:rsidP="00FD5B22">
      <w:pPr>
        <w:pStyle w:val="Rubrik2"/>
      </w:pPr>
      <w:bookmarkStart w:id="690" w:name="_Toc256000463"/>
      <w:bookmarkStart w:id="691" w:name="_Toc256000421"/>
      <w:bookmarkStart w:id="692" w:name="_Toc256000379"/>
      <w:bookmarkStart w:id="693" w:name="_Toc256000066"/>
      <w:bookmarkStart w:id="694" w:name="_Toc532984178"/>
      <w:bookmarkStart w:id="695" w:name="_Toc532987769"/>
      <w:bookmarkStart w:id="696" w:name="_Toc256000129"/>
      <w:bookmarkStart w:id="697" w:name="_Toc256000195"/>
      <w:bookmarkStart w:id="698" w:name="_Toc256000258"/>
      <w:bookmarkStart w:id="699" w:name="_Toc73355344"/>
      <w:bookmarkStart w:id="700" w:name="_Toc256000337"/>
      <w:bookmarkStart w:id="701" w:name="_Toc256000295"/>
      <w:bookmarkStart w:id="702" w:name="_Toc73431046"/>
      <w:bookmarkStart w:id="703" w:name="_Toc223694983"/>
      <w:r w:rsidRPr="003530AA">
        <w:lastRenderedPageBreak/>
        <w:t>Bilaga 4 - Flödesschema: Utskrivning från slutenvård</w:t>
      </w:r>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p>
    <w:p w14:paraId="29B24F20" w14:textId="77777777" w:rsidR="00FD5B22" w:rsidRPr="003530AA" w:rsidRDefault="00FD5B22" w:rsidP="00FD5B22">
      <w:pPr>
        <w:spacing w:after="0" w:line="240" w:lineRule="auto"/>
        <w:ind w:left="0" w:right="0"/>
        <w:rPr>
          <w:noProof/>
        </w:rPr>
      </w:pPr>
      <w:r w:rsidRPr="003530AA">
        <w:rPr>
          <w:noProof/>
          <w:szCs w:val="20"/>
        </w:rPr>
        <mc:AlternateContent>
          <mc:Choice Requires="wpg">
            <w:drawing>
              <wp:anchor distT="0" distB="0" distL="114300" distR="114300" simplePos="0" relativeHeight="251658243" behindDoc="0" locked="0" layoutInCell="1" allowOverlap="1" wp14:anchorId="62E29139" wp14:editId="28EA319E">
                <wp:simplePos x="0" y="0"/>
                <wp:positionH relativeFrom="column">
                  <wp:posOffset>341629</wp:posOffset>
                </wp:positionH>
                <wp:positionV relativeFrom="paragraph">
                  <wp:posOffset>120650</wp:posOffset>
                </wp:positionV>
                <wp:extent cx="6075046" cy="6122670"/>
                <wp:effectExtent l="0" t="0" r="20955" b="11430"/>
                <wp:wrapNone/>
                <wp:docPr id="36" name="Grupp 11" descr="Flödesschema som visar läkemedelshantering vid utskrivning från slutenvård till eget boende eller annan vårdgivare (primärvård eller kommunal hälso- och sjukvård)."/>
                <wp:cNvGraphicFramePr/>
                <a:graphic xmlns:a="http://schemas.openxmlformats.org/drawingml/2006/main">
                  <a:graphicData uri="http://schemas.microsoft.com/office/word/2010/wordprocessingGroup">
                    <wpg:wgp>
                      <wpg:cNvGrpSpPr/>
                      <wpg:grpSpPr>
                        <a:xfrm>
                          <a:off x="0" y="0"/>
                          <a:ext cx="6075046" cy="6122670"/>
                          <a:chOff x="-1" y="0"/>
                          <a:chExt cx="6075500" cy="6123078"/>
                        </a:xfrm>
                      </wpg:grpSpPr>
                      <wps:wsp>
                        <wps:cNvPr id="37" name="Figur 2"/>
                        <wps:cNvSpPr>
                          <a:spLocks noChangeArrowheads="1"/>
                        </wps:cNvSpPr>
                        <wps:spPr bwMode="auto">
                          <a:xfrm rot="5400000">
                            <a:off x="2194152" y="-958215"/>
                            <a:ext cx="537210" cy="2453640"/>
                          </a:xfrm>
                          <a:prstGeom prst="roundRect">
                            <a:avLst>
                              <a:gd name="adj" fmla="val 13032"/>
                            </a:avLst>
                          </a:prstGeom>
                          <a:noFill/>
                          <a:ln w="12700">
                            <a:solidFill>
                              <a:sysClr val="windowText" lastClr="000000"/>
                            </a:solidFill>
                          </a:ln>
                        </wps:spPr>
                        <wps:txbx>
                          <w:txbxContent>
                            <w:p w14:paraId="03DB9A27" w14:textId="77777777" w:rsidR="00FD5B22" w:rsidRPr="00FD5B22" w:rsidRDefault="00FD5B22" w:rsidP="00FD5B22">
                              <w:pPr>
                                <w:pStyle w:val="Brdtextibilagornasfldesbilder"/>
                                <w:jc w:val="center"/>
                                <w:rPr>
                                  <w:rFonts w:ascii="Calibri Light" w:eastAsia="Yu Gothic Light" w:hAnsi="Calibri Light"/>
                                  <w:b/>
                                  <w:bCs/>
                                  <w:iCs/>
                                  <w:outline/>
                                  <w:color w:val="000000"/>
                                  <w:sz w:val="24"/>
                                  <w:szCs w:val="24"/>
                                  <w14:textOutline w14:w="12700" w14:cap="rnd" w14:cmpd="sng" w14:algn="ctr">
                                    <w14:solidFill>
                                      <w14:srgbClr w14:val="000000"/>
                                    </w14:solidFill>
                                    <w14:prstDash w14:val="solid"/>
                                    <w14:bevel/>
                                  </w14:textOutline>
                                  <w14:textFill>
                                    <w14:noFill/>
                                  </w14:textFill>
                                </w:rPr>
                              </w:pPr>
                              <w:r w:rsidRPr="00565CBA">
                                <w:rPr>
                                  <w:b/>
                                  <w:bCs/>
                                  <w:sz w:val="24"/>
                                  <w:szCs w:val="24"/>
                                </w:rPr>
                                <w:t xml:space="preserve">Säkerställ patientens fortsatta </w:t>
                              </w:r>
                              <w:r>
                                <w:rPr>
                                  <w:b/>
                                  <w:bCs/>
                                  <w:sz w:val="24"/>
                                  <w:szCs w:val="24"/>
                                </w:rPr>
                                <w:br/>
                              </w:r>
                              <w:r w:rsidRPr="00565CBA">
                                <w:rPr>
                                  <w:b/>
                                  <w:bCs/>
                                  <w:sz w:val="24"/>
                                  <w:szCs w:val="24"/>
                                </w:rPr>
                                <w:t>tillgång till läkemedel</w:t>
                              </w:r>
                            </w:p>
                          </w:txbxContent>
                        </wps:txbx>
                        <wps:bodyPr rot="0" vert="horz" wrap="square" lIns="36000" tIns="36000" rIns="36000" bIns="36000" anchor="ctr" anchorCtr="0" upright="1"/>
                      </wps:wsp>
                      <wps:wsp>
                        <wps:cNvPr id="38" name="Figur 2"/>
                        <wps:cNvSpPr>
                          <a:spLocks noChangeArrowheads="1"/>
                        </wps:cNvSpPr>
                        <wps:spPr bwMode="auto">
                          <a:xfrm rot="5400000">
                            <a:off x="55682" y="805151"/>
                            <a:ext cx="1682510" cy="1793875"/>
                          </a:xfrm>
                          <a:prstGeom prst="roundRect">
                            <a:avLst>
                              <a:gd name="adj" fmla="val 13032"/>
                            </a:avLst>
                          </a:prstGeom>
                          <a:noFill/>
                          <a:ln w="12700">
                            <a:solidFill>
                              <a:sysClr val="windowText" lastClr="000000"/>
                            </a:solidFill>
                          </a:ln>
                        </wps:spPr>
                        <wps:txbx>
                          <w:txbxContent>
                            <w:p w14:paraId="41C13C2C" w14:textId="77777777" w:rsidR="00FD5B22" w:rsidRPr="00FC2ABA" w:rsidRDefault="00FD5B22" w:rsidP="00FD5B22">
                              <w:pPr>
                                <w:pStyle w:val="Brdtextibilagornasfldesbilder"/>
                                <w:rPr>
                                  <w:rStyle w:val="Hyperlnk"/>
                                </w:rPr>
                              </w:pPr>
                              <w:hyperlink w:anchor="_Förskrivning_av_recept" w:history="1">
                                <w:r w:rsidRPr="00FC2ABA">
                                  <w:rPr>
                                    <w:rStyle w:val="Hyperlnk"/>
                                  </w:rPr>
                                  <w:t>Patienter med recept:</w:t>
                                </w:r>
                              </w:hyperlink>
                            </w:p>
                            <w:p w14:paraId="2D2E31C3" w14:textId="77777777" w:rsidR="00FD5B22" w:rsidRPr="00457D2D" w:rsidRDefault="00FD5B22" w:rsidP="00FD5B22">
                              <w:pPr>
                                <w:pStyle w:val="Brdtextibilagornasfldesbilder"/>
                                <w:rPr>
                                  <w:szCs w:val="24"/>
                                </w:rPr>
                              </w:pPr>
                              <w:r>
                                <w:rPr>
                                  <w:szCs w:val="24"/>
                                </w:rPr>
                                <w:t>Förskrivning av nyinsatta alternativt dosändrade</w:t>
                              </w:r>
                              <w:r>
                                <w:rPr>
                                  <w:szCs w:val="24"/>
                                </w:rPr>
                                <w:br/>
                                <w:t xml:space="preserve">läkemedel görs som </w:t>
                              </w:r>
                              <w:r>
                                <w:rPr>
                                  <w:szCs w:val="24"/>
                                </w:rPr>
                                <w:br/>
                                <w:t>e-recept.</w:t>
                              </w:r>
                              <w:r>
                                <w:rPr>
                                  <w:szCs w:val="24"/>
                                </w:rPr>
                                <w:br/>
                              </w:r>
                              <w:r w:rsidRPr="00C9612C">
                                <w:rPr>
                                  <w:szCs w:val="24"/>
                                </w:rPr>
                                <w:t>Kontrollera via NLL att patienten inte redan har aktiv förskrivning</w:t>
                              </w:r>
                              <w:r>
                                <w:rPr>
                                  <w:szCs w:val="24"/>
                                </w:rPr>
                                <w:t xml:space="preserve"> med aktuell dosering.  </w:t>
                              </w:r>
                            </w:p>
                          </w:txbxContent>
                        </wps:txbx>
                        <wps:bodyPr rot="0" vert="horz" wrap="square" lIns="36000" tIns="36000" rIns="36000" bIns="36000" anchor="ctr" anchorCtr="0" upright="1"/>
                      </wps:wsp>
                      <wps:wsp>
                        <wps:cNvPr id="39" name="Figur 2"/>
                        <wps:cNvSpPr>
                          <a:spLocks noChangeArrowheads="1"/>
                        </wps:cNvSpPr>
                        <wps:spPr bwMode="auto">
                          <a:xfrm rot="5400000">
                            <a:off x="2991621" y="-117203"/>
                            <a:ext cx="2105025" cy="4062730"/>
                          </a:xfrm>
                          <a:prstGeom prst="roundRect">
                            <a:avLst>
                              <a:gd name="adj" fmla="val 13032"/>
                            </a:avLst>
                          </a:prstGeom>
                          <a:noFill/>
                          <a:ln w="12700">
                            <a:solidFill>
                              <a:sysClr val="windowText" lastClr="000000"/>
                            </a:solidFill>
                          </a:ln>
                        </wps:spPr>
                        <wps:txbx>
                          <w:txbxContent>
                            <w:p w14:paraId="57EC4625" w14:textId="77777777" w:rsidR="00FD5B22" w:rsidRPr="00FC2ABA" w:rsidRDefault="00FD5B22" w:rsidP="00FD5B22">
                              <w:pPr>
                                <w:pStyle w:val="Brdtextibilagornasfldesbilder"/>
                                <w:rPr>
                                  <w:rStyle w:val="Hyperlnk"/>
                                </w:rPr>
                              </w:pPr>
                              <w:hyperlink w:anchor="_Patienter_med_dosexpedition/Pascal_2" w:history="1">
                                <w:r w:rsidRPr="00FC2ABA">
                                  <w:rPr>
                                    <w:rStyle w:val="Hyperlnk"/>
                                  </w:rPr>
                                  <w:t>Patienter med dosexpedition/Pascal:</w:t>
                                </w:r>
                              </w:hyperlink>
                            </w:p>
                            <w:p w14:paraId="1E4BD814" w14:textId="77777777" w:rsidR="00FD5B22" w:rsidRPr="00565CBA" w:rsidRDefault="00FD5B22" w:rsidP="00FD5B22">
                              <w:pPr>
                                <w:pStyle w:val="Punktlistaibilagornasfldesbilder"/>
                                <w:tabs>
                                  <w:tab w:val="clear" w:pos="360"/>
                                </w:tabs>
                                <w:suppressAutoHyphens/>
                              </w:pPr>
                              <w:r w:rsidRPr="00565CBA">
                                <w:t>Förskrivning av nyinsatta läkemedel alternativt justering av läkemedelsordinationer görs i Pascal</w:t>
                              </w:r>
                            </w:p>
                            <w:p w14:paraId="5EAD3A8D" w14:textId="77777777" w:rsidR="00FD5B22" w:rsidRPr="00565CBA" w:rsidRDefault="00FD5B22" w:rsidP="00FD5B22">
                              <w:pPr>
                                <w:pStyle w:val="Punktlistaibilagornasfldesbilder"/>
                                <w:tabs>
                                  <w:tab w:val="clear" w:pos="360"/>
                                </w:tabs>
                                <w:suppressAutoHyphens/>
                              </w:pPr>
                              <w:r w:rsidRPr="00565CBA">
                                <w:t>Utsatta läkemedel sätts ut i Pascal</w:t>
                              </w:r>
                            </w:p>
                            <w:p w14:paraId="36AC1169" w14:textId="77777777" w:rsidR="00FD5B22" w:rsidRPr="00565CBA" w:rsidRDefault="00FD5B22" w:rsidP="00FD5B22">
                              <w:pPr>
                                <w:pStyle w:val="Punktlistaibilagornasfldesbilder"/>
                                <w:tabs>
                                  <w:tab w:val="clear" w:pos="360"/>
                                </w:tabs>
                                <w:suppressAutoHyphens/>
                              </w:pPr>
                              <w:r w:rsidRPr="00565CBA">
                                <w:t>Aktivera dosexpeditionen om denna är pausad/vilande</w:t>
                              </w:r>
                            </w:p>
                            <w:p w14:paraId="0224A8FD" w14:textId="77777777" w:rsidR="00FD5B22" w:rsidRPr="00565CBA" w:rsidRDefault="00FD5B22" w:rsidP="00FD5B22">
                              <w:pPr>
                                <w:pStyle w:val="Punktlistaibilagornasfldesbilder"/>
                                <w:tabs>
                                  <w:tab w:val="clear" w:pos="360"/>
                                </w:tabs>
                                <w:suppressAutoHyphens/>
                              </w:pPr>
                              <w:r w:rsidRPr="00565CBA">
                                <w:t>Begär akutproduktion i Pascal (</w:t>
                              </w:r>
                              <w:r w:rsidRPr="00AD55A1">
                                <w:rPr>
                                  <w:b/>
                                  <w:bCs/>
                                </w:rPr>
                                <w:t>OBS</w:t>
                              </w:r>
                              <w:r w:rsidRPr="00565CBA">
                                <w:t xml:space="preserve"> undantag nedan)</w:t>
                              </w:r>
                            </w:p>
                            <w:p w14:paraId="53739C18" w14:textId="77777777" w:rsidR="00FD5B22" w:rsidRPr="00565CBA" w:rsidRDefault="00FD5B22" w:rsidP="00FD5B22">
                              <w:pPr>
                                <w:pStyle w:val="Punktlista2ibilagornasfldesbilder"/>
                                <w:tabs>
                                  <w:tab w:val="clear" w:pos="360"/>
                                </w:tabs>
                                <w:ind w:left="644" w:hanging="360"/>
                              </w:pPr>
                              <w:r w:rsidRPr="00565CBA">
                                <w:t>Ingen förändring har gjorts i läkemedelsbehandlingen</w:t>
                              </w:r>
                            </w:p>
                            <w:p w14:paraId="153828AE" w14:textId="77777777" w:rsidR="00FD5B22" w:rsidRPr="00565CBA" w:rsidRDefault="00FD5B22" w:rsidP="00FD5B22">
                              <w:pPr>
                                <w:pStyle w:val="Punktlista2ibilagornasfldesbilder"/>
                                <w:tabs>
                                  <w:tab w:val="clear" w:pos="360"/>
                                </w:tabs>
                                <w:ind w:left="644" w:hanging="360"/>
                              </w:pPr>
                              <w:r w:rsidRPr="00565CBA">
                                <w:t>Förändringen berör inte läkemedel som dosdispenseras</w:t>
                              </w:r>
                            </w:p>
                            <w:p w14:paraId="267D4B2B" w14:textId="77777777" w:rsidR="00FD5B22" w:rsidRPr="00565CBA" w:rsidRDefault="00FD5B22" w:rsidP="00FD5B22">
                              <w:pPr>
                                <w:pStyle w:val="Punktlista2ibilagornasfldesbilder"/>
                                <w:tabs>
                                  <w:tab w:val="clear" w:pos="360"/>
                                </w:tabs>
                                <w:ind w:left="644" w:hanging="360"/>
                              </w:pPr>
                              <w:r w:rsidRPr="00565CBA">
                                <w:t>Ovanstående undantag förutsätter att patientens senaste leverans av dospåsar är tillgänglig och aktuell</w:t>
                              </w:r>
                            </w:p>
                            <w:p w14:paraId="2FB96DB0" w14:textId="77777777" w:rsidR="00FD5B22" w:rsidRPr="00565CBA" w:rsidRDefault="00FD5B22" w:rsidP="00FD5B22">
                              <w:pPr>
                                <w:pStyle w:val="Punktlistaibilagornasfldesbilder"/>
                                <w:tabs>
                                  <w:tab w:val="clear" w:pos="360"/>
                                </w:tabs>
                                <w:suppressAutoHyphens/>
                              </w:pPr>
                              <w:r w:rsidRPr="00565CBA">
                                <w:t>Uppmärksamma patienten på att ev. förskrivna</w:t>
                              </w:r>
                              <w:r w:rsidRPr="00565CBA">
                                <w:br/>
                                <w:t>helförpackningar måste hämtas/beställas separat</w:t>
                              </w:r>
                            </w:p>
                          </w:txbxContent>
                        </wps:txbx>
                        <wps:bodyPr rot="0" vert="horz" wrap="square" lIns="36000" tIns="36000" rIns="36000" bIns="36000" anchor="ctr" anchorCtr="0" upright="1"/>
                      </wps:wsp>
                      <wps:wsp>
                        <wps:cNvPr id="40" name="Figur 2"/>
                        <wps:cNvSpPr>
                          <a:spLocks noChangeArrowheads="1"/>
                        </wps:cNvSpPr>
                        <wps:spPr bwMode="auto">
                          <a:xfrm rot="5400000">
                            <a:off x="2602819" y="2150111"/>
                            <a:ext cx="651510" cy="2813685"/>
                          </a:xfrm>
                          <a:prstGeom prst="roundRect">
                            <a:avLst>
                              <a:gd name="adj" fmla="val 13032"/>
                            </a:avLst>
                          </a:prstGeom>
                          <a:noFill/>
                          <a:ln w="12700">
                            <a:solidFill>
                              <a:sysClr val="windowText" lastClr="000000"/>
                            </a:solidFill>
                          </a:ln>
                        </wps:spPr>
                        <wps:txbx>
                          <w:txbxContent>
                            <w:p w14:paraId="7C268B81" w14:textId="77777777" w:rsidR="00FD5B22" w:rsidRPr="00FD5B22" w:rsidRDefault="00FD5B22" w:rsidP="00FD5B22">
                              <w:pPr>
                                <w:pStyle w:val="Brdtextibilagornasfldesbilder"/>
                                <w:jc w:val="center"/>
                                <w:rPr>
                                  <w:rFonts w:ascii="Calibri Light" w:eastAsia="Yu Gothic Light" w:hAnsi="Calibri Light"/>
                                  <w:b/>
                                  <w:bCs/>
                                  <w:iCs/>
                                  <w:outline/>
                                  <w:color w:val="000000"/>
                                  <w:sz w:val="24"/>
                                  <w14:textOutline w14:w="12700" w14:cap="rnd" w14:cmpd="sng" w14:algn="ctr">
                                    <w14:solidFill>
                                      <w14:srgbClr w14:val="000000"/>
                                    </w14:solidFill>
                                    <w14:prstDash w14:val="solid"/>
                                    <w14:bevel/>
                                  </w14:textOutline>
                                  <w14:textFill>
                                    <w14:noFill/>
                                  </w14:textFill>
                                </w:rPr>
                              </w:pPr>
                              <w:r w:rsidRPr="0016600B">
                                <w:rPr>
                                  <w:b/>
                                  <w:bCs/>
                                  <w:sz w:val="24"/>
                                </w:rPr>
                                <w:t>Säkerställ överföring av information till patient och nästa vårdgivare</w:t>
                              </w:r>
                            </w:p>
                          </w:txbxContent>
                        </wps:txbx>
                        <wps:bodyPr rot="0" vert="horz" wrap="square" lIns="36000" tIns="36000" rIns="36000" bIns="36000" anchor="ctr" anchorCtr="0" upright="1"/>
                      </wps:wsp>
                      <wps:wsp>
                        <wps:cNvPr id="41" name="Höger 345"/>
                        <wps:cNvSpPr/>
                        <wps:spPr>
                          <a:xfrm rot="3472397">
                            <a:off x="3337787" y="595358"/>
                            <a:ext cx="291600" cy="241200"/>
                          </a:xfrm>
                          <a:prstGeom prst="rightArrow">
                            <a:avLst/>
                          </a:prstGeom>
                          <a:solidFill>
                            <a:srgbClr val="A5A5A5"/>
                          </a:solidFill>
                          <a:ln w="19050" cap="flat" cmpd="sng" algn="ctr">
                            <a:no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42" name="Höger 346"/>
                        <wps:cNvSpPr/>
                        <wps:spPr>
                          <a:xfrm rot="8210944">
                            <a:off x="1272540" y="605382"/>
                            <a:ext cx="291600" cy="241200"/>
                          </a:xfrm>
                          <a:prstGeom prst="rightArrow">
                            <a:avLst/>
                          </a:prstGeom>
                          <a:solidFill>
                            <a:srgbClr val="A5A5A5"/>
                          </a:solidFill>
                          <a:ln w="19050" cap="flat" cmpd="sng" algn="ctr">
                            <a:no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43" name="Figur 2"/>
                        <wps:cNvSpPr>
                          <a:spLocks noChangeArrowheads="1"/>
                        </wps:cNvSpPr>
                        <wps:spPr bwMode="auto">
                          <a:xfrm rot="5400000">
                            <a:off x="3133408" y="3708309"/>
                            <a:ext cx="295275" cy="1241425"/>
                          </a:xfrm>
                          <a:prstGeom prst="roundRect">
                            <a:avLst>
                              <a:gd name="adj" fmla="val 13032"/>
                            </a:avLst>
                          </a:prstGeom>
                          <a:noFill/>
                          <a:ln w="12700">
                            <a:solidFill>
                              <a:sysClr val="windowText" lastClr="000000"/>
                            </a:solidFill>
                          </a:ln>
                        </wps:spPr>
                        <wps:txbx>
                          <w:txbxContent>
                            <w:p w14:paraId="6603A548" w14:textId="77777777" w:rsidR="00FD5B22" w:rsidRPr="00FC2ABA" w:rsidRDefault="00FD5B22" w:rsidP="00FD5B22">
                              <w:pPr>
                                <w:pStyle w:val="Brdtextibilagornasfldesbilder"/>
                                <w:jc w:val="center"/>
                                <w:rPr>
                                  <w:rStyle w:val="Hyperlnk"/>
                                  <w:rFonts w:eastAsia="Yu Gothic Light"/>
                                </w:rPr>
                              </w:pPr>
                              <w:hyperlink w:anchor="_Utskrift_av_läkemedelslista" w:history="1">
                                <w:r w:rsidRPr="00FC2ABA">
                                  <w:rPr>
                                    <w:rStyle w:val="Hyperlnk"/>
                                  </w:rPr>
                                  <w:t>Läkemedelslista</w:t>
                                </w:r>
                              </w:hyperlink>
                            </w:p>
                          </w:txbxContent>
                        </wps:txbx>
                        <wps:bodyPr rot="0" vert="horz" wrap="square" lIns="36000" tIns="36000" rIns="36000" bIns="36000" anchor="ctr" anchorCtr="0" upright="1"/>
                      </wps:wsp>
                      <wps:wsp>
                        <wps:cNvPr id="44" name="Figur 2"/>
                        <wps:cNvSpPr>
                          <a:spLocks noChangeArrowheads="1"/>
                        </wps:cNvSpPr>
                        <wps:spPr bwMode="auto">
                          <a:xfrm rot="5400000">
                            <a:off x="63001" y="4034246"/>
                            <a:ext cx="2052955" cy="2124710"/>
                          </a:xfrm>
                          <a:prstGeom prst="roundRect">
                            <a:avLst>
                              <a:gd name="adj" fmla="val 13032"/>
                            </a:avLst>
                          </a:prstGeom>
                          <a:noFill/>
                          <a:ln w="12700">
                            <a:solidFill>
                              <a:sysClr val="windowText" lastClr="000000"/>
                            </a:solidFill>
                          </a:ln>
                        </wps:spPr>
                        <wps:txbx>
                          <w:txbxContent>
                            <w:p w14:paraId="5F34CC6C" w14:textId="77777777" w:rsidR="00FD5B22" w:rsidRDefault="00FD5B22" w:rsidP="00FD5B22">
                              <w:pPr>
                                <w:pStyle w:val="Brdtextibilagornasfldesbilder"/>
                                <w:rPr>
                                  <w:b/>
                                  <w:szCs w:val="24"/>
                                </w:rPr>
                              </w:pPr>
                              <w:hyperlink w:anchor="_Förberedelser" w:history="1">
                                <w:r w:rsidRPr="00FC2ABA">
                                  <w:rPr>
                                    <w:rStyle w:val="Hyperlnk"/>
                                  </w:rPr>
                                  <w:t>Förberedelser</w:t>
                                </w:r>
                                <w:r w:rsidRPr="00303D5E">
                                  <w:rPr>
                                    <w:b/>
                                    <w:szCs w:val="24"/>
                                  </w:rPr>
                                  <w:t>:</w:t>
                                </w:r>
                              </w:hyperlink>
                            </w:p>
                            <w:p w14:paraId="07932214" w14:textId="77777777" w:rsidR="00FD5B22" w:rsidRPr="00382F35" w:rsidRDefault="00FD5B22" w:rsidP="00FD5B22">
                              <w:pPr>
                                <w:pStyle w:val="Punktlistaibilagornasfldesbilder"/>
                                <w:tabs>
                                  <w:tab w:val="clear" w:pos="360"/>
                                </w:tabs>
                                <w:suppressAutoHyphens/>
                              </w:pPr>
                              <w:r>
                                <w:t>Sätt ut sjukhusbundna</w:t>
                              </w:r>
                              <w:r>
                                <w:br/>
                              </w:r>
                              <w:r w:rsidRPr="00382F35">
                                <w:t xml:space="preserve">ordinationer </w:t>
                              </w:r>
                            </w:p>
                            <w:p w14:paraId="328F20C0" w14:textId="77777777" w:rsidR="00FD5B22" w:rsidRPr="00457D2D" w:rsidRDefault="00FD5B22" w:rsidP="00FD5B22">
                              <w:pPr>
                                <w:pStyle w:val="Punktlistaibilagornasfldesbilder"/>
                                <w:tabs>
                                  <w:tab w:val="clear" w:pos="360"/>
                                </w:tabs>
                                <w:suppressAutoHyphens/>
                              </w:pPr>
                              <w:r>
                                <w:t xml:space="preserve">Rensa </w:t>
                              </w:r>
                              <w:r>
                                <w:rPr>
                                  <w:i/>
                                </w:rPr>
                                <w:t>anvis</w:t>
                              </w:r>
                              <w:r w:rsidRPr="00457D2D">
                                <w:rPr>
                                  <w:i/>
                                </w:rPr>
                                <w:t>ningsrutan</w:t>
                              </w:r>
                              <w:r>
                                <w:rPr>
                                  <w:i/>
                                </w:rPr>
                                <w:t xml:space="preserve"> </w:t>
                              </w:r>
                              <w:r>
                                <w:t>från inaktuell information</w:t>
                              </w:r>
                            </w:p>
                            <w:p w14:paraId="37E8242B" w14:textId="77777777" w:rsidR="00FD5B22" w:rsidRDefault="00FD5B22" w:rsidP="00FD5B22">
                              <w:pPr>
                                <w:pStyle w:val="Punktlistaibilagornasfldesbilder"/>
                                <w:tabs>
                                  <w:tab w:val="clear" w:pos="360"/>
                                </w:tabs>
                                <w:suppressAutoHyphens/>
                              </w:pPr>
                              <w:r>
                                <w:t xml:space="preserve">Tillfälligt utsatta </w:t>
                              </w:r>
                              <w:r>
                                <w:br/>
                                <w:t xml:space="preserve">ordinationer ska avslutas eller återinsättas alt. </w:t>
                              </w:r>
                              <w:r>
                                <w:br/>
                                <w:t xml:space="preserve">ordineras som ofullständig </w:t>
                              </w:r>
                              <w:r>
                                <w:br/>
                                <w:t>ordination om ställningstagande ej är möjligt</w:t>
                              </w:r>
                            </w:p>
                          </w:txbxContent>
                        </wps:txbx>
                        <wps:bodyPr rot="0" vert="horz" wrap="square" lIns="36000" tIns="36000" rIns="36000" bIns="36000" anchor="ctr" anchorCtr="0" upright="1"/>
                      </wps:wsp>
                      <wps:wsp>
                        <wps:cNvPr id="45" name="Figur 2"/>
                        <wps:cNvSpPr>
                          <a:spLocks noChangeAspect="1" noChangeArrowheads="1"/>
                        </wps:cNvSpPr>
                        <wps:spPr bwMode="auto">
                          <a:xfrm rot="5400000">
                            <a:off x="2745790" y="4296615"/>
                            <a:ext cx="751800" cy="1594919"/>
                          </a:xfrm>
                          <a:prstGeom prst="roundRect">
                            <a:avLst>
                              <a:gd name="adj" fmla="val 13032"/>
                            </a:avLst>
                          </a:prstGeom>
                          <a:noFill/>
                          <a:ln w="12700">
                            <a:solidFill>
                              <a:sysClr val="windowText" lastClr="000000"/>
                            </a:solidFill>
                          </a:ln>
                        </wps:spPr>
                        <wps:txbx>
                          <w:txbxContent>
                            <w:p w14:paraId="6E1E9172" w14:textId="77777777" w:rsidR="00FD5B22" w:rsidRPr="00FC2ABA" w:rsidRDefault="00FD5B22" w:rsidP="00FD5B22">
                              <w:pPr>
                                <w:pStyle w:val="Brdtextibilagornasfldesbilder"/>
                                <w:suppressAutoHyphens/>
                                <w:jc w:val="center"/>
                                <w:rPr>
                                  <w:rStyle w:val="Hyperlnk"/>
                                </w:rPr>
                              </w:pPr>
                              <w:r>
                                <w:rPr>
                                  <w:b/>
                                  <w:color w:val="0000FF"/>
                                  <w:szCs w:val="24"/>
                                </w:rPr>
                                <w:fldChar w:fldCharType="begin"/>
                              </w:r>
                              <w:r>
                                <w:rPr>
                                  <w:b/>
                                  <w:color w:val="0000FF"/>
                                  <w:szCs w:val="24"/>
                                </w:rPr>
                                <w:instrText>HYPERLINK  \l "_Läkemedelsberättelse"</w:instrText>
                              </w:r>
                              <w:r>
                                <w:rPr>
                                  <w:b/>
                                  <w:color w:val="0000FF"/>
                                  <w:szCs w:val="24"/>
                                </w:rPr>
                              </w:r>
                              <w:r>
                                <w:rPr>
                                  <w:b/>
                                  <w:color w:val="0000FF"/>
                                  <w:szCs w:val="24"/>
                                </w:rPr>
                                <w:fldChar w:fldCharType="separate"/>
                              </w:r>
                              <w:r w:rsidRPr="00FC2ABA">
                                <w:rPr>
                                  <w:rStyle w:val="Hyperlnk"/>
                                </w:rPr>
                                <w:t>Läkemedelsberättelse</w:t>
                              </w:r>
                            </w:p>
                            <w:p w14:paraId="25BEC757" w14:textId="77777777" w:rsidR="00FD5B22" w:rsidRPr="00555D3A" w:rsidRDefault="00FD5B22" w:rsidP="00FD5B22">
                              <w:pPr>
                                <w:pStyle w:val="Brdtextibilagornasfldesbilder"/>
                                <w:suppressAutoHyphens/>
                                <w:jc w:val="center"/>
                                <w:rPr>
                                  <w:szCs w:val="24"/>
                                </w:rPr>
                              </w:pPr>
                              <w:r>
                                <w:rPr>
                                  <w:b/>
                                  <w:szCs w:val="24"/>
                                </w:rPr>
                                <w:fldChar w:fldCharType="end"/>
                              </w:r>
                              <w:r>
                                <w:rPr>
                                  <w:szCs w:val="24"/>
                                </w:rPr>
                                <w:t xml:space="preserve">Del av </w:t>
                              </w:r>
                              <w:r>
                                <w:rPr>
                                  <w:i/>
                                  <w:szCs w:val="24"/>
                                </w:rPr>
                                <w:t>utskrivnings</w:t>
                              </w:r>
                              <w:r>
                                <w:rPr>
                                  <w:i/>
                                  <w:szCs w:val="24"/>
                                </w:rPr>
                                <w:softHyphen/>
                                <w:t xml:space="preserve">meddelande </w:t>
                              </w:r>
                              <w:r w:rsidRPr="00555D3A">
                                <w:rPr>
                                  <w:szCs w:val="24"/>
                                </w:rPr>
                                <w:t xml:space="preserve">och </w:t>
                              </w:r>
                              <w:r>
                                <w:rPr>
                                  <w:i/>
                                  <w:szCs w:val="24"/>
                                </w:rPr>
                                <w:t>epikris</w:t>
                              </w:r>
                            </w:p>
                          </w:txbxContent>
                        </wps:txbx>
                        <wps:bodyPr rot="0" vert="horz" wrap="square" lIns="36000" tIns="36000" rIns="36000" bIns="36000" anchor="ctr" anchorCtr="0" upright="1"/>
                      </wps:wsp>
                      <wps:wsp>
                        <wps:cNvPr id="46" name="Figur 2"/>
                        <wps:cNvSpPr>
                          <a:spLocks noChangeArrowheads="1"/>
                        </wps:cNvSpPr>
                        <wps:spPr bwMode="auto">
                          <a:xfrm rot="5400000">
                            <a:off x="4575629" y="3966165"/>
                            <a:ext cx="1198880" cy="1530985"/>
                          </a:xfrm>
                          <a:prstGeom prst="roundRect">
                            <a:avLst>
                              <a:gd name="adj" fmla="val 13032"/>
                            </a:avLst>
                          </a:prstGeom>
                          <a:noFill/>
                          <a:ln w="12700">
                            <a:solidFill>
                              <a:sysClr val="windowText" lastClr="000000"/>
                            </a:solidFill>
                          </a:ln>
                        </wps:spPr>
                        <wps:txbx>
                          <w:txbxContent>
                            <w:p w14:paraId="3B85CFC8" w14:textId="77777777" w:rsidR="00FD5B22" w:rsidRPr="00555D3A" w:rsidRDefault="00FD5B22" w:rsidP="00FD5B22">
                              <w:pPr>
                                <w:pStyle w:val="Brdtextibilagornasfldesbilder"/>
                                <w:suppressAutoHyphens/>
                              </w:pPr>
                              <w:r>
                                <w:rPr>
                                  <w:b/>
                                </w:rPr>
                                <w:t xml:space="preserve">Förmedla </w:t>
                              </w:r>
                              <w:r w:rsidRPr="00555D3A">
                                <w:t>läkemedels</w:t>
                              </w:r>
                              <w:r>
                                <w:t>-</w:t>
                              </w:r>
                              <w:r w:rsidRPr="00555D3A">
                                <w:t>berättelsen och</w:t>
                              </w:r>
                              <w:r>
                                <w:t xml:space="preserve"> </w:t>
                              </w:r>
                              <w:r w:rsidRPr="00555D3A">
                                <w:t>läkemedelslistan till patient och nästa</w:t>
                              </w:r>
                              <w:r>
                                <w:t xml:space="preserve"> </w:t>
                              </w:r>
                              <w:r w:rsidRPr="00555D3A">
                                <w:t>vårdgivare</w:t>
                              </w:r>
                            </w:p>
                          </w:txbxContent>
                        </wps:txbx>
                        <wps:bodyPr rot="0" vert="horz" wrap="square" lIns="36000" tIns="36000" rIns="36000" bIns="36000" anchor="ctr" anchorCtr="0" upright="1"/>
                      </wps:wsp>
                      <wps:wsp>
                        <wps:cNvPr id="47" name="Höger 347"/>
                        <wps:cNvSpPr/>
                        <wps:spPr>
                          <a:xfrm>
                            <a:off x="2230483" y="4233591"/>
                            <a:ext cx="305435" cy="244475"/>
                          </a:xfrm>
                          <a:prstGeom prst="rightArrow">
                            <a:avLst/>
                          </a:prstGeom>
                          <a:solidFill>
                            <a:srgbClr val="A5A5A5"/>
                          </a:solidFill>
                          <a:ln w="19050" cap="flat" cmpd="sng" algn="ctr">
                            <a:no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48" name="Höger 372"/>
                        <wps:cNvSpPr/>
                        <wps:spPr>
                          <a:xfrm>
                            <a:off x="4024448" y="4834482"/>
                            <a:ext cx="305435" cy="244475"/>
                          </a:xfrm>
                          <a:prstGeom prst="rightArrow">
                            <a:avLst/>
                          </a:prstGeom>
                          <a:solidFill>
                            <a:srgbClr val="A5A5A5"/>
                          </a:solidFill>
                          <a:ln w="19050" cap="flat" cmpd="sng" algn="ctr">
                            <a:no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s:wsp>
                        <wps:cNvPr id="49" name="Höger 373"/>
                        <wps:cNvSpPr/>
                        <wps:spPr>
                          <a:xfrm>
                            <a:off x="3998323" y="4224882"/>
                            <a:ext cx="305435" cy="244475"/>
                          </a:xfrm>
                          <a:prstGeom prst="rightArrow">
                            <a:avLst/>
                          </a:prstGeom>
                          <a:solidFill>
                            <a:srgbClr val="A5A5A5"/>
                          </a:solidFill>
                          <a:ln w="19050" cap="flat" cmpd="sng" algn="ctr">
                            <a:no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wpg:wgp>
                  </a:graphicData>
                </a:graphic>
              </wp:anchor>
            </w:drawing>
          </mc:Choice>
          <mc:Fallback>
            <w:pict>
              <v:group w14:anchorId="62E29139" id="Grupp 11" o:spid="_x0000_s1053" alt="Flödesschema som visar läkemedelshantering vid utskrivning från slutenvård till eget boende eller annan vårdgivare (primärvård eller kommunal hälso- och sjukvård)." style="position:absolute;margin-left:26.9pt;margin-top:9.5pt;width:478.35pt;height:482.1pt;z-index:251658243" coordorigin="" coordsize="60755,612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">
                <v:roundrect id="_x0000_s1054" style="position:absolute;left:21941;top:-9582;width:5372;height:24536;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" filled="f" strokecolor="windowText" strokeweight="1pt">
                  <v:textbox inset="1mm,1mm,1mm,1mm">
                    <w:txbxContent>
                      <w:p w14:paraId="03DB9A27" w14:textId="77777777" w:rsidR="00FD5B22" w:rsidRPr="00FD5B22" w:rsidRDefault="00FD5B22" w:rsidP="00FD5B22">
                        <w:pPr>
                          <w:pStyle w:val="Brdtextibilagornasfldesbilder"/>
                          <w:jc w:val="center"/>
                          <w:rPr>
                            <w:rFonts w:ascii="Calibri Light" w:eastAsia="Yu Gothic Light" w:hAnsi="Calibri Light"/>
                            <w:b/>
                            <w:bCs/>
                            <w:iCs/>
                            <w:outline/>
                            <w:color w:val="000000"/>
                            <w:sz w:val="24"/>
                            <w:szCs w:val="24"/>
                            <w14:textOutline w14:w="12700" w14:cap="rnd" w14:cmpd="sng" w14:algn="ctr">
                              <w14:solidFill>
                                <w14:srgbClr w14:val="000000"/>
                              </w14:solidFill>
                              <w14:prstDash w14:val="solid"/>
                              <w14:bevel/>
                            </w14:textOutline>
                            <w14:textFill>
                              <w14:noFill/>
                            </w14:textFill>
                          </w:rPr>
                        </w:pPr>
                        <w:r w:rsidRPr="00565CBA">
                          <w:rPr>
                            <w:b/>
                            <w:bCs/>
                            <w:sz w:val="24"/>
                            <w:szCs w:val="24"/>
                          </w:rPr>
                          <w:t xml:space="preserve">Säkerställ patientens fortsatta </w:t>
                        </w:r>
                        <w:r>
                          <w:rPr>
                            <w:b/>
                            <w:bCs/>
                            <w:sz w:val="24"/>
                            <w:szCs w:val="24"/>
                          </w:rPr>
                          <w:br/>
                        </w:r>
                        <w:r w:rsidRPr="00565CBA">
                          <w:rPr>
                            <w:b/>
                            <w:bCs/>
                            <w:sz w:val="24"/>
                            <w:szCs w:val="24"/>
                          </w:rPr>
                          <w:t>tillgång till läkemedel</w:t>
                        </w:r>
                      </w:p>
                    </w:txbxContent>
                  </v:textbox>
                </v:roundrect>
                <v:roundrect id="_x0000_s1055" style="position:absolute;left:556;top:8052;width:16825;height:17938;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" filled="f" strokecolor="windowText" strokeweight="1pt">
                  <v:textbox inset="1mm,1mm,1mm,1mm">
                    <w:txbxContent>
                      <w:p w14:paraId="41C13C2C" w14:textId="77777777" w:rsidR="00FD5B22" w:rsidRPr="00FC2ABA" w:rsidRDefault="00FD5B22" w:rsidP="00FD5B22">
                        <w:pPr>
                          <w:pStyle w:val="Brdtextibilagornasfldesbilder"/>
                          <w:rPr>
                            <w:rStyle w:val="Hyperlnk"/>
                          </w:rPr>
                        </w:pPr>
                        <w:hyperlink w:anchor="_Förskrivning_av_recept" w:history="1">
                          <w:r w:rsidRPr="00FC2ABA">
                            <w:rPr>
                              <w:rStyle w:val="Hyperlnk"/>
                            </w:rPr>
                            <w:t>Patienter med recept:</w:t>
                          </w:r>
                        </w:hyperlink>
                      </w:p>
                      <w:p w14:paraId="2D2E31C3" w14:textId="77777777" w:rsidR="00FD5B22" w:rsidRPr="00457D2D" w:rsidRDefault="00FD5B22" w:rsidP="00FD5B22">
                        <w:pPr>
                          <w:pStyle w:val="Brdtextibilagornasfldesbilder"/>
                          <w:rPr>
                            <w:szCs w:val="24"/>
                          </w:rPr>
                        </w:pPr>
                        <w:r>
                          <w:rPr>
                            <w:szCs w:val="24"/>
                          </w:rPr>
                          <w:t>Förskrivning av nyinsatta alternativt dosändrade</w:t>
                        </w:r>
                        <w:r>
                          <w:rPr>
                            <w:szCs w:val="24"/>
                          </w:rPr>
                          <w:br/>
                          <w:t xml:space="preserve">läkemedel görs som </w:t>
                        </w:r>
                        <w:r>
                          <w:rPr>
                            <w:szCs w:val="24"/>
                          </w:rPr>
                          <w:br/>
                          <w:t>e-recept.</w:t>
                        </w:r>
                        <w:r>
                          <w:rPr>
                            <w:szCs w:val="24"/>
                          </w:rPr>
                          <w:br/>
                        </w:r>
                        <w:r w:rsidRPr="00C9612C">
                          <w:rPr>
                            <w:szCs w:val="24"/>
                          </w:rPr>
                          <w:t>Kontrollera via NLL att patienten inte redan har aktiv förskrivning</w:t>
                        </w:r>
                        <w:r>
                          <w:rPr>
                            <w:szCs w:val="24"/>
                          </w:rPr>
                          <w:t xml:space="preserve"> med aktuell dosering.  </w:t>
                        </w:r>
                      </w:p>
                    </w:txbxContent>
                  </v:textbox>
                </v:roundrect>
                <v:roundrect id="_x0000_s1056" style="position:absolute;left:29916;top:-1173;width:21050;height:40627;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" filled="f" strokecolor="windowText" strokeweight="1pt">
                  <v:textbox inset="1mm,1mm,1mm,1mm">
                    <w:txbxContent>
                      <w:p w14:paraId="57EC4625" w14:textId="77777777" w:rsidR="00FD5B22" w:rsidRPr="00FC2ABA" w:rsidRDefault="00FD5B22" w:rsidP="00FD5B22">
                        <w:pPr>
                          <w:pStyle w:val="Brdtextibilagornasfldesbilder"/>
                          <w:rPr>
                            <w:rStyle w:val="Hyperlnk"/>
                          </w:rPr>
                        </w:pPr>
                        <w:hyperlink w:anchor="_Patienter_med_dosexpedition/Pascal_2" w:history="1">
                          <w:r w:rsidRPr="00FC2ABA">
                            <w:rPr>
                              <w:rStyle w:val="Hyperlnk"/>
                            </w:rPr>
                            <w:t>Patienter med dosexpedition/Pascal:</w:t>
                          </w:r>
                        </w:hyperlink>
                      </w:p>
                      <w:p w14:paraId="1E4BD814" w14:textId="77777777" w:rsidR="00FD5B22" w:rsidRPr="00565CBA" w:rsidRDefault="00FD5B22" w:rsidP="00FD5B22">
                        <w:pPr>
                          <w:pStyle w:val="Punktlistaibilagornasfldesbilder"/>
                          <w:tabs>
                            <w:tab w:val="clear" w:pos="360"/>
                          </w:tabs>
                          <w:suppressAutoHyphens/>
                        </w:pPr>
                        <w:r w:rsidRPr="00565CBA">
                          <w:t>Förskrivning av nyinsatta läkemedel alternativt justering av läkemedelsordinationer görs i Pascal</w:t>
                        </w:r>
                      </w:p>
                      <w:p w14:paraId="5EAD3A8D" w14:textId="77777777" w:rsidR="00FD5B22" w:rsidRPr="00565CBA" w:rsidRDefault="00FD5B22" w:rsidP="00FD5B22">
                        <w:pPr>
                          <w:pStyle w:val="Punktlistaibilagornasfldesbilder"/>
                          <w:tabs>
                            <w:tab w:val="clear" w:pos="360"/>
                          </w:tabs>
                          <w:suppressAutoHyphens/>
                        </w:pPr>
                        <w:r w:rsidRPr="00565CBA">
                          <w:t>Utsatta läkemedel sätts ut i Pascal</w:t>
                        </w:r>
                      </w:p>
                      <w:p w14:paraId="36AC1169" w14:textId="77777777" w:rsidR="00FD5B22" w:rsidRPr="00565CBA" w:rsidRDefault="00FD5B22" w:rsidP="00FD5B22">
                        <w:pPr>
                          <w:pStyle w:val="Punktlistaibilagornasfldesbilder"/>
                          <w:tabs>
                            <w:tab w:val="clear" w:pos="360"/>
                          </w:tabs>
                          <w:suppressAutoHyphens/>
                        </w:pPr>
                        <w:r w:rsidRPr="00565CBA">
                          <w:t>Aktivera dosexpeditionen om denna är pausad/vilande</w:t>
                        </w:r>
                      </w:p>
                      <w:p w14:paraId="0224A8FD" w14:textId="77777777" w:rsidR="00FD5B22" w:rsidRPr="00565CBA" w:rsidRDefault="00FD5B22" w:rsidP="00FD5B22">
                        <w:pPr>
                          <w:pStyle w:val="Punktlistaibilagornasfldesbilder"/>
                          <w:tabs>
                            <w:tab w:val="clear" w:pos="360"/>
                          </w:tabs>
                          <w:suppressAutoHyphens/>
                        </w:pPr>
                        <w:r w:rsidRPr="00565CBA">
                          <w:t>Begär akutproduktion i Pascal (</w:t>
                        </w:r>
                        <w:r w:rsidRPr="00AD55A1">
                          <w:rPr>
                            <w:b/>
                            <w:bCs/>
                          </w:rPr>
                          <w:t>OBS</w:t>
                        </w:r>
                        <w:r w:rsidRPr="00565CBA">
                          <w:t xml:space="preserve"> undantag nedan)</w:t>
                        </w:r>
                      </w:p>
                      <w:p w14:paraId="53739C18" w14:textId="77777777" w:rsidR="00FD5B22" w:rsidRPr="00565CBA" w:rsidRDefault="00FD5B22" w:rsidP="00FD5B22">
                        <w:pPr>
                          <w:pStyle w:val="Punktlista2ibilagornasfldesbilder"/>
                          <w:tabs>
                            <w:tab w:val="clear" w:pos="360"/>
                          </w:tabs>
                          <w:ind w:left="644" w:hanging="360"/>
                        </w:pPr>
                        <w:r w:rsidRPr="00565CBA">
                          <w:t>Ingen förändring har gjorts i läkemedelsbehandlingen</w:t>
                        </w:r>
                      </w:p>
                      <w:p w14:paraId="153828AE" w14:textId="77777777" w:rsidR="00FD5B22" w:rsidRPr="00565CBA" w:rsidRDefault="00FD5B22" w:rsidP="00FD5B22">
                        <w:pPr>
                          <w:pStyle w:val="Punktlista2ibilagornasfldesbilder"/>
                          <w:tabs>
                            <w:tab w:val="clear" w:pos="360"/>
                          </w:tabs>
                          <w:ind w:left="644" w:hanging="360"/>
                        </w:pPr>
                        <w:r w:rsidRPr="00565CBA">
                          <w:t>Förändringen berör inte läkemedel som dosdispenseras</w:t>
                        </w:r>
                      </w:p>
                      <w:p w14:paraId="267D4B2B" w14:textId="77777777" w:rsidR="00FD5B22" w:rsidRPr="00565CBA" w:rsidRDefault="00FD5B22" w:rsidP="00FD5B22">
                        <w:pPr>
                          <w:pStyle w:val="Punktlista2ibilagornasfldesbilder"/>
                          <w:tabs>
                            <w:tab w:val="clear" w:pos="360"/>
                          </w:tabs>
                          <w:ind w:left="644" w:hanging="360"/>
                        </w:pPr>
                        <w:r w:rsidRPr="00565CBA">
                          <w:t>Ovanstående undantag förutsätter att patientens senaste leverans av dospåsar är tillgänglig och aktuell</w:t>
                        </w:r>
                      </w:p>
                      <w:p w14:paraId="2FB96DB0" w14:textId="77777777" w:rsidR="00FD5B22" w:rsidRPr="00565CBA" w:rsidRDefault="00FD5B22" w:rsidP="00FD5B22">
                        <w:pPr>
                          <w:pStyle w:val="Punktlistaibilagornasfldesbilder"/>
                          <w:tabs>
                            <w:tab w:val="clear" w:pos="360"/>
                          </w:tabs>
                          <w:suppressAutoHyphens/>
                        </w:pPr>
                        <w:r w:rsidRPr="00565CBA">
                          <w:t>Uppmärksamma patienten på att ev. förskrivna</w:t>
                        </w:r>
                        <w:r w:rsidRPr="00565CBA">
                          <w:br/>
                          <w:t>helförpackningar måste hämtas/beställas separat</w:t>
                        </w:r>
                      </w:p>
                    </w:txbxContent>
                  </v:textbox>
                </v:roundrect>
                <v:roundrect id="_x0000_s1057" style="position:absolute;left:26028;top:21500;width:6516;height:28137;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" filled="f" strokecolor="windowText" strokeweight="1pt">
                  <v:textbox inset="1mm,1mm,1mm,1mm">
                    <w:txbxContent>
                      <w:p w14:paraId="7C268B81" w14:textId="77777777" w:rsidR="00FD5B22" w:rsidRPr="00FD5B22" w:rsidRDefault="00FD5B22" w:rsidP="00FD5B22">
                        <w:pPr>
                          <w:pStyle w:val="Brdtextibilagornasfldesbilder"/>
                          <w:jc w:val="center"/>
                          <w:rPr>
                            <w:rFonts w:ascii="Calibri Light" w:eastAsia="Yu Gothic Light" w:hAnsi="Calibri Light"/>
                            <w:b/>
                            <w:bCs/>
                            <w:iCs/>
                            <w:outline/>
                            <w:color w:val="000000"/>
                            <w:sz w:val="24"/>
                            <w14:textOutline w14:w="12700" w14:cap="rnd" w14:cmpd="sng" w14:algn="ctr">
                              <w14:solidFill>
                                <w14:srgbClr w14:val="000000"/>
                              </w14:solidFill>
                              <w14:prstDash w14:val="solid"/>
                              <w14:bevel/>
                            </w14:textOutline>
                            <w14:textFill>
                              <w14:noFill/>
                            </w14:textFill>
                          </w:rPr>
                        </w:pPr>
                        <w:r w:rsidRPr="0016600B">
                          <w:rPr>
                            <w:b/>
                            <w:bCs/>
                            <w:sz w:val="24"/>
                          </w:rPr>
                          <w:t>Säkerställ överföring av information till patient och nästa vårdgivare</w:t>
                        </w:r>
                      </w:p>
                    </w:txbxContent>
                  </v:textbox>
                </v:roundrect>
                <v:shape id="Höger 345" o:spid="_x0000_s1058" type="#_x0000_t13" style="position:absolute;left:33377;top:5953;width:2916;height:2412;rotation:379278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" adj="12667" fillcolor="#a5a5a5" stroked="f" strokeweight="1.5pt"/>
                <v:shape id="Höger 346" o:spid="_x0000_s1059" type="#_x0000_t13" style="position:absolute;left:12725;top:6053;width:2916;height:2412;rotation:896854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" adj="12667" fillcolor="#a5a5a5" stroked="f" strokeweight="1.5pt"/>
                <v:roundrect id="_x0000_s1060" style="position:absolute;left:31333;top:37083;width:2953;height:12414;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" filled="f" strokecolor="windowText" strokeweight="1pt">
                  <v:textbox inset="1mm,1mm,1mm,1mm">
                    <w:txbxContent>
                      <w:p w14:paraId="6603A548" w14:textId="77777777" w:rsidR="00FD5B22" w:rsidRPr="00FC2ABA" w:rsidRDefault="00FD5B22" w:rsidP="00FD5B22">
                        <w:pPr>
                          <w:pStyle w:val="Brdtextibilagornasfldesbilder"/>
                          <w:jc w:val="center"/>
                          <w:rPr>
                            <w:rStyle w:val="Hyperlnk"/>
                            <w:rFonts w:eastAsia="Yu Gothic Light"/>
                          </w:rPr>
                        </w:pPr>
                        <w:hyperlink w:anchor="_Utskrift_av_läkemedelslista" w:history="1">
                          <w:r w:rsidRPr="00FC2ABA">
                            <w:rPr>
                              <w:rStyle w:val="Hyperlnk"/>
                            </w:rPr>
                            <w:t>Läkemedelslista</w:t>
                          </w:r>
                        </w:hyperlink>
                      </w:p>
                    </w:txbxContent>
                  </v:textbox>
                </v:roundrect>
                <v:roundrect id="_x0000_s1061" style="position:absolute;left:630;top:40342;width:20529;height:21247;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" filled="f" strokecolor="windowText" strokeweight="1pt">
                  <v:textbox inset="1mm,1mm,1mm,1mm">
                    <w:txbxContent>
                      <w:p w14:paraId="5F34CC6C" w14:textId="77777777" w:rsidR="00FD5B22" w:rsidRDefault="00FD5B22" w:rsidP="00FD5B22">
                        <w:pPr>
                          <w:pStyle w:val="Brdtextibilagornasfldesbilder"/>
                          <w:rPr>
                            <w:b/>
                            <w:szCs w:val="24"/>
                          </w:rPr>
                        </w:pPr>
                        <w:hyperlink w:anchor="_Förberedelser" w:history="1">
                          <w:r w:rsidRPr="00FC2ABA">
                            <w:rPr>
                              <w:rStyle w:val="Hyperlnk"/>
                            </w:rPr>
                            <w:t>Förberedelser</w:t>
                          </w:r>
                          <w:r w:rsidRPr="00303D5E">
                            <w:rPr>
                              <w:b/>
                              <w:szCs w:val="24"/>
                            </w:rPr>
                            <w:t>:</w:t>
                          </w:r>
                        </w:hyperlink>
                      </w:p>
                      <w:p w14:paraId="07932214" w14:textId="77777777" w:rsidR="00FD5B22" w:rsidRPr="00382F35" w:rsidRDefault="00FD5B22" w:rsidP="00FD5B22">
                        <w:pPr>
                          <w:pStyle w:val="Punktlistaibilagornasfldesbilder"/>
                          <w:tabs>
                            <w:tab w:val="clear" w:pos="360"/>
                          </w:tabs>
                          <w:suppressAutoHyphens/>
                        </w:pPr>
                        <w:r>
                          <w:t>Sätt ut sjukhusbundna</w:t>
                        </w:r>
                        <w:r>
                          <w:br/>
                        </w:r>
                        <w:r w:rsidRPr="00382F35">
                          <w:t xml:space="preserve">ordinationer </w:t>
                        </w:r>
                      </w:p>
                      <w:p w14:paraId="328F20C0" w14:textId="77777777" w:rsidR="00FD5B22" w:rsidRPr="00457D2D" w:rsidRDefault="00FD5B22" w:rsidP="00FD5B22">
                        <w:pPr>
                          <w:pStyle w:val="Punktlistaibilagornasfldesbilder"/>
                          <w:tabs>
                            <w:tab w:val="clear" w:pos="360"/>
                          </w:tabs>
                          <w:suppressAutoHyphens/>
                        </w:pPr>
                        <w:r>
                          <w:t xml:space="preserve">Rensa </w:t>
                        </w:r>
                        <w:r>
                          <w:rPr>
                            <w:i/>
                          </w:rPr>
                          <w:t>anvis</w:t>
                        </w:r>
                        <w:r w:rsidRPr="00457D2D">
                          <w:rPr>
                            <w:i/>
                          </w:rPr>
                          <w:t>ningsrutan</w:t>
                        </w:r>
                        <w:r>
                          <w:rPr>
                            <w:i/>
                          </w:rPr>
                          <w:t xml:space="preserve"> </w:t>
                        </w:r>
                        <w:r>
                          <w:t>från inaktuell information</w:t>
                        </w:r>
                      </w:p>
                      <w:p w14:paraId="37E8242B" w14:textId="77777777" w:rsidR="00FD5B22" w:rsidRDefault="00FD5B22" w:rsidP="00FD5B22">
                        <w:pPr>
                          <w:pStyle w:val="Punktlistaibilagornasfldesbilder"/>
                          <w:tabs>
                            <w:tab w:val="clear" w:pos="360"/>
                          </w:tabs>
                          <w:suppressAutoHyphens/>
                        </w:pPr>
                        <w:r>
                          <w:t xml:space="preserve">Tillfälligt utsatta </w:t>
                        </w:r>
                        <w:r>
                          <w:br/>
                          <w:t xml:space="preserve">ordinationer ska avslutas eller återinsättas alt. </w:t>
                        </w:r>
                        <w:r>
                          <w:br/>
                          <w:t xml:space="preserve">ordineras som ofullständig </w:t>
                        </w:r>
                        <w:r>
                          <w:br/>
                          <w:t>ordination om ställningstagande ej är möjligt</w:t>
                        </w:r>
                      </w:p>
                    </w:txbxContent>
                  </v:textbox>
                </v:roundrect>
                <v:roundrect id="_x0000_s1062" style="position:absolute;left:27458;top:42965;width:7518;height:15949;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" filled="f" strokecolor="windowText" strokeweight="1pt">
                  <o:lock v:ext="edit" aspectratio="t"/>
                  <v:textbox inset="1mm,1mm,1mm,1mm">
                    <w:txbxContent>
                      <w:p w14:paraId="6E1E9172" w14:textId="77777777" w:rsidR="00FD5B22" w:rsidRPr="00FC2ABA" w:rsidRDefault="00FD5B22" w:rsidP="00FD5B22">
                        <w:pPr>
                          <w:pStyle w:val="Brdtextibilagornasfldesbilder"/>
                          <w:suppressAutoHyphens/>
                          <w:jc w:val="center"/>
                          <w:rPr>
                            <w:rStyle w:val="Hyperlnk"/>
                          </w:rPr>
                        </w:pPr>
                        <w:r>
                          <w:rPr>
                            <w:b/>
                            <w:color w:val="0000FF"/>
                            <w:szCs w:val="24"/>
                          </w:rPr>
                          <w:fldChar w:fldCharType="begin"/>
                        </w:r>
                        <w:r>
                          <w:rPr>
                            <w:b/>
                            <w:color w:val="0000FF"/>
                            <w:szCs w:val="24"/>
                          </w:rPr>
                          <w:instrText>HYPERLINK  \l "_Läkemedelsberättelse"</w:instrText>
                        </w:r>
                        <w:r>
                          <w:rPr>
                            <w:b/>
                            <w:color w:val="0000FF"/>
                            <w:szCs w:val="24"/>
                          </w:rPr>
                        </w:r>
                        <w:r>
                          <w:rPr>
                            <w:b/>
                            <w:color w:val="0000FF"/>
                            <w:szCs w:val="24"/>
                          </w:rPr>
                          <w:fldChar w:fldCharType="separate"/>
                        </w:r>
                        <w:r w:rsidRPr="00FC2ABA">
                          <w:rPr>
                            <w:rStyle w:val="Hyperlnk"/>
                          </w:rPr>
                          <w:t>Läkemedelsberättelse</w:t>
                        </w:r>
                      </w:p>
                      <w:p w14:paraId="25BEC757" w14:textId="77777777" w:rsidR="00FD5B22" w:rsidRPr="00555D3A" w:rsidRDefault="00FD5B22" w:rsidP="00FD5B22">
                        <w:pPr>
                          <w:pStyle w:val="Brdtextibilagornasfldesbilder"/>
                          <w:suppressAutoHyphens/>
                          <w:jc w:val="center"/>
                          <w:rPr>
                            <w:szCs w:val="24"/>
                          </w:rPr>
                        </w:pPr>
                        <w:r>
                          <w:rPr>
                            <w:b/>
                            <w:szCs w:val="24"/>
                          </w:rPr>
                          <w:fldChar w:fldCharType="end"/>
                        </w:r>
                        <w:r>
                          <w:rPr>
                            <w:szCs w:val="24"/>
                          </w:rPr>
                          <w:t xml:space="preserve">Del av </w:t>
                        </w:r>
                        <w:r>
                          <w:rPr>
                            <w:i/>
                            <w:szCs w:val="24"/>
                          </w:rPr>
                          <w:t>utskrivnings</w:t>
                        </w:r>
                        <w:r>
                          <w:rPr>
                            <w:i/>
                            <w:szCs w:val="24"/>
                          </w:rPr>
                          <w:softHyphen/>
                          <w:t xml:space="preserve">meddelande </w:t>
                        </w:r>
                        <w:r w:rsidRPr="00555D3A">
                          <w:rPr>
                            <w:szCs w:val="24"/>
                          </w:rPr>
                          <w:t xml:space="preserve">och </w:t>
                        </w:r>
                        <w:r>
                          <w:rPr>
                            <w:i/>
                            <w:szCs w:val="24"/>
                          </w:rPr>
                          <w:t>epikris</w:t>
                        </w:r>
                      </w:p>
                    </w:txbxContent>
                  </v:textbox>
                </v:roundrect>
                <v:roundrect id="_x0000_s1063" style="position:absolute;left:45756;top:39661;width:11988;height:15310;rotation:90;visibility:visible;mso-wrap-style:square;v-text-anchor:middle" arcsize="85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" filled="f" strokecolor="windowText" strokeweight="1pt">
                  <v:textbox inset="1mm,1mm,1mm,1mm">
                    <w:txbxContent>
                      <w:p w14:paraId="3B85CFC8" w14:textId="77777777" w:rsidR="00FD5B22" w:rsidRPr="00555D3A" w:rsidRDefault="00FD5B22" w:rsidP="00FD5B22">
                        <w:pPr>
                          <w:pStyle w:val="Brdtextibilagornasfldesbilder"/>
                          <w:suppressAutoHyphens/>
                        </w:pPr>
                        <w:r>
                          <w:rPr>
                            <w:b/>
                          </w:rPr>
                          <w:t xml:space="preserve">Förmedla </w:t>
                        </w:r>
                        <w:r w:rsidRPr="00555D3A">
                          <w:t>läkemedels</w:t>
                        </w:r>
                        <w:r>
                          <w:t>-</w:t>
                        </w:r>
                        <w:r w:rsidRPr="00555D3A">
                          <w:t>berättelsen och</w:t>
                        </w:r>
                        <w:r>
                          <w:t xml:space="preserve"> </w:t>
                        </w:r>
                        <w:r w:rsidRPr="00555D3A">
                          <w:t>läkemedelslistan till patient och nästa</w:t>
                        </w:r>
                        <w:r>
                          <w:t xml:space="preserve"> </w:t>
                        </w:r>
                        <w:r w:rsidRPr="00555D3A">
                          <w:t>vårdgivare</w:t>
                        </w:r>
                      </w:p>
                    </w:txbxContent>
                  </v:textbox>
                </v:roundrect>
                <v:shape id="Höger 347" o:spid="_x0000_s1064" type="#_x0000_t13" style="position:absolute;left:22304;top:42335;width:3055;height:24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" adj="12956" fillcolor="#a5a5a5" stroked="f" strokeweight="1.5pt"/>
                <v:shape id="Höger 372" o:spid="_x0000_s1065" type="#_x0000_t13" style="position:absolute;left:40244;top:48344;width:3054;height:24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" adj="12956" fillcolor="#a5a5a5" stroked="f" strokeweight="1.5pt"/>
                <v:shape id="Höger 373" o:spid="_x0000_s1066" type="#_x0000_t13" style="position:absolute;left:39983;top:42248;width:3054;height:24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" adj="12956" fillcolor="#a5a5a5" stroked="f" strokeweight="1.5pt"/>
              </v:group>
            </w:pict>
          </mc:Fallback>
        </mc:AlternateContent>
      </w:r>
    </w:p>
    <w:p w14:paraId="38923938" w14:textId="77777777" w:rsidR="00FD5B22" w:rsidRPr="003530AA" w:rsidRDefault="00FD5B22" w:rsidP="00FD5B22">
      <w:pPr>
        <w:spacing w:after="0" w:line="240" w:lineRule="auto"/>
        <w:ind w:left="0" w:right="0"/>
        <w:rPr>
          <w:noProof/>
          <w:szCs w:val="20"/>
        </w:rPr>
      </w:pPr>
    </w:p>
    <w:p w14:paraId="5CA9F4D4" w14:textId="77777777" w:rsidR="00FD5B22" w:rsidRPr="003530AA" w:rsidRDefault="00FD5B22" w:rsidP="00FD5B22">
      <w:pPr>
        <w:spacing w:after="0" w:line="240" w:lineRule="auto"/>
        <w:ind w:left="0" w:right="0"/>
        <w:rPr>
          <w:noProof/>
          <w:szCs w:val="20"/>
        </w:rPr>
      </w:pPr>
    </w:p>
    <w:p w14:paraId="7F2260E6" w14:textId="77777777" w:rsidR="00FD5B22" w:rsidRPr="003530AA" w:rsidRDefault="00FD5B22" w:rsidP="00FD5B22">
      <w:pPr>
        <w:spacing w:after="0" w:line="240" w:lineRule="auto"/>
        <w:ind w:left="0" w:right="0"/>
        <w:rPr>
          <w:noProof/>
          <w:szCs w:val="20"/>
        </w:rPr>
      </w:pPr>
    </w:p>
    <w:p w14:paraId="64EC495E" w14:textId="77777777" w:rsidR="00FD5B22" w:rsidRPr="003530AA" w:rsidRDefault="00FD5B22" w:rsidP="00FD5B22">
      <w:pPr>
        <w:spacing w:after="0" w:line="240" w:lineRule="auto"/>
        <w:ind w:left="0" w:right="0"/>
        <w:rPr>
          <w:noProof/>
          <w:szCs w:val="20"/>
        </w:rPr>
      </w:pPr>
    </w:p>
    <w:p w14:paraId="57C7980E" w14:textId="77777777" w:rsidR="00FD5B22" w:rsidRPr="003530AA" w:rsidRDefault="00FD5B22" w:rsidP="00FD5B22">
      <w:pPr>
        <w:spacing w:after="0" w:line="240" w:lineRule="auto"/>
        <w:ind w:left="0" w:right="0"/>
        <w:rPr>
          <w:noProof/>
          <w:szCs w:val="20"/>
        </w:rPr>
      </w:pPr>
    </w:p>
    <w:p w14:paraId="1F21230F" w14:textId="77777777" w:rsidR="00FD5B22" w:rsidRPr="003530AA" w:rsidRDefault="00FD5B22" w:rsidP="00FD5B22">
      <w:pPr>
        <w:spacing w:after="0" w:line="240" w:lineRule="auto"/>
        <w:ind w:left="0" w:right="0"/>
        <w:rPr>
          <w:noProof/>
          <w:szCs w:val="20"/>
        </w:rPr>
      </w:pPr>
    </w:p>
    <w:p w14:paraId="554AC559" w14:textId="77777777" w:rsidR="00FD5B22" w:rsidRPr="003530AA" w:rsidRDefault="00FD5B22" w:rsidP="00FD5B22">
      <w:pPr>
        <w:spacing w:after="0" w:line="240" w:lineRule="auto"/>
        <w:ind w:left="0" w:right="0"/>
        <w:rPr>
          <w:noProof/>
          <w:szCs w:val="20"/>
        </w:rPr>
      </w:pPr>
    </w:p>
    <w:p w14:paraId="3081CB70" w14:textId="77777777" w:rsidR="00FD5B22" w:rsidRPr="003530AA" w:rsidRDefault="00FD5B22" w:rsidP="00FD5B22">
      <w:pPr>
        <w:spacing w:after="0" w:line="240" w:lineRule="auto"/>
        <w:ind w:left="0" w:right="0"/>
        <w:rPr>
          <w:noProof/>
          <w:szCs w:val="20"/>
        </w:rPr>
      </w:pPr>
    </w:p>
    <w:p w14:paraId="7E6654EF" w14:textId="77777777" w:rsidR="00FD5B22" w:rsidRPr="003530AA" w:rsidRDefault="00FD5B22" w:rsidP="00FD5B22">
      <w:pPr>
        <w:spacing w:after="0" w:line="240" w:lineRule="auto"/>
        <w:ind w:left="0" w:right="0"/>
        <w:rPr>
          <w:noProof/>
          <w:szCs w:val="20"/>
        </w:rPr>
      </w:pPr>
    </w:p>
    <w:p w14:paraId="36D55F71" w14:textId="77777777" w:rsidR="00FD5B22" w:rsidRPr="003530AA" w:rsidRDefault="00FD5B22" w:rsidP="00FD5B22">
      <w:pPr>
        <w:spacing w:after="0" w:line="240" w:lineRule="auto"/>
        <w:ind w:left="0" w:right="0"/>
        <w:rPr>
          <w:noProof/>
          <w:szCs w:val="20"/>
        </w:rPr>
      </w:pPr>
    </w:p>
    <w:p w14:paraId="32BB4D64" w14:textId="77777777" w:rsidR="00FD5B22" w:rsidRPr="003530AA" w:rsidRDefault="00FD5B22" w:rsidP="00FD5B22">
      <w:pPr>
        <w:spacing w:after="0" w:line="240" w:lineRule="auto"/>
        <w:ind w:left="0" w:right="0"/>
        <w:rPr>
          <w:noProof/>
          <w:szCs w:val="20"/>
        </w:rPr>
      </w:pPr>
    </w:p>
    <w:p w14:paraId="5694B8EA" w14:textId="77777777" w:rsidR="00FD5B22" w:rsidRPr="003530AA" w:rsidRDefault="00FD5B22" w:rsidP="00FD5B22">
      <w:pPr>
        <w:spacing w:after="0" w:line="240" w:lineRule="auto"/>
        <w:ind w:left="0" w:right="0"/>
        <w:rPr>
          <w:noProof/>
          <w:szCs w:val="20"/>
        </w:rPr>
      </w:pPr>
    </w:p>
    <w:p w14:paraId="2286BCB4" w14:textId="77777777" w:rsidR="00FD5B22" w:rsidRPr="003530AA" w:rsidRDefault="00FD5B22" w:rsidP="00FD5B22">
      <w:pPr>
        <w:spacing w:after="0" w:line="240" w:lineRule="auto"/>
        <w:ind w:left="0" w:right="0"/>
        <w:rPr>
          <w:noProof/>
          <w:szCs w:val="20"/>
        </w:rPr>
      </w:pPr>
    </w:p>
    <w:p w14:paraId="26021B1C" w14:textId="77777777" w:rsidR="00FD5B22" w:rsidRPr="003530AA" w:rsidRDefault="00FD5B22" w:rsidP="00FD5B22">
      <w:pPr>
        <w:spacing w:after="0" w:line="240" w:lineRule="auto"/>
        <w:ind w:left="0" w:right="0"/>
        <w:rPr>
          <w:noProof/>
          <w:szCs w:val="20"/>
        </w:rPr>
      </w:pPr>
    </w:p>
    <w:p w14:paraId="39D6D338" w14:textId="77777777" w:rsidR="00FD5B22" w:rsidRPr="003530AA" w:rsidRDefault="00FD5B22" w:rsidP="00FD5B22">
      <w:pPr>
        <w:spacing w:after="0" w:line="240" w:lineRule="auto"/>
        <w:ind w:left="0" w:right="0"/>
        <w:rPr>
          <w:noProof/>
          <w:szCs w:val="20"/>
        </w:rPr>
      </w:pPr>
    </w:p>
    <w:p w14:paraId="0171E137" w14:textId="77777777" w:rsidR="00FD5B22" w:rsidRPr="003530AA" w:rsidRDefault="00FD5B22" w:rsidP="00FD5B22">
      <w:pPr>
        <w:spacing w:after="0" w:line="240" w:lineRule="auto"/>
        <w:ind w:left="0" w:right="0"/>
        <w:rPr>
          <w:noProof/>
          <w:szCs w:val="20"/>
        </w:rPr>
      </w:pPr>
    </w:p>
    <w:p w14:paraId="08D9B49B" w14:textId="77777777" w:rsidR="00FD5B22" w:rsidRPr="003530AA" w:rsidRDefault="00FD5B22" w:rsidP="00FD5B22">
      <w:pPr>
        <w:spacing w:after="0" w:line="240" w:lineRule="auto"/>
        <w:ind w:left="0" w:right="0"/>
        <w:rPr>
          <w:noProof/>
          <w:szCs w:val="20"/>
        </w:rPr>
      </w:pPr>
    </w:p>
    <w:p w14:paraId="22F24593" w14:textId="77777777" w:rsidR="00FD5B22" w:rsidRPr="003530AA" w:rsidRDefault="00FD5B22" w:rsidP="00FD5B22">
      <w:pPr>
        <w:spacing w:after="0" w:line="240" w:lineRule="auto"/>
        <w:ind w:left="0" w:right="0"/>
        <w:rPr>
          <w:noProof/>
          <w:szCs w:val="20"/>
        </w:rPr>
      </w:pPr>
    </w:p>
    <w:p w14:paraId="4363DE46" w14:textId="77777777" w:rsidR="00FD5B22" w:rsidRPr="003530AA" w:rsidRDefault="00FD5B22" w:rsidP="00FD5B22">
      <w:pPr>
        <w:spacing w:after="0" w:line="240" w:lineRule="auto"/>
        <w:ind w:left="0" w:right="0"/>
        <w:rPr>
          <w:noProof/>
          <w:szCs w:val="20"/>
        </w:rPr>
      </w:pPr>
    </w:p>
    <w:p w14:paraId="6952F8A9" w14:textId="77777777" w:rsidR="00FD5B22" w:rsidRPr="003530AA" w:rsidRDefault="00FD5B22" w:rsidP="00FD5B22">
      <w:pPr>
        <w:spacing w:after="0" w:line="240" w:lineRule="auto"/>
        <w:ind w:left="0" w:right="0"/>
        <w:rPr>
          <w:noProof/>
          <w:szCs w:val="20"/>
        </w:rPr>
      </w:pPr>
    </w:p>
    <w:p w14:paraId="2F1A49A8" w14:textId="77777777" w:rsidR="00FD5B22" w:rsidRPr="003530AA" w:rsidRDefault="00FD5B22" w:rsidP="00FD5B22">
      <w:pPr>
        <w:spacing w:after="0" w:line="240" w:lineRule="auto"/>
        <w:ind w:left="0" w:right="0"/>
        <w:rPr>
          <w:noProof/>
          <w:szCs w:val="20"/>
        </w:rPr>
      </w:pPr>
    </w:p>
    <w:p w14:paraId="1E8878D7" w14:textId="77777777" w:rsidR="00FD5B22" w:rsidRPr="003530AA" w:rsidRDefault="00FD5B22" w:rsidP="00FD5B22">
      <w:pPr>
        <w:spacing w:after="0" w:line="240" w:lineRule="auto"/>
        <w:ind w:left="0" w:right="0"/>
        <w:rPr>
          <w:noProof/>
          <w:szCs w:val="20"/>
        </w:rPr>
      </w:pPr>
    </w:p>
    <w:p w14:paraId="74909C88" w14:textId="77777777" w:rsidR="00FD5B22" w:rsidRPr="003530AA" w:rsidRDefault="00FD5B22" w:rsidP="00FD5B22">
      <w:pPr>
        <w:spacing w:after="0" w:line="240" w:lineRule="auto"/>
        <w:ind w:left="0" w:right="0"/>
        <w:rPr>
          <w:noProof/>
          <w:szCs w:val="20"/>
        </w:rPr>
      </w:pPr>
    </w:p>
    <w:p w14:paraId="6AD1F1BC" w14:textId="77777777" w:rsidR="00FD5B22" w:rsidRPr="003530AA" w:rsidRDefault="00FD5B22" w:rsidP="00FD5B22">
      <w:pPr>
        <w:spacing w:after="0" w:line="240" w:lineRule="auto"/>
        <w:ind w:left="0" w:right="0"/>
        <w:rPr>
          <w:noProof/>
          <w:szCs w:val="20"/>
        </w:rPr>
      </w:pPr>
    </w:p>
    <w:p w14:paraId="13339B88" w14:textId="77777777" w:rsidR="00FD5B22" w:rsidRPr="003530AA" w:rsidRDefault="00FD5B22" w:rsidP="00FD5B22">
      <w:pPr>
        <w:spacing w:after="0" w:line="240" w:lineRule="auto"/>
        <w:ind w:left="0" w:right="0"/>
        <w:rPr>
          <w:noProof/>
          <w:szCs w:val="20"/>
        </w:rPr>
      </w:pPr>
    </w:p>
    <w:p w14:paraId="3DE268FA" w14:textId="77777777" w:rsidR="00FD5B22" w:rsidRPr="003530AA" w:rsidRDefault="00FD5B22" w:rsidP="00FD5B22">
      <w:pPr>
        <w:spacing w:after="0" w:line="240" w:lineRule="auto"/>
        <w:ind w:left="0" w:right="0"/>
        <w:rPr>
          <w:noProof/>
          <w:szCs w:val="20"/>
        </w:rPr>
      </w:pPr>
    </w:p>
    <w:p w14:paraId="31E21DFB" w14:textId="77777777" w:rsidR="00FD5B22" w:rsidRPr="003530AA" w:rsidRDefault="00FD5B22" w:rsidP="00FD5B22">
      <w:pPr>
        <w:spacing w:after="0" w:line="240" w:lineRule="auto"/>
        <w:ind w:left="0" w:right="0"/>
        <w:rPr>
          <w:noProof/>
          <w:szCs w:val="20"/>
        </w:rPr>
      </w:pPr>
    </w:p>
    <w:p w14:paraId="4AA4F3E2" w14:textId="77777777" w:rsidR="00FD5B22" w:rsidRPr="003530AA" w:rsidRDefault="00FD5B22" w:rsidP="00FD5B22">
      <w:pPr>
        <w:spacing w:after="0" w:line="240" w:lineRule="auto"/>
        <w:ind w:left="0" w:right="0"/>
        <w:rPr>
          <w:noProof/>
          <w:szCs w:val="20"/>
        </w:rPr>
      </w:pPr>
    </w:p>
    <w:p w14:paraId="352D0CCE" w14:textId="77777777" w:rsidR="00FD5B22" w:rsidRPr="003530AA" w:rsidRDefault="00FD5B22" w:rsidP="00FD5B22">
      <w:pPr>
        <w:spacing w:after="0" w:line="240" w:lineRule="auto"/>
        <w:ind w:left="0" w:right="0"/>
        <w:rPr>
          <w:noProof/>
          <w:szCs w:val="20"/>
        </w:rPr>
      </w:pPr>
    </w:p>
    <w:p w14:paraId="1C50FD4D" w14:textId="77777777" w:rsidR="00FD5B22" w:rsidRPr="003530AA" w:rsidRDefault="00FD5B22" w:rsidP="00FD5B22">
      <w:pPr>
        <w:spacing w:after="0" w:line="240" w:lineRule="auto"/>
        <w:ind w:left="0" w:right="0"/>
        <w:rPr>
          <w:noProof/>
          <w:szCs w:val="20"/>
        </w:rPr>
      </w:pPr>
    </w:p>
    <w:p w14:paraId="6A122ADE" w14:textId="77777777" w:rsidR="00FD5B22" w:rsidRPr="003530AA" w:rsidRDefault="00FD5B22" w:rsidP="00FD5B22">
      <w:pPr>
        <w:spacing w:after="0" w:line="240" w:lineRule="auto"/>
        <w:ind w:left="0" w:right="0"/>
        <w:rPr>
          <w:noProof/>
          <w:szCs w:val="20"/>
        </w:rPr>
      </w:pPr>
    </w:p>
    <w:p w14:paraId="560373D1" w14:textId="77777777" w:rsidR="00FD5B22" w:rsidRPr="003530AA" w:rsidRDefault="00FD5B22" w:rsidP="00FD5B22">
      <w:pPr>
        <w:spacing w:after="0" w:line="240" w:lineRule="auto"/>
        <w:ind w:left="0" w:right="0"/>
        <w:rPr>
          <w:noProof/>
          <w:szCs w:val="20"/>
        </w:rPr>
      </w:pPr>
    </w:p>
    <w:p w14:paraId="5D7F0BB7" w14:textId="77777777" w:rsidR="00FD5B22" w:rsidRPr="003530AA" w:rsidRDefault="00FD5B22" w:rsidP="00FD5B22">
      <w:pPr>
        <w:spacing w:after="0" w:line="240" w:lineRule="auto"/>
        <w:ind w:left="0" w:right="0"/>
        <w:rPr>
          <w:noProof/>
          <w:szCs w:val="20"/>
        </w:rPr>
      </w:pPr>
    </w:p>
    <w:p w14:paraId="6DF14FCF" w14:textId="77777777" w:rsidR="00FD5B22" w:rsidRPr="003530AA" w:rsidRDefault="00FD5B22" w:rsidP="00FD5B22">
      <w:pPr>
        <w:spacing w:after="0" w:line="240" w:lineRule="auto"/>
        <w:ind w:left="0" w:right="0"/>
        <w:rPr>
          <w:noProof/>
          <w:szCs w:val="20"/>
        </w:rPr>
      </w:pPr>
    </w:p>
    <w:p w14:paraId="5D8F9A5B" w14:textId="77777777" w:rsidR="00FD5B22" w:rsidRPr="003530AA" w:rsidRDefault="00FD5B22" w:rsidP="00FD5B22">
      <w:pPr>
        <w:spacing w:after="0" w:line="240" w:lineRule="auto"/>
        <w:ind w:left="0" w:right="0"/>
        <w:rPr>
          <w:noProof/>
          <w:szCs w:val="20"/>
        </w:rPr>
      </w:pPr>
    </w:p>
    <w:p w14:paraId="69216D19" w14:textId="77777777" w:rsidR="00FD5B22" w:rsidRPr="003530AA" w:rsidRDefault="00FD5B22" w:rsidP="00FD5B22">
      <w:pPr>
        <w:spacing w:after="0" w:line="240" w:lineRule="auto"/>
        <w:ind w:left="0" w:right="0"/>
        <w:rPr>
          <w:noProof/>
          <w:szCs w:val="20"/>
        </w:rPr>
      </w:pPr>
    </w:p>
    <w:p w14:paraId="42634255" w14:textId="77777777" w:rsidR="00FD5B22" w:rsidRPr="003530AA" w:rsidRDefault="00FD5B22" w:rsidP="00FD5B22">
      <w:pPr>
        <w:spacing w:after="0" w:line="240" w:lineRule="auto"/>
        <w:ind w:left="0" w:right="0"/>
        <w:rPr>
          <w:noProof/>
          <w:szCs w:val="20"/>
        </w:rPr>
      </w:pPr>
    </w:p>
    <w:p w14:paraId="74F48015" w14:textId="77777777" w:rsidR="00FD5B22" w:rsidRPr="003530AA" w:rsidRDefault="00FD5B22" w:rsidP="00FD5B22">
      <w:pPr>
        <w:spacing w:after="0" w:line="240" w:lineRule="auto"/>
        <w:ind w:left="0" w:right="0"/>
        <w:rPr>
          <w:noProof/>
          <w:szCs w:val="20"/>
        </w:rPr>
      </w:pPr>
      <w:r w:rsidRPr="003530AA">
        <w:rPr>
          <w:noProof/>
          <w:szCs w:val="20"/>
        </w:rPr>
        <w:br w:type="page"/>
      </w:r>
    </w:p>
    <w:p w14:paraId="6CBE5889" w14:textId="77777777" w:rsidR="00062952" w:rsidRPr="003530AA" w:rsidRDefault="00062952" w:rsidP="00062952">
      <w:pPr>
        <w:pStyle w:val="Rubrik2"/>
      </w:pPr>
      <w:bookmarkStart w:id="704" w:name="_Toc256000464"/>
      <w:bookmarkStart w:id="705" w:name="_Toc256000422"/>
      <w:bookmarkStart w:id="706" w:name="_Toc256000380"/>
      <w:bookmarkStart w:id="707" w:name="_Toc256000338"/>
      <w:bookmarkStart w:id="708" w:name="_Toc256000296"/>
      <w:bookmarkStart w:id="709" w:name="_Toc73355345"/>
      <w:bookmarkStart w:id="710" w:name="_Toc73431047"/>
      <w:bookmarkStart w:id="711" w:name="_Toc223694984"/>
      <w:r w:rsidRPr="003530AA">
        <w:lastRenderedPageBreak/>
        <w:t xml:space="preserve">Bilaga 5 – </w:t>
      </w:r>
      <w:bookmarkStart w:id="712" w:name="_Hlk69222639"/>
      <w:r w:rsidRPr="003530AA">
        <w:t xml:space="preserve">Exempel där </w:t>
      </w:r>
      <w:proofErr w:type="spellStart"/>
      <w:r w:rsidRPr="003530AA">
        <w:t>förmånsberättigande</w:t>
      </w:r>
      <w:proofErr w:type="spellEnd"/>
      <w:r w:rsidRPr="003530AA">
        <w:t xml:space="preserve"> saknas</w:t>
      </w:r>
      <w:bookmarkEnd w:id="704"/>
      <w:bookmarkEnd w:id="705"/>
      <w:bookmarkEnd w:id="706"/>
      <w:bookmarkEnd w:id="707"/>
      <w:bookmarkEnd w:id="708"/>
      <w:bookmarkEnd w:id="709"/>
      <w:bookmarkEnd w:id="710"/>
      <w:bookmarkEnd w:id="711"/>
      <w:bookmarkEnd w:id="712"/>
    </w:p>
    <w:p w14:paraId="5D575F74" w14:textId="77777777" w:rsidR="00062952" w:rsidRPr="003530AA" w:rsidRDefault="00062952" w:rsidP="00062952">
      <w:pPr>
        <w:keepNext/>
        <w:keepLines/>
        <w:spacing w:after="160" w:line="240" w:lineRule="auto"/>
        <w:ind w:left="0" w:right="0"/>
        <w:rPr>
          <w:noProof/>
          <w:szCs w:val="20"/>
        </w:rPr>
      </w:pPr>
    </w:p>
    <w:tbl>
      <w:tblPr>
        <w:tblW w:w="0" w:type="auto"/>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Exempel där förmånsberättigande saknas"/>
        <w:tblDescription w:val="Exemplen beskriver personer från EU/EES inkl Schweiz, pensionärer bosatta i annat EU/EES-land samt personer som utan att vara bosatta uppehåller sig i Sverige utan anställning."/>
      </w:tblPr>
      <w:tblGrid>
        <w:gridCol w:w="5408"/>
        <w:gridCol w:w="2604"/>
      </w:tblGrid>
      <w:tr w:rsidR="00062952" w:rsidRPr="003530AA" w14:paraId="01FEB55C" w14:textId="77777777" w:rsidTr="00C740BB">
        <w:tc>
          <w:tcPr>
            <w:tcW w:w="7479" w:type="dxa"/>
          </w:tcPr>
          <w:p w14:paraId="7BF5BD54" w14:textId="77777777" w:rsidR="00062952" w:rsidRPr="003530AA" w:rsidRDefault="00062952" w:rsidP="00C740BB">
            <w:pPr>
              <w:keepNext/>
              <w:keepLines/>
              <w:spacing w:after="160" w:line="240" w:lineRule="auto"/>
              <w:ind w:left="0" w:right="0"/>
              <w:rPr>
                <w:szCs w:val="20"/>
              </w:rPr>
            </w:pPr>
            <w:r w:rsidRPr="003530AA">
              <w:rPr>
                <w:szCs w:val="20"/>
              </w:rPr>
              <w:t>Personer som kommer från EU/EES område och Schweiz, men inte kan uppvisa ett försäkringsbevis eller intyg.</w:t>
            </w:r>
          </w:p>
        </w:tc>
        <w:tc>
          <w:tcPr>
            <w:tcW w:w="2803" w:type="dxa"/>
          </w:tcPr>
          <w:p w14:paraId="1D6D37B4" w14:textId="77777777" w:rsidR="00062952" w:rsidRPr="003530AA" w:rsidRDefault="00062952" w:rsidP="00C740BB">
            <w:pPr>
              <w:keepNext/>
              <w:keepLines/>
              <w:spacing w:after="160" w:line="240" w:lineRule="auto"/>
              <w:ind w:left="0" w:right="0"/>
              <w:rPr>
                <w:szCs w:val="20"/>
              </w:rPr>
            </w:pPr>
            <w:r w:rsidRPr="003530AA">
              <w:rPr>
                <w:szCs w:val="20"/>
              </w:rPr>
              <w:t>Är ej förmånsberättigade</w:t>
            </w:r>
          </w:p>
        </w:tc>
      </w:tr>
      <w:tr w:rsidR="00062952" w:rsidRPr="003530AA" w14:paraId="68EE6E6F" w14:textId="77777777" w:rsidTr="00C740BB">
        <w:tc>
          <w:tcPr>
            <w:tcW w:w="7479" w:type="dxa"/>
          </w:tcPr>
          <w:p w14:paraId="23802A0B" w14:textId="77777777" w:rsidR="00062952" w:rsidRPr="003530AA" w:rsidRDefault="00062952" w:rsidP="00C740BB">
            <w:pPr>
              <w:keepNext/>
              <w:keepLines/>
              <w:spacing w:after="160" w:line="240" w:lineRule="auto"/>
              <w:ind w:left="0" w:right="0"/>
              <w:rPr>
                <w:szCs w:val="20"/>
              </w:rPr>
            </w:pPr>
            <w:r w:rsidRPr="003530AA">
              <w:rPr>
                <w:szCs w:val="20"/>
              </w:rPr>
              <w:t>Personer som kommer från EU/EES område och Schweiz och kan uppvisa ett försäkringsbevis eller intyg, men där förskrivaren bedömer att vården inte är nödvändig utan kan vänta tills personen åkt hem.</w:t>
            </w:r>
          </w:p>
        </w:tc>
        <w:tc>
          <w:tcPr>
            <w:tcW w:w="2803" w:type="dxa"/>
          </w:tcPr>
          <w:p w14:paraId="06D9B481" w14:textId="77777777" w:rsidR="00062952" w:rsidRPr="003530AA" w:rsidRDefault="00062952" w:rsidP="00C740BB">
            <w:pPr>
              <w:keepNext/>
              <w:keepLines/>
              <w:spacing w:after="160" w:line="240" w:lineRule="auto"/>
              <w:ind w:left="0" w:right="0"/>
              <w:rPr>
                <w:szCs w:val="20"/>
              </w:rPr>
            </w:pPr>
            <w:r w:rsidRPr="003530AA">
              <w:rPr>
                <w:szCs w:val="20"/>
              </w:rPr>
              <w:t>Är ej förmånsberättigade</w:t>
            </w:r>
          </w:p>
        </w:tc>
      </w:tr>
      <w:tr w:rsidR="00062952" w:rsidRPr="003530AA" w14:paraId="638716FA" w14:textId="77777777" w:rsidTr="00C740BB">
        <w:tc>
          <w:tcPr>
            <w:tcW w:w="7479" w:type="dxa"/>
          </w:tcPr>
          <w:p w14:paraId="1E0F93A9" w14:textId="77777777" w:rsidR="00062952" w:rsidRPr="003530AA" w:rsidRDefault="00062952" w:rsidP="00C740BB">
            <w:pPr>
              <w:keepNext/>
              <w:keepLines/>
              <w:spacing w:after="160" w:line="240" w:lineRule="auto"/>
              <w:ind w:left="0" w:right="0"/>
              <w:rPr>
                <w:szCs w:val="20"/>
              </w:rPr>
            </w:pPr>
            <w:r w:rsidRPr="003530AA">
              <w:rPr>
                <w:szCs w:val="20"/>
              </w:rPr>
              <w:t>Pensionärer med svensk pension som är bosatta i ett annat EU/EES-land eller Schweiz, men som inte kan visa upp ett särskilt intyg från Försäkringskassan.</w:t>
            </w:r>
          </w:p>
        </w:tc>
        <w:tc>
          <w:tcPr>
            <w:tcW w:w="2803" w:type="dxa"/>
          </w:tcPr>
          <w:p w14:paraId="56A06D1F" w14:textId="77777777" w:rsidR="00062952" w:rsidRPr="003530AA" w:rsidRDefault="00062952" w:rsidP="00C740BB">
            <w:pPr>
              <w:keepNext/>
              <w:keepLines/>
              <w:spacing w:after="160" w:line="240" w:lineRule="auto"/>
              <w:ind w:left="0" w:right="0"/>
              <w:rPr>
                <w:szCs w:val="20"/>
              </w:rPr>
            </w:pPr>
            <w:r w:rsidRPr="003530AA">
              <w:rPr>
                <w:szCs w:val="20"/>
              </w:rPr>
              <w:t>Är ej förmånsberättigade</w:t>
            </w:r>
          </w:p>
        </w:tc>
      </w:tr>
      <w:tr w:rsidR="00062952" w:rsidRPr="003530AA" w14:paraId="369A5111" w14:textId="77777777" w:rsidTr="00C740BB">
        <w:tc>
          <w:tcPr>
            <w:tcW w:w="7479" w:type="dxa"/>
          </w:tcPr>
          <w:p w14:paraId="5089510E" w14:textId="77777777" w:rsidR="00062952" w:rsidRPr="003530AA" w:rsidRDefault="00062952" w:rsidP="00C740BB">
            <w:pPr>
              <w:keepNext/>
              <w:keepLines/>
              <w:spacing w:after="160" w:line="240" w:lineRule="auto"/>
              <w:ind w:left="0" w:right="0"/>
              <w:rPr>
                <w:szCs w:val="20"/>
              </w:rPr>
            </w:pPr>
            <w:r w:rsidRPr="003530AA">
              <w:rPr>
                <w:szCs w:val="20"/>
              </w:rPr>
              <w:t>Personer som, utan att vara bosatta, uppehåller sig i Sverige utan anställning.</w:t>
            </w:r>
          </w:p>
        </w:tc>
        <w:tc>
          <w:tcPr>
            <w:tcW w:w="2803" w:type="dxa"/>
          </w:tcPr>
          <w:p w14:paraId="3EF776EE" w14:textId="77777777" w:rsidR="00062952" w:rsidRPr="003530AA" w:rsidRDefault="00062952" w:rsidP="00C740BB">
            <w:pPr>
              <w:keepNext/>
              <w:keepLines/>
              <w:spacing w:after="160" w:line="240" w:lineRule="auto"/>
              <w:ind w:left="0" w:right="0"/>
              <w:rPr>
                <w:szCs w:val="20"/>
              </w:rPr>
            </w:pPr>
            <w:r w:rsidRPr="003530AA">
              <w:rPr>
                <w:szCs w:val="20"/>
              </w:rPr>
              <w:t>Är ej förmånsberättigade</w:t>
            </w:r>
          </w:p>
        </w:tc>
      </w:tr>
    </w:tbl>
    <w:p w14:paraId="5924D363" w14:textId="77777777" w:rsidR="00062952" w:rsidRPr="003530AA" w:rsidRDefault="00062952" w:rsidP="00062952">
      <w:pPr>
        <w:spacing w:after="160" w:line="240" w:lineRule="auto"/>
        <w:ind w:left="0" w:right="0"/>
        <w:rPr>
          <w:szCs w:val="20"/>
        </w:rPr>
      </w:pPr>
    </w:p>
    <w:p w14:paraId="7A6AD331" w14:textId="77777777" w:rsidR="00C97372" w:rsidRDefault="00C97372" w:rsidP="009A32ED">
      <w:pPr>
        <w:ind w:right="-143"/>
      </w:pPr>
    </w:p>
    <w:sectPr w:rsidR="00C97372" w:rsidSect="00FA60CA">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877EFD" w14:textId="77777777" w:rsidR="00BE0207" w:rsidRDefault="00BE0207">
      <w:r>
        <w:separator/>
      </w:r>
    </w:p>
  </w:endnote>
  <w:endnote w:type="continuationSeparator" w:id="0">
    <w:p w14:paraId="35816199" w14:textId="77777777" w:rsidR="00BE0207" w:rsidRDefault="00BE0207">
      <w:r>
        <w:continuationSeparator/>
      </w:r>
    </w:p>
  </w:endnote>
  <w:endnote w:type="continuationNotice" w:id="1">
    <w:p w14:paraId="28BC643E" w14:textId="77777777" w:rsidR="00BE0207" w:rsidRDefault="00BE020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 w:name="DPWML H+ Times New">
    <w:altName w:val="Times New Roman"/>
    <w:panose1 w:val="00000000000000000000"/>
    <w:charset w:val="00"/>
    <w:family w:val="roman"/>
    <w:notTrueType/>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Arial Fet">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C99453" w14:textId="77777777" w:rsidR="00BE0207" w:rsidRDefault="00BE0207"/>
  </w:footnote>
  <w:footnote w:type="continuationSeparator" w:id="0">
    <w:p w14:paraId="07BB18A9" w14:textId="77777777" w:rsidR="00BE0207" w:rsidRDefault="00BE0207">
      <w:r>
        <w:continuationSeparator/>
      </w:r>
    </w:p>
  </w:footnote>
  <w:footnote w:type="continuationNotice" w:id="1">
    <w:p w14:paraId="3871B7D2" w14:textId="77777777" w:rsidR="00BE0207" w:rsidRDefault="00BE020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65E340E0">
              <wp:simplePos x="0" y="0"/>
              <wp:positionH relativeFrom="margin">
                <wp:align>left</wp:align>
              </wp:positionH>
              <wp:positionV relativeFrom="paragraph">
                <wp:posOffset>635</wp:posOffset>
              </wp:positionV>
              <wp:extent cx="4667250" cy="26670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26670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64BC60A" id="_x0000_t202" coordsize="21600,21600" o:spt="202" path="m,l,21600r21600,l21600,xe">
              <v:stroke joinstyle="miter"/>
              <v:path gradientshapeok="t" o:connecttype="rect"/>
            </v:shapetype>
            <v:shape id="Textruta 10" o:spid="_x0000_s1067" type="#_x0000_t202" style="position:absolute;left:0;text-align:left;margin-left:0;margin-top:.05pt;width:367.5pt;height:21pt;z-index:25165824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4FB3E58C">
              <wp:simplePos x="0" y="0"/>
              <wp:positionH relativeFrom="column">
                <wp:posOffset>-172720</wp:posOffset>
              </wp:positionH>
              <wp:positionV relativeFrom="paragraph">
                <wp:posOffset>-66040</wp:posOffset>
              </wp:positionV>
              <wp:extent cx="4669155" cy="146685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1466850"/>
                      </a:xfrm>
                      <a:prstGeom prst="rect">
                        <a:avLst/>
                      </a:prstGeom>
                      <a:noFill/>
                      <a:ln w="6350">
                        <a:noFill/>
                      </a:ln>
                    </wps:spPr>
                    <wps:txbx>
                      <w:txbxContent>
                        <w:p w14:paraId="72D45401" w14:textId="4B3236BB" w:rsidR="00413A60" w:rsidRDefault="00413A60">
                          <w:pPr>
                            <w:ind w:left="0"/>
                          </w:pPr>
                          <w:r w:rsidRPr="00762EE0">
                            <w:rPr>
                              <w:sz w:val="20"/>
                              <w:szCs w:val="20"/>
                            </w:rPr>
                            <w:t>OBS!</w:t>
                          </w:r>
                          <w:r w:rsidR="00EB43B5">
                            <w:rPr>
                              <w:sz w:val="20"/>
                              <w:szCs w:val="20"/>
                            </w:rPr>
                            <w:t xml:space="preserve"> </w:t>
                          </w:r>
                          <w:r w:rsidRPr="00762EE0">
                            <w:rPr>
                              <w:sz w:val="20"/>
                              <w:szCs w:val="20"/>
                            </w:rPr>
                            <w:t>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68" type="#_x0000_t202" style="position:absolute;margin-left:-13.6pt;margin-top:-5.2pt;width:367.65pt;height:115.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" filled="f" stroked="f" strokeweight=".5pt">
              <v:textbox>
                <w:txbxContent>
                  <w:p w14:paraId="72D45401" w14:textId="4B3236BB" w:rsidR="00413A60" w:rsidRDefault="00413A60">
                    <w:pPr>
                      <w:ind w:left="0"/>
                    </w:pPr>
                    <w:r w:rsidRPr="00762EE0">
                      <w:rPr>
                        <w:sz w:val="20"/>
                        <w:szCs w:val="20"/>
                      </w:rPr>
                      <w:t>OBS!</w:t>
                    </w:r>
                    <w:r w:rsidR="00EB43B5">
                      <w:rPr>
                        <w:sz w:val="20"/>
                        <w:szCs w:val="20"/>
                      </w:rPr>
                      <w:t xml:space="preserve"> </w:t>
                    </w:r>
                    <w:r w:rsidRPr="00762EE0">
                      <w:rPr>
                        <w:sz w:val="20"/>
                        <w:szCs w:val="20"/>
                      </w:rPr>
                      <w:t>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A4AF5A0"/>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E46997"/>
    <w:multiLevelType w:val="multilevel"/>
    <w:tmpl w:val="96C69FA0"/>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4915B89"/>
    <w:multiLevelType w:val="hybridMultilevel"/>
    <w:tmpl w:val="D42E6CF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E9F19BA"/>
    <w:multiLevelType w:val="hybridMultilevel"/>
    <w:tmpl w:val="607CD4AA"/>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8192E17"/>
    <w:multiLevelType w:val="hybridMultilevel"/>
    <w:tmpl w:val="F25EC432"/>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0" w15:restartNumberingAfterBreak="0">
    <w:nsid w:val="1C174C5A"/>
    <w:multiLevelType w:val="hybridMultilevel"/>
    <w:tmpl w:val="CD561B64"/>
    <w:lvl w:ilvl="0" w:tplc="202827CC">
      <w:start w:val="1"/>
      <w:numFmt w:val="decimal"/>
      <w:lvlText w:val="%1)"/>
      <w:lvlJc w:val="left"/>
      <w:pPr>
        <w:ind w:left="1715" w:hanging="360"/>
      </w:pPr>
      <w:rPr>
        <w:rFonts w:hint="default"/>
      </w:rPr>
    </w:lvl>
    <w:lvl w:ilvl="1" w:tplc="041D0019" w:tentative="1">
      <w:start w:val="1"/>
      <w:numFmt w:val="lowerLetter"/>
      <w:lvlText w:val="%2."/>
      <w:lvlJc w:val="left"/>
      <w:pPr>
        <w:ind w:left="2435" w:hanging="360"/>
      </w:pPr>
    </w:lvl>
    <w:lvl w:ilvl="2" w:tplc="041D001B" w:tentative="1">
      <w:start w:val="1"/>
      <w:numFmt w:val="lowerRoman"/>
      <w:lvlText w:val="%3."/>
      <w:lvlJc w:val="right"/>
      <w:pPr>
        <w:ind w:left="3155" w:hanging="180"/>
      </w:pPr>
    </w:lvl>
    <w:lvl w:ilvl="3" w:tplc="041D000F" w:tentative="1">
      <w:start w:val="1"/>
      <w:numFmt w:val="decimal"/>
      <w:lvlText w:val="%4."/>
      <w:lvlJc w:val="left"/>
      <w:pPr>
        <w:ind w:left="3875" w:hanging="360"/>
      </w:pPr>
    </w:lvl>
    <w:lvl w:ilvl="4" w:tplc="041D0019" w:tentative="1">
      <w:start w:val="1"/>
      <w:numFmt w:val="lowerLetter"/>
      <w:lvlText w:val="%5."/>
      <w:lvlJc w:val="left"/>
      <w:pPr>
        <w:ind w:left="4595" w:hanging="360"/>
      </w:pPr>
    </w:lvl>
    <w:lvl w:ilvl="5" w:tplc="041D001B" w:tentative="1">
      <w:start w:val="1"/>
      <w:numFmt w:val="lowerRoman"/>
      <w:lvlText w:val="%6."/>
      <w:lvlJc w:val="right"/>
      <w:pPr>
        <w:ind w:left="5315" w:hanging="180"/>
      </w:pPr>
    </w:lvl>
    <w:lvl w:ilvl="6" w:tplc="041D000F" w:tentative="1">
      <w:start w:val="1"/>
      <w:numFmt w:val="decimal"/>
      <w:lvlText w:val="%7."/>
      <w:lvlJc w:val="left"/>
      <w:pPr>
        <w:ind w:left="6035" w:hanging="360"/>
      </w:pPr>
    </w:lvl>
    <w:lvl w:ilvl="7" w:tplc="041D0019" w:tentative="1">
      <w:start w:val="1"/>
      <w:numFmt w:val="lowerLetter"/>
      <w:lvlText w:val="%8."/>
      <w:lvlJc w:val="left"/>
      <w:pPr>
        <w:ind w:left="6755" w:hanging="360"/>
      </w:pPr>
    </w:lvl>
    <w:lvl w:ilvl="8" w:tplc="041D001B" w:tentative="1">
      <w:start w:val="1"/>
      <w:numFmt w:val="lowerRoman"/>
      <w:lvlText w:val="%9."/>
      <w:lvlJc w:val="right"/>
      <w:pPr>
        <w:ind w:left="7475" w:hanging="180"/>
      </w:p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DB01FF9"/>
    <w:multiLevelType w:val="hybridMultilevel"/>
    <w:tmpl w:val="7DDE522E"/>
    <w:lvl w:ilvl="0" w:tplc="4516B4DA">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4" w15:restartNumberingAfterBreak="0">
    <w:nsid w:val="1FEA793D"/>
    <w:multiLevelType w:val="hybridMultilevel"/>
    <w:tmpl w:val="F60CEF0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5" w15:restartNumberingAfterBreak="0">
    <w:nsid w:val="2AD61EB7"/>
    <w:multiLevelType w:val="hybridMultilevel"/>
    <w:tmpl w:val="34AC2A5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09A70B2"/>
    <w:multiLevelType w:val="multilevel"/>
    <w:tmpl w:val="041D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2D75181"/>
    <w:multiLevelType w:val="hybridMultilevel"/>
    <w:tmpl w:val="EB3CE474"/>
    <w:lvl w:ilvl="0" w:tplc="DA208632">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5B60324F"/>
    <w:multiLevelType w:val="multilevel"/>
    <w:tmpl w:val="041D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5C0E51D1"/>
    <w:multiLevelType w:val="hybridMultilevel"/>
    <w:tmpl w:val="FFD06A2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7" w15:restartNumberingAfterBreak="0">
    <w:nsid w:val="5D0C6DE3"/>
    <w:multiLevelType w:val="hybridMultilevel"/>
    <w:tmpl w:val="A8DC8D0C"/>
    <w:lvl w:ilvl="0" w:tplc="3AD687CA">
      <w:start w:val="1"/>
      <w:numFmt w:val="bullet"/>
      <w:pStyle w:val="Punktlistaibilagornasfldesbilder"/>
      <w:lvlText w:val=""/>
      <w:lvlJc w:val="left"/>
      <w:pPr>
        <w:ind w:left="720" w:hanging="360"/>
      </w:pPr>
      <w:rPr>
        <w:rFonts w:ascii="Wingdings" w:hAnsi="Wingdings" w:hint="default"/>
      </w:rPr>
    </w:lvl>
    <w:lvl w:ilvl="1" w:tplc="D3BA2026" w:tentative="1">
      <w:start w:val="1"/>
      <w:numFmt w:val="bullet"/>
      <w:lvlText w:val="o"/>
      <w:lvlJc w:val="left"/>
      <w:pPr>
        <w:ind w:left="1440" w:hanging="360"/>
      </w:pPr>
      <w:rPr>
        <w:rFonts w:ascii="Courier New" w:hAnsi="Courier New" w:cs="Courier New" w:hint="default"/>
      </w:rPr>
    </w:lvl>
    <w:lvl w:ilvl="2" w:tplc="DB167BFA" w:tentative="1">
      <w:start w:val="1"/>
      <w:numFmt w:val="bullet"/>
      <w:lvlText w:val=""/>
      <w:lvlJc w:val="left"/>
      <w:pPr>
        <w:ind w:left="2160" w:hanging="360"/>
      </w:pPr>
      <w:rPr>
        <w:rFonts w:ascii="Wingdings" w:hAnsi="Wingdings" w:hint="default"/>
      </w:rPr>
    </w:lvl>
    <w:lvl w:ilvl="3" w:tplc="A1D4D410" w:tentative="1">
      <w:start w:val="1"/>
      <w:numFmt w:val="bullet"/>
      <w:lvlText w:val=""/>
      <w:lvlJc w:val="left"/>
      <w:pPr>
        <w:ind w:left="2880" w:hanging="360"/>
      </w:pPr>
      <w:rPr>
        <w:rFonts w:ascii="Symbol" w:hAnsi="Symbol" w:hint="default"/>
      </w:rPr>
    </w:lvl>
    <w:lvl w:ilvl="4" w:tplc="0696137A" w:tentative="1">
      <w:start w:val="1"/>
      <w:numFmt w:val="bullet"/>
      <w:lvlText w:val="o"/>
      <w:lvlJc w:val="left"/>
      <w:pPr>
        <w:ind w:left="3600" w:hanging="360"/>
      </w:pPr>
      <w:rPr>
        <w:rFonts w:ascii="Courier New" w:hAnsi="Courier New" w:cs="Courier New" w:hint="default"/>
      </w:rPr>
    </w:lvl>
    <w:lvl w:ilvl="5" w:tplc="70606DBC" w:tentative="1">
      <w:start w:val="1"/>
      <w:numFmt w:val="bullet"/>
      <w:lvlText w:val=""/>
      <w:lvlJc w:val="left"/>
      <w:pPr>
        <w:ind w:left="4320" w:hanging="360"/>
      </w:pPr>
      <w:rPr>
        <w:rFonts w:ascii="Wingdings" w:hAnsi="Wingdings" w:hint="default"/>
      </w:rPr>
    </w:lvl>
    <w:lvl w:ilvl="6" w:tplc="2416AB94" w:tentative="1">
      <w:start w:val="1"/>
      <w:numFmt w:val="bullet"/>
      <w:lvlText w:val=""/>
      <w:lvlJc w:val="left"/>
      <w:pPr>
        <w:ind w:left="5040" w:hanging="360"/>
      </w:pPr>
      <w:rPr>
        <w:rFonts w:ascii="Symbol" w:hAnsi="Symbol" w:hint="default"/>
      </w:rPr>
    </w:lvl>
    <w:lvl w:ilvl="7" w:tplc="D12E7074" w:tentative="1">
      <w:start w:val="1"/>
      <w:numFmt w:val="bullet"/>
      <w:lvlText w:val="o"/>
      <w:lvlJc w:val="left"/>
      <w:pPr>
        <w:ind w:left="5760" w:hanging="360"/>
      </w:pPr>
      <w:rPr>
        <w:rFonts w:ascii="Courier New" w:hAnsi="Courier New" w:cs="Courier New" w:hint="default"/>
      </w:rPr>
    </w:lvl>
    <w:lvl w:ilvl="8" w:tplc="6F207B9C" w:tentative="1">
      <w:start w:val="1"/>
      <w:numFmt w:val="bullet"/>
      <w:lvlText w:val=""/>
      <w:lvlJc w:val="left"/>
      <w:pPr>
        <w:ind w:left="6480" w:hanging="360"/>
      </w:pPr>
      <w:rPr>
        <w:rFonts w:ascii="Wingdings" w:hAnsi="Wingdings" w:hint="default"/>
      </w:rPr>
    </w:lvl>
  </w:abstractNum>
  <w:abstractNum w:abstractNumId="28" w15:restartNumberingAfterBreak="0">
    <w:nsid w:val="66C5606C"/>
    <w:multiLevelType w:val="hybridMultilevel"/>
    <w:tmpl w:val="D07CB354"/>
    <w:lvl w:ilvl="0" w:tplc="68E471A4">
      <w:start w:val="1"/>
      <w:numFmt w:val="bullet"/>
      <w:pStyle w:val="Punktlista2ibilagornasfldesbilder"/>
      <w:lvlText w:val=""/>
      <w:lvlJc w:val="left"/>
      <w:pPr>
        <w:ind w:left="644" w:hanging="360"/>
      </w:pPr>
      <w:rPr>
        <w:rFonts w:ascii="Wingdings" w:hAnsi="Wingdings" w:hint="default"/>
        <w:outline w:val="0"/>
        <w:shadow w:val="0"/>
        <w:emboss w:val="0"/>
        <w:imprint w:val="0"/>
        <w:color w:val="auto"/>
      </w:rPr>
    </w:lvl>
    <w:lvl w:ilvl="1" w:tplc="00A28CBA" w:tentative="1">
      <w:start w:val="1"/>
      <w:numFmt w:val="bullet"/>
      <w:lvlText w:val="o"/>
      <w:lvlJc w:val="left"/>
      <w:pPr>
        <w:ind w:left="1724" w:hanging="360"/>
      </w:pPr>
      <w:rPr>
        <w:rFonts w:ascii="Courier New" w:hAnsi="Courier New" w:cs="Courier New" w:hint="default"/>
      </w:rPr>
    </w:lvl>
    <w:lvl w:ilvl="2" w:tplc="4AE6D83A" w:tentative="1">
      <w:start w:val="1"/>
      <w:numFmt w:val="bullet"/>
      <w:lvlText w:val=""/>
      <w:lvlJc w:val="left"/>
      <w:pPr>
        <w:ind w:left="2444" w:hanging="360"/>
      </w:pPr>
      <w:rPr>
        <w:rFonts w:ascii="Wingdings" w:hAnsi="Wingdings" w:hint="default"/>
      </w:rPr>
    </w:lvl>
    <w:lvl w:ilvl="3" w:tplc="E11EFBA2" w:tentative="1">
      <w:start w:val="1"/>
      <w:numFmt w:val="bullet"/>
      <w:lvlText w:val=""/>
      <w:lvlJc w:val="left"/>
      <w:pPr>
        <w:ind w:left="3164" w:hanging="360"/>
      </w:pPr>
      <w:rPr>
        <w:rFonts w:ascii="Symbol" w:hAnsi="Symbol" w:hint="default"/>
      </w:rPr>
    </w:lvl>
    <w:lvl w:ilvl="4" w:tplc="FB7EB736" w:tentative="1">
      <w:start w:val="1"/>
      <w:numFmt w:val="bullet"/>
      <w:lvlText w:val="o"/>
      <w:lvlJc w:val="left"/>
      <w:pPr>
        <w:ind w:left="3884" w:hanging="360"/>
      </w:pPr>
      <w:rPr>
        <w:rFonts w:ascii="Courier New" w:hAnsi="Courier New" w:cs="Courier New" w:hint="default"/>
      </w:rPr>
    </w:lvl>
    <w:lvl w:ilvl="5" w:tplc="008C6C12" w:tentative="1">
      <w:start w:val="1"/>
      <w:numFmt w:val="bullet"/>
      <w:lvlText w:val=""/>
      <w:lvlJc w:val="left"/>
      <w:pPr>
        <w:ind w:left="4604" w:hanging="360"/>
      </w:pPr>
      <w:rPr>
        <w:rFonts w:ascii="Wingdings" w:hAnsi="Wingdings" w:hint="default"/>
      </w:rPr>
    </w:lvl>
    <w:lvl w:ilvl="6" w:tplc="89F291BE" w:tentative="1">
      <w:start w:val="1"/>
      <w:numFmt w:val="bullet"/>
      <w:lvlText w:val=""/>
      <w:lvlJc w:val="left"/>
      <w:pPr>
        <w:ind w:left="5324" w:hanging="360"/>
      </w:pPr>
      <w:rPr>
        <w:rFonts w:ascii="Symbol" w:hAnsi="Symbol" w:hint="default"/>
      </w:rPr>
    </w:lvl>
    <w:lvl w:ilvl="7" w:tplc="885E21D0" w:tentative="1">
      <w:start w:val="1"/>
      <w:numFmt w:val="bullet"/>
      <w:lvlText w:val="o"/>
      <w:lvlJc w:val="left"/>
      <w:pPr>
        <w:ind w:left="6044" w:hanging="360"/>
      </w:pPr>
      <w:rPr>
        <w:rFonts w:ascii="Courier New" w:hAnsi="Courier New" w:cs="Courier New" w:hint="default"/>
      </w:rPr>
    </w:lvl>
    <w:lvl w:ilvl="8" w:tplc="787EED20" w:tentative="1">
      <w:start w:val="1"/>
      <w:numFmt w:val="bullet"/>
      <w:lvlText w:val=""/>
      <w:lvlJc w:val="left"/>
      <w:pPr>
        <w:ind w:left="6764" w:hanging="360"/>
      </w:pPr>
      <w:rPr>
        <w:rFonts w:ascii="Wingdings" w:hAnsi="Wingdings" w:hint="default"/>
      </w:r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31"/>
  </w:num>
  <w:num w:numId="2" w16cid:durableId="1367871050">
    <w:abstractNumId w:val="24"/>
  </w:num>
  <w:num w:numId="3" w16cid:durableId="164058872">
    <w:abstractNumId w:val="0"/>
  </w:num>
  <w:num w:numId="4" w16cid:durableId="861477783">
    <w:abstractNumId w:val="11"/>
  </w:num>
  <w:num w:numId="5" w16cid:durableId="1280868239">
    <w:abstractNumId w:val="29"/>
  </w:num>
  <w:num w:numId="6" w16cid:durableId="444931515">
    <w:abstractNumId w:val="4"/>
  </w:num>
  <w:num w:numId="7" w16cid:durableId="739910959">
    <w:abstractNumId w:val="19"/>
  </w:num>
  <w:num w:numId="8" w16cid:durableId="391579451">
    <w:abstractNumId w:val="16"/>
  </w:num>
  <w:num w:numId="9" w16cid:durableId="1296368398">
    <w:abstractNumId w:val="1"/>
  </w:num>
  <w:num w:numId="10" w16cid:durableId="689646344">
    <w:abstractNumId w:val="1"/>
  </w:num>
  <w:num w:numId="11" w16cid:durableId="1979215945">
    <w:abstractNumId w:val="5"/>
  </w:num>
  <w:num w:numId="12" w16cid:durableId="830874331">
    <w:abstractNumId w:val="7"/>
  </w:num>
  <w:num w:numId="13" w16cid:durableId="57095060">
    <w:abstractNumId w:val="23"/>
  </w:num>
  <w:num w:numId="14" w16cid:durableId="36130748">
    <w:abstractNumId w:val="17"/>
  </w:num>
  <w:num w:numId="15" w16cid:durableId="560679449">
    <w:abstractNumId w:val="12"/>
  </w:num>
  <w:num w:numId="16" w16cid:durableId="1420566503">
    <w:abstractNumId w:val="21"/>
  </w:num>
  <w:num w:numId="17" w16cid:durableId="256527698">
    <w:abstractNumId w:val="8"/>
  </w:num>
  <w:num w:numId="18" w16cid:durableId="1090539201">
    <w:abstractNumId w:val="18"/>
  </w:num>
  <w:num w:numId="19" w16cid:durableId="1846439597">
    <w:abstractNumId w:val="30"/>
  </w:num>
  <w:num w:numId="20" w16cid:durableId="900024073">
    <w:abstractNumId w:val="13"/>
  </w:num>
  <w:num w:numId="21" w16cid:durableId="1225992023">
    <w:abstractNumId w:val="25"/>
  </w:num>
  <w:num w:numId="22" w16cid:durableId="1993214141">
    <w:abstractNumId w:val="22"/>
  </w:num>
  <w:num w:numId="23" w16cid:durableId="1517380946">
    <w:abstractNumId w:val="22"/>
    <w:lvlOverride w:ilvl="0">
      <w:startOverride w:val="1"/>
    </w:lvlOverride>
  </w:num>
  <w:num w:numId="24" w16cid:durableId="1247181291">
    <w:abstractNumId w:val="27"/>
  </w:num>
  <w:num w:numId="25" w16cid:durableId="1303659371">
    <w:abstractNumId w:val="28"/>
  </w:num>
  <w:num w:numId="26" w16cid:durableId="1374230816">
    <w:abstractNumId w:val="14"/>
  </w:num>
  <w:num w:numId="27" w16cid:durableId="2078741280">
    <w:abstractNumId w:val="26"/>
  </w:num>
  <w:num w:numId="28" w16cid:durableId="1570195221">
    <w:abstractNumId w:val="15"/>
  </w:num>
  <w:num w:numId="29" w16cid:durableId="664552318">
    <w:abstractNumId w:val="3"/>
  </w:num>
  <w:num w:numId="30" w16cid:durableId="2007201291">
    <w:abstractNumId w:val="20"/>
  </w:num>
  <w:num w:numId="31" w16cid:durableId="623535812">
    <w:abstractNumId w:val="2"/>
  </w:num>
  <w:num w:numId="32" w16cid:durableId="1331299401">
    <w:abstractNumId w:val="10"/>
  </w:num>
  <w:num w:numId="33" w16cid:durableId="1449425404">
    <w:abstractNumId w:val="9"/>
  </w:num>
  <w:num w:numId="34" w16cid:durableId="81487730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39E"/>
    <w:rsid w:val="00016CF0"/>
    <w:rsid w:val="00030DDD"/>
    <w:rsid w:val="000313BB"/>
    <w:rsid w:val="00033ED5"/>
    <w:rsid w:val="00041345"/>
    <w:rsid w:val="00050500"/>
    <w:rsid w:val="00052C54"/>
    <w:rsid w:val="000530EC"/>
    <w:rsid w:val="0005691C"/>
    <w:rsid w:val="00056ECB"/>
    <w:rsid w:val="00056ED5"/>
    <w:rsid w:val="00061969"/>
    <w:rsid w:val="00062952"/>
    <w:rsid w:val="000655CC"/>
    <w:rsid w:val="000700AE"/>
    <w:rsid w:val="000712F7"/>
    <w:rsid w:val="00084024"/>
    <w:rsid w:val="0009062C"/>
    <w:rsid w:val="00090864"/>
    <w:rsid w:val="00095368"/>
    <w:rsid w:val="000954C4"/>
    <w:rsid w:val="000A611A"/>
    <w:rsid w:val="000B12D9"/>
    <w:rsid w:val="000B4536"/>
    <w:rsid w:val="000B7715"/>
    <w:rsid w:val="000E398C"/>
    <w:rsid w:val="000E463B"/>
    <w:rsid w:val="000E5A7E"/>
    <w:rsid w:val="000F43A3"/>
    <w:rsid w:val="000F7681"/>
    <w:rsid w:val="00100375"/>
    <w:rsid w:val="00103031"/>
    <w:rsid w:val="001044FE"/>
    <w:rsid w:val="001108C0"/>
    <w:rsid w:val="00111CB2"/>
    <w:rsid w:val="001139D4"/>
    <w:rsid w:val="001217FE"/>
    <w:rsid w:val="00131B08"/>
    <w:rsid w:val="00132A59"/>
    <w:rsid w:val="00133337"/>
    <w:rsid w:val="00133A0F"/>
    <w:rsid w:val="0013580F"/>
    <w:rsid w:val="00137B6D"/>
    <w:rsid w:val="0014070B"/>
    <w:rsid w:val="001422C1"/>
    <w:rsid w:val="001522AE"/>
    <w:rsid w:val="00157D5B"/>
    <w:rsid w:val="00161FE6"/>
    <w:rsid w:val="00164C3D"/>
    <w:rsid w:val="00166D3A"/>
    <w:rsid w:val="0017155E"/>
    <w:rsid w:val="0017508E"/>
    <w:rsid w:val="001819C8"/>
    <w:rsid w:val="00181FDC"/>
    <w:rsid w:val="00184167"/>
    <w:rsid w:val="001860B9"/>
    <w:rsid w:val="00186F2B"/>
    <w:rsid w:val="001874D6"/>
    <w:rsid w:val="00190E42"/>
    <w:rsid w:val="0019632A"/>
    <w:rsid w:val="001A4E7C"/>
    <w:rsid w:val="001B762C"/>
    <w:rsid w:val="001C4D0A"/>
    <w:rsid w:val="001C5FEF"/>
    <w:rsid w:val="001E3789"/>
    <w:rsid w:val="001E5B08"/>
    <w:rsid w:val="001F1616"/>
    <w:rsid w:val="00211487"/>
    <w:rsid w:val="00211D91"/>
    <w:rsid w:val="00217DEC"/>
    <w:rsid w:val="002273C9"/>
    <w:rsid w:val="00235B57"/>
    <w:rsid w:val="00242D63"/>
    <w:rsid w:val="00250F24"/>
    <w:rsid w:val="002523C5"/>
    <w:rsid w:val="0025380B"/>
    <w:rsid w:val="0025703A"/>
    <w:rsid w:val="00262F3D"/>
    <w:rsid w:val="00263281"/>
    <w:rsid w:val="002651D6"/>
    <w:rsid w:val="0026551F"/>
    <w:rsid w:val="00270FA8"/>
    <w:rsid w:val="002725FC"/>
    <w:rsid w:val="00280A85"/>
    <w:rsid w:val="0028114F"/>
    <w:rsid w:val="00282720"/>
    <w:rsid w:val="00284119"/>
    <w:rsid w:val="00290B5C"/>
    <w:rsid w:val="00294791"/>
    <w:rsid w:val="002A1C4F"/>
    <w:rsid w:val="002A7450"/>
    <w:rsid w:val="002B0B30"/>
    <w:rsid w:val="002B0C78"/>
    <w:rsid w:val="002C0378"/>
    <w:rsid w:val="002C0C02"/>
    <w:rsid w:val="002C1277"/>
    <w:rsid w:val="002C398F"/>
    <w:rsid w:val="002C60AD"/>
    <w:rsid w:val="002D0973"/>
    <w:rsid w:val="002D0E0E"/>
    <w:rsid w:val="002D6023"/>
    <w:rsid w:val="002E263F"/>
    <w:rsid w:val="002E6F81"/>
    <w:rsid w:val="002F08BA"/>
    <w:rsid w:val="002F2CFF"/>
    <w:rsid w:val="002F568B"/>
    <w:rsid w:val="002F6059"/>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26CC"/>
    <w:rsid w:val="00384019"/>
    <w:rsid w:val="003854F1"/>
    <w:rsid w:val="0039118E"/>
    <w:rsid w:val="00397F54"/>
    <w:rsid w:val="003A0D43"/>
    <w:rsid w:val="003B2A4B"/>
    <w:rsid w:val="003D099E"/>
    <w:rsid w:val="003D21A2"/>
    <w:rsid w:val="003D29D2"/>
    <w:rsid w:val="003D6DF1"/>
    <w:rsid w:val="003E0705"/>
    <w:rsid w:val="003E2FF7"/>
    <w:rsid w:val="003E512C"/>
    <w:rsid w:val="003F1013"/>
    <w:rsid w:val="003F1ACF"/>
    <w:rsid w:val="003F7A1E"/>
    <w:rsid w:val="00404948"/>
    <w:rsid w:val="00406378"/>
    <w:rsid w:val="00406BEA"/>
    <w:rsid w:val="00413A60"/>
    <w:rsid w:val="004230F7"/>
    <w:rsid w:val="0043167E"/>
    <w:rsid w:val="0043409A"/>
    <w:rsid w:val="00446255"/>
    <w:rsid w:val="00451935"/>
    <w:rsid w:val="00456AB2"/>
    <w:rsid w:val="00460ED0"/>
    <w:rsid w:val="00465651"/>
    <w:rsid w:val="00470CE7"/>
    <w:rsid w:val="00470F4F"/>
    <w:rsid w:val="00472482"/>
    <w:rsid w:val="004735F1"/>
    <w:rsid w:val="00480DC7"/>
    <w:rsid w:val="004876F6"/>
    <w:rsid w:val="0049236A"/>
    <w:rsid w:val="00492718"/>
    <w:rsid w:val="004A259C"/>
    <w:rsid w:val="004A355D"/>
    <w:rsid w:val="004A37D4"/>
    <w:rsid w:val="004A4970"/>
    <w:rsid w:val="004B2183"/>
    <w:rsid w:val="004B2A01"/>
    <w:rsid w:val="004C3536"/>
    <w:rsid w:val="004D7BA3"/>
    <w:rsid w:val="004E28EF"/>
    <w:rsid w:val="004F4518"/>
    <w:rsid w:val="004F4C62"/>
    <w:rsid w:val="004F727F"/>
    <w:rsid w:val="00501433"/>
    <w:rsid w:val="00511CC4"/>
    <w:rsid w:val="00531E60"/>
    <w:rsid w:val="00541D07"/>
    <w:rsid w:val="00544BAB"/>
    <w:rsid w:val="00545F31"/>
    <w:rsid w:val="0055284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6503"/>
    <w:rsid w:val="00617710"/>
    <w:rsid w:val="00617EE6"/>
    <w:rsid w:val="0062184C"/>
    <w:rsid w:val="00623724"/>
    <w:rsid w:val="00627BEA"/>
    <w:rsid w:val="006319DB"/>
    <w:rsid w:val="0065595B"/>
    <w:rsid w:val="00656DCD"/>
    <w:rsid w:val="00660269"/>
    <w:rsid w:val="0066473B"/>
    <w:rsid w:val="006652A1"/>
    <w:rsid w:val="00665F89"/>
    <w:rsid w:val="00666C20"/>
    <w:rsid w:val="00672B60"/>
    <w:rsid w:val="00672EC3"/>
    <w:rsid w:val="00673C92"/>
    <w:rsid w:val="006753EC"/>
    <w:rsid w:val="00685193"/>
    <w:rsid w:val="006A023E"/>
    <w:rsid w:val="006A2789"/>
    <w:rsid w:val="006A4978"/>
    <w:rsid w:val="006A7261"/>
    <w:rsid w:val="006B0D29"/>
    <w:rsid w:val="006B1819"/>
    <w:rsid w:val="006B312B"/>
    <w:rsid w:val="006C5048"/>
    <w:rsid w:val="006C6A4B"/>
    <w:rsid w:val="006C6B16"/>
    <w:rsid w:val="006C779F"/>
    <w:rsid w:val="006D01F5"/>
    <w:rsid w:val="006D0CFB"/>
    <w:rsid w:val="006D30C0"/>
    <w:rsid w:val="006D30E4"/>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13E4"/>
    <w:rsid w:val="00762EE0"/>
    <w:rsid w:val="00765C41"/>
    <w:rsid w:val="00771100"/>
    <w:rsid w:val="00774118"/>
    <w:rsid w:val="00774944"/>
    <w:rsid w:val="007759DD"/>
    <w:rsid w:val="00784FA9"/>
    <w:rsid w:val="0078609F"/>
    <w:rsid w:val="00790F0A"/>
    <w:rsid w:val="007917BA"/>
    <w:rsid w:val="00793BDA"/>
    <w:rsid w:val="00794090"/>
    <w:rsid w:val="00797FE3"/>
    <w:rsid w:val="007A334E"/>
    <w:rsid w:val="007A5C6F"/>
    <w:rsid w:val="007D4241"/>
    <w:rsid w:val="007D4317"/>
    <w:rsid w:val="007D4EA3"/>
    <w:rsid w:val="007E4E5C"/>
    <w:rsid w:val="007F1CFF"/>
    <w:rsid w:val="007F1F54"/>
    <w:rsid w:val="007F5DD5"/>
    <w:rsid w:val="007F697D"/>
    <w:rsid w:val="007F7327"/>
    <w:rsid w:val="0081547E"/>
    <w:rsid w:val="00820EC1"/>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736"/>
    <w:rsid w:val="008A4EB9"/>
    <w:rsid w:val="008A74C0"/>
    <w:rsid w:val="008B1694"/>
    <w:rsid w:val="008B7BF0"/>
    <w:rsid w:val="008C4B27"/>
    <w:rsid w:val="008C7F0C"/>
    <w:rsid w:val="008C7F2A"/>
    <w:rsid w:val="008D124E"/>
    <w:rsid w:val="008D4B13"/>
    <w:rsid w:val="008D5F62"/>
    <w:rsid w:val="008E36F8"/>
    <w:rsid w:val="008E46B2"/>
    <w:rsid w:val="008E682C"/>
    <w:rsid w:val="008E78A1"/>
    <w:rsid w:val="008F589F"/>
    <w:rsid w:val="00906238"/>
    <w:rsid w:val="00907EF9"/>
    <w:rsid w:val="00911231"/>
    <w:rsid w:val="0091295C"/>
    <w:rsid w:val="00914D58"/>
    <w:rsid w:val="00921F47"/>
    <w:rsid w:val="009228AB"/>
    <w:rsid w:val="0093085B"/>
    <w:rsid w:val="00931549"/>
    <w:rsid w:val="00931C57"/>
    <w:rsid w:val="00932F4D"/>
    <w:rsid w:val="009347A5"/>
    <w:rsid w:val="00942257"/>
    <w:rsid w:val="009471BF"/>
    <w:rsid w:val="00950E4E"/>
    <w:rsid w:val="009529BD"/>
    <w:rsid w:val="009533B4"/>
    <w:rsid w:val="00957D35"/>
    <w:rsid w:val="00966C02"/>
    <w:rsid w:val="00971D93"/>
    <w:rsid w:val="00973B0B"/>
    <w:rsid w:val="009A07DC"/>
    <w:rsid w:val="009A32ED"/>
    <w:rsid w:val="009A71DA"/>
    <w:rsid w:val="009B1F6B"/>
    <w:rsid w:val="009C0D12"/>
    <w:rsid w:val="009C192E"/>
    <w:rsid w:val="009C2E3E"/>
    <w:rsid w:val="009C5E06"/>
    <w:rsid w:val="009C6C0C"/>
    <w:rsid w:val="009D6819"/>
    <w:rsid w:val="009D6D1C"/>
    <w:rsid w:val="009E0CF9"/>
    <w:rsid w:val="009E51E8"/>
    <w:rsid w:val="009E531B"/>
    <w:rsid w:val="009E6C56"/>
    <w:rsid w:val="009E7DCF"/>
    <w:rsid w:val="009F3584"/>
    <w:rsid w:val="009F4A56"/>
    <w:rsid w:val="009F4E65"/>
    <w:rsid w:val="00A006A5"/>
    <w:rsid w:val="00A05942"/>
    <w:rsid w:val="00A07BEC"/>
    <w:rsid w:val="00A13A31"/>
    <w:rsid w:val="00A23D23"/>
    <w:rsid w:val="00A264BE"/>
    <w:rsid w:val="00A272CA"/>
    <w:rsid w:val="00A33051"/>
    <w:rsid w:val="00A34A1D"/>
    <w:rsid w:val="00A407AD"/>
    <w:rsid w:val="00A40923"/>
    <w:rsid w:val="00A41C05"/>
    <w:rsid w:val="00A42426"/>
    <w:rsid w:val="00A514B7"/>
    <w:rsid w:val="00A54A0B"/>
    <w:rsid w:val="00A55086"/>
    <w:rsid w:val="00A65FD4"/>
    <w:rsid w:val="00A748B5"/>
    <w:rsid w:val="00A81198"/>
    <w:rsid w:val="00A81E48"/>
    <w:rsid w:val="00A82035"/>
    <w:rsid w:val="00A90D77"/>
    <w:rsid w:val="00A92E07"/>
    <w:rsid w:val="00AA0B3A"/>
    <w:rsid w:val="00AA6EB4"/>
    <w:rsid w:val="00AA767D"/>
    <w:rsid w:val="00AB0CC9"/>
    <w:rsid w:val="00AC3FF6"/>
    <w:rsid w:val="00AD73EC"/>
    <w:rsid w:val="00AD7AD5"/>
    <w:rsid w:val="00AE5BC7"/>
    <w:rsid w:val="00AE7069"/>
    <w:rsid w:val="00AF3AE0"/>
    <w:rsid w:val="00AF5AAF"/>
    <w:rsid w:val="00AF7CA0"/>
    <w:rsid w:val="00B046D8"/>
    <w:rsid w:val="00B13F4C"/>
    <w:rsid w:val="00B14487"/>
    <w:rsid w:val="00B16219"/>
    <w:rsid w:val="00B16C59"/>
    <w:rsid w:val="00B22338"/>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11A"/>
    <w:rsid w:val="00B97D4E"/>
    <w:rsid w:val="00BA0066"/>
    <w:rsid w:val="00BA07D5"/>
    <w:rsid w:val="00BA6CEF"/>
    <w:rsid w:val="00BB69DB"/>
    <w:rsid w:val="00BC322E"/>
    <w:rsid w:val="00BC44CD"/>
    <w:rsid w:val="00BC48A6"/>
    <w:rsid w:val="00BC6590"/>
    <w:rsid w:val="00BE0207"/>
    <w:rsid w:val="00BE7978"/>
    <w:rsid w:val="00C01F0D"/>
    <w:rsid w:val="00C07DDB"/>
    <w:rsid w:val="00C4115D"/>
    <w:rsid w:val="00C43BDD"/>
    <w:rsid w:val="00C47778"/>
    <w:rsid w:val="00C5011E"/>
    <w:rsid w:val="00C50EE5"/>
    <w:rsid w:val="00C5240A"/>
    <w:rsid w:val="00C5398F"/>
    <w:rsid w:val="00C556F5"/>
    <w:rsid w:val="00C61C0D"/>
    <w:rsid w:val="00C65057"/>
    <w:rsid w:val="00C666B8"/>
    <w:rsid w:val="00C70E19"/>
    <w:rsid w:val="00C72574"/>
    <w:rsid w:val="00C7425D"/>
    <w:rsid w:val="00C7430C"/>
    <w:rsid w:val="00C8219F"/>
    <w:rsid w:val="00C85DA1"/>
    <w:rsid w:val="00C9071C"/>
    <w:rsid w:val="00C908FF"/>
    <w:rsid w:val="00C97372"/>
    <w:rsid w:val="00C97BD3"/>
    <w:rsid w:val="00CA39EF"/>
    <w:rsid w:val="00CA521F"/>
    <w:rsid w:val="00CB0493"/>
    <w:rsid w:val="00CB17FF"/>
    <w:rsid w:val="00CB1ED7"/>
    <w:rsid w:val="00CC167C"/>
    <w:rsid w:val="00CC17B8"/>
    <w:rsid w:val="00CC52D9"/>
    <w:rsid w:val="00CD6647"/>
    <w:rsid w:val="00CE4B73"/>
    <w:rsid w:val="00CF70BB"/>
    <w:rsid w:val="00D00BD7"/>
    <w:rsid w:val="00D074DB"/>
    <w:rsid w:val="00D139CF"/>
    <w:rsid w:val="00D15695"/>
    <w:rsid w:val="00D20779"/>
    <w:rsid w:val="00D2296D"/>
    <w:rsid w:val="00D37E7F"/>
    <w:rsid w:val="00D44981"/>
    <w:rsid w:val="00D4788C"/>
    <w:rsid w:val="00D47AD7"/>
    <w:rsid w:val="00D500A8"/>
    <w:rsid w:val="00D51529"/>
    <w:rsid w:val="00D62468"/>
    <w:rsid w:val="00D67C88"/>
    <w:rsid w:val="00D84C99"/>
    <w:rsid w:val="00D85218"/>
    <w:rsid w:val="00D915B1"/>
    <w:rsid w:val="00DA299D"/>
    <w:rsid w:val="00DA65C4"/>
    <w:rsid w:val="00DB0264"/>
    <w:rsid w:val="00DC1A12"/>
    <w:rsid w:val="00DC2485"/>
    <w:rsid w:val="00DC63EA"/>
    <w:rsid w:val="00DD1672"/>
    <w:rsid w:val="00DD3281"/>
    <w:rsid w:val="00DE4447"/>
    <w:rsid w:val="00DE5DA2"/>
    <w:rsid w:val="00DE63C6"/>
    <w:rsid w:val="00DF0033"/>
    <w:rsid w:val="00DF4DB1"/>
    <w:rsid w:val="00E026BF"/>
    <w:rsid w:val="00E07B1B"/>
    <w:rsid w:val="00E11853"/>
    <w:rsid w:val="00E15ECE"/>
    <w:rsid w:val="00E26AE0"/>
    <w:rsid w:val="00E27E89"/>
    <w:rsid w:val="00E411B6"/>
    <w:rsid w:val="00E52A86"/>
    <w:rsid w:val="00E54B47"/>
    <w:rsid w:val="00E553BF"/>
    <w:rsid w:val="00E55D93"/>
    <w:rsid w:val="00E61294"/>
    <w:rsid w:val="00E7237C"/>
    <w:rsid w:val="00E77C46"/>
    <w:rsid w:val="00E86CE8"/>
    <w:rsid w:val="00E90E82"/>
    <w:rsid w:val="00E9269A"/>
    <w:rsid w:val="00EA00CB"/>
    <w:rsid w:val="00EA1BAA"/>
    <w:rsid w:val="00EA28A7"/>
    <w:rsid w:val="00EA3FCD"/>
    <w:rsid w:val="00EA42A0"/>
    <w:rsid w:val="00EB43B5"/>
    <w:rsid w:val="00EB6714"/>
    <w:rsid w:val="00EC0A68"/>
    <w:rsid w:val="00EC3C32"/>
    <w:rsid w:val="00EC5006"/>
    <w:rsid w:val="00ED49C3"/>
    <w:rsid w:val="00ED6CE8"/>
    <w:rsid w:val="00ED7AA6"/>
    <w:rsid w:val="00EE2A56"/>
    <w:rsid w:val="00EE3818"/>
    <w:rsid w:val="00F22264"/>
    <w:rsid w:val="00F2564D"/>
    <w:rsid w:val="00F35B05"/>
    <w:rsid w:val="00F413D9"/>
    <w:rsid w:val="00F47856"/>
    <w:rsid w:val="00F5135F"/>
    <w:rsid w:val="00F51F78"/>
    <w:rsid w:val="00F745EB"/>
    <w:rsid w:val="00F758A2"/>
    <w:rsid w:val="00F86F47"/>
    <w:rsid w:val="00F90B64"/>
    <w:rsid w:val="00FA4DEE"/>
    <w:rsid w:val="00FA60CA"/>
    <w:rsid w:val="00FB2F0F"/>
    <w:rsid w:val="00FB5086"/>
    <w:rsid w:val="00FB5411"/>
    <w:rsid w:val="00FB6392"/>
    <w:rsid w:val="00FB6947"/>
    <w:rsid w:val="00FC4F36"/>
    <w:rsid w:val="00FD2C99"/>
    <w:rsid w:val="00FD3C70"/>
    <w:rsid w:val="00FD5B22"/>
    <w:rsid w:val="00FD6820"/>
    <w:rsid w:val="00FE12D8"/>
    <w:rsid w:val="00FF7C02"/>
    <w:rsid w:val="024801E3"/>
    <w:rsid w:val="0590E712"/>
    <w:rsid w:val="06BB5214"/>
    <w:rsid w:val="647B2B65"/>
    <w:rsid w:val="67097D16"/>
    <w:rsid w:val="6B2CF8ED"/>
    <w:rsid w:val="76D855C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DB0264"/>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2F6059"/>
    <w:pPr>
      <w:tabs>
        <w:tab w:val="right" w:leader="dot" w:pos="8919"/>
      </w:tabs>
      <w:ind w:left="993"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Underrubrik">
    <w:name w:val="Subtitle"/>
    <w:basedOn w:val="Normal"/>
    <w:next w:val="Normal"/>
    <w:link w:val="UnderrubrikChar"/>
    <w:qFormat/>
    <w:rsid w:val="00DC63EA"/>
    <w:pPr>
      <w:numPr>
        <w:ilvl w:val="1"/>
      </w:numPr>
      <w:spacing w:before="120" w:after="0" w:line="264" w:lineRule="auto"/>
      <w:ind w:left="992"/>
    </w:pPr>
    <w:rPr>
      <w:rFonts w:ascii="Calibri" w:eastAsiaTheme="minorEastAsia" w:hAnsi="Calibri" w:cstheme="minorBidi"/>
      <w:b/>
      <w:szCs w:val="22"/>
    </w:rPr>
  </w:style>
  <w:style w:type="character" w:customStyle="1" w:styleId="UnderrubrikChar">
    <w:name w:val="Underrubrik Char"/>
    <w:basedOn w:val="Standardstycketeckensnitt"/>
    <w:link w:val="Underrubrik"/>
    <w:rsid w:val="00DC63EA"/>
    <w:rPr>
      <w:rFonts w:ascii="Calibri" w:eastAsiaTheme="minorEastAsia" w:hAnsi="Calibri" w:cstheme="minorBidi"/>
      <w:b/>
      <w:sz w:val="24"/>
      <w:szCs w:val="22"/>
    </w:rPr>
  </w:style>
  <w:style w:type="paragraph" w:customStyle="1" w:styleId="Punktlistanumrerad">
    <w:name w:val="Punktlista numrerad"/>
    <w:qFormat/>
    <w:rsid w:val="00FB6947"/>
    <w:pPr>
      <w:keepLines/>
      <w:numPr>
        <w:numId w:val="22"/>
      </w:numPr>
      <w:tabs>
        <w:tab w:val="left" w:pos="1349"/>
      </w:tabs>
      <w:suppressAutoHyphens/>
      <w:overflowPunct w:val="0"/>
      <w:autoSpaceDE w:val="0"/>
      <w:autoSpaceDN w:val="0"/>
      <w:adjustRightInd w:val="0"/>
      <w:spacing w:before="120" w:after="120" w:line="288" w:lineRule="auto"/>
      <w:ind w:left="1349" w:right="868" w:hanging="357"/>
      <w:textAlignment w:val="baseline"/>
    </w:pPr>
    <w:rPr>
      <w:sz w:val="24"/>
    </w:rPr>
  </w:style>
  <w:style w:type="paragraph" w:customStyle="1" w:styleId="Brdtextibilagornasfldesbilder">
    <w:name w:val="Brödtext i bilagornas flödesbilder"/>
    <w:qFormat/>
    <w:rsid w:val="00C97372"/>
    <w:rPr>
      <w:rFonts w:ascii="Calibri" w:hAnsi="Calibri"/>
    </w:rPr>
  </w:style>
  <w:style w:type="paragraph" w:customStyle="1" w:styleId="Punktlistaibilagornasfldesbilder">
    <w:name w:val="Punktlista i bilagornas flödesbilder"/>
    <w:qFormat/>
    <w:rsid w:val="00C97372"/>
    <w:pPr>
      <w:numPr>
        <w:numId w:val="24"/>
      </w:numPr>
      <w:tabs>
        <w:tab w:val="left" w:pos="284"/>
        <w:tab w:val="num" w:pos="360"/>
      </w:tabs>
      <w:ind w:left="284" w:hanging="284"/>
    </w:pPr>
    <w:rPr>
      <w:rFonts w:ascii="Calibri" w:hAnsi="Calibri"/>
    </w:rPr>
  </w:style>
  <w:style w:type="paragraph" w:customStyle="1" w:styleId="Punktlista2ibilagornasfldesbilder">
    <w:name w:val="Punktlista 2 i bilagornas flödesbilder"/>
    <w:qFormat/>
    <w:rsid w:val="00C97372"/>
    <w:pPr>
      <w:numPr>
        <w:numId w:val="25"/>
      </w:numPr>
      <w:tabs>
        <w:tab w:val="num" w:pos="360"/>
        <w:tab w:val="left" w:pos="567"/>
      </w:tabs>
      <w:suppressAutoHyphens/>
      <w:ind w:left="0" w:firstLine="0"/>
    </w:pPr>
    <w:rPr>
      <w:rFonts w:ascii="Calibri" w:hAnsi="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osn12114-489285722-107/surrogate/Doshandbok%20V%c3%a4stra%20G%c3%b6talandsregionen.pdf" TargetMode="External" Id="rId13" /><Relationship Type="http://schemas.openxmlformats.org/officeDocument/2006/relationships/hyperlink" Target="https://mellanarkiv-offentlig.vgregion.se/alfresco/s/archive/stream/public/v1/source/available/sofia/skas8052-486565952-39/surrogate/180504%20Riktlinjer%20VGR%20f%c3%b6r%20till%c3%a4mpning%20Soc%20styr%20nya%20f%c3%b6reskrift%20f%20ordination%20o%20l%c3%a4kemedelshantering.pdf" TargetMode="External" Id="rId18" /><Relationship Type="http://schemas.openxmlformats.org/officeDocument/2006/relationships/hyperlink" Target="https://mellanarkiv-offentlig.vgregion.se/alfresco/s/archive/stream/public/v1/source/available/SOFIA/SAS9642-738863596-133/SURROGATE/Ordinationsmallar%20i%20Melior%2c%20S%c3%84S.pdf" TargetMode="External" Id="rId26" /><Relationship Type="http://schemas.openxmlformats.org/officeDocument/2006/relationships/hyperlink" Target="https://mellanarkiv-offentlig.vgregion.se/alfresco/s/archive/stream/public/v1/source/available/sofia/ssn11800-2140136717-96/surrogate/%c3%96ppenv%c3%a5rdsdos.pdf" TargetMode="External" Id="rId39" /><Relationship Type="http://schemas.openxmlformats.org/officeDocument/2006/relationships/hyperlink" Target="https://insidan.vgregion.se/forvaltningar/sodra-alvsborgs-sjukhus/vard/lakemedel/licenshantering/" TargetMode="External" Id="rId21" /><Relationship Type="http://schemas.openxmlformats.org/officeDocument/2006/relationships/hyperlink" Target="https://mellanarkiv-offentlig.vgregion.se/alfresco/s/archive/stream/public/v1/source/available/sofia/skas8052-486565952-39/surrogate/180504%20Riktlinjer%20VGR%20f%c3%b6r%20till%c3%a4mpning%20Soc%20styr%20nya%20f%c3%b6reskrift%20f%20ordination%20o%20l%c3%a4kemedelshantering.pdf" TargetMode="External" Id="rId34" /><Relationship Type="http://schemas.openxmlformats.org/officeDocument/2006/relationships/hyperlink" Target="https://mellanarkiv-offentlig.vgregion.se/alfresco/s/archive/stream/public/v1/source/available/SOFIA/SAS9642-738863596-118/SURROGATE/L%c3%a4kemedelsgenomg%c3%a5ng%20och%20l%c3%a4kemedelsber%c3%a4ttelse%20p%c3%a5%20S%c3%84S.pdf" TargetMode="External" Id="rId42" /><Relationship Type="http://schemas.openxmlformats.org/officeDocument/2006/relationships/hyperlink" Target="https://mellanarkiv-offentlig.vgregion.se/alfresco/s/archive/stream/public/v1/source/available/SOFIA/SAS9642-738863596-151/SURROGATE/Preoperativa%20f%c3%b6rberedelser%20f%c3%b6r%20operationsavdelningarna%20vid%20S%c3%b6dra%20%c3%84lvsborgs%20Sjukhus.pdf" TargetMode="External" Id="rId47" /><Relationship Type="http://schemas.openxmlformats.org/officeDocument/2006/relationships/hyperlink" Target="https://mellanarkiv-offentlig.vgregion.se/alfresco/s/archive/stream/public/v1/source/available/SOFIA/RS6722-486744593-243/SURROGATE/Gr%c3%a4nsdragning%20mellan%20Cytobase%20och%20Melior.pdf" TargetMode="External" Id="rId50" /><Relationship Type="http://schemas.openxmlformats.org/officeDocument/2006/relationships/hyperlink" Target="https://www.ehalsomyndigheten.se/yrkesverksam/nationella-lakemedelslistan/" TargetMode="External" Id="rId55" /><Relationship Type="http://schemas.openxmlformats.org/officeDocument/2006/relationships/footer" Target="footer1.xml" Id="rId63" /><Relationship Type="http://schemas.openxmlformats.org/officeDocument/2006/relationships/hyperlink" Target="https://mellanarkiv-offentlig.vgregion.se/alfresco/s/archive/stream/public/v1/source/available/SOFIA/SAS9642-738863596-145/SURROGATE/Personnummerhantering%20i%20Melior.pdf" TargetMode="External" Id="rId68" /><Relationship Type="http://schemas.openxmlformats.org/officeDocument/2006/relationships/styles" Target="styles.xml" Id="rId7" /><Relationship Type="http://schemas.openxmlformats.org/officeDocument/2006/relationships/theme" Target="theme/theme1.xml" Id="rId71" /><Relationship Type="http://schemas.openxmlformats.org/officeDocument/2006/relationships/hyperlink" Target="https://www.socialstyrelsen.se/kunskapsstod-och-regler/regler-och-riktlinjer/foreskrifter-och-allmanna-rad/konsoliderade-foreskrifter/201737-om-ordination-och-hantering-av-lakemedel-i-halso--och-sjukvarden/" TargetMode="External" Id="rId16" /><Relationship Type="http://schemas.openxmlformats.org/officeDocument/2006/relationships/hyperlink" Target="https://mellanarkiv-offentlig.vgregion.se/alfresco/s/archive/stream/public/v1/source/available/sofia/ssn12865-780821730-970/surrogate/F%c3%b6rskrivning%20av%20l%c3%a4kemedel%20till%20patient%20vid%20%c3%b6verf%c3%b6ring%20mellan%20v%c3%a5rdenheter.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RS6722-486744593-243/SURROGATE/Gr%c3%a4nsdragning%20mellan%20Cytobase%20och%20Melior.pdf" TargetMode="External" Id="rId24" /><Relationship Type="http://schemas.openxmlformats.org/officeDocument/2006/relationships/hyperlink" Target="https://mellanarkiv-offentlig.vgregion.se/alfresco/s/archive/stream/public/v1/source/available/sofia/skas8052-486565952-39/surrogate/180504%20Riktlinjer%20VGR%20f%c3%b6r%20till%c3%a4mpning%20Soc%20styr%20nya%20f%c3%b6reskrift%20f%20ordination%20o%20l%c3%a4kemedelshantering.pdf" TargetMode="External" Id="rId32" /><Relationship Type="http://schemas.openxmlformats.org/officeDocument/2006/relationships/hyperlink" Target="http://www.vgregion.se/halsa-och-vard/vardgivarwebben/vardriktlinjer/lakemedel/lakemedelshantering" TargetMode="External" Id="rId37" /><Relationship Type="http://schemas.openxmlformats.org/officeDocument/2006/relationships/hyperlink" Target="https://inera.atlassian.net/wiki/spaces/OIP/pages/2303165247/Manualer+och+checklistor" TargetMode="External" Id="rId40" /><Relationship Type="http://schemas.openxmlformats.org/officeDocument/2006/relationships/hyperlink" Target="https://mellanarkiv-offentlig.vgregion.se/alfresco/s/archive/stream/public/v1/source/available/SOFIA/SAS9642-738863596-207/SURROGATE/Preoperativ%20handl%c3%a4ggning%20-%20Dokumentation%20i%20Melior.pdf" TargetMode="External" Id="rId45" /><Relationship Type="http://schemas.openxmlformats.org/officeDocument/2006/relationships/hyperlink" Target="https://mellanarkiv-offentlig.vgregion.se/alfresco/s/archive/stream/public/v1/source/available/SOFIA/SAS9642-738863596-132/SURROGATE/Ordination%20och%20hantering%20av%20l%c3%a4kemedel%20i%20h%c3%a4lso-%20och%20sjukv%c3%a5rd%20enligt%20HSLF%c2%adFS%202017.37%2c%20S%c3%84S.pdf" TargetMode="External" Id="rId53" /><Relationship Type="http://schemas.openxmlformats.org/officeDocument/2006/relationships/hyperlink" Target="https://www.ehalsomyndigheten.se/yrkesverksam/vard/forskrivningskollen/" TargetMode="External" Id="rId58" /><Relationship Type="http://schemas.openxmlformats.org/officeDocument/2006/relationships/footer" Target="footer3.xml" Id="rId66" /><Relationship Type="http://schemas.openxmlformats.org/officeDocument/2006/relationships/hyperlink" Target="https://inera.atlassian.net/wiki/spaces/OIP/pages/2303165247/Manualer+och+checklistor" TargetMode="External" Id="rId15" /><Relationship Type="http://schemas.openxmlformats.org/officeDocument/2006/relationships/hyperlink" Target="https://mellanarkiv-offentlig.vgregion.se/alfresco/s/archive/stream/public/v1/source/available/SOFIA/SAS9614-1097948292-20/SURROGATE/Hyperglykemi%20vid%20akut%20sjukdom.pdf" TargetMode="External" Id="rId23" /><Relationship Type="http://schemas.openxmlformats.org/officeDocument/2006/relationships/hyperlink" Target="https://www.ehalsomyndigheten.se/yrkesverksam/nationella-lakemedelslistan/" TargetMode="External" Id="rId28" /><Relationship Type="http://schemas.openxmlformats.org/officeDocument/2006/relationships/hyperlink" Target="https://larportalen.vgregion.se/totara/catalog/index.php?cfp_menu_verksamhetverks_67c4c%5b%5d=S%C3%B6dra%20%C3%84lvsborgs%20Sjukhus&amp;catalog_fts=melior&amp;orderbykey=score&amp;itemstyle=wide" TargetMode="External" Id="rId36" /><Relationship Type="http://schemas.openxmlformats.org/officeDocument/2006/relationships/hyperlink" Target="https://mellanarkiv-offentlig.vgregion.se/alfresco/s/archive/stream/public/v1/source/available/SOFIA/SAS9614-1097948292-9/SURROGATE/Insuliner%2c%20utbytbara.pdf" TargetMode="External" Id="rId49" /><Relationship Type="http://schemas.openxmlformats.org/officeDocument/2006/relationships/hyperlink" Target="https://www.vardsamverkan.se/omraden/trygg-och-effektiv-utskrivning-fran-sluten-vard" TargetMode="External" Id="rId57" /><Relationship Type="http://schemas.openxmlformats.org/officeDocument/2006/relationships/hyperlink" Target="https://mellanarkiv-offentlig.vgregion.se/alfresco/s/archive/stream/public/v1/source/available/SOFIA/SAS9642-738863596-145/SURROGATE/Personnummerhantering%20i%20Melior.pdf" TargetMode="External" Id="rId61"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rhs10012-1240736041-905/native/Regional%20rutin%20f%c3%b6r%20sp%c3%a4dning%20av%20intraven%c3%b6sa%20l%c3%a4kemedel%20vuxna%20VGR%20version%202.3.pdf" TargetMode="External" Id="rId19" /><Relationship Type="http://schemas.openxmlformats.org/officeDocument/2006/relationships/hyperlink" Target="https://mellanarkiv-offentlig.vgregion.se/alfresco/s/archive/stream/public/v1/source/available/SOFIA/SAS9642-738863596-118/SURROGATE/L%c3%a4kemedelsgenomg%c3%a5ng%20och%20l%c3%a4kemedelsber%c3%a4ttelse%20p%c3%a5%20S%c3%84S.pdf" TargetMode="External" Id="rId31" /><Relationship Type="http://schemas.openxmlformats.org/officeDocument/2006/relationships/hyperlink" Target="https://mellanarkiv-offentlig.vgregion.se/alfresco/s/archive/stream/public/v1/source/available/sofia/rhs10012-1240736041-905/native/Regional%20rutin%20f%c3%b6r%20sp%c3%a4dning%20av%20intraven%c3%b6sa%20l%c3%a4kemedel%20vuxna%20VGR%20version%202.3.pdf" TargetMode="External" Id="rId44" /><Relationship Type="http://schemas.openxmlformats.org/officeDocument/2006/relationships/hyperlink" Target="https://mellanarkiv-offentlig.vgregion.se/alfresco/s/archive/stream/public/v1/source/available/SOFIA/SAS9642-738863596-133/SURROGATE/Ordinationsmallar%20i%20Melior%2c%20S%c3%84S.pdf" TargetMode="External" Id="rId52" /><Relationship Type="http://schemas.openxmlformats.org/officeDocument/2006/relationships/hyperlink" Target="https://larportalen.vgregion.se/totara/catalog/index.php?cfp_menu_verksamhetverks_67c4c%5b%5d=S%C3%B6dra%20%C3%84lvsborgs%20Sjukhus&amp;catalog_fts=melior&amp;orderbykey=score&amp;itemstyle=wide" TargetMode="External" Id="rId60" /><Relationship Type="http://schemas.openxmlformats.org/officeDocument/2006/relationships/header" Target="header2.xml" Id="rId65"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sn11800-2140136717-96/surrogate/%c3%96ppenv%c3%a5rdsdos.pdf" TargetMode="External" Id="rId14" /><Relationship Type="http://schemas.openxmlformats.org/officeDocument/2006/relationships/hyperlink" Target="https://mellanarkiv-offentlig.vgregion.se/alfresco/s/archive/stream/public/v1/source/available/SOFIA/SAS9642-738863596-151/SURROGATE/Preoperativa%20f%c3%b6rberedelser%20f%c3%b6r%20operationsavdelningarna%20vid%20S%c3%b6dra%20%c3%84lvsborgs%20Sjukhus.pdf" TargetMode="External" Id="rId22"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27" /><Relationship Type="http://schemas.openxmlformats.org/officeDocument/2006/relationships/hyperlink" Target="https://www.ehalsomyndigheten.se/yrkesverksam/vard/forskrivningskollen/" TargetMode="External" Id="rId30" /><Relationship Type="http://schemas.openxmlformats.org/officeDocument/2006/relationships/hyperlink" Target="https://www.fass.se/LIF/startpage?userType=0" TargetMode="External" Id="rId35" /><Relationship Type="http://schemas.openxmlformats.org/officeDocument/2006/relationships/hyperlink" Target="https://mellanarkiv-offentlig.vgregion.se/alfresco/s/archive/stream/public/v1/source/available/sofia/skas8052-486565952-39/surrogate/180504%20Riktlinjer%20VGR%20f%c3%b6r%20till%c3%a4mpning%20Soc%20styr%20nya%20f%c3%b6reskrift%20f%20ordination%20o%20l%c3%a4kemedelshantering.pdf" TargetMode="External" Id="rId43" /><Relationship Type="http://schemas.openxmlformats.org/officeDocument/2006/relationships/hyperlink" Target="https://mellanarkiv-offentlig.vgregion.se/alfresco/s/archive/stream/public/v1/source/available/SOFIA/SAS9614-1097948292-20/SURROGATE/Hyperglykemi%20vid%20akut%20sjukdom.pdf" TargetMode="External" Id="rId48" /><Relationship Type="http://schemas.openxmlformats.org/officeDocument/2006/relationships/hyperlink" Target="https://mellanarkiv-offentlig.vgregion.se/alfresco/s/archive/stream/public/v1/source/available/sofia/ssn12865-780821730-970/surrogate/F%c3%b6rskrivning%20av%20l%c3%a4kemedel%20till%20patient%20vid%20%c3%b6verf%c3%b6ring%20mellan%20v%c3%a5rdenheter.pdf" TargetMode="External" Id="rId56" /><Relationship Type="http://schemas.openxmlformats.org/officeDocument/2006/relationships/footer" Target="footer2.xml" Id="rId64" /><Relationship Type="http://schemas.openxmlformats.org/officeDocument/2006/relationships/hyperlink" Target="https://mellanarkiv-offentlig.vgregion.se/alfresco/s/archive/stream/public/v1/source/available/sofia/sas9642-738863596-494/surrogate/E-recept%20till%20patient%20med%20reservnummer%20eller%20samordningsnummer%2c%20S%c3%84S%20.pdf" TargetMode="External" Id="rId69" /><Relationship Type="http://schemas.openxmlformats.org/officeDocument/2006/relationships/settings" Target="settings.xml" Id="rId8" /><Relationship Type="http://schemas.openxmlformats.org/officeDocument/2006/relationships/hyperlink" Target="http://www.vgregion.se/halsa-och-vard/vardgivarwebben/vardriktlinjer/lakemedel/eped/" TargetMode="External" Id="rId51" /><Relationship Type="http://schemas.openxmlformats.org/officeDocument/2006/relationships/hyperlink" Target="https://www.vgregion.se/halsa-och-vard/vardgivarwebben/vardriktlinjer/lakemedel/lakemedelshantering/" TargetMode="External" Id="rId12" /><Relationship Type="http://schemas.openxmlformats.org/officeDocument/2006/relationships/hyperlink" Target="https://mellanarkiv-offentlig.vgregion.se/alfresco/s/archive/stream/public/v1/source/available/SOFIA/SAS9642-738863596-118/SURROGATE/L%c3%a4kemedelsgenomg%c3%a5ng%20och%20l%c3%a4kemedelsber%c3%a4ttelse%20p%c3%a5%20S%c3%84S.pdf" TargetMode="External" Id="rId17" /><Relationship Type="http://schemas.openxmlformats.org/officeDocument/2006/relationships/hyperlink" Target="https://www.vgregion.se/halsa-och-vard/vardgivarwebben/vardriktlinjer/lakemedel/eped/" TargetMode="External" Id="rId25" /><Relationship Type="http://schemas.openxmlformats.org/officeDocument/2006/relationships/hyperlink" Target="https://www.vardsamverkan.se/omraden/trygg-och-effektiv-utskrivning-fran-sluten-vard" TargetMode="External" Id="rId33" /><Relationship Type="http://schemas.openxmlformats.org/officeDocument/2006/relationships/hyperlink" Target="https://mellanarkiv-offentlig.vgregion.se/alfresco/s/archive/stream/public/v1/source/available/sofia/osn12114-489285722-107/surrogate/Doshandbok%20V%c3%a4stra%20G%c3%b6talandsregionen.pdf" TargetMode="External" Id="rId38" /><Relationship Type="http://schemas.openxmlformats.org/officeDocument/2006/relationships/hyperlink" Target="https://insidan.vgregion.se/forvaltningar/sodra-alvsborgs-sjukhus/vard/lakemedel/licenshantering" TargetMode="External" Id="rId46" /><Relationship Type="http://schemas.openxmlformats.org/officeDocument/2006/relationships/hyperlink" Target="http://www.fass.se" TargetMode="External" Id="rId59" /><Relationship Type="http://schemas.openxmlformats.org/officeDocument/2006/relationships/hyperlink" Target="https://mellanarkiv-offentlig.vgregion.se/alfresco/s/archive/stream/public/v1/source/available/sofia/sas9642-738863596-494/surrogate/E-recept%20till%20patient%20med%20reservnummer%20eller%20samordningsnummer%2c%20S%c3%84S%20.pdf" TargetMode="External" Id="rId67" /><Relationship Type="http://schemas.openxmlformats.org/officeDocument/2006/relationships/hyperlink" Target="https://mellanarkiv-offentlig.vgregion.se/alfresco/s/archive/stream/public/v1/source/available/SOFIA/SAS9642-738863596-207/SURROGATE/Preoperativ%20handl%c3%a4ggning%20-%20Dokumentation%20i%20Melior.pdf" TargetMode="External" Id="rId20" /><Relationship Type="http://schemas.openxmlformats.org/officeDocument/2006/relationships/hyperlink" Target="https://www.socialstyrelsen.se/kunskapsstod-och-regler/regler-och-riktlinjer/foreskrifter-och-allmanna-rad/konsoliderade-foreskrifter/201737-om-ordination-och-hantering-av-lakemedel-i-halso--och-sjukvarden/" TargetMode="External" Id="rId41"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54" /><Relationship Type="http://schemas.openxmlformats.org/officeDocument/2006/relationships/header" Target="header1.xml" Id="rId62" /><Relationship Type="http://schemas.openxmlformats.org/officeDocument/2006/relationships/fontTable" Target="fontTable.xml" Id="rId70"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29</Pages>
  <Words>8295</Words>
  <Characters>43965</Characters>
  <Application>Microsoft Office Word</Application>
  <DocSecurity>0</DocSecurity>
  <Lines>366</Lines>
  <Paragraphs>104</Paragraphs>
  <ScaleCrop>false</ScaleCrop>
  <Manager/>
  <Company/>
  <LinksUpToDate>false</LinksUpToDate>
  <CharactersWithSpaces>52156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Läkemedelsdokumentation på SÄS</dc:title>
  <dc:subject/>
  <dc:creator/>
  <keywords/>
  <lastModifiedBy/>
  <revision>3</revision>
  <dcterms:created xsi:type="dcterms:W3CDTF">2025-09-03T11:40:00.0000000Z</dcterms:created>
  <dcterms:modified xsi:type="dcterms:W3CDTF">2026-03-06T14:14:00.0000000Z</dcterms:modified>
</coreProperties>
</file>