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F0531" w14:textId="77777777" w:rsidR="008773E0" w:rsidRDefault="008773E0" w:rsidP="008773E0">
      <w:pPr>
        <w:pStyle w:val="Rubrik1"/>
      </w:pPr>
      <w:bookmarkStart w:id="0" w:name="_Toc100327184"/>
      <w:r w:rsidRPr="008773E0">
        <w:t>Läkemedel med bestående toxisk effekt (utom cytostatika) samt läkemedel med allergena egenskaper</w:t>
      </w:r>
    </w:p>
    <w:p w14:paraId="11BC1DCA" w14:textId="618BD1DD" w:rsidR="009A32ED" w:rsidRDefault="3E8F7E95" w:rsidP="009A32ED">
      <w:pPr>
        <w:pStyle w:val="Rubrik2"/>
        <w:ind w:right="-143"/>
      </w:pPr>
      <w:bookmarkStart w:id="1" w:name="_Toc243567229"/>
      <w:r>
        <w:t>Förändringar sedan föregående version</w:t>
      </w:r>
      <w:bookmarkEnd w:id="0"/>
      <w:bookmarkEnd w:id="1"/>
    </w:p>
    <w:p w14:paraId="1EA7BF7D" w14:textId="23C1277A" w:rsidR="00EC3CD1" w:rsidRPr="00EC3CD1" w:rsidRDefault="3E8F7E95" w:rsidP="3E8F7E95">
      <w:r>
        <w:t xml:space="preserve">Redaktionella ändringar och revidering av innehållet i samband med läkemedelsförsörjning i egen regi. </w:t>
      </w:r>
    </w:p>
    <w:p w14:paraId="69BCFD87" w14:textId="20C0893D" w:rsidR="009A32ED" w:rsidRDefault="009A32ED" w:rsidP="00C67C5E">
      <w:pPr>
        <w:pStyle w:val="Rubrik2"/>
      </w:pPr>
      <w:bookmarkStart w:id="2" w:name="_Toc100327185"/>
      <w:bookmarkStart w:id="3" w:name="_Toc72840807"/>
      <w:bookmarkStart w:id="4" w:name="_Toc243567230"/>
      <w:r>
        <w:t>Sammanfattning</w:t>
      </w:r>
      <w:bookmarkEnd w:id="2"/>
      <w:bookmarkEnd w:id="4"/>
    </w:p>
    <w:p w14:paraId="0E545A10" w14:textId="77777777" w:rsidR="008773E0" w:rsidRPr="008773E0" w:rsidRDefault="008773E0" w:rsidP="008773E0">
      <w:r w:rsidRPr="008773E0">
        <w:t>Riktlinjen är utformad för att skydda personal mot skador som kan uppstå vid regelbunden, låggradig exposition vid läkemedelshantering av allergena och cytotoxiska substanser och för att ge hög säkerhet för patient som erhåller dessa läkemedel. Riktlinjen bygger på Arbetsmiljöverkets föreskrifter (AFS 2005:5 och AFS 2018:1) [1,2] om cytostatika och andra läkemedel med bestående toxisk effekt.  </w:t>
      </w:r>
    </w:p>
    <w:p w14:paraId="550FDC25" w14:textId="35AF2276" w:rsidR="008773E0" w:rsidRPr="008773E0" w:rsidRDefault="3E8F7E95" w:rsidP="0A2533A9">
      <w:r>
        <w:t>I bilagor beskrivs rutiner för iordningställande av injektion och infusion från lösning eller torrsubstans samt hygienrutiner för personal. Dessutom beskrivs chemo-spikens uppbyggnad och funktion i syfte att minska risken för exponering. Det ges också exempel på läkemedel som medför risk för uppkomst av överkänslighet, och som genom sina toxikologiska egenskaper kan orsaka bestående skada. </w:t>
      </w:r>
    </w:p>
    <w:p w14:paraId="5C7D6A74" w14:textId="342424EF" w:rsidR="008773E0" w:rsidRPr="008773E0" w:rsidRDefault="3E8F7E95" w:rsidP="3E8F7E95">
      <w:r>
        <w:t>Se även </w:t>
      </w:r>
      <w:hyperlink r:id="rId12">
        <w:r w:rsidRPr="3E8F7E95">
          <w:rPr>
            <w:rStyle w:val="Hyperlnk"/>
          </w:rPr>
          <w:t>Regionala rutiner för läkemedelshantering i Västra Götalandsregionen - Vårdgivarwebben Västra Götalandsregionen</w:t>
        </w:r>
      </w:hyperlink>
      <w:r w:rsidRPr="3E8F7E95">
        <w:rPr>
          <w:rFonts w:eastAsia="Georgia" w:cs="Georgia"/>
        </w:rPr>
        <w:t xml:space="preserve"> </w:t>
      </w:r>
      <w:r>
        <w:t> [3]. </w:t>
      </w:r>
    </w:p>
    <w:p w14:paraId="2578819E" w14:textId="77777777" w:rsidR="00EC3CD1" w:rsidRDefault="00EC3CD1" w:rsidP="00EC3CD1"/>
    <w:p w14:paraId="6660DA9D" w14:textId="313DA891" w:rsidR="00B405A1" w:rsidRDefault="3E8F7E95" w:rsidP="00831C35">
      <w:pPr>
        <w:pStyle w:val="Rubrik2"/>
      </w:pPr>
      <w:bookmarkStart w:id="5" w:name="_Toc243567231"/>
      <w:r>
        <w:lastRenderedPageBreak/>
        <w:t>Innehållsförteckning</w:t>
      </w:r>
      <w:bookmarkEnd w:id="5"/>
    </w:p>
    <w:p w14:paraId="2CE60BE9" w14:textId="09C8F87A" w:rsidR="00654030" w:rsidRDefault="00654030">
      <w:pPr>
        <w:pStyle w:val="Innehll2"/>
        <w:rPr>
          <w:rFonts w:asciiTheme="minorHAnsi" w:eastAsiaTheme="minorEastAsia" w:hAnsiTheme="minorHAnsi" w:cstheme="minorBidi"/>
          <w:noProof/>
          <w:kern w:val="2"/>
          <w14:ligatures w14:val="standardContextual"/>
        </w:rPr>
      </w:pPr>
      <w:r>
        <w:fldChar w:fldCharType="begin"/>
      </w:r>
      <w:r>
        <w:instrText xml:space="preserve"> TOC \o "2-3" \h \z </w:instrText>
      </w:r>
      <w:r>
        <w:fldChar w:fldCharType="separate"/>
      </w:r>
      <w:hyperlink w:anchor="_Toc243567229" w:history="1">
        <w:r w:rsidRPr="009718A8">
          <w:rPr>
            <w:rStyle w:val="Hyperlnk"/>
            <w:noProof/>
          </w:rPr>
          <w:t>Förändringar sedan föregående version</w:t>
        </w:r>
        <w:r>
          <w:rPr>
            <w:noProof/>
            <w:webHidden/>
          </w:rPr>
          <w:tab/>
        </w:r>
        <w:r>
          <w:rPr>
            <w:noProof/>
            <w:webHidden/>
          </w:rPr>
          <w:fldChar w:fldCharType="begin"/>
        </w:r>
        <w:r>
          <w:rPr>
            <w:noProof/>
            <w:webHidden/>
          </w:rPr>
          <w:instrText xml:space="preserve"> PAGEREF _Toc243567229 \h </w:instrText>
        </w:r>
        <w:r>
          <w:rPr>
            <w:noProof/>
            <w:webHidden/>
          </w:rPr>
        </w:r>
        <w:r>
          <w:rPr>
            <w:noProof/>
            <w:webHidden/>
          </w:rPr>
          <w:fldChar w:fldCharType="separate"/>
        </w:r>
        <w:r>
          <w:rPr>
            <w:noProof/>
            <w:webHidden/>
          </w:rPr>
          <w:t>1</w:t>
        </w:r>
        <w:r>
          <w:rPr>
            <w:noProof/>
            <w:webHidden/>
          </w:rPr>
          <w:fldChar w:fldCharType="end"/>
        </w:r>
      </w:hyperlink>
    </w:p>
    <w:p w14:paraId="1063C7E9" w14:textId="27D2E547" w:rsidR="00654030" w:rsidRDefault="00654030">
      <w:pPr>
        <w:pStyle w:val="Innehll2"/>
        <w:rPr>
          <w:rFonts w:asciiTheme="minorHAnsi" w:eastAsiaTheme="minorEastAsia" w:hAnsiTheme="minorHAnsi" w:cstheme="minorBidi"/>
          <w:noProof/>
          <w:kern w:val="2"/>
          <w14:ligatures w14:val="standardContextual"/>
        </w:rPr>
      </w:pPr>
      <w:hyperlink w:anchor="_Toc243567230" w:history="1">
        <w:r w:rsidRPr="009718A8">
          <w:rPr>
            <w:rStyle w:val="Hyperlnk"/>
            <w:noProof/>
          </w:rPr>
          <w:t>Sammanfattning</w:t>
        </w:r>
        <w:r>
          <w:rPr>
            <w:noProof/>
            <w:webHidden/>
          </w:rPr>
          <w:tab/>
        </w:r>
        <w:r>
          <w:rPr>
            <w:noProof/>
            <w:webHidden/>
          </w:rPr>
          <w:fldChar w:fldCharType="begin"/>
        </w:r>
        <w:r>
          <w:rPr>
            <w:noProof/>
            <w:webHidden/>
          </w:rPr>
          <w:instrText xml:space="preserve"> PAGEREF _Toc243567230 \h </w:instrText>
        </w:r>
        <w:r>
          <w:rPr>
            <w:noProof/>
            <w:webHidden/>
          </w:rPr>
        </w:r>
        <w:r>
          <w:rPr>
            <w:noProof/>
            <w:webHidden/>
          </w:rPr>
          <w:fldChar w:fldCharType="separate"/>
        </w:r>
        <w:r>
          <w:rPr>
            <w:noProof/>
            <w:webHidden/>
          </w:rPr>
          <w:t>1</w:t>
        </w:r>
        <w:r>
          <w:rPr>
            <w:noProof/>
            <w:webHidden/>
          </w:rPr>
          <w:fldChar w:fldCharType="end"/>
        </w:r>
      </w:hyperlink>
    </w:p>
    <w:p w14:paraId="5EF8E197" w14:textId="40F0D963" w:rsidR="00654030" w:rsidRDefault="00654030">
      <w:pPr>
        <w:pStyle w:val="Innehll2"/>
        <w:rPr>
          <w:rFonts w:asciiTheme="minorHAnsi" w:eastAsiaTheme="minorEastAsia" w:hAnsiTheme="minorHAnsi" w:cstheme="minorBidi"/>
          <w:noProof/>
          <w:kern w:val="2"/>
          <w14:ligatures w14:val="standardContextual"/>
        </w:rPr>
      </w:pPr>
      <w:hyperlink w:anchor="_Toc243567231" w:history="1">
        <w:r w:rsidRPr="009718A8">
          <w:rPr>
            <w:rStyle w:val="Hyperlnk"/>
            <w:noProof/>
          </w:rPr>
          <w:t>Innehållsförteckning</w:t>
        </w:r>
        <w:r>
          <w:rPr>
            <w:noProof/>
            <w:webHidden/>
          </w:rPr>
          <w:tab/>
        </w:r>
        <w:r>
          <w:rPr>
            <w:noProof/>
            <w:webHidden/>
          </w:rPr>
          <w:fldChar w:fldCharType="begin"/>
        </w:r>
        <w:r>
          <w:rPr>
            <w:noProof/>
            <w:webHidden/>
          </w:rPr>
          <w:instrText xml:space="preserve"> PAGEREF _Toc243567231 \h </w:instrText>
        </w:r>
        <w:r>
          <w:rPr>
            <w:noProof/>
            <w:webHidden/>
          </w:rPr>
        </w:r>
        <w:r>
          <w:rPr>
            <w:noProof/>
            <w:webHidden/>
          </w:rPr>
          <w:fldChar w:fldCharType="separate"/>
        </w:r>
        <w:r>
          <w:rPr>
            <w:noProof/>
            <w:webHidden/>
          </w:rPr>
          <w:t>2</w:t>
        </w:r>
        <w:r>
          <w:rPr>
            <w:noProof/>
            <w:webHidden/>
          </w:rPr>
          <w:fldChar w:fldCharType="end"/>
        </w:r>
      </w:hyperlink>
    </w:p>
    <w:p w14:paraId="0CF338EF" w14:textId="4494E3BB" w:rsidR="00654030" w:rsidRDefault="00654030">
      <w:pPr>
        <w:pStyle w:val="Innehll2"/>
        <w:rPr>
          <w:rFonts w:asciiTheme="minorHAnsi" w:eastAsiaTheme="minorEastAsia" w:hAnsiTheme="minorHAnsi" w:cstheme="minorBidi"/>
          <w:noProof/>
          <w:kern w:val="2"/>
          <w14:ligatures w14:val="standardContextual"/>
        </w:rPr>
      </w:pPr>
      <w:hyperlink w:anchor="_Toc243567232" w:history="1">
        <w:r w:rsidRPr="009718A8">
          <w:rPr>
            <w:rStyle w:val="Hyperlnk"/>
            <w:noProof/>
          </w:rPr>
          <w:t>Bakgrund och syfte</w:t>
        </w:r>
        <w:r>
          <w:rPr>
            <w:noProof/>
            <w:webHidden/>
          </w:rPr>
          <w:tab/>
        </w:r>
        <w:r>
          <w:rPr>
            <w:noProof/>
            <w:webHidden/>
          </w:rPr>
          <w:fldChar w:fldCharType="begin"/>
        </w:r>
        <w:r>
          <w:rPr>
            <w:noProof/>
            <w:webHidden/>
          </w:rPr>
          <w:instrText xml:space="preserve"> PAGEREF _Toc243567232 \h </w:instrText>
        </w:r>
        <w:r>
          <w:rPr>
            <w:noProof/>
            <w:webHidden/>
          </w:rPr>
        </w:r>
        <w:r>
          <w:rPr>
            <w:noProof/>
            <w:webHidden/>
          </w:rPr>
          <w:fldChar w:fldCharType="separate"/>
        </w:r>
        <w:r>
          <w:rPr>
            <w:noProof/>
            <w:webHidden/>
          </w:rPr>
          <w:t>3</w:t>
        </w:r>
        <w:r>
          <w:rPr>
            <w:noProof/>
            <w:webHidden/>
          </w:rPr>
          <w:fldChar w:fldCharType="end"/>
        </w:r>
      </w:hyperlink>
    </w:p>
    <w:p w14:paraId="69DBE72A" w14:textId="2D94A4D7" w:rsidR="00654030" w:rsidRDefault="00654030">
      <w:pPr>
        <w:pStyle w:val="Innehll3"/>
        <w:tabs>
          <w:tab w:val="right" w:leader="dot" w:pos="8919"/>
        </w:tabs>
        <w:rPr>
          <w:rFonts w:asciiTheme="minorHAnsi" w:eastAsiaTheme="minorEastAsia" w:hAnsiTheme="minorHAnsi" w:cstheme="minorBidi"/>
          <w:noProof/>
          <w:kern w:val="2"/>
          <w14:ligatures w14:val="standardContextual"/>
        </w:rPr>
      </w:pPr>
      <w:hyperlink w:anchor="_Toc243567233" w:history="1">
        <w:r w:rsidRPr="009718A8">
          <w:rPr>
            <w:rStyle w:val="Hyperlnk"/>
            <w:noProof/>
          </w:rPr>
          <w:t>Grupp 1b Andra läkemedel med cytotoxisk effekt</w:t>
        </w:r>
        <w:r>
          <w:rPr>
            <w:noProof/>
            <w:webHidden/>
          </w:rPr>
          <w:tab/>
        </w:r>
        <w:r>
          <w:rPr>
            <w:noProof/>
            <w:webHidden/>
          </w:rPr>
          <w:fldChar w:fldCharType="begin"/>
        </w:r>
        <w:r>
          <w:rPr>
            <w:noProof/>
            <w:webHidden/>
          </w:rPr>
          <w:instrText xml:space="preserve"> PAGEREF _Toc243567233 \h </w:instrText>
        </w:r>
        <w:r>
          <w:rPr>
            <w:noProof/>
            <w:webHidden/>
          </w:rPr>
        </w:r>
        <w:r>
          <w:rPr>
            <w:noProof/>
            <w:webHidden/>
          </w:rPr>
          <w:fldChar w:fldCharType="separate"/>
        </w:r>
        <w:r>
          <w:rPr>
            <w:noProof/>
            <w:webHidden/>
          </w:rPr>
          <w:t>4</w:t>
        </w:r>
        <w:r>
          <w:rPr>
            <w:noProof/>
            <w:webHidden/>
          </w:rPr>
          <w:fldChar w:fldCharType="end"/>
        </w:r>
      </w:hyperlink>
    </w:p>
    <w:p w14:paraId="344014E5" w14:textId="0E57C128" w:rsidR="00654030" w:rsidRDefault="00654030">
      <w:pPr>
        <w:pStyle w:val="Innehll3"/>
        <w:tabs>
          <w:tab w:val="right" w:leader="dot" w:pos="8919"/>
        </w:tabs>
        <w:rPr>
          <w:rFonts w:asciiTheme="minorHAnsi" w:eastAsiaTheme="minorEastAsia" w:hAnsiTheme="minorHAnsi" w:cstheme="minorBidi"/>
          <w:noProof/>
          <w:kern w:val="2"/>
          <w14:ligatures w14:val="standardContextual"/>
        </w:rPr>
      </w:pPr>
      <w:hyperlink w:anchor="_Toc243567234" w:history="1">
        <w:r w:rsidRPr="009718A8">
          <w:rPr>
            <w:rStyle w:val="Hyperlnk"/>
            <w:noProof/>
          </w:rPr>
          <w:t>Riktlinjens omfattning</w:t>
        </w:r>
        <w:r>
          <w:rPr>
            <w:noProof/>
            <w:webHidden/>
          </w:rPr>
          <w:tab/>
        </w:r>
        <w:r>
          <w:rPr>
            <w:noProof/>
            <w:webHidden/>
          </w:rPr>
          <w:fldChar w:fldCharType="begin"/>
        </w:r>
        <w:r>
          <w:rPr>
            <w:noProof/>
            <w:webHidden/>
          </w:rPr>
          <w:instrText xml:space="preserve"> PAGEREF _Toc243567234 \h </w:instrText>
        </w:r>
        <w:r>
          <w:rPr>
            <w:noProof/>
            <w:webHidden/>
          </w:rPr>
        </w:r>
        <w:r>
          <w:rPr>
            <w:noProof/>
            <w:webHidden/>
          </w:rPr>
          <w:fldChar w:fldCharType="separate"/>
        </w:r>
        <w:r>
          <w:rPr>
            <w:noProof/>
            <w:webHidden/>
          </w:rPr>
          <w:t>4</w:t>
        </w:r>
        <w:r>
          <w:rPr>
            <w:noProof/>
            <w:webHidden/>
          </w:rPr>
          <w:fldChar w:fldCharType="end"/>
        </w:r>
      </w:hyperlink>
    </w:p>
    <w:p w14:paraId="196E587B" w14:textId="4564B1D8" w:rsidR="00654030" w:rsidRDefault="00654030">
      <w:pPr>
        <w:pStyle w:val="Innehll3"/>
        <w:tabs>
          <w:tab w:val="right" w:leader="dot" w:pos="8919"/>
        </w:tabs>
        <w:rPr>
          <w:rFonts w:asciiTheme="minorHAnsi" w:eastAsiaTheme="minorEastAsia" w:hAnsiTheme="minorHAnsi" w:cstheme="minorBidi"/>
          <w:noProof/>
          <w:kern w:val="2"/>
          <w14:ligatures w14:val="standardContextual"/>
        </w:rPr>
      </w:pPr>
      <w:hyperlink w:anchor="_Toc243567235" w:history="1">
        <w:r w:rsidRPr="009718A8">
          <w:rPr>
            <w:rStyle w:val="Hyperlnk"/>
            <w:noProof/>
          </w:rPr>
          <w:t>Avgränsning för denna riktlinje:</w:t>
        </w:r>
        <w:r>
          <w:rPr>
            <w:noProof/>
            <w:webHidden/>
          </w:rPr>
          <w:tab/>
        </w:r>
        <w:r>
          <w:rPr>
            <w:noProof/>
            <w:webHidden/>
          </w:rPr>
          <w:fldChar w:fldCharType="begin"/>
        </w:r>
        <w:r>
          <w:rPr>
            <w:noProof/>
            <w:webHidden/>
          </w:rPr>
          <w:instrText xml:space="preserve"> PAGEREF _Toc243567235 \h </w:instrText>
        </w:r>
        <w:r>
          <w:rPr>
            <w:noProof/>
            <w:webHidden/>
          </w:rPr>
        </w:r>
        <w:r>
          <w:rPr>
            <w:noProof/>
            <w:webHidden/>
          </w:rPr>
          <w:fldChar w:fldCharType="separate"/>
        </w:r>
        <w:r>
          <w:rPr>
            <w:noProof/>
            <w:webHidden/>
          </w:rPr>
          <w:t>4</w:t>
        </w:r>
        <w:r>
          <w:rPr>
            <w:noProof/>
            <w:webHidden/>
          </w:rPr>
          <w:fldChar w:fldCharType="end"/>
        </w:r>
      </w:hyperlink>
    </w:p>
    <w:p w14:paraId="39451E82" w14:textId="114A481E" w:rsidR="00654030" w:rsidRDefault="00654030">
      <w:pPr>
        <w:pStyle w:val="Innehll3"/>
        <w:tabs>
          <w:tab w:val="right" w:leader="dot" w:pos="8919"/>
        </w:tabs>
        <w:rPr>
          <w:rFonts w:asciiTheme="minorHAnsi" w:eastAsiaTheme="minorEastAsia" w:hAnsiTheme="minorHAnsi" w:cstheme="minorBidi"/>
          <w:noProof/>
          <w:kern w:val="2"/>
          <w14:ligatures w14:val="standardContextual"/>
        </w:rPr>
      </w:pPr>
      <w:hyperlink w:anchor="_Toc243567236" w:history="1">
        <w:r w:rsidRPr="009718A8">
          <w:rPr>
            <w:rStyle w:val="Hyperlnk"/>
            <w:noProof/>
          </w:rPr>
          <w:t>Syfte</w:t>
        </w:r>
        <w:r>
          <w:rPr>
            <w:noProof/>
            <w:webHidden/>
          </w:rPr>
          <w:tab/>
        </w:r>
        <w:r>
          <w:rPr>
            <w:noProof/>
            <w:webHidden/>
          </w:rPr>
          <w:fldChar w:fldCharType="begin"/>
        </w:r>
        <w:r>
          <w:rPr>
            <w:noProof/>
            <w:webHidden/>
          </w:rPr>
          <w:instrText xml:space="preserve"> PAGEREF _Toc243567236 \h </w:instrText>
        </w:r>
        <w:r>
          <w:rPr>
            <w:noProof/>
            <w:webHidden/>
          </w:rPr>
        </w:r>
        <w:r>
          <w:rPr>
            <w:noProof/>
            <w:webHidden/>
          </w:rPr>
          <w:fldChar w:fldCharType="separate"/>
        </w:r>
        <w:r>
          <w:rPr>
            <w:noProof/>
            <w:webHidden/>
          </w:rPr>
          <w:t>4</w:t>
        </w:r>
        <w:r>
          <w:rPr>
            <w:noProof/>
            <w:webHidden/>
          </w:rPr>
          <w:fldChar w:fldCharType="end"/>
        </w:r>
      </w:hyperlink>
    </w:p>
    <w:p w14:paraId="2BB02111" w14:textId="2199D708" w:rsidR="00654030" w:rsidRDefault="00654030">
      <w:pPr>
        <w:pStyle w:val="Innehll2"/>
        <w:rPr>
          <w:rFonts w:asciiTheme="minorHAnsi" w:eastAsiaTheme="minorEastAsia" w:hAnsiTheme="minorHAnsi" w:cstheme="minorBidi"/>
          <w:noProof/>
          <w:kern w:val="2"/>
          <w14:ligatures w14:val="standardContextual"/>
        </w:rPr>
      </w:pPr>
      <w:hyperlink w:anchor="_Toc243567237" w:history="1">
        <w:r w:rsidRPr="009718A8">
          <w:rPr>
            <w:rStyle w:val="Hyperlnk"/>
            <w:noProof/>
          </w:rPr>
          <w:t>Förutsättningar</w:t>
        </w:r>
        <w:r>
          <w:rPr>
            <w:noProof/>
            <w:webHidden/>
          </w:rPr>
          <w:tab/>
        </w:r>
        <w:r>
          <w:rPr>
            <w:noProof/>
            <w:webHidden/>
          </w:rPr>
          <w:fldChar w:fldCharType="begin"/>
        </w:r>
        <w:r>
          <w:rPr>
            <w:noProof/>
            <w:webHidden/>
          </w:rPr>
          <w:instrText xml:space="preserve"> PAGEREF _Toc243567237 \h </w:instrText>
        </w:r>
        <w:r>
          <w:rPr>
            <w:noProof/>
            <w:webHidden/>
          </w:rPr>
        </w:r>
        <w:r>
          <w:rPr>
            <w:noProof/>
            <w:webHidden/>
          </w:rPr>
          <w:fldChar w:fldCharType="separate"/>
        </w:r>
        <w:r>
          <w:rPr>
            <w:noProof/>
            <w:webHidden/>
          </w:rPr>
          <w:t>5</w:t>
        </w:r>
        <w:r>
          <w:rPr>
            <w:noProof/>
            <w:webHidden/>
          </w:rPr>
          <w:fldChar w:fldCharType="end"/>
        </w:r>
      </w:hyperlink>
    </w:p>
    <w:p w14:paraId="1EF159BA" w14:textId="5E6097CE" w:rsidR="00654030" w:rsidRDefault="00654030">
      <w:pPr>
        <w:pStyle w:val="Innehll3"/>
        <w:tabs>
          <w:tab w:val="right" w:leader="dot" w:pos="8919"/>
        </w:tabs>
        <w:rPr>
          <w:rFonts w:asciiTheme="minorHAnsi" w:eastAsiaTheme="minorEastAsia" w:hAnsiTheme="minorHAnsi" w:cstheme="minorBidi"/>
          <w:noProof/>
          <w:kern w:val="2"/>
          <w14:ligatures w14:val="standardContextual"/>
        </w:rPr>
      </w:pPr>
      <w:hyperlink w:anchor="_Toc243567238" w:history="1">
        <w:r w:rsidRPr="009718A8">
          <w:rPr>
            <w:rStyle w:val="Hyperlnk"/>
            <w:noProof/>
          </w:rPr>
          <w:t>Ansvar</w:t>
        </w:r>
        <w:r>
          <w:rPr>
            <w:noProof/>
            <w:webHidden/>
          </w:rPr>
          <w:tab/>
        </w:r>
        <w:r>
          <w:rPr>
            <w:noProof/>
            <w:webHidden/>
          </w:rPr>
          <w:fldChar w:fldCharType="begin"/>
        </w:r>
        <w:r>
          <w:rPr>
            <w:noProof/>
            <w:webHidden/>
          </w:rPr>
          <w:instrText xml:space="preserve"> PAGEREF _Toc243567238 \h </w:instrText>
        </w:r>
        <w:r>
          <w:rPr>
            <w:noProof/>
            <w:webHidden/>
          </w:rPr>
        </w:r>
        <w:r>
          <w:rPr>
            <w:noProof/>
            <w:webHidden/>
          </w:rPr>
          <w:fldChar w:fldCharType="separate"/>
        </w:r>
        <w:r>
          <w:rPr>
            <w:noProof/>
            <w:webHidden/>
          </w:rPr>
          <w:t>5</w:t>
        </w:r>
        <w:r>
          <w:rPr>
            <w:noProof/>
            <w:webHidden/>
          </w:rPr>
          <w:fldChar w:fldCharType="end"/>
        </w:r>
      </w:hyperlink>
    </w:p>
    <w:p w14:paraId="2C0BF22A" w14:textId="0D367CA8" w:rsidR="00654030" w:rsidRDefault="00654030">
      <w:pPr>
        <w:pStyle w:val="Innehll3"/>
        <w:tabs>
          <w:tab w:val="right" w:leader="dot" w:pos="8919"/>
        </w:tabs>
        <w:rPr>
          <w:rFonts w:asciiTheme="minorHAnsi" w:eastAsiaTheme="minorEastAsia" w:hAnsiTheme="minorHAnsi" w:cstheme="minorBidi"/>
          <w:noProof/>
          <w:kern w:val="2"/>
          <w14:ligatures w14:val="standardContextual"/>
        </w:rPr>
      </w:pPr>
      <w:hyperlink w:anchor="_Toc243567239" w:history="1">
        <w:r w:rsidRPr="009718A8">
          <w:rPr>
            <w:rStyle w:val="Hyperlnk"/>
            <w:noProof/>
          </w:rPr>
          <w:t>Riskanalys</w:t>
        </w:r>
        <w:r>
          <w:rPr>
            <w:noProof/>
            <w:webHidden/>
          </w:rPr>
          <w:tab/>
        </w:r>
        <w:r>
          <w:rPr>
            <w:noProof/>
            <w:webHidden/>
          </w:rPr>
          <w:fldChar w:fldCharType="begin"/>
        </w:r>
        <w:r>
          <w:rPr>
            <w:noProof/>
            <w:webHidden/>
          </w:rPr>
          <w:instrText xml:space="preserve"> PAGEREF _Toc243567239 \h </w:instrText>
        </w:r>
        <w:r>
          <w:rPr>
            <w:noProof/>
            <w:webHidden/>
          </w:rPr>
        </w:r>
        <w:r>
          <w:rPr>
            <w:noProof/>
            <w:webHidden/>
          </w:rPr>
          <w:fldChar w:fldCharType="separate"/>
        </w:r>
        <w:r>
          <w:rPr>
            <w:noProof/>
            <w:webHidden/>
          </w:rPr>
          <w:t>6</w:t>
        </w:r>
        <w:r>
          <w:rPr>
            <w:noProof/>
            <w:webHidden/>
          </w:rPr>
          <w:fldChar w:fldCharType="end"/>
        </w:r>
      </w:hyperlink>
    </w:p>
    <w:p w14:paraId="6155F492" w14:textId="34B5460E" w:rsidR="00654030" w:rsidRDefault="00654030">
      <w:pPr>
        <w:pStyle w:val="Innehll2"/>
        <w:rPr>
          <w:rFonts w:asciiTheme="minorHAnsi" w:eastAsiaTheme="minorEastAsia" w:hAnsiTheme="minorHAnsi" w:cstheme="minorBidi"/>
          <w:noProof/>
          <w:kern w:val="2"/>
          <w14:ligatures w14:val="standardContextual"/>
        </w:rPr>
      </w:pPr>
      <w:hyperlink w:anchor="_Toc243567240" w:history="1">
        <w:r w:rsidRPr="009718A8">
          <w:rPr>
            <w:rStyle w:val="Hyperlnk"/>
            <w:noProof/>
          </w:rPr>
          <w:t>Utförande</w:t>
        </w:r>
        <w:r>
          <w:rPr>
            <w:noProof/>
            <w:webHidden/>
          </w:rPr>
          <w:tab/>
        </w:r>
        <w:r>
          <w:rPr>
            <w:noProof/>
            <w:webHidden/>
          </w:rPr>
          <w:fldChar w:fldCharType="begin"/>
        </w:r>
        <w:r>
          <w:rPr>
            <w:noProof/>
            <w:webHidden/>
          </w:rPr>
          <w:instrText xml:space="preserve"> PAGEREF _Toc243567240 \h </w:instrText>
        </w:r>
        <w:r>
          <w:rPr>
            <w:noProof/>
            <w:webHidden/>
          </w:rPr>
        </w:r>
        <w:r>
          <w:rPr>
            <w:noProof/>
            <w:webHidden/>
          </w:rPr>
          <w:fldChar w:fldCharType="separate"/>
        </w:r>
        <w:r>
          <w:rPr>
            <w:noProof/>
            <w:webHidden/>
          </w:rPr>
          <w:t>6</w:t>
        </w:r>
        <w:r>
          <w:rPr>
            <w:noProof/>
            <w:webHidden/>
          </w:rPr>
          <w:fldChar w:fldCharType="end"/>
        </w:r>
      </w:hyperlink>
    </w:p>
    <w:p w14:paraId="39947189" w14:textId="16644E9A" w:rsidR="00654030" w:rsidRDefault="00654030">
      <w:pPr>
        <w:pStyle w:val="Innehll3"/>
        <w:tabs>
          <w:tab w:val="right" w:leader="dot" w:pos="8919"/>
        </w:tabs>
        <w:rPr>
          <w:rFonts w:asciiTheme="minorHAnsi" w:eastAsiaTheme="minorEastAsia" w:hAnsiTheme="minorHAnsi" w:cstheme="minorBidi"/>
          <w:noProof/>
          <w:kern w:val="2"/>
          <w14:ligatures w14:val="standardContextual"/>
        </w:rPr>
      </w:pPr>
      <w:hyperlink w:anchor="_Toc243567241" w:history="1">
        <w:r w:rsidRPr="009718A8">
          <w:rPr>
            <w:rStyle w:val="Hyperlnk"/>
            <w:noProof/>
          </w:rPr>
          <w:t>Allmänt</w:t>
        </w:r>
        <w:r>
          <w:rPr>
            <w:noProof/>
            <w:webHidden/>
          </w:rPr>
          <w:tab/>
        </w:r>
        <w:r>
          <w:rPr>
            <w:noProof/>
            <w:webHidden/>
          </w:rPr>
          <w:fldChar w:fldCharType="begin"/>
        </w:r>
        <w:r>
          <w:rPr>
            <w:noProof/>
            <w:webHidden/>
          </w:rPr>
          <w:instrText xml:space="preserve"> PAGEREF _Toc243567241 \h </w:instrText>
        </w:r>
        <w:r>
          <w:rPr>
            <w:noProof/>
            <w:webHidden/>
          </w:rPr>
        </w:r>
        <w:r>
          <w:rPr>
            <w:noProof/>
            <w:webHidden/>
          </w:rPr>
          <w:fldChar w:fldCharType="separate"/>
        </w:r>
        <w:r>
          <w:rPr>
            <w:noProof/>
            <w:webHidden/>
          </w:rPr>
          <w:t>6</w:t>
        </w:r>
        <w:r>
          <w:rPr>
            <w:noProof/>
            <w:webHidden/>
          </w:rPr>
          <w:fldChar w:fldCharType="end"/>
        </w:r>
      </w:hyperlink>
    </w:p>
    <w:p w14:paraId="0ED46F36" w14:textId="1E84214D" w:rsidR="00654030" w:rsidRDefault="00654030">
      <w:pPr>
        <w:pStyle w:val="Innehll3"/>
        <w:tabs>
          <w:tab w:val="right" w:leader="dot" w:pos="8919"/>
        </w:tabs>
        <w:rPr>
          <w:rFonts w:asciiTheme="minorHAnsi" w:eastAsiaTheme="minorEastAsia" w:hAnsiTheme="minorHAnsi" w:cstheme="minorBidi"/>
          <w:noProof/>
          <w:kern w:val="2"/>
          <w14:ligatures w14:val="standardContextual"/>
        </w:rPr>
      </w:pPr>
      <w:hyperlink w:anchor="_Toc243567242" w:history="1">
        <w:r w:rsidRPr="009718A8">
          <w:rPr>
            <w:rStyle w:val="Hyperlnk"/>
            <w:noProof/>
          </w:rPr>
          <w:t>Utbildning</w:t>
        </w:r>
        <w:r>
          <w:rPr>
            <w:noProof/>
            <w:webHidden/>
          </w:rPr>
          <w:tab/>
        </w:r>
        <w:r>
          <w:rPr>
            <w:noProof/>
            <w:webHidden/>
          </w:rPr>
          <w:fldChar w:fldCharType="begin"/>
        </w:r>
        <w:r>
          <w:rPr>
            <w:noProof/>
            <w:webHidden/>
          </w:rPr>
          <w:instrText xml:space="preserve"> PAGEREF _Toc243567242 \h </w:instrText>
        </w:r>
        <w:r>
          <w:rPr>
            <w:noProof/>
            <w:webHidden/>
          </w:rPr>
        </w:r>
        <w:r>
          <w:rPr>
            <w:noProof/>
            <w:webHidden/>
          </w:rPr>
          <w:fldChar w:fldCharType="separate"/>
        </w:r>
        <w:r>
          <w:rPr>
            <w:noProof/>
            <w:webHidden/>
          </w:rPr>
          <w:t>7</w:t>
        </w:r>
        <w:r>
          <w:rPr>
            <w:noProof/>
            <w:webHidden/>
          </w:rPr>
          <w:fldChar w:fldCharType="end"/>
        </w:r>
      </w:hyperlink>
    </w:p>
    <w:p w14:paraId="06BB2750" w14:textId="2E908E61" w:rsidR="00654030" w:rsidRDefault="00654030">
      <w:pPr>
        <w:pStyle w:val="Innehll3"/>
        <w:tabs>
          <w:tab w:val="right" w:leader="dot" w:pos="8919"/>
        </w:tabs>
        <w:rPr>
          <w:rFonts w:asciiTheme="minorHAnsi" w:eastAsiaTheme="minorEastAsia" w:hAnsiTheme="minorHAnsi" w:cstheme="minorBidi"/>
          <w:noProof/>
          <w:kern w:val="2"/>
          <w14:ligatures w14:val="standardContextual"/>
        </w:rPr>
      </w:pPr>
      <w:hyperlink w:anchor="_Toc243567243" w:history="1">
        <w:r w:rsidRPr="009718A8">
          <w:rPr>
            <w:rStyle w:val="Hyperlnk"/>
            <w:noProof/>
          </w:rPr>
          <w:t>Plats för iordningställande</w:t>
        </w:r>
        <w:r>
          <w:rPr>
            <w:noProof/>
            <w:webHidden/>
          </w:rPr>
          <w:tab/>
        </w:r>
        <w:r>
          <w:rPr>
            <w:noProof/>
            <w:webHidden/>
          </w:rPr>
          <w:fldChar w:fldCharType="begin"/>
        </w:r>
        <w:r>
          <w:rPr>
            <w:noProof/>
            <w:webHidden/>
          </w:rPr>
          <w:instrText xml:space="preserve"> PAGEREF _Toc243567243 \h </w:instrText>
        </w:r>
        <w:r>
          <w:rPr>
            <w:noProof/>
            <w:webHidden/>
          </w:rPr>
        </w:r>
        <w:r>
          <w:rPr>
            <w:noProof/>
            <w:webHidden/>
          </w:rPr>
          <w:fldChar w:fldCharType="separate"/>
        </w:r>
        <w:r>
          <w:rPr>
            <w:noProof/>
            <w:webHidden/>
          </w:rPr>
          <w:t>7</w:t>
        </w:r>
        <w:r>
          <w:rPr>
            <w:noProof/>
            <w:webHidden/>
          </w:rPr>
          <w:fldChar w:fldCharType="end"/>
        </w:r>
      </w:hyperlink>
    </w:p>
    <w:p w14:paraId="54DFE07C" w14:textId="3DF0929D" w:rsidR="00654030" w:rsidRDefault="00654030">
      <w:pPr>
        <w:pStyle w:val="Innehll3"/>
        <w:tabs>
          <w:tab w:val="right" w:leader="dot" w:pos="8919"/>
        </w:tabs>
        <w:rPr>
          <w:rFonts w:asciiTheme="minorHAnsi" w:eastAsiaTheme="minorEastAsia" w:hAnsiTheme="minorHAnsi" w:cstheme="minorBidi"/>
          <w:noProof/>
          <w:kern w:val="2"/>
          <w14:ligatures w14:val="standardContextual"/>
        </w:rPr>
      </w:pPr>
      <w:hyperlink w:anchor="_Toc243567244" w:history="1">
        <w:r w:rsidRPr="009718A8">
          <w:rPr>
            <w:rStyle w:val="Hyperlnk"/>
            <w:noProof/>
          </w:rPr>
          <w:t>Grundläggande personlig skyddsutrustning i samband med iordningställande, administrering och spill</w:t>
        </w:r>
        <w:r>
          <w:rPr>
            <w:noProof/>
            <w:webHidden/>
          </w:rPr>
          <w:tab/>
        </w:r>
        <w:r>
          <w:rPr>
            <w:noProof/>
            <w:webHidden/>
          </w:rPr>
          <w:fldChar w:fldCharType="begin"/>
        </w:r>
        <w:r>
          <w:rPr>
            <w:noProof/>
            <w:webHidden/>
          </w:rPr>
          <w:instrText xml:space="preserve"> PAGEREF _Toc243567244 \h </w:instrText>
        </w:r>
        <w:r>
          <w:rPr>
            <w:noProof/>
            <w:webHidden/>
          </w:rPr>
        </w:r>
        <w:r>
          <w:rPr>
            <w:noProof/>
            <w:webHidden/>
          </w:rPr>
          <w:fldChar w:fldCharType="separate"/>
        </w:r>
        <w:r>
          <w:rPr>
            <w:noProof/>
            <w:webHidden/>
          </w:rPr>
          <w:t>7</w:t>
        </w:r>
        <w:r>
          <w:rPr>
            <w:noProof/>
            <w:webHidden/>
          </w:rPr>
          <w:fldChar w:fldCharType="end"/>
        </w:r>
      </w:hyperlink>
    </w:p>
    <w:p w14:paraId="2BB3C645" w14:textId="06890520" w:rsidR="00654030" w:rsidRDefault="00654030">
      <w:pPr>
        <w:pStyle w:val="Innehll3"/>
        <w:tabs>
          <w:tab w:val="right" w:leader="dot" w:pos="8919"/>
        </w:tabs>
        <w:rPr>
          <w:rFonts w:asciiTheme="minorHAnsi" w:eastAsiaTheme="minorEastAsia" w:hAnsiTheme="minorHAnsi" w:cstheme="minorBidi"/>
          <w:noProof/>
          <w:kern w:val="2"/>
          <w14:ligatures w14:val="standardContextual"/>
        </w:rPr>
      </w:pPr>
      <w:hyperlink w:anchor="_Toc243567245" w:history="1">
        <w:r w:rsidRPr="009718A8">
          <w:rPr>
            <w:rStyle w:val="Hyperlnk"/>
            <w:noProof/>
          </w:rPr>
          <w:t>Förpackning och beredningsform</w:t>
        </w:r>
        <w:r>
          <w:rPr>
            <w:noProof/>
            <w:webHidden/>
          </w:rPr>
          <w:tab/>
        </w:r>
        <w:r>
          <w:rPr>
            <w:noProof/>
            <w:webHidden/>
          </w:rPr>
          <w:fldChar w:fldCharType="begin"/>
        </w:r>
        <w:r>
          <w:rPr>
            <w:noProof/>
            <w:webHidden/>
          </w:rPr>
          <w:instrText xml:space="preserve"> PAGEREF _Toc243567245 \h </w:instrText>
        </w:r>
        <w:r>
          <w:rPr>
            <w:noProof/>
            <w:webHidden/>
          </w:rPr>
        </w:r>
        <w:r>
          <w:rPr>
            <w:noProof/>
            <w:webHidden/>
          </w:rPr>
          <w:fldChar w:fldCharType="separate"/>
        </w:r>
        <w:r>
          <w:rPr>
            <w:noProof/>
            <w:webHidden/>
          </w:rPr>
          <w:t>8</w:t>
        </w:r>
        <w:r>
          <w:rPr>
            <w:noProof/>
            <w:webHidden/>
          </w:rPr>
          <w:fldChar w:fldCharType="end"/>
        </w:r>
      </w:hyperlink>
    </w:p>
    <w:p w14:paraId="2ACA1B03" w14:textId="0C699FB1" w:rsidR="00654030" w:rsidRDefault="00654030">
      <w:pPr>
        <w:pStyle w:val="Innehll3"/>
        <w:tabs>
          <w:tab w:val="right" w:leader="dot" w:pos="8919"/>
        </w:tabs>
        <w:rPr>
          <w:rFonts w:asciiTheme="minorHAnsi" w:eastAsiaTheme="minorEastAsia" w:hAnsiTheme="minorHAnsi" w:cstheme="minorBidi"/>
          <w:noProof/>
          <w:kern w:val="2"/>
          <w14:ligatures w14:val="standardContextual"/>
        </w:rPr>
      </w:pPr>
      <w:hyperlink w:anchor="_Toc243567246" w:history="1">
        <w:r w:rsidRPr="009718A8">
          <w:rPr>
            <w:rStyle w:val="Hyperlnk"/>
            <w:noProof/>
          </w:rPr>
          <w:t>Hjälpmedel</w:t>
        </w:r>
        <w:r>
          <w:rPr>
            <w:noProof/>
            <w:webHidden/>
          </w:rPr>
          <w:tab/>
        </w:r>
        <w:r>
          <w:rPr>
            <w:noProof/>
            <w:webHidden/>
          </w:rPr>
          <w:fldChar w:fldCharType="begin"/>
        </w:r>
        <w:r>
          <w:rPr>
            <w:noProof/>
            <w:webHidden/>
          </w:rPr>
          <w:instrText xml:space="preserve"> PAGEREF _Toc243567246 \h </w:instrText>
        </w:r>
        <w:r>
          <w:rPr>
            <w:noProof/>
            <w:webHidden/>
          </w:rPr>
        </w:r>
        <w:r>
          <w:rPr>
            <w:noProof/>
            <w:webHidden/>
          </w:rPr>
          <w:fldChar w:fldCharType="separate"/>
        </w:r>
        <w:r>
          <w:rPr>
            <w:noProof/>
            <w:webHidden/>
          </w:rPr>
          <w:t>8</w:t>
        </w:r>
        <w:r>
          <w:rPr>
            <w:noProof/>
            <w:webHidden/>
          </w:rPr>
          <w:fldChar w:fldCharType="end"/>
        </w:r>
      </w:hyperlink>
    </w:p>
    <w:p w14:paraId="267B02AE" w14:textId="277B9596" w:rsidR="00654030" w:rsidRDefault="00654030">
      <w:pPr>
        <w:pStyle w:val="Innehll3"/>
        <w:tabs>
          <w:tab w:val="right" w:leader="dot" w:pos="8919"/>
        </w:tabs>
        <w:rPr>
          <w:rFonts w:asciiTheme="minorHAnsi" w:eastAsiaTheme="minorEastAsia" w:hAnsiTheme="minorHAnsi" w:cstheme="minorBidi"/>
          <w:noProof/>
          <w:kern w:val="2"/>
          <w14:ligatures w14:val="standardContextual"/>
        </w:rPr>
      </w:pPr>
      <w:hyperlink w:anchor="_Toc243567247" w:history="1">
        <w:r w:rsidRPr="009718A8">
          <w:rPr>
            <w:rStyle w:val="Hyperlnk"/>
            <w:noProof/>
          </w:rPr>
          <w:t>Tillbud</w:t>
        </w:r>
        <w:r>
          <w:rPr>
            <w:noProof/>
            <w:webHidden/>
          </w:rPr>
          <w:tab/>
        </w:r>
        <w:r>
          <w:rPr>
            <w:noProof/>
            <w:webHidden/>
          </w:rPr>
          <w:fldChar w:fldCharType="begin"/>
        </w:r>
        <w:r>
          <w:rPr>
            <w:noProof/>
            <w:webHidden/>
          </w:rPr>
          <w:instrText xml:space="preserve"> PAGEREF _Toc243567247 \h </w:instrText>
        </w:r>
        <w:r>
          <w:rPr>
            <w:noProof/>
            <w:webHidden/>
          </w:rPr>
        </w:r>
        <w:r>
          <w:rPr>
            <w:noProof/>
            <w:webHidden/>
          </w:rPr>
          <w:fldChar w:fldCharType="separate"/>
        </w:r>
        <w:r>
          <w:rPr>
            <w:noProof/>
            <w:webHidden/>
          </w:rPr>
          <w:t>8</w:t>
        </w:r>
        <w:r>
          <w:rPr>
            <w:noProof/>
            <w:webHidden/>
          </w:rPr>
          <w:fldChar w:fldCharType="end"/>
        </w:r>
      </w:hyperlink>
    </w:p>
    <w:p w14:paraId="582296B7" w14:textId="181D8CDB" w:rsidR="00654030" w:rsidRDefault="00654030">
      <w:pPr>
        <w:pStyle w:val="Innehll3"/>
        <w:tabs>
          <w:tab w:val="right" w:leader="dot" w:pos="8919"/>
        </w:tabs>
        <w:rPr>
          <w:rFonts w:asciiTheme="minorHAnsi" w:eastAsiaTheme="minorEastAsia" w:hAnsiTheme="minorHAnsi" w:cstheme="minorBidi"/>
          <w:noProof/>
          <w:kern w:val="2"/>
          <w14:ligatures w14:val="standardContextual"/>
        </w:rPr>
      </w:pPr>
      <w:hyperlink w:anchor="_Toc243567248" w:history="1">
        <w:r w:rsidRPr="009718A8">
          <w:rPr>
            <w:rStyle w:val="Hyperlnk"/>
            <w:noProof/>
          </w:rPr>
          <w:t>Spill</w:t>
        </w:r>
        <w:r>
          <w:rPr>
            <w:noProof/>
            <w:webHidden/>
          </w:rPr>
          <w:tab/>
        </w:r>
        <w:r>
          <w:rPr>
            <w:noProof/>
            <w:webHidden/>
          </w:rPr>
          <w:fldChar w:fldCharType="begin"/>
        </w:r>
        <w:r>
          <w:rPr>
            <w:noProof/>
            <w:webHidden/>
          </w:rPr>
          <w:instrText xml:space="preserve"> PAGEREF _Toc243567248 \h </w:instrText>
        </w:r>
        <w:r>
          <w:rPr>
            <w:noProof/>
            <w:webHidden/>
          </w:rPr>
        </w:r>
        <w:r>
          <w:rPr>
            <w:noProof/>
            <w:webHidden/>
          </w:rPr>
          <w:fldChar w:fldCharType="separate"/>
        </w:r>
        <w:r>
          <w:rPr>
            <w:noProof/>
            <w:webHidden/>
          </w:rPr>
          <w:t>9</w:t>
        </w:r>
        <w:r>
          <w:rPr>
            <w:noProof/>
            <w:webHidden/>
          </w:rPr>
          <w:fldChar w:fldCharType="end"/>
        </w:r>
      </w:hyperlink>
    </w:p>
    <w:p w14:paraId="41FCCB96" w14:textId="6F5A6E25" w:rsidR="00654030" w:rsidRDefault="00654030">
      <w:pPr>
        <w:pStyle w:val="Innehll3"/>
        <w:tabs>
          <w:tab w:val="right" w:leader="dot" w:pos="8919"/>
        </w:tabs>
        <w:rPr>
          <w:rFonts w:asciiTheme="minorHAnsi" w:eastAsiaTheme="minorEastAsia" w:hAnsiTheme="minorHAnsi" w:cstheme="minorBidi"/>
          <w:noProof/>
          <w:kern w:val="2"/>
          <w14:ligatures w14:val="standardContextual"/>
        </w:rPr>
      </w:pPr>
      <w:hyperlink w:anchor="_Toc243567249" w:history="1">
        <w:r w:rsidRPr="009718A8">
          <w:rPr>
            <w:rStyle w:val="Hyperlnk"/>
            <w:noProof/>
          </w:rPr>
          <w:t>Iordningställande</w:t>
        </w:r>
        <w:r>
          <w:rPr>
            <w:noProof/>
            <w:webHidden/>
          </w:rPr>
          <w:tab/>
        </w:r>
        <w:r>
          <w:rPr>
            <w:noProof/>
            <w:webHidden/>
          </w:rPr>
          <w:fldChar w:fldCharType="begin"/>
        </w:r>
        <w:r>
          <w:rPr>
            <w:noProof/>
            <w:webHidden/>
          </w:rPr>
          <w:instrText xml:space="preserve"> PAGEREF _Toc243567249 \h </w:instrText>
        </w:r>
        <w:r>
          <w:rPr>
            <w:noProof/>
            <w:webHidden/>
          </w:rPr>
        </w:r>
        <w:r>
          <w:rPr>
            <w:noProof/>
            <w:webHidden/>
          </w:rPr>
          <w:fldChar w:fldCharType="separate"/>
        </w:r>
        <w:r>
          <w:rPr>
            <w:noProof/>
            <w:webHidden/>
          </w:rPr>
          <w:t>9</w:t>
        </w:r>
        <w:r>
          <w:rPr>
            <w:noProof/>
            <w:webHidden/>
          </w:rPr>
          <w:fldChar w:fldCharType="end"/>
        </w:r>
      </w:hyperlink>
    </w:p>
    <w:p w14:paraId="1A1B22EB" w14:textId="758F1F1D" w:rsidR="00654030" w:rsidRDefault="00654030">
      <w:pPr>
        <w:pStyle w:val="Innehll3"/>
        <w:tabs>
          <w:tab w:val="right" w:leader="dot" w:pos="8919"/>
        </w:tabs>
        <w:rPr>
          <w:rFonts w:asciiTheme="minorHAnsi" w:eastAsiaTheme="minorEastAsia" w:hAnsiTheme="minorHAnsi" w:cstheme="minorBidi"/>
          <w:noProof/>
          <w:kern w:val="2"/>
          <w14:ligatures w14:val="standardContextual"/>
        </w:rPr>
      </w:pPr>
      <w:hyperlink w:anchor="_Toc243567250" w:history="1">
        <w:r w:rsidRPr="009718A8">
          <w:rPr>
            <w:rStyle w:val="Hyperlnk"/>
            <w:noProof/>
          </w:rPr>
          <w:t>Administrering av patientdos</w:t>
        </w:r>
        <w:r>
          <w:rPr>
            <w:noProof/>
            <w:webHidden/>
          </w:rPr>
          <w:tab/>
        </w:r>
        <w:r>
          <w:rPr>
            <w:noProof/>
            <w:webHidden/>
          </w:rPr>
          <w:fldChar w:fldCharType="begin"/>
        </w:r>
        <w:r>
          <w:rPr>
            <w:noProof/>
            <w:webHidden/>
          </w:rPr>
          <w:instrText xml:space="preserve"> PAGEREF _Toc243567250 \h </w:instrText>
        </w:r>
        <w:r>
          <w:rPr>
            <w:noProof/>
            <w:webHidden/>
          </w:rPr>
        </w:r>
        <w:r>
          <w:rPr>
            <w:noProof/>
            <w:webHidden/>
          </w:rPr>
          <w:fldChar w:fldCharType="separate"/>
        </w:r>
        <w:r>
          <w:rPr>
            <w:noProof/>
            <w:webHidden/>
          </w:rPr>
          <w:t>10</w:t>
        </w:r>
        <w:r>
          <w:rPr>
            <w:noProof/>
            <w:webHidden/>
          </w:rPr>
          <w:fldChar w:fldCharType="end"/>
        </w:r>
      </w:hyperlink>
    </w:p>
    <w:p w14:paraId="1E175AA7" w14:textId="1D1024AB" w:rsidR="00654030" w:rsidRDefault="00654030">
      <w:pPr>
        <w:pStyle w:val="Innehll3"/>
        <w:tabs>
          <w:tab w:val="right" w:leader="dot" w:pos="8919"/>
        </w:tabs>
        <w:rPr>
          <w:rFonts w:asciiTheme="minorHAnsi" w:eastAsiaTheme="minorEastAsia" w:hAnsiTheme="minorHAnsi" w:cstheme="minorBidi"/>
          <w:noProof/>
          <w:kern w:val="2"/>
          <w14:ligatures w14:val="standardContextual"/>
        </w:rPr>
      </w:pPr>
      <w:hyperlink w:anchor="_Toc243567251" w:history="1">
        <w:r w:rsidRPr="009718A8">
          <w:rPr>
            <w:rStyle w:val="Hyperlnk"/>
            <w:noProof/>
          </w:rPr>
          <w:t>Avfall</w:t>
        </w:r>
        <w:r>
          <w:rPr>
            <w:noProof/>
            <w:webHidden/>
          </w:rPr>
          <w:tab/>
        </w:r>
        <w:r>
          <w:rPr>
            <w:noProof/>
            <w:webHidden/>
          </w:rPr>
          <w:fldChar w:fldCharType="begin"/>
        </w:r>
        <w:r>
          <w:rPr>
            <w:noProof/>
            <w:webHidden/>
          </w:rPr>
          <w:instrText xml:space="preserve"> PAGEREF _Toc243567251 \h </w:instrText>
        </w:r>
        <w:r>
          <w:rPr>
            <w:noProof/>
            <w:webHidden/>
          </w:rPr>
        </w:r>
        <w:r>
          <w:rPr>
            <w:noProof/>
            <w:webHidden/>
          </w:rPr>
          <w:fldChar w:fldCharType="separate"/>
        </w:r>
        <w:r>
          <w:rPr>
            <w:noProof/>
            <w:webHidden/>
          </w:rPr>
          <w:t>11</w:t>
        </w:r>
        <w:r>
          <w:rPr>
            <w:noProof/>
            <w:webHidden/>
          </w:rPr>
          <w:fldChar w:fldCharType="end"/>
        </w:r>
      </w:hyperlink>
    </w:p>
    <w:p w14:paraId="00FD84E0" w14:textId="40320F4C" w:rsidR="00654030" w:rsidRDefault="00654030">
      <w:pPr>
        <w:pStyle w:val="Innehll3"/>
        <w:tabs>
          <w:tab w:val="right" w:leader="dot" w:pos="8919"/>
        </w:tabs>
        <w:rPr>
          <w:rFonts w:asciiTheme="minorHAnsi" w:eastAsiaTheme="minorEastAsia" w:hAnsiTheme="minorHAnsi" w:cstheme="minorBidi"/>
          <w:noProof/>
          <w:kern w:val="2"/>
          <w14:ligatures w14:val="standardContextual"/>
        </w:rPr>
      </w:pPr>
      <w:hyperlink w:anchor="_Toc243567252" w:history="1">
        <w:r w:rsidRPr="009718A8">
          <w:rPr>
            <w:rStyle w:val="Hyperlnk"/>
            <w:noProof/>
          </w:rPr>
          <w:t>Tvätt</w:t>
        </w:r>
        <w:r>
          <w:rPr>
            <w:noProof/>
            <w:webHidden/>
          </w:rPr>
          <w:tab/>
        </w:r>
        <w:r>
          <w:rPr>
            <w:noProof/>
            <w:webHidden/>
          </w:rPr>
          <w:fldChar w:fldCharType="begin"/>
        </w:r>
        <w:r>
          <w:rPr>
            <w:noProof/>
            <w:webHidden/>
          </w:rPr>
          <w:instrText xml:space="preserve"> PAGEREF _Toc243567252 \h </w:instrText>
        </w:r>
        <w:r>
          <w:rPr>
            <w:noProof/>
            <w:webHidden/>
          </w:rPr>
        </w:r>
        <w:r>
          <w:rPr>
            <w:noProof/>
            <w:webHidden/>
          </w:rPr>
          <w:fldChar w:fldCharType="separate"/>
        </w:r>
        <w:r>
          <w:rPr>
            <w:noProof/>
            <w:webHidden/>
          </w:rPr>
          <w:t>11</w:t>
        </w:r>
        <w:r>
          <w:rPr>
            <w:noProof/>
            <w:webHidden/>
          </w:rPr>
          <w:fldChar w:fldCharType="end"/>
        </w:r>
      </w:hyperlink>
    </w:p>
    <w:p w14:paraId="18DF2E70" w14:textId="1A6091AF" w:rsidR="00654030" w:rsidRDefault="00654030">
      <w:pPr>
        <w:pStyle w:val="Innehll2"/>
        <w:rPr>
          <w:rFonts w:asciiTheme="minorHAnsi" w:eastAsiaTheme="minorEastAsia" w:hAnsiTheme="minorHAnsi" w:cstheme="minorBidi"/>
          <w:noProof/>
          <w:kern w:val="2"/>
          <w14:ligatures w14:val="standardContextual"/>
        </w:rPr>
      </w:pPr>
      <w:hyperlink w:anchor="_Toc243567253" w:history="1">
        <w:r w:rsidRPr="009718A8">
          <w:rPr>
            <w:rStyle w:val="Hyperlnk"/>
            <w:noProof/>
          </w:rPr>
          <w:t>Källförteckning</w:t>
        </w:r>
        <w:r>
          <w:rPr>
            <w:noProof/>
            <w:webHidden/>
          </w:rPr>
          <w:tab/>
        </w:r>
        <w:r>
          <w:rPr>
            <w:noProof/>
            <w:webHidden/>
          </w:rPr>
          <w:fldChar w:fldCharType="begin"/>
        </w:r>
        <w:r>
          <w:rPr>
            <w:noProof/>
            <w:webHidden/>
          </w:rPr>
          <w:instrText xml:space="preserve"> PAGEREF _Toc243567253 \h </w:instrText>
        </w:r>
        <w:r>
          <w:rPr>
            <w:noProof/>
            <w:webHidden/>
          </w:rPr>
        </w:r>
        <w:r>
          <w:rPr>
            <w:noProof/>
            <w:webHidden/>
          </w:rPr>
          <w:fldChar w:fldCharType="separate"/>
        </w:r>
        <w:r>
          <w:rPr>
            <w:noProof/>
            <w:webHidden/>
          </w:rPr>
          <w:t>12</w:t>
        </w:r>
        <w:r>
          <w:rPr>
            <w:noProof/>
            <w:webHidden/>
          </w:rPr>
          <w:fldChar w:fldCharType="end"/>
        </w:r>
      </w:hyperlink>
    </w:p>
    <w:p w14:paraId="450546D8" w14:textId="7079084C" w:rsidR="00654030" w:rsidRDefault="00654030">
      <w:pPr>
        <w:pStyle w:val="Innehll2"/>
        <w:rPr>
          <w:rFonts w:asciiTheme="minorHAnsi" w:eastAsiaTheme="minorEastAsia" w:hAnsiTheme="minorHAnsi" w:cstheme="minorBidi"/>
          <w:noProof/>
          <w:kern w:val="2"/>
          <w14:ligatures w14:val="standardContextual"/>
        </w:rPr>
      </w:pPr>
      <w:hyperlink w:anchor="_Toc243567254" w:history="1">
        <w:r w:rsidRPr="009718A8">
          <w:rPr>
            <w:rStyle w:val="Hyperlnk"/>
            <w:noProof/>
          </w:rPr>
          <w:t>Bilaga 1 - Iordningställande av injektion/infusion från injektionsvätska/-substans med chemo-spike</w:t>
        </w:r>
        <w:r>
          <w:rPr>
            <w:noProof/>
            <w:webHidden/>
          </w:rPr>
          <w:tab/>
        </w:r>
        <w:r>
          <w:rPr>
            <w:noProof/>
            <w:webHidden/>
          </w:rPr>
          <w:fldChar w:fldCharType="begin"/>
        </w:r>
        <w:r>
          <w:rPr>
            <w:noProof/>
            <w:webHidden/>
          </w:rPr>
          <w:instrText xml:space="preserve"> PAGEREF _Toc243567254 \h </w:instrText>
        </w:r>
        <w:r>
          <w:rPr>
            <w:noProof/>
            <w:webHidden/>
          </w:rPr>
        </w:r>
        <w:r>
          <w:rPr>
            <w:noProof/>
            <w:webHidden/>
          </w:rPr>
          <w:fldChar w:fldCharType="separate"/>
        </w:r>
        <w:r>
          <w:rPr>
            <w:noProof/>
            <w:webHidden/>
          </w:rPr>
          <w:t>14</w:t>
        </w:r>
        <w:r>
          <w:rPr>
            <w:noProof/>
            <w:webHidden/>
          </w:rPr>
          <w:fldChar w:fldCharType="end"/>
        </w:r>
      </w:hyperlink>
    </w:p>
    <w:p w14:paraId="767BAEBC" w14:textId="2F848C1B" w:rsidR="00654030" w:rsidRDefault="00654030">
      <w:pPr>
        <w:pStyle w:val="Innehll3"/>
        <w:tabs>
          <w:tab w:val="right" w:leader="dot" w:pos="8919"/>
        </w:tabs>
        <w:rPr>
          <w:rFonts w:asciiTheme="minorHAnsi" w:eastAsiaTheme="minorEastAsia" w:hAnsiTheme="minorHAnsi" w:cstheme="minorBidi"/>
          <w:noProof/>
          <w:kern w:val="2"/>
          <w14:ligatures w14:val="standardContextual"/>
        </w:rPr>
      </w:pPr>
      <w:hyperlink w:anchor="_Toc243567255" w:history="1">
        <w:r w:rsidRPr="009718A8">
          <w:rPr>
            <w:rStyle w:val="Hyperlnk"/>
            <w:noProof/>
          </w:rPr>
          <w:t>Uppdragning av lösning från injektionsflaska till spruta</w:t>
        </w:r>
        <w:r>
          <w:rPr>
            <w:noProof/>
            <w:webHidden/>
          </w:rPr>
          <w:tab/>
        </w:r>
        <w:r>
          <w:rPr>
            <w:noProof/>
            <w:webHidden/>
          </w:rPr>
          <w:fldChar w:fldCharType="begin"/>
        </w:r>
        <w:r>
          <w:rPr>
            <w:noProof/>
            <w:webHidden/>
          </w:rPr>
          <w:instrText xml:space="preserve"> PAGEREF _Toc243567255 \h </w:instrText>
        </w:r>
        <w:r>
          <w:rPr>
            <w:noProof/>
            <w:webHidden/>
          </w:rPr>
        </w:r>
        <w:r>
          <w:rPr>
            <w:noProof/>
            <w:webHidden/>
          </w:rPr>
          <w:fldChar w:fldCharType="separate"/>
        </w:r>
        <w:r>
          <w:rPr>
            <w:noProof/>
            <w:webHidden/>
          </w:rPr>
          <w:t>14</w:t>
        </w:r>
        <w:r>
          <w:rPr>
            <w:noProof/>
            <w:webHidden/>
          </w:rPr>
          <w:fldChar w:fldCharType="end"/>
        </w:r>
      </w:hyperlink>
    </w:p>
    <w:p w14:paraId="01EB57CA" w14:textId="10A94F7F" w:rsidR="00654030" w:rsidRDefault="00654030">
      <w:pPr>
        <w:pStyle w:val="Innehll3"/>
        <w:tabs>
          <w:tab w:val="right" w:leader="dot" w:pos="8919"/>
        </w:tabs>
        <w:rPr>
          <w:rFonts w:asciiTheme="minorHAnsi" w:eastAsiaTheme="minorEastAsia" w:hAnsiTheme="minorHAnsi" w:cstheme="minorBidi"/>
          <w:noProof/>
          <w:kern w:val="2"/>
          <w14:ligatures w14:val="standardContextual"/>
        </w:rPr>
      </w:pPr>
      <w:hyperlink w:anchor="_Toc243567256" w:history="1">
        <w:r w:rsidRPr="009718A8">
          <w:rPr>
            <w:rStyle w:val="Hyperlnk"/>
            <w:noProof/>
          </w:rPr>
          <w:t>Iordningställande av injektionsvätska från torrsubstans</w:t>
        </w:r>
        <w:r>
          <w:rPr>
            <w:noProof/>
            <w:webHidden/>
          </w:rPr>
          <w:tab/>
        </w:r>
        <w:r>
          <w:rPr>
            <w:noProof/>
            <w:webHidden/>
          </w:rPr>
          <w:fldChar w:fldCharType="begin"/>
        </w:r>
        <w:r>
          <w:rPr>
            <w:noProof/>
            <w:webHidden/>
          </w:rPr>
          <w:instrText xml:space="preserve"> PAGEREF _Toc243567256 \h </w:instrText>
        </w:r>
        <w:r>
          <w:rPr>
            <w:noProof/>
            <w:webHidden/>
          </w:rPr>
        </w:r>
        <w:r>
          <w:rPr>
            <w:noProof/>
            <w:webHidden/>
          </w:rPr>
          <w:fldChar w:fldCharType="separate"/>
        </w:r>
        <w:r>
          <w:rPr>
            <w:noProof/>
            <w:webHidden/>
          </w:rPr>
          <w:t>14</w:t>
        </w:r>
        <w:r>
          <w:rPr>
            <w:noProof/>
            <w:webHidden/>
          </w:rPr>
          <w:fldChar w:fldCharType="end"/>
        </w:r>
      </w:hyperlink>
    </w:p>
    <w:p w14:paraId="3C938CAA" w14:textId="33167308" w:rsidR="00654030" w:rsidRDefault="00654030">
      <w:pPr>
        <w:pStyle w:val="Innehll3"/>
        <w:tabs>
          <w:tab w:val="right" w:leader="dot" w:pos="8919"/>
        </w:tabs>
        <w:rPr>
          <w:rFonts w:asciiTheme="minorHAnsi" w:eastAsiaTheme="minorEastAsia" w:hAnsiTheme="minorHAnsi" w:cstheme="minorBidi"/>
          <w:noProof/>
          <w:kern w:val="2"/>
          <w14:ligatures w14:val="standardContextual"/>
        </w:rPr>
      </w:pPr>
      <w:hyperlink w:anchor="_Toc243567257" w:history="1">
        <w:r w:rsidRPr="009718A8">
          <w:rPr>
            <w:rStyle w:val="Hyperlnk"/>
            <w:noProof/>
          </w:rPr>
          <w:t>Tillsats till infusionspåse</w:t>
        </w:r>
        <w:r>
          <w:rPr>
            <w:noProof/>
            <w:webHidden/>
          </w:rPr>
          <w:tab/>
        </w:r>
        <w:r>
          <w:rPr>
            <w:noProof/>
            <w:webHidden/>
          </w:rPr>
          <w:fldChar w:fldCharType="begin"/>
        </w:r>
        <w:r>
          <w:rPr>
            <w:noProof/>
            <w:webHidden/>
          </w:rPr>
          <w:instrText xml:space="preserve"> PAGEREF _Toc243567257 \h </w:instrText>
        </w:r>
        <w:r>
          <w:rPr>
            <w:noProof/>
            <w:webHidden/>
          </w:rPr>
        </w:r>
        <w:r>
          <w:rPr>
            <w:noProof/>
            <w:webHidden/>
          </w:rPr>
          <w:fldChar w:fldCharType="separate"/>
        </w:r>
        <w:r>
          <w:rPr>
            <w:noProof/>
            <w:webHidden/>
          </w:rPr>
          <w:t>14</w:t>
        </w:r>
        <w:r>
          <w:rPr>
            <w:noProof/>
            <w:webHidden/>
          </w:rPr>
          <w:fldChar w:fldCharType="end"/>
        </w:r>
      </w:hyperlink>
    </w:p>
    <w:p w14:paraId="03883D04" w14:textId="01931810" w:rsidR="00654030" w:rsidRDefault="00654030">
      <w:pPr>
        <w:pStyle w:val="Innehll2"/>
        <w:rPr>
          <w:rFonts w:asciiTheme="minorHAnsi" w:eastAsiaTheme="minorEastAsia" w:hAnsiTheme="minorHAnsi" w:cstheme="minorBidi"/>
          <w:noProof/>
          <w:kern w:val="2"/>
          <w14:ligatures w14:val="standardContextual"/>
        </w:rPr>
      </w:pPr>
      <w:hyperlink w:anchor="_Toc243567258" w:history="1">
        <w:r w:rsidRPr="009718A8">
          <w:rPr>
            <w:rStyle w:val="Hyperlnk"/>
            <w:noProof/>
          </w:rPr>
          <w:t>Bilaga 2 - Arbete med chemo-spike</w:t>
        </w:r>
        <w:r>
          <w:rPr>
            <w:noProof/>
            <w:webHidden/>
          </w:rPr>
          <w:tab/>
        </w:r>
        <w:r>
          <w:rPr>
            <w:noProof/>
            <w:webHidden/>
          </w:rPr>
          <w:fldChar w:fldCharType="begin"/>
        </w:r>
        <w:r>
          <w:rPr>
            <w:noProof/>
            <w:webHidden/>
          </w:rPr>
          <w:instrText xml:space="preserve"> PAGEREF _Toc243567258 \h </w:instrText>
        </w:r>
        <w:r>
          <w:rPr>
            <w:noProof/>
            <w:webHidden/>
          </w:rPr>
        </w:r>
        <w:r>
          <w:rPr>
            <w:noProof/>
            <w:webHidden/>
          </w:rPr>
          <w:fldChar w:fldCharType="separate"/>
        </w:r>
        <w:r>
          <w:rPr>
            <w:noProof/>
            <w:webHidden/>
          </w:rPr>
          <w:t>16</w:t>
        </w:r>
        <w:r>
          <w:rPr>
            <w:noProof/>
            <w:webHidden/>
          </w:rPr>
          <w:fldChar w:fldCharType="end"/>
        </w:r>
      </w:hyperlink>
    </w:p>
    <w:p w14:paraId="1C99721C" w14:textId="6A745612" w:rsidR="00654030" w:rsidRDefault="00654030">
      <w:pPr>
        <w:pStyle w:val="Innehll3"/>
        <w:tabs>
          <w:tab w:val="right" w:leader="dot" w:pos="8919"/>
        </w:tabs>
        <w:rPr>
          <w:rFonts w:asciiTheme="minorHAnsi" w:eastAsiaTheme="minorEastAsia" w:hAnsiTheme="minorHAnsi" w:cstheme="minorBidi"/>
          <w:noProof/>
          <w:kern w:val="2"/>
          <w14:ligatures w14:val="standardContextual"/>
        </w:rPr>
      </w:pPr>
      <w:hyperlink w:anchor="_Toc243567259" w:history="1">
        <w:r w:rsidRPr="009718A8">
          <w:rPr>
            <w:rStyle w:val="Hyperlnk"/>
            <w:noProof/>
          </w:rPr>
          <w:t>Förutsättningar</w:t>
        </w:r>
        <w:r>
          <w:rPr>
            <w:noProof/>
            <w:webHidden/>
          </w:rPr>
          <w:tab/>
        </w:r>
        <w:r>
          <w:rPr>
            <w:noProof/>
            <w:webHidden/>
          </w:rPr>
          <w:fldChar w:fldCharType="begin"/>
        </w:r>
        <w:r>
          <w:rPr>
            <w:noProof/>
            <w:webHidden/>
          </w:rPr>
          <w:instrText xml:space="preserve"> PAGEREF _Toc243567259 \h </w:instrText>
        </w:r>
        <w:r>
          <w:rPr>
            <w:noProof/>
            <w:webHidden/>
          </w:rPr>
        </w:r>
        <w:r>
          <w:rPr>
            <w:noProof/>
            <w:webHidden/>
          </w:rPr>
          <w:fldChar w:fldCharType="separate"/>
        </w:r>
        <w:r>
          <w:rPr>
            <w:noProof/>
            <w:webHidden/>
          </w:rPr>
          <w:t>16</w:t>
        </w:r>
        <w:r>
          <w:rPr>
            <w:noProof/>
            <w:webHidden/>
          </w:rPr>
          <w:fldChar w:fldCharType="end"/>
        </w:r>
      </w:hyperlink>
    </w:p>
    <w:p w14:paraId="45BB63BA" w14:textId="657F066A" w:rsidR="00654030" w:rsidRDefault="00654030">
      <w:pPr>
        <w:pStyle w:val="Innehll3"/>
        <w:tabs>
          <w:tab w:val="right" w:leader="dot" w:pos="8919"/>
        </w:tabs>
        <w:rPr>
          <w:rFonts w:asciiTheme="minorHAnsi" w:eastAsiaTheme="minorEastAsia" w:hAnsiTheme="minorHAnsi" w:cstheme="minorBidi"/>
          <w:noProof/>
          <w:kern w:val="2"/>
          <w14:ligatures w14:val="standardContextual"/>
        </w:rPr>
      </w:pPr>
      <w:hyperlink w:anchor="_Toc243567260" w:history="1">
        <w:r w:rsidRPr="009718A8">
          <w:rPr>
            <w:rStyle w:val="Hyperlnk"/>
            <w:noProof/>
          </w:rPr>
          <w:t>Genomförande</w:t>
        </w:r>
        <w:r>
          <w:rPr>
            <w:noProof/>
            <w:webHidden/>
          </w:rPr>
          <w:tab/>
        </w:r>
        <w:r>
          <w:rPr>
            <w:noProof/>
            <w:webHidden/>
          </w:rPr>
          <w:fldChar w:fldCharType="begin"/>
        </w:r>
        <w:r>
          <w:rPr>
            <w:noProof/>
            <w:webHidden/>
          </w:rPr>
          <w:instrText xml:space="preserve"> PAGEREF _Toc243567260 \h </w:instrText>
        </w:r>
        <w:r>
          <w:rPr>
            <w:noProof/>
            <w:webHidden/>
          </w:rPr>
        </w:r>
        <w:r>
          <w:rPr>
            <w:noProof/>
            <w:webHidden/>
          </w:rPr>
          <w:fldChar w:fldCharType="separate"/>
        </w:r>
        <w:r>
          <w:rPr>
            <w:noProof/>
            <w:webHidden/>
          </w:rPr>
          <w:t>16</w:t>
        </w:r>
        <w:r>
          <w:rPr>
            <w:noProof/>
            <w:webHidden/>
          </w:rPr>
          <w:fldChar w:fldCharType="end"/>
        </w:r>
      </w:hyperlink>
    </w:p>
    <w:p w14:paraId="40EDC251" w14:textId="2F6D5286" w:rsidR="00654030" w:rsidRDefault="00654030">
      <w:pPr>
        <w:pStyle w:val="Innehll2"/>
        <w:rPr>
          <w:rFonts w:asciiTheme="minorHAnsi" w:eastAsiaTheme="minorEastAsia" w:hAnsiTheme="minorHAnsi" w:cstheme="minorBidi"/>
          <w:noProof/>
          <w:kern w:val="2"/>
          <w14:ligatures w14:val="standardContextual"/>
        </w:rPr>
      </w:pPr>
      <w:hyperlink w:anchor="_Toc243567261" w:history="1">
        <w:r w:rsidRPr="009718A8">
          <w:rPr>
            <w:rStyle w:val="Hyperlnk"/>
            <w:noProof/>
          </w:rPr>
          <w:t>Bilaga 3 - Läkemedel med allergena egenskaper</w:t>
        </w:r>
        <w:r>
          <w:rPr>
            <w:noProof/>
            <w:webHidden/>
          </w:rPr>
          <w:tab/>
        </w:r>
        <w:r>
          <w:rPr>
            <w:noProof/>
            <w:webHidden/>
          </w:rPr>
          <w:fldChar w:fldCharType="begin"/>
        </w:r>
        <w:r>
          <w:rPr>
            <w:noProof/>
            <w:webHidden/>
          </w:rPr>
          <w:instrText xml:space="preserve"> PAGEREF _Toc243567261 \h </w:instrText>
        </w:r>
        <w:r>
          <w:rPr>
            <w:noProof/>
            <w:webHidden/>
          </w:rPr>
        </w:r>
        <w:r>
          <w:rPr>
            <w:noProof/>
            <w:webHidden/>
          </w:rPr>
          <w:fldChar w:fldCharType="separate"/>
        </w:r>
        <w:r>
          <w:rPr>
            <w:noProof/>
            <w:webHidden/>
          </w:rPr>
          <w:t>18</w:t>
        </w:r>
        <w:r>
          <w:rPr>
            <w:noProof/>
            <w:webHidden/>
          </w:rPr>
          <w:fldChar w:fldCharType="end"/>
        </w:r>
      </w:hyperlink>
    </w:p>
    <w:p w14:paraId="1FC6584C" w14:textId="7C447EE7" w:rsidR="00B405A1" w:rsidRDefault="00654030" w:rsidP="00D53BB8">
      <w:pPr>
        <w:pStyle w:val="Innehll1"/>
      </w:pPr>
      <w:r>
        <w:fldChar w:fldCharType="end"/>
      </w:r>
    </w:p>
    <w:p w14:paraId="29B03EF5" w14:textId="77777777" w:rsidR="009A32ED" w:rsidRPr="00EB39AE" w:rsidRDefault="009A32ED" w:rsidP="009A32ED">
      <w:pPr>
        <w:pStyle w:val="Rubrik2"/>
        <w:ind w:right="-143"/>
      </w:pPr>
      <w:bookmarkStart w:id="6" w:name="_Toc100327186"/>
      <w:bookmarkStart w:id="7" w:name="_Toc243567232"/>
      <w:bookmarkEnd w:id="3"/>
      <w:r w:rsidRPr="00EB39AE">
        <w:t>Bakgrund och syfte</w:t>
      </w:r>
      <w:bookmarkEnd w:id="6"/>
      <w:bookmarkEnd w:id="7"/>
      <w:r w:rsidRPr="00EB39AE">
        <w:t xml:space="preserve"> </w:t>
      </w:r>
    </w:p>
    <w:p w14:paraId="45519CED" w14:textId="77777777" w:rsidR="008773E0" w:rsidRPr="008773E0" w:rsidRDefault="008773E0" w:rsidP="008773E0">
      <w:bookmarkStart w:id="8" w:name="_Toc100327187"/>
      <w:r w:rsidRPr="008773E0">
        <w:t>Författningar som reglerar detta område är Arbetsmiljöverkets föreskrifter AFS 2005:5 om cytostatika och andra läkemedel med bestående toxisk effekt och AFS 2018:1. [1, 2] I AFS 2005:5 står: </w:t>
      </w:r>
    </w:p>
    <w:p w14:paraId="66FE14F3" w14:textId="1A09E851" w:rsidR="008773E0" w:rsidRPr="008773E0" w:rsidRDefault="3E8F7E95" w:rsidP="00D53BB8">
      <w:r>
        <w:t>§ 1”Dessa föreskrifter som gäller arbete där det finns risk för exponering för sådana läkemedel som genom sina toxikologiska egenskaper kan orsaka bestående skada”. Med sådana medel avses följande: </w:t>
      </w:r>
    </w:p>
    <w:p w14:paraId="3C769AD9" w14:textId="77777777" w:rsidR="008773E0" w:rsidRPr="008773E0" w:rsidRDefault="008773E0" w:rsidP="00D53BB8">
      <w:r w:rsidRPr="008773E0">
        <w:t>1 a) Läkemedel beträffande vilka Läkemedelsverket angivit att de tillhör grupp L01, ”Cytostatika/cytotoxiska medel”, enligt ATC-klassificeringen (</w:t>
      </w:r>
      <w:proofErr w:type="spellStart"/>
      <w:r w:rsidRPr="008773E0">
        <w:t>Anatomical</w:t>
      </w:r>
      <w:proofErr w:type="spellEnd"/>
      <w:r w:rsidRPr="008773E0">
        <w:t> </w:t>
      </w:r>
      <w:proofErr w:type="spellStart"/>
      <w:r w:rsidRPr="008773E0">
        <w:t>Therapeutic</w:t>
      </w:r>
      <w:proofErr w:type="spellEnd"/>
      <w:r w:rsidRPr="008773E0">
        <w:t> </w:t>
      </w:r>
      <w:proofErr w:type="spellStart"/>
      <w:r w:rsidRPr="008773E0">
        <w:t>Chemical</w:t>
      </w:r>
      <w:proofErr w:type="spellEnd"/>
      <w:r w:rsidRPr="008773E0">
        <w:t> </w:t>
      </w:r>
      <w:proofErr w:type="spellStart"/>
      <w:r w:rsidRPr="008773E0">
        <w:t>Classification</w:t>
      </w:r>
      <w:proofErr w:type="spellEnd"/>
      <w:r w:rsidRPr="008773E0">
        <w:t> system). </w:t>
      </w:r>
    </w:p>
    <w:p w14:paraId="2D1F583E" w14:textId="77777777" w:rsidR="008773E0" w:rsidRPr="008773E0" w:rsidRDefault="008773E0" w:rsidP="008773E0">
      <w:r w:rsidRPr="008773E0">
        <w:t>1 b) Andra läkemedel med cytotoxisk effekt (AFS 2005:5) [1]. </w:t>
      </w:r>
    </w:p>
    <w:p w14:paraId="2688FB19" w14:textId="77777777" w:rsidR="008773E0" w:rsidRPr="008773E0" w:rsidRDefault="008773E0" w:rsidP="008773E0">
      <w:r w:rsidRPr="008773E0">
        <w:t>2) Läkemedel som medför risk för uppkomst av överkänslighet och som genom sina toxikologiska egenskaper kan orsaka bestående skada. </w:t>
      </w:r>
    </w:p>
    <w:p w14:paraId="7015A6E0" w14:textId="77777777" w:rsidR="008773E0" w:rsidRPr="008773E0" w:rsidRDefault="008773E0" w:rsidP="008773E0">
      <w:r w:rsidRPr="008773E0">
        <w:t>3) Läkemedel, utom anestesigaser, som används som inhalations-läkemedel och som genom sina toxikologiska egenskaper kan orsaka bestående skada. </w:t>
      </w:r>
    </w:p>
    <w:p w14:paraId="09AFD371" w14:textId="77777777" w:rsidR="008773E0" w:rsidRPr="008773E0" w:rsidRDefault="008773E0" w:rsidP="008773E0">
      <w:pPr>
        <w:pStyle w:val="Rubrik3"/>
      </w:pPr>
      <w:bookmarkStart w:id="9" w:name="_Toc243567233"/>
      <w:r w:rsidRPr="008773E0">
        <w:lastRenderedPageBreak/>
        <w:t>Grupp 1b Andra läkemedel med cytotoxisk effekt</w:t>
      </w:r>
      <w:bookmarkEnd w:id="9"/>
      <w:r w:rsidRPr="008773E0">
        <w:t> </w:t>
      </w:r>
    </w:p>
    <w:p w14:paraId="394F5777" w14:textId="77777777" w:rsidR="008773E0" w:rsidRPr="008773E0" w:rsidRDefault="008773E0" w:rsidP="008773E0">
      <w:r w:rsidRPr="008773E0">
        <w:t>Är läkemedel med ATC kod J05, L02, L03, L04 och P01C. </w:t>
      </w:r>
    </w:p>
    <w:p w14:paraId="33DB39A9" w14:textId="77777777" w:rsidR="008773E0" w:rsidRPr="008773E0" w:rsidRDefault="008773E0" w:rsidP="008773E0">
      <w:r w:rsidRPr="008773E0">
        <w:t>För läkemedel inom grupp 1b ska riskanalys genomföras på relevant nivå inom organisationen för att bedöma om användningen av läkemedlet ska definieras som ett särskilt farligt läkemedel. Riskanalysen kan ske på sjukhusnivå, kliniknivå eller avdelningsnivå. Ansvaret för att detta sker ligger på verksamhetschefen på respektive klinik. </w:t>
      </w:r>
    </w:p>
    <w:p w14:paraId="7C3FE288" w14:textId="77777777" w:rsidR="008773E0" w:rsidRPr="008773E0" w:rsidRDefault="008773E0" w:rsidP="008773E0">
      <w:r w:rsidRPr="008773E0">
        <w:t>För cytotoxiska läkemedel kan de orsaka skada vid enstaka omfattande exponering eller i samband med regelbunden låggradig exponering. Föreligger sådan exponering bör riskanalys göras i verksamheterna från fall till fall. </w:t>
      </w:r>
    </w:p>
    <w:p w14:paraId="39E268F4" w14:textId="77777777" w:rsidR="008773E0" w:rsidRPr="008773E0" w:rsidRDefault="008773E0" w:rsidP="008773E0">
      <w:pPr>
        <w:pStyle w:val="Rubrik3"/>
      </w:pPr>
      <w:bookmarkStart w:id="10" w:name="_Toc243567234"/>
      <w:r w:rsidRPr="008773E0">
        <w:t>Riktlinjens omfattning</w:t>
      </w:r>
      <w:bookmarkEnd w:id="10"/>
      <w:r w:rsidRPr="008773E0">
        <w:t> </w:t>
      </w:r>
    </w:p>
    <w:p w14:paraId="3DE121B2" w14:textId="77777777" w:rsidR="008773E0" w:rsidRPr="008773E0" w:rsidRDefault="008773E0" w:rsidP="008773E0">
      <w:r w:rsidRPr="008773E0">
        <w:t>Denna riktlinje gäller hantering av läkemedel som ingår i grupperna 1b (där riskanalys ej har lett till vidare åtgärder), 2 och 3. De preparat som åsyftas framgår av bilaga 3 (allergena) och läkemedel i grupp 1b (cytotoxiska). Riskanalys avseende handhavande ska ske vid användning av alla dessa läkemedel. </w:t>
      </w:r>
    </w:p>
    <w:p w14:paraId="00D68754" w14:textId="77777777" w:rsidR="008773E0" w:rsidRPr="008773E0" w:rsidRDefault="008773E0" w:rsidP="008773E0">
      <w:pPr>
        <w:pStyle w:val="Rubrik3"/>
      </w:pPr>
      <w:bookmarkStart w:id="11" w:name="_Toc243567235"/>
      <w:r w:rsidRPr="008773E0">
        <w:t>Avgränsning för denna riktlinje:</w:t>
      </w:r>
      <w:bookmarkEnd w:id="11"/>
      <w:r w:rsidRPr="008773E0">
        <w:t> </w:t>
      </w:r>
    </w:p>
    <w:p w14:paraId="411256F1" w14:textId="7F21E562" w:rsidR="008773E0" w:rsidRPr="008773E0" w:rsidRDefault="3E8F7E95" w:rsidP="008773E0">
      <w:r>
        <w:t>Hantering av cytostatika tillhörande grupp 1a, det vill säga cytostatika enligt ATC-grupp L01, beskrivs i riktlinjen ”</w:t>
      </w:r>
      <w:hyperlink r:id="rId13">
        <w:r w:rsidRPr="3E8F7E95">
          <w:rPr>
            <w:rStyle w:val="Hyperlnk"/>
          </w:rPr>
          <w:t>Cytostatikahantering, SÄS</w:t>
        </w:r>
      </w:hyperlink>
      <w:r>
        <w:t>”</w:t>
      </w:r>
      <w:r w:rsidRPr="3E8F7E95">
        <w:rPr>
          <w:i/>
          <w:iCs/>
        </w:rPr>
        <w:t> </w:t>
      </w:r>
      <w:r>
        <w:t>[4]. </w:t>
      </w:r>
    </w:p>
    <w:p w14:paraId="7E871BF1" w14:textId="32DBDB5E" w:rsidR="4C164AA3" w:rsidRDefault="3E8F7E95" w:rsidP="0A2533A9">
      <w:r>
        <w:t xml:space="preserve">Anestesigaser hanteras särskilt och ingår inte i denna riktlinje. För vissa läkemedel med hanteringsrisker finns även skyddsinfo att tillgå på </w:t>
      </w:r>
      <w:hyperlink r:id="rId14">
        <w:r w:rsidRPr="3E8F7E95">
          <w:rPr>
            <w:rStyle w:val="Hyperlnk"/>
          </w:rPr>
          <w:t>www.fass.se</w:t>
        </w:r>
      </w:hyperlink>
      <w:r>
        <w:t xml:space="preserve">  [5] med skyddsåtgärder hur läkemedlet hanteras säkert. </w:t>
      </w:r>
    </w:p>
    <w:p w14:paraId="3AC1460C" w14:textId="77777777" w:rsidR="008773E0" w:rsidRPr="008773E0" w:rsidRDefault="008773E0" w:rsidP="008773E0">
      <w:pPr>
        <w:pStyle w:val="Rubrik3"/>
      </w:pPr>
      <w:bookmarkStart w:id="12" w:name="_Toc243567236"/>
      <w:r w:rsidRPr="008773E0">
        <w:t>Syfte</w:t>
      </w:r>
      <w:bookmarkEnd w:id="12"/>
      <w:r w:rsidRPr="008773E0">
        <w:t> </w:t>
      </w:r>
    </w:p>
    <w:p w14:paraId="23A90CEF" w14:textId="77777777" w:rsidR="008773E0" w:rsidRPr="008773E0" w:rsidRDefault="008773E0" w:rsidP="008773E0">
      <w:r w:rsidRPr="008773E0">
        <w:t>Syftet med de lokala riktlinjerna är att genom arbetsrutiner, hjälpmedel och personlig skyddsutrustning förhindra läkemedelskontakt med hud, slemhinnor, luftvägar eller ögon och att säkerställa att gränsvärdet för penicillin i </w:t>
      </w:r>
      <w:proofErr w:type="spellStart"/>
      <w:r w:rsidRPr="008773E0">
        <w:t>dammform</w:t>
      </w:r>
      <w:proofErr w:type="spellEnd"/>
      <w:r w:rsidRPr="008773E0">
        <w:t> inte överskrids (AFS 2018:1) [2]. </w:t>
      </w:r>
    </w:p>
    <w:p w14:paraId="2761E6BF" w14:textId="77777777" w:rsidR="008773E0" w:rsidRPr="008773E0" w:rsidRDefault="008773E0" w:rsidP="008773E0">
      <w:r w:rsidRPr="008773E0">
        <w:lastRenderedPageBreak/>
        <w:t>De läkemedel som behandlas i denna riktlinje kan medföra risk för allergiska reaktioner eller orsaka annan skada genom sina toxikologiska egenskaper. Cytotoxiska substanser har visat mutagena, </w:t>
      </w:r>
      <w:proofErr w:type="spellStart"/>
      <w:r w:rsidRPr="008773E0">
        <w:t>teratogena</w:t>
      </w:r>
      <w:proofErr w:type="spellEnd"/>
      <w:r w:rsidRPr="008773E0">
        <w:t> och/eller carcinogena effekter hos försöksdjur. Oskyddat arbete med dessa läkemedel eller material kontaminerat med dessa läkemedel kan därför utgöra en potentiell hälsorisk. </w:t>
      </w:r>
    </w:p>
    <w:p w14:paraId="70B2A54A" w14:textId="170190BC" w:rsidR="009A32ED" w:rsidRDefault="009A32ED" w:rsidP="009A32ED">
      <w:pPr>
        <w:pStyle w:val="Rubrik2"/>
        <w:ind w:right="-143"/>
      </w:pPr>
      <w:bookmarkStart w:id="13" w:name="_Toc243567237"/>
      <w:r>
        <w:t>Förutsättningar</w:t>
      </w:r>
      <w:bookmarkEnd w:id="8"/>
      <w:bookmarkEnd w:id="13"/>
    </w:p>
    <w:p w14:paraId="0DB5366F" w14:textId="77777777" w:rsidR="008773E0" w:rsidRPr="008773E0" w:rsidRDefault="008773E0" w:rsidP="008773E0">
      <w:pPr>
        <w:pStyle w:val="Rubrik3"/>
      </w:pPr>
      <w:bookmarkStart w:id="14" w:name="_Toc100327192"/>
      <w:bookmarkStart w:id="15" w:name="_Toc243567238"/>
      <w:r w:rsidRPr="008773E0">
        <w:t>Ansvar</w:t>
      </w:r>
      <w:bookmarkEnd w:id="15"/>
      <w:r w:rsidRPr="008773E0">
        <w:t> </w:t>
      </w:r>
    </w:p>
    <w:p w14:paraId="7BF5FF30" w14:textId="77777777" w:rsidR="008773E0" w:rsidRPr="008773E0" w:rsidRDefault="008773E0" w:rsidP="008773E0">
      <w:pPr>
        <w:pStyle w:val="MellanrubrikVGR"/>
      </w:pPr>
      <w:r w:rsidRPr="008773E0">
        <w:t>Arbetsgivare </w:t>
      </w:r>
    </w:p>
    <w:p w14:paraId="274BBD7D" w14:textId="77777777" w:rsidR="008773E0" w:rsidRPr="008773E0" w:rsidRDefault="008773E0" w:rsidP="008773E0">
      <w:r w:rsidRPr="008773E0">
        <w:t>Arbetsgivaren ska ha god kännedom om vilka farliga ämnen som förekommer på arbetsplatsen. Det åligger arbetsgivaren att utifrån riskanalys planera, genomföra och följa upp verksamheten så att arbetsmiljökraven uppfylls. </w:t>
      </w:r>
    </w:p>
    <w:p w14:paraId="1FB1315D" w14:textId="77777777" w:rsidR="008773E0" w:rsidRPr="008773E0" w:rsidRDefault="008773E0" w:rsidP="008773E0">
      <w:r w:rsidRPr="008773E0">
        <w:t>Verksamhetschef ansvarar för att riskanalys av arbetsmiljön sker med regelbundenhet. </w:t>
      </w:r>
    </w:p>
    <w:p w14:paraId="6BBF852A" w14:textId="377B7612" w:rsidR="008773E0" w:rsidRPr="008773E0" w:rsidRDefault="3E8F7E95" w:rsidP="0A2533A9">
      <w:r>
        <w:t xml:space="preserve">Verksamhetschef ansvarar för att personal som ska hantera läkemedel med bestående toxisk effekt samt allergena egenskaper får nödvändig utbildning i iordningställande av läkemedel och lämplig skyddsutrustning. Speciellt betonas utbildning i rätt arbetssätt och användning av </w:t>
      </w:r>
      <w:proofErr w:type="spellStart"/>
      <w:r>
        <w:t>chemo-spike</w:t>
      </w:r>
      <w:proofErr w:type="spellEnd"/>
      <w:r>
        <w:t xml:space="preserve"> med aerosolfilter, se bilaga 2, Arbete med chemo-spike. </w:t>
      </w:r>
    </w:p>
    <w:p w14:paraId="2D6487EE" w14:textId="77777777" w:rsidR="008773E0" w:rsidRPr="008773E0" w:rsidRDefault="008773E0" w:rsidP="008773E0">
      <w:r w:rsidRPr="008773E0">
        <w:t>Verksamhetschef ansvarar för att skriftliga instruktioner upprättas och följs samt att det finns en plan för regelbunden kvalitetssäkring. Tillbud och avvikelser hanteras enligt riktlinje </w:t>
      </w:r>
      <w:hyperlink r:id="rId15" w:tgtFrame="_blank" w:history="1">
        <w:r w:rsidRPr="008773E0">
          <w:rPr>
            <w:rStyle w:val="Hyperlnk"/>
          </w:rPr>
          <w:t>Avvikelsehantering SÄS</w:t>
        </w:r>
      </w:hyperlink>
      <w:r w:rsidRPr="008773E0">
        <w:t> [6]. </w:t>
      </w:r>
    </w:p>
    <w:p w14:paraId="04BF900E" w14:textId="77777777" w:rsidR="008773E0" w:rsidRPr="008773E0" w:rsidRDefault="008773E0" w:rsidP="008773E0">
      <w:pPr>
        <w:pStyle w:val="MellanrubrikVGR"/>
      </w:pPr>
      <w:r w:rsidRPr="008773E0">
        <w:t>Ordinerande läkare </w:t>
      </w:r>
    </w:p>
    <w:p w14:paraId="44060D5A" w14:textId="77777777" w:rsidR="008773E0" w:rsidRPr="008773E0" w:rsidRDefault="008773E0" w:rsidP="008773E0">
      <w:r w:rsidRPr="008773E0">
        <w:t xml:space="preserve">Ordinerande läkare bör tänka på att val av läkemedelsform och förpackningsutformning, har betydelse för personalens exponering av läkemedel. Överväg snabbast möjliga övergång till tabletter eller kapslar då flytande läkemedel innebär risk för stänk, sprut eller </w:t>
      </w:r>
      <w:r w:rsidRPr="008773E0">
        <w:lastRenderedPageBreak/>
        <w:t>läckage. Delning eller krossning av tabletter innebär risk för </w:t>
      </w:r>
      <w:proofErr w:type="spellStart"/>
      <w:r w:rsidRPr="008773E0">
        <w:t>dammexponering</w:t>
      </w:r>
      <w:proofErr w:type="spellEnd"/>
      <w:r w:rsidRPr="008773E0">
        <w:t>. </w:t>
      </w:r>
    </w:p>
    <w:p w14:paraId="373B0C3D" w14:textId="166D70FA" w:rsidR="008773E0" w:rsidRPr="008773E0" w:rsidRDefault="3E8F7E95" w:rsidP="008773E0">
      <w:r>
        <w:t>Ordinerande läkare ansvarar för att informera patienten om vilket läkemedel som ska ges och notera i journalen kända överkänslighetsreaktioner mot läkemedel. Se riktlinjerna </w:t>
      </w:r>
      <w:hyperlink r:id="rId16">
        <w:r w:rsidRPr="3E8F7E95">
          <w:rPr>
            <w:rStyle w:val="Hyperlnk"/>
          </w:rPr>
          <w:t>Läkemedelsdokumentation på SÄS</w:t>
        </w:r>
      </w:hyperlink>
      <w:r>
        <w:t> (i första hand) [7] respektive rutinen </w:t>
      </w:r>
      <w:hyperlink r:id="rId17">
        <w:r w:rsidRPr="3E8F7E95">
          <w:rPr>
            <w:rStyle w:val="Hyperlnk"/>
          </w:rPr>
          <w:t>Varning och begränsning av vårdinsats i Melior</w:t>
        </w:r>
      </w:hyperlink>
      <w:r>
        <w:t> [8]. </w:t>
      </w:r>
    </w:p>
    <w:p w14:paraId="6F515221" w14:textId="77777777" w:rsidR="008773E0" w:rsidRPr="008773E0" w:rsidRDefault="008773E0" w:rsidP="008773E0">
      <w:pPr>
        <w:pStyle w:val="MellanrubrikVGR"/>
      </w:pPr>
      <w:r w:rsidRPr="008773E0">
        <w:t>Sjukvårdsapotek VGR </w:t>
      </w:r>
    </w:p>
    <w:p w14:paraId="1DC8B141" w14:textId="7F93D187" w:rsidR="008773E0" w:rsidRPr="008773E0" w:rsidRDefault="3E8F7E95" w:rsidP="0A2533A9">
      <w:r>
        <w:t xml:space="preserve"> RGL </w:t>
      </w:r>
      <w:proofErr w:type="gramStart"/>
      <w:r>
        <w:t>Högsbodepån  ansvarar</w:t>
      </w:r>
      <w:proofErr w:type="gramEnd"/>
      <w:r>
        <w:t xml:space="preserve"> för beredning av överenskomna perorala mixturer av allergena substanser. Sjukvårdsapotek VGR SÄS iordningställer förfyllda antibiotikasprutor innehållande piperacillin/tazobactam, 4 g/0,5g med hållbarhet 24 timmar i kyl. Sprutorna är tillgängliga för alla enheter och tillhandahålls vardagar. Sjukvårdsapotek VGR SÄS kan bistå med hjälp vid riskanalys eller råd vid hantering av läkemedel som beskrivs i riktlinjen. </w:t>
      </w:r>
    </w:p>
    <w:p w14:paraId="3744C86E" w14:textId="77777777" w:rsidR="008773E0" w:rsidRPr="008773E0" w:rsidRDefault="008773E0" w:rsidP="008773E0">
      <w:pPr>
        <w:pStyle w:val="Rubrik3"/>
      </w:pPr>
      <w:bookmarkStart w:id="16" w:name="_Toc243567239"/>
      <w:r w:rsidRPr="008773E0">
        <w:t>Riskanalys</w:t>
      </w:r>
      <w:bookmarkEnd w:id="16"/>
      <w:r w:rsidRPr="008773E0">
        <w:t> </w:t>
      </w:r>
    </w:p>
    <w:p w14:paraId="64C9F82E" w14:textId="77777777" w:rsidR="008773E0" w:rsidRPr="008773E0" w:rsidRDefault="008773E0" w:rsidP="008773E0">
      <w:r w:rsidRPr="008773E0">
        <w:t>Riskanalys ska genomföras årligen eller i samband med förändringar i läkemedelsanvändningen. Hälsan och arbetslivet är regionens stödfunktion angående </w:t>
      </w:r>
      <w:hyperlink r:id="rId18" w:tgtFrame="_blank" w:history="1">
        <w:r w:rsidRPr="008773E0">
          <w:rPr>
            <w:rStyle w:val="Hyperlnk"/>
          </w:rPr>
          <w:t>arbetsmiljö </w:t>
        </w:r>
        <w:proofErr w:type="spellStart"/>
        <w:r w:rsidRPr="008773E0">
          <w:rPr>
            <w:rStyle w:val="Hyperlnk"/>
          </w:rPr>
          <w:t>inkl</w:t>
        </w:r>
        <w:proofErr w:type="spellEnd"/>
        <w:r w:rsidRPr="008773E0">
          <w:rPr>
            <w:rStyle w:val="Hyperlnk"/>
          </w:rPr>
          <w:t> läkemedel</w:t>
        </w:r>
      </w:hyperlink>
      <w:r w:rsidRPr="008773E0">
        <w:t> [9]. </w:t>
      </w:r>
    </w:p>
    <w:p w14:paraId="37C7076C" w14:textId="4303B62B" w:rsidR="009A32ED" w:rsidRDefault="009A32ED" w:rsidP="009A32ED">
      <w:pPr>
        <w:pStyle w:val="Rubrik2"/>
        <w:ind w:right="-143"/>
        <w:rPr>
          <w:color w:val="auto"/>
        </w:rPr>
      </w:pPr>
      <w:bookmarkStart w:id="17" w:name="_Toc243567240"/>
      <w:r w:rsidRPr="00065A6B">
        <w:rPr>
          <w:color w:val="auto"/>
        </w:rPr>
        <w:t>Utförande</w:t>
      </w:r>
      <w:bookmarkEnd w:id="14"/>
      <w:bookmarkEnd w:id="17"/>
    </w:p>
    <w:p w14:paraId="77510E59" w14:textId="52A48698" w:rsidR="008773E0" w:rsidRPr="008773E0" w:rsidRDefault="3E8F7E95" w:rsidP="008773E0">
      <w:r>
        <w:t>Iordningställande av läkemedel med allergena egenskaper, se bilaga 3. </w:t>
      </w:r>
    </w:p>
    <w:p w14:paraId="7BA058AD" w14:textId="77777777" w:rsidR="008773E0" w:rsidRPr="008773E0" w:rsidRDefault="008773E0" w:rsidP="008773E0">
      <w:pPr>
        <w:pStyle w:val="Rubrik3"/>
      </w:pPr>
      <w:bookmarkStart w:id="18" w:name="_Toc243567241"/>
      <w:r w:rsidRPr="008773E0">
        <w:t>Allmänt</w:t>
      </w:r>
      <w:bookmarkEnd w:id="18"/>
      <w:r w:rsidRPr="008773E0">
        <w:t> </w:t>
      </w:r>
    </w:p>
    <w:p w14:paraId="5176D7DD" w14:textId="705AC4CB" w:rsidR="008773E0" w:rsidRPr="008773E0" w:rsidRDefault="3E8F7E95">
      <w:r>
        <w:t>Iordningställande ska alltid ske så att personal och omgivning skyddas från exponering och produkten från kontamination. Arbetet ska utföras så</w:t>
      </w:r>
      <w:r w:rsidRPr="3E8F7E95">
        <w:rPr>
          <w:rFonts w:ascii="Times New Roman" w:hAnsi="Times New Roman"/>
        </w:rPr>
        <w:t> </w:t>
      </w:r>
      <w:r>
        <w:t>att risken f</w:t>
      </w:r>
      <w:r w:rsidRPr="3E8F7E95">
        <w:rPr>
          <w:rFonts w:cs="Georgia"/>
        </w:rPr>
        <w:t>ö</w:t>
      </w:r>
      <w:r>
        <w:t>r exponering via luftv</w:t>
      </w:r>
      <w:r w:rsidRPr="3E8F7E95">
        <w:rPr>
          <w:rFonts w:cs="Georgia"/>
        </w:rPr>
        <w:t>ä</w:t>
      </w:r>
      <w:r>
        <w:t xml:space="preserve">gar, hud och </w:t>
      </w:r>
      <w:r w:rsidRPr="3E8F7E95">
        <w:rPr>
          <w:rFonts w:cs="Georgia"/>
        </w:rPr>
        <w:t>ö</w:t>
      </w:r>
      <w:r>
        <w:t>gon minimeras. Arbetstagare med k</w:t>
      </w:r>
      <w:r w:rsidRPr="3E8F7E95">
        <w:rPr>
          <w:rFonts w:cs="Georgia"/>
        </w:rPr>
        <w:t>ä</w:t>
      </w:r>
      <w:r>
        <w:t xml:space="preserve">nd </w:t>
      </w:r>
      <w:r w:rsidRPr="3E8F7E95">
        <w:rPr>
          <w:rFonts w:cs="Georgia"/>
        </w:rPr>
        <w:t>ö</w:t>
      </w:r>
      <w:r>
        <w:t>verk</w:t>
      </w:r>
      <w:r w:rsidRPr="3E8F7E95">
        <w:rPr>
          <w:rFonts w:cs="Georgia"/>
        </w:rPr>
        <w:t>ä</w:t>
      </w:r>
      <w:r>
        <w:t>nslighet,</w:t>
      </w:r>
      <w:r w:rsidRPr="3E8F7E95">
        <w:rPr>
          <w:rFonts w:cs="Georgia"/>
        </w:rPr>
        <w:t> </w:t>
      </w:r>
      <w:r>
        <w:t>som</w:t>
      </w:r>
      <w:r w:rsidRPr="3E8F7E95">
        <w:rPr>
          <w:rFonts w:cs="Georgia"/>
        </w:rPr>
        <w:t> </w:t>
      </w:r>
      <w:r>
        <w:t xml:space="preserve">planerar graviditet eller </w:t>
      </w:r>
      <w:r w:rsidRPr="3E8F7E95">
        <w:rPr>
          <w:rFonts w:cs="Georgia"/>
        </w:rPr>
        <w:t>ä</w:t>
      </w:r>
      <w:r>
        <w:t>r gravida ska upplysas om eventuella h</w:t>
      </w:r>
      <w:r w:rsidRPr="3E8F7E95">
        <w:rPr>
          <w:rFonts w:cs="Georgia"/>
        </w:rPr>
        <w:t>ä</w:t>
      </w:r>
      <w:r>
        <w:t>lsorisker, och om de s</w:t>
      </w:r>
      <w:r w:rsidRPr="3E8F7E95">
        <w:rPr>
          <w:rFonts w:cs="Georgia"/>
        </w:rPr>
        <w:t>å</w:t>
      </w:r>
      <w:r>
        <w:t xml:space="preserve"> </w:t>
      </w:r>
      <w:r w:rsidRPr="3E8F7E95">
        <w:rPr>
          <w:rFonts w:cs="Georgia"/>
        </w:rPr>
        <w:t>ö</w:t>
      </w:r>
      <w:r>
        <w:t>nskar ocks</w:t>
      </w:r>
      <w:r w:rsidRPr="3E8F7E95">
        <w:rPr>
          <w:rFonts w:cs="Georgia"/>
        </w:rPr>
        <w:t>å</w:t>
      </w:r>
      <w:r>
        <w:t xml:space="preserve"> erbjudas m</w:t>
      </w:r>
      <w:r w:rsidRPr="3E8F7E95">
        <w:rPr>
          <w:rFonts w:cs="Georgia"/>
        </w:rPr>
        <w:t>ö</w:t>
      </w:r>
      <w:r>
        <w:t>jlighet till andra arbetsuppgifter,</w:t>
      </w:r>
      <w:r w:rsidRPr="3E8F7E95">
        <w:rPr>
          <w:rFonts w:cs="Georgia"/>
        </w:rPr>
        <w:t> </w:t>
      </w:r>
      <w:r>
        <w:t>AFS 2007:05 [10]. </w:t>
      </w:r>
    </w:p>
    <w:p w14:paraId="57440C3B" w14:textId="77777777" w:rsidR="008773E0" w:rsidRPr="008773E0" w:rsidRDefault="008773E0" w:rsidP="008773E0">
      <w:pPr>
        <w:pStyle w:val="Rubrik3"/>
      </w:pPr>
      <w:bookmarkStart w:id="19" w:name="_Toc243567242"/>
      <w:r w:rsidRPr="008773E0">
        <w:lastRenderedPageBreak/>
        <w:t>Utbildning</w:t>
      </w:r>
      <w:bookmarkEnd w:id="19"/>
      <w:r w:rsidRPr="008773E0">
        <w:t> </w:t>
      </w:r>
    </w:p>
    <w:p w14:paraId="68961031" w14:textId="77777777" w:rsidR="008773E0" w:rsidRPr="008773E0" w:rsidRDefault="008773E0" w:rsidP="008773E0">
      <w:r w:rsidRPr="008773E0">
        <w:t>Läkemedel som riktlinjen berör ska uppmärksammas i samband med introduktionen/genomgången av denna riktlinje på relevant utbildning/ APT-information. </w:t>
      </w:r>
    </w:p>
    <w:p w14:paraId="5FF8230E" w14:textId="2885F2A4" w:rsidR="008773E0" w:rsidRPr="008773E0" w:rsidRDefault="3E8F7E95">
      <w:pPr>
        <w:pStyle w:val="Rubrik3"/>
      </w:pPr>
      <w:bookmarkStart w:id="20" w:name="_Toc243567243"/>
      <w:r>
        <w:t>Plats för iordningställande</w:t>
      </w:r>
      <w:bookmarkEnd w:id="20"/>
      <w:r>
        <w:t xml:space="preserve">  </w:t>
      </w:r>
    </w:p>
    <w:p w14:paraId="4D65C892" w14:textId="53DC00C9" w:rsidR="008773E0" w:rsidRPr="008773E0" w:rsidRDefault="3E8F7E95">
      <w:r w:rsidRPr="3E8F7E95">
        <w:rPr>
          <w:b/>
          <w:bCs/>
        </w:rPr>
        <w:t>Iordningställande bör om möjligt ske på separat plats i läkemedels</w:t>
      </w:r>
      <w:r w:rsidR="008773E0">
        <w:softHyphen/>
      </w:r>
      <w:r w:rsidRPr="3E8F7E95">
        <w:rPr>
          <w:b/>
          <w:bCs/>
        </w:rPr>
        <w:t>rummet eller i annat avskilt utrymme</w:t>
      </w:r>
      <w:r>
        <w:t>. </w:t>
      </w:r>
    </w:p>
    <w:p w14:paraId="54CC65E0" w14:textId="77777777" w:rsidR="008773E0" w:rsidRPr="008773E0" w:rsidRDefault="008773E0" w:rsidP="008773E0">
      <w:pPr>
        <w:pStyle w:val="Punktlista"/>
      </w:pPr>
      <w:r w:rsidRPr="008773E0">
        <w:t>Arbetsytan ska vara möjlig att rengöra. </w:t>
      </w:r>
    </w:p>
    <w:p w14:paraId="406D1E3D" w14:textId="77777777" w:rsidR="008773E0" w:rsidRPr="008773E0" w:rsidRDefault="008773E0" w:rsidP="008773E0">
      <w:pPr>
        <w:pStyle w:val="Punktlista"/>
      </w:pPr>
      <w:r w:rsidRPr="008773E0">
        <w:t>Före arbetet desinficeras arbetsytan med ytdesinfektionsmedel med tensid. </w:t>
      </w:r>
    </w:p>
    <w:p w14:paraId="352DD829" w14:textId="52047AA4" w:rsidR="008773E0" w:rsidRPr="008773E0" w:rsidRDefault="3E8F7E95">
      <w:pPr>
        <w:pStyle w:val="Punktlista"/>
      </w:pPr>
      <w:r>
        <w:t>Händerna, och vid behov underarmar, ska tvättas omedelbart efter iordningställande; tvättställ ska finnas i närheten. </w:t>
      </w:r>
    </w:p>
    <w:p w14:paraId="3ACA7A1B" w14:textId="3623783A" w:rsidR="008773E0" w:rsidRPr="008773E0" w:rsidRDefault="3E8F7E95">
      <w:pPr>
        <w:pStyle w:val="Punktlista"/>
      </w:pPr>
      <w:r>
        <w:t>Använd ett nytt underlägg med plastad baksida och byt ut efter iordningställande. </w:t>
      </w:r>
    </w:p>
    <w:p w14:paraId="04BB3627" w14:textId="0B2EC043" w:rsidR="008773E0" w:rsidRPr="008773E0" w:rsidRDefault="3E8F7E95">
      <w:pPr>
        <w:pStyle w:val="Punktlista"/>
      </w:pPr>
      <w:r>
        <w:t>Efter varje iordningställande torkas arbetsytan av med först vatten (löser upp eventuella antibiotikarester) därefter med ytdesinfektionsmedel med tensid. </w:t>
      </w:r>
    </w:p>
    <w:p w14:paraId="1D192F91" w14:textId="1E680A5F" w:rsidR="008773E0" w:rsidRPr="008773E0" w:rsidRDefault="3E8F7E95" w:rsidP="008773E0">
      <w:pPr>
        <w:pStyle w:val="Punktlista"/>
      </w:pPr>
      <w:r>
        <w:t>Golvet rengörs minst en gång per dygn. </w:t>
      </w:r>
    </w:p>
    <w:p w14:paraId="6A428665" w14:textId="77777777" w:rsidR="008773E0" w:rsidRPr="008773E0" w:rsidRDefault="008773E0" w:rsidP="008773E0">
      <w:pPr>
        <w:pStyle w:val="Punktlista"/>
      </w:pPr>
      <w:r w:rsidRPr="008773E0">
        <w:t>Möjlighet till ögonsköljning ska finnas. </w:t>
      </w:r>
    </w:p>
    <w:p w14:paraId="152ABDCA" w14:textId="28ADC8FF" w:rsidR="008773E0" w:rsidRPr="008773E0" w:rsidRDefault="3E8F7E95">
      <w:pPr>
        <w:pStyle w:val="Rubrik3"/>
      </w:pPr>
      <w:bookmarkStart w:id="21" w:name="_Toc243567244"/>
      <w:r>
        <w:t>Grundläggande personlig skyddsutrustning i samband med iordningställande, administrering och spill</w:t>
      </w:r>
      <w:bookmarkEnd w:id="21"/>
      <w:r>
        <w:t> </w:t>
      </w:r>
    </w:p>
    <w:p w14:paraId="23BFB3D8" w14:textId="77777777" w:rsidR="008773E0" w:rsidRPr="008773E0" w:rsidRDefault="008773E0" w:rsidP="008773E0">
      <w:pPr>
        <w:pStyle w:val="Punktlista"/>
      </w:pPr>
      <w:r w:rsidRPr="008773E0">
        <w:t>Engångshandskar och plastförkläde</w:t>
      </w:r>
      <w:r w:rsidRPr="008773E0">
        <w:rPr>
          <w:b/>
          <w:bCs/>
        </w:rPr>
        <w:t> </w:t>
      </w:r>
      <w:r w:rsidRPr="008773E0">
        <w:t>ska användas vid risk för exponering.</w:t>
      </w:r>
      <w:r w:rsidRPr="008773E0">
        <w:rPr>
          <w:b/>
          <w:bCs/>
        </w:rPr>
        <w:t> </w:t>
      </w:r>
      <w:r w:rsidRPr="008773E0">
        <w:t>Ögonskydd (vilket innebär visir) ska användas vid risk för stänk i ansiktet. </w:t>
      </w:r>
    </w:p>
    <w:p w14:paraId="0C63278F" w14:textId="77777777" w:rsidR="008773E0" w:rsidRPr="008773E0" w:rsidRDefault="008773E0" w:rsidP="008773E0">
      <w:pPr>
        <w:pStyle w:val="Punktlista"/>
      </w:pPr>
      <w:r w:rsidRPr="008773E0">
        <w:t>Ovannämnda skyddsutrustning får inte användas vid arbete med andra läkemedel och ska vara rumsbunden. </w:t>
      </w:r>
    </w:p>
    <w:p w14:paraId="52F1545E" w14:textId="77777777" w:rsidR="008773E0" w:rsidRPr="008773E0" w:rsidRDefault="008773E0" w:rsidP="008773E0">
      <w:pPr>
        <w:pStyle w:val="Punktlista"/>
      </w:pPr>
      <w:r w:rsidRPr="008773E0">
        <w:t>Förstärkta skyddsinstruktioner kan förekomma lokalt på enheten. </w:t>
      </w:r>
    </w:p>
    <w:p w14:paraId="0F3E7590" w14:textId="77777777" w:rsidR="008773E0" w:rsidRPr="008773E0" w:rsidRDefault="008773E0" w:rsidP="008773E0">
      <w:pPr>
        <w:pStyle w:val="Rubrik3"/>
      </w:pPr>
      <w:bookmarkStart w:id="22" w:name="_Toc243567245"/>
      <w:r w:rsidRPr="008773E0">
        <w:lastRenderedPageBreak/>
        <w:t>Förpackning och beredningsform</w:t>
      </w:r>
      <w:bookmarkEnd w:id="22"/>
      <w:r w:rsidRPr="008773E0">
        <w:t> </w:t>
      </w:r>
    </w:p>
    <w:p w14:paraId="6A30DFDD" w14:textId="03E964BF" w:rsidR="008773E0" w:rsidRPr="008773E0" w:rsidRDefault="3E8F7E95" w:rsidP="008773E0">
      <w:r>
        <w:t xml:space="preserve">I första hand bör färdigspädda lösningar eller förfyllda sprutor användas. De flesta antibiotika levereras dock i form av injektions-/infusions-substanser. Exponeringsrisken är större vid upplösning av torrsubstans i injektionsflaskor, </w:t>
      </w:r>
      <w:r w:rsidR="00DC103B">
        <w:t xml:space="preserve">varför </w:t>
      </w:r>
      <w:proofErr w:type="spellStart"/>
      <w:r w:rsidR="00DC103B">
        <w:t>spike</w:t>
      </w:r>
      <w:proofErr w:type="spellEnd"/>
      <w:r>
        <w:t xml:space="preserve"> med hydrofobt luft-och aerosol filter på 0,2 µm, så kallade chemo-spikes alltid ska användas i dessa fall, se bilaga 2 Arbete </w:t>
      </w:r>
      <w:proofErr w:type="gramStart"/>
      <w:r>
        <w:t>med  chemo</w:t>
      </w:r>
      <w:proofErr w:type="gramEnd"/>
      <w:r>
        <w:t>-spike. </w:t>
      </w:r>
    </w:p>
    <w:p w14:paraId="70091738" w14:textId="77777777" w:rsidR="008773E0" w:rsidRPr="008773E0" w:rsidRDefault="008773E0" w:rsidP="008773E0">
      <w:pPr>
        <w:pStyle w:val="Rubrik3"/>
      </w:pPr>
      <w:bookmarkStart w:id="23" w:name="_Toc243567246"/>
      <w:r w:rsidRPr="008773E0">
        <w:t>Hjälpmedel</w:t>
      </w:r>
      <w:bookmarkEnd w:id="23"/>
      <w:r w:rsidRPr="008773E0">
        <w:t> </w:t>
      </w:r>
    </w:p>
    <w:p w14:paraId="27CCBBCD" w14:textId="77777777" w:rsidR="008773E0" w:rsidRPr="008773E0" w:rsidRDefault="008773E0" w:rsidP="008773E0">
      <w:r w:rsidRPr="008773E0">
        <w:t>Upphandlade hjälpmedel för injektion och infusion (se </w:t>
      </w:r>
      <w:hyperlink r:id="rId19" w:tgtFrame="_blank" w:history="1">
        <w:r w:rsidRPr="008773E0">
          <w:rPr>
            <w:rStyle w:val="Hyperlnk"/>
          </w:rPr>
          <w:t>Marknadsplatsen</w:t>
        </w:r>
      </w:hyperlink>
      <w:r w:rsidRPr="008773E0">
        <w:t>) [11] ger goda möjligheter till en minimerad kontakt med allergena och cytotoxiska substanser. </w:t>
      </w:r>
    </w:p>
    <w:p w14:paraId="744D7612" w14:textId="56F76C42" w:rsidR="008773E0" w:rsidRPr="008773E0" w:rsidRDefault="3E8F7E95" w:rsidP="008773E0">
      <w:pPr>
        <w:pStyle w:val="Punktlista"/>
      </w:pPr>
      <w:r w:rsidRPr="3E8F7E95">
        <w:rPr>
          <w:i/>
          <w:iCs/>
        </w:rPr>
        <w:t>Sprutor</w:t>
      </w:r>
      <w:r>
        <w:t> med luer-lockfattning ska användas, vilket minskar risken att sprutorna lossnar från kanyl, chemo-spike, propp eller olika infusionskopplingar. </w:t>
      </w:r>
    </w:p>
    <w:p w14:paraId="5AB77F22" w14:textId="64DA1669" w:rsidR="008773E0" w:rsidRPr="008773E0" w:rsidRDefault="3E8F7E95" w:rsidP="3E8F7E95">
      <w:pPr>
        <w:pStyle w:val="Punktlista"/>
      </w:pPr>
      <w:r w:rsidRPr="3E8F7E95">
        <w:rPr>
          <w:i/>
          <w:iCs/>
        </w:rPr>
        <w:t>Spikes som ska användas</w:t>
      </w:r>
      <w:r>
        <w:t xml:space="preserve"> ska ha ett hydrofobt luft- och aerosolfilter på 0,2 µm.  (</w:t>
      </w:r>
      <w:proofErr w:type="gramStart"/>
      <w:r>
        <w:t>t.ex.</w:t>
      </w:r>
      <w:proofErr w:type="gramEnd"/>
      <w:r>
        <w:t> </w:t>
      </w:r>
      <w:r w:rsidRPr="00DC103B">
        <w:t>chemo-spikes</w:t>
      </w:r>
      <w:r>
        <w:t xml:space="preserve">). Ska användas vid spädning av torrsubstans eftersom det finns risk för att pulverdamm eller aerosol sprids till omgivningen. Samtliga </w:t>
      </w:r>
      <w:r w:rsidRPr="3E8F7E95">
        <w:t>chemo-spikes</w:t>
      </w:r>
      <w:r w:rsidRPr="3E8F7E95">
        <w:rPr>
          <w:i/>
          <w:iCs/>
        </w:rPr>
        <w:t xml:space="preserve"> </w:t>
      </w:r>
      <w:r>
        <w:t>på marknaden med detta filter ger god säkerhet under förutsättning att de används på rätt sätt.  </w:t>
      </w:r>
    </w:p>
    <w:p w14:paraId="4C951916" w14:textId="77777777" w:rsidR="008773E0" w:rsidRPr="008773E0" w:rsidRDefault="008773E0" w:rsidP="008773E0">
      <w:pPr>
        <w:pStyle w:val="Punktlista"/>
      </w:pPr>
      <w:r w:rsidRPr="008773E0">
        <w:rPr>
          <w:i/>
          <w:iCs/>
        </w:rPr>
        <w:t>Proppar/injektionsventiler/sprutadaptrar </w:t>
      </w:r>
      <w:r w:rsidRPr="008773E0">
        <w:t>för iordningsställda sprutor kan användas.  </w:t>
      </w:r>
    </w:p>
    <w:p w14:paraId="0EF043C0" w14:textId="77777777" w:rsidR="008773E0" w:rsidRPr="008773E0" w:rsidRDefault="008773E0" w:rsidP="008773E0">
      <w:pPr>
        <w:pStyle w:val="Punktlista"/>
      </w:pPr>
      <w:r w:rsidRPr="008773E0">
        <w:rPr>
          <w:i/>
          <w:iCs/>
        </w:rPr>
        <w:t>Blandningsaggregat </w:t>
      </w:r>
      <w:r w:rsidRPr="008773E0">
        <w:t>ska användas vid infusion. </w:t>
      </w:r>
    </w:p>
    <w:p w14:paraId="3263DFAA" w14:textId="77777777" w:rsidR="008773E0" w:rsidRPr="008773E0" w:rsidRDefault="008773E0" w:rsidP="008773E0">
      <w:r w:rsidRPr="008773E0">
        <w:t>God arbetsteknik, noggrannhet och bra rutiner är avgörande oavsett vilka hjälpmedel som används. </w:t>
      </w:r>
    </w:p>
    <w:p w14:paraId="3C88381A" w14:textId="77777777" w:rsidR="008773E0" w:rsidRPr="008773E0" w:rsidRDefault="008773E0" w:rsidP="008773E0">
      <w:pPr>
        <w:pStyle w:val="Rubrik3"/>
      </w:pPr>
      <w:bookmarkStart w:id="24" w:name="_Toc243567247"/>
      <w:r w:rsidRPr="008773E0">
        <w:t>Tillbud</w:t>
      </w:r>
      <w:bookmarkEnd w:id="24"/>
      <w:r w:rsidRPr="008773E0">
        <w:t> </w:t>
      </w:r>
    </w:p>
    <w:p w14:paraId="50DD11E4" w14:textId="77777777" w:rsidR="008773E0" w:rsidRPr="008773E0" w:rsidRDefault="008773E0" w:rsidP="008773E0">
      <w:r w:rsidRPr="008773E0">
        <w:t>Om läkemedel kommer i kontakt med huden, skölj rikligt med vatten. Vid stänk i ögonen, skölj omgående och rikligt med ögonsköljvätska eller vatten. Ta bort eventuella kontaktlinser. Kontakta ögonläkare vid kvarstående besvär. </w:t>
      </w:r>
    </w:p>
    <w:p w14:paraId="4C042681" w14:textId="77777777" w:rsidR="008773E0" w:rsidRPr="008773E0" w:rsidRDefault="008773E0" w:rsidP="008773E0">
      <w:r w:rsidRPr="008773E0">
        <w:t>Registrera avvikelsen. </w:t>
      </w:r>
    </w:p>
    <w:p w14:paraId="5645F210" w14:textId="77777777" w:rsidR="008773E0" w:rsidRPr="008773E0" w:rsidRDefault="008773E0" w:rsidP="008773E0">
      <w:r w:rsidRPr="008773E0">
        <w:t>Vid behov gör arbetsskadeanmälan. </w:t>
      </w:r>
    </w:p>
    <w:p w14:paraId="5464296D" w14:textId="77777777" w:rsidR="008773E0" w:rsidRPr="008773E0" w:rsidRDefault="008773E0" w:rsidP="008773E0">
      <w:pPr>
        <w:pStyle w:val="Rubrik3"/>
      </w:pPr>
      <w:bookmarkStart w:id="25" w:name="_Toc243567248"/>
      <w:r w:rsidRPr="008773E0">
        <w:lastRenderedPageBreak/>
        <w:t>Spill</w:t>
      </w:r>
      <w:bookmarkEnd w:id="25"/>
      <w:r w:rsidRPr="008773E0">
        <w:t> </w:t>
      </w:r>
    </w:p>
    <w:p w14:paraId="21961DBB" w14:textId="77777777" w:rsidR="008773E0" w:rsidRPr="008773E0" w:rsidRDefault="008773E0" w:rsidP="008773E0">
      <w:r w:rsidRPr="008773E0">
        <w:t>Vid spill på arbetskläder/plastförkläde - byt snarast. </w:t>
      </w:r>
    </w:p>
    <w:p w14:paraId="16FF4E53" w14:textId="0774E14F" w:rsidR="008773E0" w:rsidRPr="008773E0" w:rsidRDefault="3E8F7E95">
      <w:r>
        <w:t>Absorbera läkemedel och läkemedelslösning med torkduk eller motsvarande, eventuellt fuktad med vatten. Upprepa vid behov. Efter ytan torkats av med vatten använd ytdesinfektionsmedel med tensid.   </w:t>
      </w:r>
    </w:p>
    <w:p w14:paraId="5B6C9341" w14:textId="77777777" w:rsidR="008773E0" w:rsidRPr="008773E0" w:rsidRDefault="008773E0" w:rsidP="008773E0">
      <w:r w:rsidRPr="008773E0">
        <w:t>Använt material kasseras enligt avsnitt Avfall. </w:t>
      </w:r>
    </w:p>
    <w:p w14:paraId="6F59FAEE" w14:textId="77777777" w:rsidR="008773E0" w:rsidRPr="008773E0" w:rsidRDefault="008773E0" w:rsidP="008773E0">
      <w:r w:rsidRPr="008773E0">
        <w:t>Vid riklig förorening av textilier (arbetskläder och bäddutrustning) hanteras textilierna som kraftigt förorenad tvätt. </w:t>
      </w:r>
    </w:p>
    <w:p w14:paraId="69FC5FE3" w14:textId="4F1A11F7" w:rsidR="008773E0" w:rsidRPr="008773E0" w:rsidRDefault="3E8F7E95" w:rsidP="008773E0">
      <w:pPr>
        <w:pStyle w:val="Rubrik3"/>
      </w:pPr>
      <w:r>
        <w:t xml:space="preserve"> </w:t>
      </w:r>
      <w:bookmarkStart w:id="26" w:name="_Toc243567249"/>
      <w:r>
        <w:t>Iordningställande</w:t>
      </w:r>
      <w:bookmarkEnd w:id="26"/>
    </w:p>
    <w:p w14:paraId="11F7892B" w14:textId="77777777" w:rsidR="008773E0" w:rsidRPr="008773E0" w:rsidRDefault="008773E0" w:rsidP="008773E0">
      <w:pPr>
        <w:pStyle w:val="MellanrubrikVGR"/>
      </w:pPr>
      <w:r w:rsidRPr="008773E0">
        <w:t>Injektion/Infusion </w:t>
      </w:r>
    </w:p>
    <w:p w14:paraId="6055FA34" w14:textId="4B9B1F0C" w:rsidR="008773E0" w:rsidRPr="008773E0" w:rsidRDefault="3E8F7E95" w:rsidP="0A2533A9">
      <w:r>
        <w:t>Den största risken består i att övertryck skapas i injektionsflaska eller spruta, vilket kan orsaka aerosolspridning och stänk till omgivningen. Detta gäller särskilt vid upplösning av torrsubstans. Genom att arbeta lugnt och metodiskt med luer-locksprutor och chemo-spike med aerosolfilter elimineras tryckskillnader och risken för aerosolspridning eller stänk.  Det är därför viktigt att alla som iordningsställer de läkemedel som denna riktlinje avser, är väl instruerade i hur den chemo-spike som används fungerar. För arbete med chemo-spikes, se bilaga 2, Arbete med chemo-spike. </w:t>
      </w:r>
    </w:p>
    <w:p w14:paraId="5D6C96F3" w14:textId="77777777" w:rsidR="008773E0" w:rsidRPr="008773E0" w:rsidRDefault="008773E0" w:rsidP="008773E0">
      <w:pPr>
        <w:pStyle w:val="MellanrubrikVGR"/>
      </w:pPr>
      <w:r w:rsidRPr="008773E0">
        <w:t>Perorala doser </w:t>
      </w:r>
    </w:p>
    <w:p w14:paraId="29E7BDFF" w14:textId="5B5E27ED" w:rsidR="008773E0" w:rsidRPr="008773E0" w:rsidRDefault="3E8F7E95">
      <w:r>
        <w:t>Vid normal hantering är exponeringsrisken mycket låg. Använd alltid sked eller pincett. Vid delning och krossning finns det risk för   partikelspridning och bör undvikas. Om delning eller krossning måste göras ska alltid tablettdelare eller tablettkrossare användas och rengöras efter varje användning. Vid krossning eller delning ska personlig skyddsutrustning alltid användas. </w:t>
      </w:r>
    </w:p>
    <w:p w14:paraId="3A70B1AF" w14:textId="77777777" w:rsidR="008773E0" w:rsidRPr="008773E0" w:rsidRDefault="008773E0" w:rsidP="008773E0">
      <w:pPr>
        <w:pStyle w:val="MellanrubrikVGR"/>
        <w:rPr>
          <w:bCs/>
        </w:rPr>
      </w:pPr>
      <w:r w:rsidRPr="008773E0">
        <w:t>Inhalation</w:t>
      </w:r>
      <w:r w:rsidRPr="008773E0">
        <w:rPr>
          <w:bCs/>
        </w:rPr>
        <w:t> </w:t>
      </w:r>
    </w:p>
    <w:p w14:paraId="105D5C72" w14:textId="3ED5D28F" w:rsidR="008773E0" w:rsidRPr="008773E0" w:rsidRDefault="3E8F7E95">
      <w:r>
        <w:t>Om läkemedlet </w:t>
      </w:r>
      <w:proofErr w:type="gramStart"/>
      <w:r>
        <w:t>pentamidin  ATC</w:t>
      </w:r>
      <w:proofErr w:type="gramEnd"/>
      <w:r>
        <w:t>-kod P01CX01 ska användas, omfattas substansen av denna riktlinje. </w:t>
      </w:r>
    </w:p>
    <w:p w14:paraId="68B03B08" w14:textId="4D31F4DB" w:rsidR="008773E0" w:rsidRPr="008773E0" w:rsidRDefault="3E8F7E95">
      <w:r>
        <w:t xml:space="preserve">Där inhalation används som behandlingsmetod ska lokala instruktioner finnas. Dessa ska beskriva hur iordningställande och </w:t>
      </w:r>
      <w:r>
        <w:lastRenderedPageBreak/>
        <w:t>inhalation går till, hur inhalatorn fungerar samt vilken skyddsutrustning som ska användas. </w:t>
      </w:r>
    </w:p>
    <w:p w14:paraId="4BD595E5" w14:textId="77777777" w:rsidR="008773E0" w:rsidRPr="008773E0" w:rsidRDefault="008773E0" w:rsidP="008773E0">
      <w:pPr>
        <w:pStyle w:val="Rubrik3"/>
      </w:pPr>
      <w:bookmarkStart w:id="27" w:name="_Toc243567250"/>
      <w:r w:rsidRPr="008773E0">
        <w:t>Administrering av patientdos</w:t>
      </w:r>
      <w:bookmarkEnd w:id="27"/>
      <w:r w:rsidRPr="008773E0">
        <w:t> </w:t>
      </w:r>
    </w:p>
    <w:p w14:paraId="5BE452EC" w14:textId="77777777" w:rsidR="008773E0" w:rsidRPr="008773E0" w:rsidRDefault="008773E0" w:rsidP="008773E0">
      <w:r w:rsidRPr="008773E0">
        <w:t>Utöver sedvanlig patientkontroll och information är det viktigt att kontrollera om eventuell överkänslighet av läkemedel med allergena egenskaper finns noterad i ordinationshandling. Vid första administreringstillfället på aktuellt vårdtillfälle, kontrolleras tidigare känd överkänslighetsreaktion i journalen. </w:t>
      </w:r>
    </w:p>
    <w:p w14:paraId="614E14AE" w14:textId="77777777" w:rsidR="008773E0" w:rsidRPr="008773E0" w:rsidRDefault="008773E0" w:rsidP="008773E0">
      <w:pPr>
        <w:pStyle w:val="MellanrubrikVGR"/>
        <w:rPr>
          <w:bCs/>
        </w:rPr>
      </w:pPr>
      <w:r w:rsidRPr="008773E0">
        <w:rPr>
          <w:bCs/>
        </w:rPr>
        <w:t xml:space="preserve">Peroral </w:t>
      </w:r>
      <w:r w:rsidRPr="008773E0">
        <w:t>tillförsel</w:t>
      </w:r>
      <w:r w:rsidRPr="008773E0">
        <w:rPr>
          <w:bCs/>
        </w:rPr>
        <w:t> </w:t>
      </w:r>
    </w:p>
    <w:p w14:paraId="0B7C351A" w14:textId="0EAF845D" w:rsidR="008773E0" w:rsidRPr="008773E0" w:rsidRDefault="3E8F7E95" w:rsidP="008773E0">
      <w:r>
        <w:t>Vid uttag hanteras tabletter/kapslar med sked eller pincett. Försök att undvika delning/krossning om andra alternativ finns tillgängliga. Enkeldoser eller endos-förpackade läkemedel bör väljas i första hand när det finns tillgängligt. </w:t>
      </w:r>
    </w:p>
    <w:p w14:paraId="370DCA69" w14:textId="77777777" w:rsidR="008773E0" w:rsidRPr="008773E0" w:rsidRDefault="008773E0" w:rsidP="008773E0">
      <w:pPr>
        <w:pStyle w:val="MellanrubrikVGR"/>
      </w:pPr>
      <w:r w:rsidRPr="008773E0">
        <w:t>Parenteral tillförsel </w:t>
      </w:r>
    </w:p>
    <w:p w14:paraId="271AFF2E" w14:textId="77777777" w:rsidR="008773E0" w:rsidRPr="008773E0" w:rsidRDefault="008773E0" w:rsidP="008773E0">
      <w:pPr>
        <w:pStyle w:val="Punktlista"/>
      </w:pPr>
      <w:r w:rsidRPr="008773E0">
        <w:t>Ett absorberande underlägg kan användas som skydd mot spill på patientens kläder eller hud. </w:t>
      </w:r>
    </w:p>
    <w:p w14:paraId="51BC43CD" w14:textId="77777777" w:rsidR="008773E0" w:rsidRPr="008773E0" w:rsidRDefault="008773E0" w:rsidP="008773E0">
      <w:pPr>
        <w:pStyle w:val="Punktlista"/>
      </w:pPr>
      <w:r w:rsidRPr="008773E0">
        <w:t>Använd alltid injektionsspruta med </w:t>
      </w:r>
      <w:proofErr w:type="spellStart"/>
      <w:r w:rsidRPr="008773E0">
        <w:t>luer</w:t>
      </w:r>
      <w:proofErr w:type="spellEnd"/>
      <w:r w:rsidRPr="008773E0">
        <w:t>-lockfattning för intravenös injektion.  </w:t>
      </w:r>
    </w:p>
    <w:p w14:paraId="3E82033D" w14:textId="77777777" w:rsidR="008773E0" w:rsidRPr="008773E0" w:rsidRDefault="008773E0" w:rsidP="008773E0">
      <w:pPr>
        <w:pStyle w:val="Punktlista"/>
      </w:pPr>
      <w:r w:rsidRPr="008773E0">
        <w:t>Perifer och central </w:t>
      </w:r>
      <w:proofErr w:type="spellStart"/>
      <w:r w:rsidRPr="008773E0">
        <w:t>venkateter</w:t>
      </w:r>
      <w:proofErr w:type="spellEnd"/>
      <w:r w:rsidRPr="008773E0">
        <w:t> hanteras enligt Vårdhandboken, </w:t>
      </w:r>
      <w:hyperlink r:id="rId20" w:tgtFrame="_blank" w:history="1">
        <w:r w:rsidRPr="008773E0">
          <w:rPr>
            <w:rStyle w:val="Hyperlnk"/>
          </w:rPr>
          <w:t xml:space="preserve">avsnitt Perifer </w:t>
        </w:r>
        <w:proofErr w:type="spellStart"/>
        <w:r w:rsidRPr="008773E0">
          <w:rPr>
            <w:rStyle w:val="Hyperlnk"/>
          </w:rPr>
          <w:t>venkateter</w:t>
        </w:r>
        <w:proofErr w:type="spellEnd"/>
      </w:hyperlink>
      <w:r w:rsidRPr="008773E0">
        <w:t> [12] respektive lokal riktlinje </w:t>
      </w:r>
      <w:hyperlink r:id="rId21" w:tgtFrame="_blank" w:history="1">
        <w:r w:rsidRPr="008773E0">
          <w:rPr>
            <w:rStyle w:val="Hyperlnk"/>
          </w:rPr>
          <w:t>Central venös infart (CVI) - inläggning och skötsel vid SÄS</w:t>
        </w:r>
      </w:hyperlink>
      <w:r w:rsidRPr="008773E0">
        <w:t> [13]. </w:t>
      </w:r>
    </w:p>
    <w:p w14:paraId="1CC306FD" w14:textId="77777777" w:rsidR="008773E0" w:rsidRPr="008773E0" w:rsidRDefault="008773E0" w:rsidP="008773E0">
      <w:pPr>
        <w:pStyle w:val="Punktlista"/>
      </w:pPr>
      <w:r w:rsidRPr="008773E0">
        <w:t>Kontrollera att fri </w:t>
      </w:r>
      <w:proofErr w:type="spellStart"/>
      <w:r w:rsidRPr="008773E0">
        <w:t>venväg</w:t>
      </w:r>
      <w:proofErr w:type="spellEnd"/>
      <w:r w:rsidRPr="008773E0">
        <w:t> föreligger. </w:t>
      </w:r>
    </w:p>
    <w:p w14:paraId="00EFEADC" w14:textId="77777777" w:rsidR="008773E0" w:rsidRPr="008773E0" w:rsidRDefault="008773E0" w:rsidP="008773E0">
      <w:pPr>
        <w:pStyle w:val="Punktlista"/>
      </w:pPr>
      <w:r w:rsidRPr="008773E0">
        <w:t>Inspektera området under injektionen. Uppmärksamma svullnad, smärta eller systemreaktion. </w:t>
      </w:r>
    </w:p>
    <w:p w14:paraId="0F11B053" w14:textId="77777777" w:rsidR="008773E0" w:rsidRPr="008773E0" w:rsidRDefault="008773E0" w:rsidP="008773E0">
      <w:pPr>
        <w:pStyle w:val="Punktlista"/>
      </w:pPr>
      <w:r w:rsidRPr="008773E0">
        <w:t>Vid infusion bör patienten, i personalens frånvaro, medverka i upptäckten av den allergiska reaktionen och om möjligt larma. Avbryt genast injektionen/infusionen vid tecken på </w:t>
      </w:r>
      <w:proofErr w:type="spellStart"/>
      <w:r w:rsidRPr="008773E0">
        <w:t>extravasal</w:t>
      </w:r>
      <w:proofErr w:type="spellEnd"/>
      <w:r w:rsidRPr="008773E0">
        <w:t xml:space="preserve"> retning eller vid symtom förenliga med överkänslighetsreaktion (illamående, svimningskänsla, klåda, stickningar/svullnadskänsla i mun och svalg eller </w:t>
      </w:r>
      <w:r w:rsidRPr="008773E0">
        <w:lastRenderedPageBreak/>
        <w:t>andningssvårigheter). Tillkalla läkare för vidare ordination. Dokumentera i journal. Registrera eventuell avvikelse. </w:t>
      </w:r>
    </w:p>
    <w:p w14:paraId="34A60EAF" w14:textId="77777777" w:rsidR="008773E0" w:rsidRPr="008773E0" w:rsidRDefault="008773E0" w:rsidP="008773E0">
      <w:pPr>
        <w:pStyle w:val="MellanrubrikVGR"/>
      </w:pPr>
      <w:r w:rsidRPr="008773E0">
        <w:t>Inhalation </w:t>
      </w:r>
    </w:p>
    <w:p w14:paraId="618E2D32" w14:textId="4B49BECB" w:rsidR="008773E0" w:rsidRPr="008773E0" w:rsidRDefault="3E8F7E95" w:rsidP="008773E0">
      <w:r>
        <w:t xml:space="preserve">Se avsnitt Inhalation under </w:t>
      </w:r>
      <w:r w:rsidRPr="3E8F7E95">
        <w:rPr>
          <w:i/>
          <w:iCs/>
        </w:rPr>
        <w:t>stycke </w:t>
      </w:r>
      <w:r w:rsidRPr="3E8F7E95">
        <w:t>Iordningställande</w:t>
      </w:r>
      <w:r>
        <w:t>. Administrering ska endast göras inom enhet som har förtrogenhet med, och är särskilt utrustad för, denna hantering. Använd skyddsrock, handskar och ögonskydd. Utrustning för att fånga upp den del av aerosolen som patienten inte inhalerar, ska finnas. Om sådan saknas ska andningsskydd (klass FFP 3) användas. </w:t>
      </w:r>
    </w:p>
    <w:p w14:paraId="2668C2A7" w14:textId="77777777" w:rsidR="008773E0" w:rsidRPr="008773E0" w:rsidRDefault="008773E0" w:rsidP="008773E0">
      <w:r w:rsidRPr="008773E0">
        <w:t>Observera att aktiv substans även kan finnas i luftvägssekret och kropps-vätskor. </w:t>
      </w:r>
    </w:p>
    <w:p w14:paraId="1C00369E" w14:textId="77777777" w:rsidR="008773E0" w:rsidRPr="008773E0" w:rsidRDefault="008773E0" w:rsidP="008773E0">
      <w:r w:rsidRPr="008773E0">
        <w:t>Vid användning av dessa medel bör gravida inte vistas i det rum där behandling ges. Planera behandlingstillfällen så att rummet inte behöver användas innan det är ventilerat; 30 minuter innan och efter behandlingen på maximal ventilation. </w:t>
      </w:r>
    </w:p>
    <w:p w14:paraId="4F3C1CD8" w14:textId="77777777" w:rsidR="008773E0" w:rsidRPr="008773E0" w:rsidRDefault="008773E0" w:rsidP="008773E0">
      <w:pPr>
        <w:pStyle w:val="Rubrik3"/>
      </w:pPr>
      <w:bookmarkStart w:id="28" w:name="_Toc243567251"/>
      <w:r w:rsidRPr="008773E0">
        <w:t>Avfall</w:t>
      </w:r>
      <w:bookmarkEnd w:id="28"/>
      <w:r w:rsidRPr="008773E0">
        <w:t> </w:t>
      </w:r>
    </w:p>
    <w:p w14:paraId="502B7551" w14:textId="3440E90B" w:rsidR="008773E0" w:rsidRPr="008773E0" w:rsidRDefault="3E8F7E95" w:rsidP="008773E0">
      <w:r w:rsidRPr="3E8F7E95">
        <w:rPr>
          <w:b/>
          <w:bCs/>
        </w:rPr>
        <w:t>OBS!</w:t>
      </w:r>
      <w:r>
        <w:t> Ska inte returneras till RGL Högsbodepån. </w:t>
      </w:r>
    </w:p>
    <w:p w14:paraId="2E407F04" w14:textId="77777777" w:rsidR="008773E0" w:rsidRPr="008773E0" w:rsidRDefault="008773E0" w:rsidP="008773E0">
      <w:r w:rsidRPr="008773E0">
        <w:t>För hantering se rutin </w:t>
      </w:r>
      <w:hyperlink r:id="rId22" w:tgtFrame="_blank" w:history="1">
        <w:r w:rsidRPr="008773E0">
          <w:rPr>
            <w:rStyle w:val="Hyperlnk"/>
          </w:rPr>
          <w:t>Avfallshantering</w:t>
        </w:r>
      </w:hyperlink>
      <w:r w:rsidRPr="008773E0">
        <w:t> [14]. </w:t>
      </w:r>
    </w:p>
    <w:p w14:paraId="7B558714" w14:textId="77777777" w:rsidR="008773E0" w:rsidRPr="008773E0" w:rsidRDefault="008773E0" w:rsidP="008773E0">
      <w:r w:rsidRPr="008773E0">
        <w:t>Kompletterande information/förtydliganden: </w:t>
      </w:r>
    </w:p>
    <w:p w14:paraId="1B2C072C" w14:textId="77777777" w:rsidR="008773E0" w:rsidRPr="008773E0" w:rsidRDefault="008773E0" w:rsidP="008773E0">
      <w:pPr>
        <w:pStyle w:val="MellanrubrikVGR"/>
      </w:pPr>
      <w:r w:rsidRPr="008773E0">
        <w:t>Kroppsvätskor </w:t>
      </w:r>
    </w:p>
    <w:p w14:paraId="031BF509" w14:textId="77777777" w:rsidR="008773E0" w:rsidRPr="008773E0" w:rsidRDefault="008773E0" w:rsidP="008773E0">
      <w:r w:rsidRPr="008773E0">
        <w:t>Kräkningar, urin och avföring spolas försiktigt ut i </w:t>
      </w:r>
      <w:proofErr w:type="spellStart"/>
      <w:r w:rsidRPr="008773E0">
        <w:t>spoldesinfektor</w:t>
      </w:r>
      <w:proofErr w:type="spellEnd"/>
      <w:r w:rsidRPr="008773E0">
        <w:t> eller toalett (stäng lock före spolning). </w:t>
      </w:r>
    </w:p>
    <w:p w14:paraId="629409C6" w14:textId="6ED8B0D4" w:rsidR="008773E0" w:rsidRPr="008773E0" w:rsidRDefault="3E8F7E95">
      <w:pPr>
        <w:pStyle w:val="MellanrubrikVGR"/>
      </w:pPr>
      <w:r>
        <w:t>Kontaminerat material från iordningställande, administrering och spill </w:t>
      </w:r>
    </w:p>
    <w:p w14:paraId="6447D0EA" w14:textId="77777777" w:rsidR="008773E0" w:rsidRPr="008773E0" w:rsidRDefault="008773E0" w:rsidP="008773E0">
      <w:r w:rsidRPr="008773E0">
        <w:t>Hanteras som läkemedelsavfall. </w:t>
      </w:r>
    </w:p>
    <w:p w14:paraId="322685A3" w14:textId="77777777" w:rsidR="008773E0" w:rsidRPr="008773E0" w:rsidRDefault="008773E0" w:rsidP="008773E0">
      <w:pPr>
        <w:pStyle w:val="Rubrik3"/>
      </w:pPr>
      <w:bookmarkStart w:id="29" w:name="_Toc243567252"/>
      <w:r w:rsidRPr="008773E0">
        <w:t>Tvätt</w:t>
      </w:r>
      <w:bookmarkEnd w:id="29"/>
      <w:r w:rsidRPr="008773E0">
        <w:t> </w:t>
      </w:r>
    </w:p>
    <w:p w14:paraId="0AE195E2" w14:textId="77777777" w:rsidR="008773E0" w:rsidRPr="008773E0" w:rsidRDefault="008773E0" w:rsidP="008773E0">
      <w:r w:rsidRPr="008773E0">
        <w:t>Normalt smutsad tvätt hanteras som vanlig tvätt. Kraftigt förorenad tvätt, </w:t>
      </w:r>
      <w:hyperlink r:id="rId23" w:tgtFrame="_blank" w:history="1">
        <w:r w:rsidRPr="008773E0">
          <w:rPr>
            <w:rStyle w:val="Hyperlnk"/>
          </w:rPr>
          <w:t>se tvätteriets anvisningar</w:t>
        </w:r>
      </w:hyperlink>
      <w:r w:rsidRPr="008773E0">
        <w:t>. [15]. </w:t>
      </w:r>
    </w:p>
    <w:p w14:paraId="188AE2C8" w14:textId="50061DF7" w:rsidR="009A32ED" w:rsidRPr="000D04ED" w:rsidRDefault="009A32ED" w:rsidP="009A32ED">
      <w:pPr>
        <w:pStyle w:val="Rubrik2"/>
        <w:ind w:right="-143"/>
      </w:pPr>
      <w:bookmarkStart w:id="30" w:name="_Toc100327195"/>
      <w:bookmarkStart w:id="31" w:name="_Toc243567253"/>
      <w:r w:rsidRPr="000D04ED">
        <w:lastRenderedPageBreak/>
        <w:t>Källförteckning</w:t>
      </w:r>
      <w:bookmarkEnd w:id="30"/>
      <w:bookmarkEnd w:id="31"/>
    </w:p>
    <w:p w14:paraId="5F8AA532" w14:textId="77777777" w:rsidR="008773E0" w:rsidRPr="008773E0" w:rsidRDefault="008773E0" w:rsidP="008773E0">
      <w:pPr>
        <w:pStyle w:val="Liststycke"/>
      </w:pPr>
      <w:r w:rsidRPr="008773E0">
        <w:t>AFS 2005:5 Cytostatika och andra läkemedel med bestående toxisk effekt </w:t>
      </w:r>
      <w:proofErr w:type="spellStart"/>
      <w:r w:rsidRPr="008773E0">
        <w:t>inkl</w:t>
      </w:r>
      <w:proofErr w:type="spellEnd"/>
      <w:r w:rsidRPr="008773E0">
        <w:t> ändringsförfattning 2009:6. Arbetsmiljöverkets författningssamling  </w:t>
      </w:r>
      <w:r w:rsidRPr="008773E0">
        <w:br/>
      </w:r>
      <w:hyperlink r:id="rId24" w:tgtFrame="_blank" w:history="1">
        <w:r w:rsidRPr="008773E0">
          <w:rPr>
            <w:rStyle w:val="Hyperlnk"/>
          </w:rPr>
          <w:t>www.av.se/arbetsmiljoarbete-och-inspektioner/publikationer/foreskrifter</w:t>
        </w:r>
      </w:hyperlink>
      <w:r w:rsidRPr="008773E0">
        <w:t> </w:t>
      </w:r>
    </w:p>
    <w:p w14:paraId="64F049D3" w14:textId="77777777" w:rsidR="008773E0" w:rsidRPr="008773E0" w:rsidRDefault="008773E0" w:rsidP="008773E0">
      <w:pPr>
        <w:pStyle w:val="Liststycke"/>
      </w:pPr>
      <w:r w:rsidRPr="008773E0">
        <w:t>AFS 2018:1 Hygieniska gränsvärden. Arbetsmiljöverkets författningssamling </w:t>
      </w:r>
      <w:r w:rsidRPr="008773E0">
        <w:br/>
      </w:r>
      <w:hyperlink r:id="rId25" w:tgtFrame="_blank" w:history="1">
        <w:r w:rsidRPr="008773E0">
          <w:rPr>
            <w:rStyle w:val="Hyperlnk"/>
          </w:rPr>
          <w:t>www.av.se/arbetsmiljoarbete-och-inspektioner/publikationer/foreskrifter</w:t>
        </w:r>
      </w:hyperlink>
      <w:r w:rsidRPr="008773E0">
        <w:t> </w:t>
      </w:r>
    </w:p>
    <w:p w14:paraId="714D1B9C" w14:textId="14761EC2" w:rsidR="008773E0" w:rsidRPr="008773E0" w:rsidRDefault="3E8F7E95" w:rsidP="3E8F7E95">
      <w:pPr>
        <w:pStyle w:val="Liststycke"/>
      </w:pPr>
      <w:r>
        <w:t>Regional rutin läkemedelshantering. Vårdgivarwebben, Västra Götalandsregionen </w:t>
      </w:r>
      <w:r w:rsidR="008773E0">
        <w:br/>
      </w:r>
      <w:hyperlink r:id="rId26">
        <w:r w:rsidRPr="3E8F7E95">
          <w:rPr>
            <w:rStyle w:val="Hyperlnk"/>
          </w:rPr>
          <w:t>Regionala rutiner för läkemedelshantering i Västra Götalandsregionen - Vårdgivarwebben Västra Götalandsregionen</w:t>
        </w:r>
      </w:hyperlink>
    </w:p>
    <w:p w14:paraId="36292875" w14:textId="77777777" w:rsidR="008773E0" w:rsidRPr="008773E0" w:rsidRDefault="008773E0" w:rsidP="008773E0">
      <w:pPr>
        <w:pStyle w:val="Liststycke"/>
      </w:pPr>
      <w:proofErr w:type="spellStart"/>
      <w:r w:rsidRPr="008773E0">
        <w:t>Cytostatikahantering</w:t>
      </w:r>
      <w:proofErr w:type="spellEnd"/>
      <w:r w:rsidRPr="008773E0">
        <w:t>, SÄS. Sjukhusövergripande riktlinje, SÄS </w:t>
      </w:r>
      <w:r w:rsidRPr="008773E0">
        <w:br/>
      </w:r>
      <w:hyperlink r:id="rId27" w:tgtFrame="_blank" w:history="1">
        <w:r w:rsidRPr="008773E0">
          <w:rPr>
            <w:rStyle w:val="Hyperlnk"/>
          </w:rPr>
          <w:t>https://insidan.vgregion.se/forvaltningar/sodra-alvsborgs-sjukhus/styrdokument/</w:t>
        </w:r>
      </w:hyperlink>
      <w:r w:rsidRPr="008773E0">
        <w:t> </w:t>
      </w:r>
    </w:p>
    <w:p w14:paraId="6401E2D9" w14:textId="221399E2" w:rsidR="008773E0" w:rsidRPr="008773E0" w:rsidRDefault="3E8F7E95" w:rsidP="3E8F7E95">
      <w:pPr>
        <w:pStyle w:val="Liststycke"/>
      </w:pPr>
      <w:r>
        <w:t>FASS för förskrivare  </w:t>
      </w:r>
      <w:r w:rsidR="008773E0">
        <w:br/>
      </w:r>
      <w:hyperlink r:id="rId28">
        <w:r w:rsidRPr="3E8F7E95">
          <w:rPr>
            <w:rStyle w:val="Hyperlnk"/>
          </w:rPr>
          <w:t>FASS VÅRD | Startsida → För dig i hälso- och sjukvården eller på apotek</w:t>
        </w:r>
      </w:hyperlink>
    </w:p>
    <w:p w14:paraId="37689093" w14:textId="2F6AB7F4" w:rsidR="008773E0" w:rsidRPr="008773E0" w:rsidRDefault="008773E0" w:rsidP="008773E0">
      <w:pPr>
        <w:pStyle w:val="Liststycke"/>
      </w:pPr>
      <w:r w:rsidRPr="008773E0">
        <w:t>Avvikelsehantering SÄS. Sjukhusövergripande riktlinje, SÄS </w:t>
      </w:r>
      <w:r w:rsidRPr="008773E0">
        <w:br/>
      </w:r>
      <w:hyperlink r:id="rId29" w:history="1">
        <w:r w:rsidRPr="00A64A2A">
          <w:rPr>
            <w:rStyle w:val="Hyperlnk"/>
          </w:rPr>
          <w:t>https://insidan.vgregion.se/forvaltningar/sodra-alvsborgs-sjukhus/styrdokument/</w:t>
        </w:r>
      </w:hyperlink>
      <w:r>
        <w:t xml:space="preserve"> </w:t>
      </w:r>
    </w:p>
    <w:p w14:paraId="417F26E7" w14:textId="7331405A" w:rsidR="008773E0" w:rsidRPr="008773E0" w:rsidRDefault="008773E0" w:rsidP="008773E0">
      <w:pPr>
        <w:pStyle w:val="Liststycke"/>
      </w:pPr>
      <w:r w:rsidRPr="008773E0">
        <w:t>Läkemedelsdokumentation på SÄS. Sjukhusövergripande riktlinje, SÄS </w:t>
      </w:r>
      <w:r w:rsidRPr="008773E0">
        <w:br/>
      </w:r>
      <w:hyperlink r:id="rId30" w:history="1">
        <w:r w:rsidRPr="00A64A2A">
          <w:rPr>
            <w:rStyle w:val="Hyperlnk"/>
          </w:rPr>
          <w:t>https://insidan.vgregion.se/forvaltningar/sodra-alvsborgs-sjukhus/styrdokument/</w:t>
        </w:r>
      </w:hyperlink>
      <w:r>
        <w:t xml:space="preserve"> </w:t>
      </w:r>
    </w:p>
    <w:p w14:paraId="46043B0B" w14:textId="05F508A1" w:rsidR="008773E0" w:rsidRPr="008773E0" w:rsidRDefault="008773E0" w:rsidP="008773E0">
      <w:pPr>
        <w:pStyle w:val="Liststycke"/>
      </w:pPr>
      <w:r w:rsidRPr="008773E0">
        <w:t>Varningar och begränsning av vårdinsats i Melior. Sjukhusövergripande rutin, SÄS </w:t>
      </w:r>
      <w:r w:rsidRPr="008773E0">
        <w:br/>
      </w:r>
      <w:hyperlink r:id="rId31" w:history="1">
        <w:r w:rsidRPr="00A64A2A">
          <w:rPr>
            <w:rStyle w:val="Hyperlnk"/>
          </w:rPr>
          <w:t>https://insidan.vgregion.se/forvaltningar/sodra-alvsborgs-sjukhus/styrdokument</w:t>
        </w:r>
      </w:hyperlink>
      <w:r>
        <w:t xml:space="preserve"> </w:t>
      </w:r>
    </w:p>
    <w:p w14:paraId="2B59E7A5" w14:textId="3520B5F5" w:rsidR="008773E0" w:rsidRPr="008773E0" w:rsidRDefault="008773E0" w:rsidP="008773E0">
      <w:pPr>
        <w:pStyle w:val="Liststycke"/>
      </w:pPr>
      <w:r w:rsidRPr="008773E0">
        <w:lastRenderedPageBreak/>
        <w:t>Arbetsmiljö </w:t>
      </w:r>
      <w:proofErr w:type="spellStart"/>
      <w:r w:rsidRPr="008773E0">
        <w:t>inkl</w:t>
      </w:r>
      <w:proofErr w:type="spellEnd"/>
      <w:r w:rsidRPr="008773E0">
        <w:t> läkemedel. Västra Götalandsregionen </w:t>
      </w:r>
      <w:r w:rsidRPr="008773E0">
        <w:br/>
      </w:r>
      <w:hyperlink r:id="rId32" w:history="1">
        <w:r w:rsidRPr="00A64A2A">
          <w:rPr>
            <w:rStyle w:val="Hyperlnk"/>
          </w:rPr>
          <w:t>www.vgregion.se/ov/guide-for-halso-och-arbetsmiljoarbete/guider/lakemedel</w:t>
        </w:r>
      </w:hyperlink>
      <w:r>
        <w:t xml:space="preserve"> </w:t>
      </w:r>
    </w:p>
    <w:p w14:paraId="331865D5" w14:textId="3FFFD91A" w:rsidR="008773E0" w:rsidRPr="008773E0" w:rsidRDefault="008773E0" w:rsidP="008773E0">
      <w:pPr>
        <w:pStyle w:val="Liststycke"/>
      </w:pPr>
      <w:r w:rsidRPr="008773E0">
        <w:t>AFS 2007:5 Gravida och ammande arbetstagare, föreskrifter </w:t>
      </w:r>
      <w:hyperlink r:id="rId33" w:history="1">
        <w:r w:rsidRPr="00A64A2A">
          <w:rPr>
            <w:rStyle w:val="Hyperlnk"/>
          </w:rPr>
          <w:t>www.av.se/arbetsmiljoarbete-och-inspektioner/publikationer/foreskrifter</w:t>
        </w:r>
      </w:hyperlink>
      <w:r>
        <w:t xml:space="preserve"> </w:t>
      </w:r>
    </w:p>
    <w:p w14:paraId="4A075B65" w14:textId="1B662324" w:rsidR="008773E0" w:rsidRPr="008773E0" w:rsidRDefault="008773E0" w:rsidP="008773E0">
      <w:pPr>
        <w:pStyle w:val="Liststycke"/>
      </w:pPr>
      <w:r w:rsidRPr="008773E0">
        <w:t>Marknadsplatsen. Servicewebben, Västra Götalandsregionen. </w:t>
      </w:r>
      <w:r w:rsidRPr="008773E0">
        <w:br/>
      </w:r>
      <w:hyperlink r:id="rId34" w:history="1">
        <w:r w:rsidRPr="00A64A2A">
          <w:rPr>
            <w:rStyle w:val="Hyperlnk"/>
          </w:rPr>
          <w:t>https://insidan.vgregion.se/forvaltningar/sodra-alvsborgs-sjukhus/stod-och-tjanster/system-a-o/marknadsplatsen-2.0/</w:t>
        </w:r>
      </w:hyperlink>
      <w:r>
        <w:t xml:space="preserve"> </w:t>
      </w:r>
    </w:p>
    <w:p w14:paraId="174A0251" w14:textId="61479E1E" w:rsidR="008773E0" w:rsidRPr="008773E0" w:rsidRDefault="008773E0" w:rsidP="008773E0">
      <w:pPr>
        <w:pStyle w:val="Liststycke"/>
      </w:pPr>
      <w:r w:rsidRPr="008773E0">
        <w:t>Perifer </w:t>
      </w:r>
      <w:proofErr w:type="spellStart"/>
      <w:r w:rsidRPr="008773E0">
        <w:t>venkateter</w:t>
      </w:r>
      <w:proofErr w:type="spellEnd"/>
      <w:r w:rsidRPr="008773E0">
        <w:t>. Vårdhandboken.se. </w:t>
      </w:r>
      <w:r w:rsidRPr="008773E0">
        <w:br/>
      </w:r>
      <w:hyperlink r:id="rId35" w:history="1">
        <w:r w:rsidRPr="00A64A2A">
          <w:rPr>
            <w:rStyle w:val="Hyperlnk"/>
          </w:rPr>
          <w:t>www.vardhandboken.se/Texter/Perifer-venkateter/Oversikt</w:t>
        </w:r>
      </w:hyperlink>
      <w:r>
        <w:t xml:space="preserve"> </w:t>
      </w:r>
    </w:p>
    <w:p w14:paraId="0D47A1FD" w14:textId="2B30F778" w:rsidR="008773E0" w:rsidRPr="008773E0" w:rsidRDefault="008773E0" w:rsidP="008773E0">
      <w:pPr>
        <w:pStyle w:val="Liststycke"/>
      </w:pPr>
      <w:r w:rsidRPr="008773E0">
        <w:t>Central venös infart (CVI) - inläggning och skötsel vid SÄS. Sjukhusövergripande riktlinje, SÄS </w:t>
      </w:r>
      <w:r w:rsidRPr="008773E0">
        <w:br/>
      </w:r>
      <w:hyperlink r:id="rId36" w:history="1">
        <w:r w:rsidRPr="00A64A2A">
          <w:rPr>
            <w:rStyle w:val="Hyperlnk"/>
          </w:rPr>
          <w:t>https://insidan.vgregion.se/forvaltningar/sodra-alvsborgs-sjukhus/styrdokument/</w:t>
        </w:r>
      </w:hyperlink>
      <w:r>
        <w:t xml:space="preserve"> </w:t>
      </w:r>
    </w:p>
    <w:p w14:paraId="101E221B" w14:textId="4874B71B" w:rsidR="008773E0" w:rsidRPr="008773E0" w:rsidRDefault="008773E0" w:rsidP="008773E0">
      <w:pPr>
        <w:pStyle w:val="Liststycke"/>
      </w:pPr>
      <w:r w:rsidRPr="008773E0">
        <w:t>Avfallshantering </w:t>
      </w:r>
      <w:r w:rsidRPr="008773E0">
        <w:br/>
      </w:r>
      <w:hyperlink r:id="rId37" w:history="1">
        <w:r w:rsidRPr="00A64A2A">
          <w:rPr>
            <w:rStyle w:val="Hyperlnk"/>
          </w:rPr>
          <w:t>https://insidan.vgregion.se/forvaltningar/sodra-alvsborgs-sjukhus/styrdokument/</w:t>
        </w:r>
      </w:hyperlink>
      <w:r>
        <w:t xml:space="preserve"> </w:t>
      </w:r>
    </w:p>
    <w:p w14:paraId="6F0F2C50" w14:textId="49D94151" w:rsidR="008773E0" w:rsidRDefault="008773E0" w:rsidP="008773E0">
      <w:pPr>
        <w:pStyle w:val="Liststycke"/>
      </w:pPr>
      <w:r w:rsidRPr="008773E0">
        <w:t>Tvätteriet </w:t>
      </w:r>
      <w:r w:rsidRPr="008773E0">
        <w:br/>
      </w:r>
      <w:hyperlink r:id="rId38" w:history="1">
        <w:r w:rsidRPr="00A64A2A">
          <w:rPr>
            <w:rStyle w:val="Hyperlnk"/>
          </w:rPr>
          <w:t>https://regionservice.vgregion.se/RNS/prodnarservice/tvatt/instruktioner/</w:t>
        </w:r>
      </w:hyperlink>
      <w:r>
        <w:t xml:space="preserve"> </w:t>
      </w:r>
    </w:p>
    <w:p w14:paraId="301D4C1C" w14:textId="58CAA8D4" w:rsidR="008773E0" w:rsidRDefault="008773E0">
      <w:pPr>
        <w:spacing w:after="0" w:line="240" w:lineRule="auto"/>
        <w:ind w:left="0" w:right="0"/>
      </w:pPr>
      <w:r>
        <w:br w:type="page"/>
      </w:r>
    </w:p>
    <w:p w14:paraId="0F7C5718" w14:textId="5C494EC4" w:rsidR="008773E0" w:rsidRPr="008773E0" w:rsidRDefault="3E8F7E95">
      <w:pPr>
        <w:pStyle w:val="Rubrik2"/>
      </w:pPr>
      <w:bookmarkStart w:id="32" w:name="_Toc243567254"/>
      <w:r>
        <w:lastRenderedPageBreak/>
        <w:t>Bilaga 1 - Iordningställande av injektion/infusion från injektionsvätska/-substans med chemo-spike</w:t>
      </w:r>
      <w:bookmarkEnd w:id="32"/>
    </w:p>
    <w:p w14:paraId="3025F2E2" w14:textId="77777777" w:rsidR="008773E0" w:rsidRPr="008773E0" w:rsidRDefault="008773E0" w:rsidP="008773E0">
      <w:pPr>
        <w:pStyle w:val="Rubrik3"/>
      </w:pPr>
      <w:bookmarkStart w:id="33" w:name="_Toc243567255"/>
      <w:r w:rsidRPr="008773E0">
        <w:t>Uppdragning av lösning från injektionsflaska till spruta</w:t>
      </w:r>
      <w:bookmarkEnd w:id="33"/>
      <w:r w:rsidRPr="008773E0">
        <w:t> </w:t>
      </w:r>
    </w:p>
    <w:p w14:paraId="39EED464" w14:textId="5880BC02" w:rsidR="008773E0" w:rsidRPr="008773E0" w:rsidRDefault="3E8F7E95">
      <w:r>
        <w:t xml:space="preserve">All iordningställande av antiobiotika görs på ett nytt underlägg med plastad baksida och byts ut efteråt. </w:t>
      </w:r>
    </w:p>
    <w:p w14:paraId="3AE3A6A9" w14:textId="43D1FBB9" w:rsidR="008773E0" w:rsidRPr="008773E0" w:rsidRDefault="3E8F7E95" w:rsidP="0A2533A9">
      <w:r>
        <w:t> </w:t>
      </w:r>
    </w:p>
    <w:p w14:paraId="4A7D8413" w14:textId="77777777" w:rsidR="008773E0" w:rsidRPr="008773E0" w:rsidRDefault="008773E0" w:rsidP="008773E0">
      <w:pPr>
        <w:pStyle w:val="Punktlista"/>
      </w:pPr>
      <w:r w:rsidRPr="008773E0">
        <w:t>Ställ injektionsflaskan på ett stabilt underlag. </w:t>
      </w:r>
    </w:p>
    <w:p w14:paraId="4C40AF35" w14:textId="6A01B3B1" w:rsidR="008773E0" w:rsidRPr="008773E0" w:rsidRDefault="3E8F7E95">
      <w:pPr>
        <w:pStyle w:val="Punktlista"/>
      </w:pPr>
      <w:r>
        <w:t>Anslut en luer-lock spruta till chemo-spike och penetrera det desinficerade membranet på injektionsflaskan. </w:t>
      </w:r>
    </w:p>
    <w:p w14:paraId="688E6A14" w14:textId="55A7EEED" w:rsidR="008773E0" w:rsidRPr="008773E0" w:rsidRDefault="3E8F7E95">
      <w:pPr>
        <w:pStyle w:val="Punktlista"/>
      </w:pPr>
      <w:r>
        <w:t>För arbete med chemo-spike- följ fabrikantens anvisning som finns i kartongen. </w:t>
      </w:r>
      <w:r w:rsidRPr="3E8F7E95">
        <w:rPr>
          <w:b/>
          <w:bCs/>
        </w:rPr>
        <w:t>OBS!</w:t>
      </w:r>
      <w:r>
        <w:t> Arbeta sakta! </w:t>
      </w:r>
    </w:p>
    <w:p w14:paraId="3A887BB3" w14:textId="2B07C592" w:rsidR="008773E0" w:rsidRPr="008773E0" w:rsidRDefault="3E8F7E95">
      <w:pPr>
        <w:pStyle w:val="Rubrik3"/>
      </w:pPr>
      <w:bookmarkStart w:id="34" w:name="_Toc243567256"/>
      <w:r>
        <w:t>Iordningställande av injektionsvätska från torrsubstans</w:t>
      </w:r>
      <w:bookmarkEnd w:id="34"/>
      <w:r>
        <w:t> </w:t>
      </w:r>
    </w:p>
    <w:p w14:paraId="20FE543A" w14:textId="047A61D1" w:rsidR="008773E0" w:rsidRPr="008773E0" w:rsidRDefault="3E8F7E95">
      <w:pPr>
        <w:pStyle w:val="Punktlista"/>
      </w:pPr>
      <w:r>
        <w:t>Fyll en luer-lock spruta med lösningsmedel och montera på chemo-spike. </w:t>
      </w:r>
    </w:p>
    <w:p w14:paraId="57F1F283" w14:textId="137DF4C4" w:rsidR="008773E0" w:rsidRPr="008773E0" w:rsidRDefault="3E8F7E95">
      <w:pPr>
        <w:pStyle w:val="Punktlista"/>
      </w:pPr>
      <w:r>
        <w:t>Håll i sprutan och tryck chemo-spiken genom det desinficerade membranet på injektionsflaskan, vilken ska stå på ett stabilt underlag. </w:t>
      </w:r>
    </w:p>
    <w:p w14:paraId="77F16354" w14:textId="6069D9C0" w:rsidR="008773E0" w:rsidRPr="008773E0" w:rsidRDefault="3E8F7E95">
      <w:pPr>
        <w:pStyle w:val="Punktlista"/>
      </w:pPr>
      <w:r>
        <w:t>För arbete med chemo-spike - följ fabrikantens anvisning. </w:t>
      </w:r>
      <w:r w:rsidRPr="3E8F7E95">
        <w:rPr>
          <w:b/>
          <w:bCs/>
        </w:rPr>
        <w:t>OBS!</w:t>
      </w:r>
      <w:r>
        <w:t> Arbeta sakta. </w:t>
      </w:r>
    </w:p>
    <w:p w14:paraId="027C8242" w14:textId="77777777" w:rsidR="008773E0" w:rsidRPr="008773E0" w:rsidRDefault="008773E0" w:rsidP="008773E0">
      <w:pPr>
        <w:pStyle w:val="Punktlista"/>
      </w:pPr>
      <w:r w:rsidRPr="008773E0">
        <w:t>För att blanda torrsubstansen med lösningsmedlet roteras flaskan försiktigt. Vänd den inte upp och ner eller skaka häftigt. Detta kan medföra att luftfiltret fuktas och tryckutjämningen förhindras. </w:t>
      </w:r>
    </w:p>
    <w:p w14:paraId="7D9DD173" w14:textId="77777777" w:rsidR="008773E0" w:rsidRPr="008773E0" w:rsidRDefault="008773E0" w:rsidP="008773E0">
      <w:pPr>
        <w:pStyle w:val="Rubrik3"/>
      </w:pPr>
      <w:bookmarkStart w:id="35" w:name="_Toc243567257"/>
      <w:r w:rsidRPr="008773E0">
        <w:t>Tillsats till infusionspåse</w:t>
      </w:r>
      <w:bookmarkEnd w:id="35"/>
      <w:r w:rsidRPr="008773E0">
        <w:t> </w:t>
      </w:r>
    </w:p>
    <w:p w14:paraId="2A7920D1" w14:textId="77777777" w:rsidR="008773E0" w:rsidRPr="008773E0" w:rsidRDefault="008773E0" w:rsidP="008773E0">
      <w:pPr>
        <w:pStyle w:val="Punktlista"/>
      </w:pPr>
      <w:r w:rsidRPr="008773E0">
        <w:t>Tillsatslösning bereds enligt ovan. </w:t>
      </w:r>
    </w:p>
    <w:p w14:paraId="03ECBC09" w14:textId="77777777" w:rsidR="008773E0" w:rsidRPr="008773E0" w:rsidRDefault="008773E0" w:rsidP="008773E0">
      <w:pPr>
        <w:pStyle w:val="Punktlista"/>
      </w:pPr>
      <w:r w:rsidRPr="008773E0">
        <w:t>Överföring av den färdiga lösningen till infusionspåsen kan göras på två sätt; </w:t>
      </w:r>
    </w:p>
    <w:p w14:paraId="2BF64B09" w14:textId="77777777" w:rsidR="008773E0" w:rsidRPr="008773E0" w:rsidRDefault="008773E0" w:rsidP="008773E0">
      <w:pPr>
        <w:pStyle w:val="Punktlista"/>
      </w:pPr>
      <w:r w:rsidRPr="008773E0">
        <w:t>med </w:t>
      </w:r>
      <w:proofErr w:type="spellStart"/>
      <w:r w:rsidRPr="008773E0">
        <w:t>luer</w:t>
      </w:r>
      <w:proofErr w:type="spellEnd"/>
      <w:r w:rsidRPr="008773E0">
        <w:t>-lockspruta och kanyl eller </w:t>
      </w:r>
    </w:p>
    <w:p w14:paraId="22A960BA" w14:textId="77777777" w:rsidR="008773E0" w:rsidRPr="008773E0" w:rsidRDefault="008773E0" w:rsidP="008773E0">
      <w:pPr>
        <w:pStyle w:val="Punktlista"/>
      </w:pPr>
      <w:r w:rsidRPr="008773E0">
        <w:t>med blandningsaggregat. </w:t>
      </w:r>
    </w:p>
    <w:p w14:paraId="56F08BD9" w14:textId="77777777" w:rsidR="008773E0" w:rsidRPr="008773E0" w:rsidRDefault="008773E0" w:rsidP="008773E0">
      <w:pPr>
        <w:pStyle w:val="Punktlista"/>
      </w:pPr>
      <w:r w:rsidRPr="008773E0">
        <w:lastRenderedPageBreak/>
        <w:t>Tillsats till påsen med spruta och kanyl görs med påsen liggande på fast underlag för att undvika perforering av infusionspåsen. </w:t>
      </w:r>
    </w:p>
    <w:p w14:paraId="6531DA39" w14:textId="77777777" w:rsidR="008773E0" w:rsidRPr="008773E0" w:rsidRDefault="008773E0" w:rsidP="008773E0">
      <w:pPr>
        <w:pStyle w:val="Punktlista"/>
      </w:pPr>
      <w:r w:rsidRPr="008773E0">
        <w:t>Blandningsaggregat kan användas både för upplösning och för överföring av läkemedelslösning från membranflaska till infusionspåse. Denna metod kan endast användas när den dos som ska ges motsvarar en hel läkemedelsförpackning. </w:t>
      </w:r>
    </w:p>
    <w:p w14:paraId="448DA71B" w14:textId="77777777" w:rsidR="008773E0" w:rsidRPr="008773E0" w:rsidRDefault="008773E0" w:rsidP="008773E0">
      <w:r w:rsidRPr="008773E0">
        <w:t>Kom ihåg att </w:t>
      </w:r>
    </w:p>
    <w:p w14:paraId="09508DF4" w14:textId="77777777" w:rsidR="008773E0" w:rsidRPr="008773E0" w:rsidRDefault="008773E0" w:rsidP="008773E0">
      <w:pPr>
        <w:pStyle w:val="Punktlista"/>
      </w:pPr>
      <w:r w:rsidRPr="008773E0">
        <w:t>före arbete desinficera arbetsytan med ytdesinfektionsmedel med tensid </w:t>
      </w:r>
    </w:p>
    <w:p w14:paraId="726286A1" w14:textId="77777777" w:rsidR="008773E0" w:rsidRPr="008773E0" w:rsidRDefault="008773E0" w:rsidP="008773E0">
      <w:pPr>
        <w:pStyle w:val="Punktlista"/>
      </w:pPr>
      <w:r w:rsidRPr="008773E0">
        <w:t>under arbetet använda handskar  </w:t>
      </w:r>
    </w:p>
    <w:p w14:paraId="48D3C925" w14:textId="77777777" w:rsidR="008773E0" w:rsidRPr="008773E0" w:rsidRDefault="008773E0" w:rsidP="008773E0">
      <w:pPr>
        <w:pStyle w:val="Punktlista"/>
      </w:pPr>
      <w:r w:rsidRPr="008773E0">
        <w:t>efter arbete kassera underlägget och torka av arbetsytan med vatten och därefter med ytdesinfektionsmedel med tensid </w:t>
      </w:r>
    </w:p>
    <w:p w14:paraId="7FD8779D" w14:textId="77777777" w:rsidR="008773E0" w:rsidRDefault="008773E0" w:rsidP="008773E0">
      <w:pPr>
        <w:pStyle w:val="Punktlista"/>
      </w:pPr>
      <w:r w:rsidRPr="008773E0">
        <w:t>tvätta händerna efter avslutat arbete. </w:t>
      </w:r>
    </w:p>
    <w:p w14:paraId="58500443" w14:textId="284E7375" w:rsidR="00B40425" w:rsidRDefault="00B40425">
      <w:pPr>
        <w:spacing w:after="0" w:line="240" w:lineRule="auto"/>
        <w:ind w:left="0" w:right="0"/>
      </w:pPr>
      <w:r>
        <w:br w:type="page"/>
      </w:r>
    </w:p>
    <w:p w14:paraId="5B882027" w14:textId="215623E8" w:rsidR="00B40425" w:rsidRPr="00B40425" w:rsidRDefault="3E8F7E95">
      <w:pPr>
        <w:pStyle w:val="Rubrik2"/>
      </w:pPr>
      <w:bookmarkStart w:id="36" w:name="_Toc243567258"/>
      <w:r>
        <w:lastRenderedPageBreak/>
        <w:t>Bilaga 2 - Arbete med chemo-spike</w:t>
      </w:r>
      <w:bookmarkEnd w:id="36"/>
    </w:p>
    <w:p w14:paraId="104666B1" w14:textId="77777777" w:rsidR="00B40425" w:rsidRPr="00B40425" w:rsidRDefault="00B40425" w:rsidP="00B40425">
      <w:pPr>
        <w:pStyle w:val="Rubrik3"/>
      </w:pPr>
      <w:bookmarkStart w:id="37" w:name="_Toc243567259"/>
      <w:r w:rsidRPr="00B40425">
        <w:t>Förutsättningar</w:t>
      </w:r>
      <w:bookmarkEnd w:id="37"/>
      <w:r w:rsidRPr="00B40425">
        <w:t> </w:t>
      </w:r>
    </w:p>
    <w:p w14:paraId="77DE44B4" w14:textId="4B646EF6" w:rsidR="00B40425" w:rsidRPr="00B40425" w:rsidRDefault="3E8F7E95" w:rsidP="3E8F7E95">
      <w:r>
        <w:t>Chemo-spike kan användas för att göra tillsats av vätska till en injektionssubstans eller för att göra uttag ur en injektionsvätska. </w:t>
      </w:r>
    </w:p>
    <w:p w14:paraId="24FE9445" w14:textId="7A13FB0A" w:rsidR="00B40425" w:rsidRPr="00B40425" w:rsidRDefault="3E8F7E95" w:rsidP="3E8F7E95">
      <w:r>
        <w:t>Användning av chemo-spike med ett hydrofobt luft- och aerosolfilter 0,22</w:t>
      </w:r>
      <w:r w:rsidRPr="3E8F7E95">
        <w:rPr>
          <w:rFonts w:ascii="Times New Roman" w:hAnsi="Times New Roman"/>
        </w:rPr>
        <w:t> µ</w:t>
      </w:r>
      <w:r>
        <w:t>m minskar risken för exponering av stänk och aerosoler.  </w:t>
      </w:r>
    </w:p>
    <w:p w14:paraId="558ADDAD" w14:textId="459E2EAC" w:rsidR="00B40425" w:rsidRPr="00B40425" w:rsidRDefault="3E8F7E95" w:rsidP="3E8F7E95">
      <w:r>
        <w:t>Med den kunskap som finns anses chemo-spike, i kombination med övriga hanteringsföreskrifter i riktlinjen, uppfylla kraven för iordningställandet av läkemedel med allergena egenskaper, se bilaga 3, och de cytotoxiska läkemedel som anges i riktlinjen.  </w:t>
      </w:r>
    </w:p>
    <w:p w14:paraId="4B67220B" w14:textId="319C85B5" w:rsidR="00B40425" w:rsidRPr="00B40425" w:rsidRDefault="3E8F7E95" w:rsidP="0A2533A9">
      <w:r>
        <w:t>Ett antal chemo-spike från olika tillverkare finns på marknaden. Gemensamt för dessa är att de har en kanal för vätska och en kanal för luft. Dessa kanaler går bredvid varandra och mynnar vid chemo-spikens spets.  </w:t>
      </w:r>
    </w:p>
    <w:p w14:paraId="4E91E4ED" w14:textId="1233D4A6" w:rsidR="00B40425" w:rsidRPr="00B40425" w:rsidRDefault="3E8F7E95" w:rsidP="0A2533A9">
      <w:r>
        <w:t>Luftkanalen ska vara försedd med ett luft- och aerosolfilter (0,2 µm). Detta fångar upp eventuella partiklar och aerosoler som annars kan spridas, speciellt vid iordningställande av injektionssubstans. Luftkanalen gör också att övertrycket/undertrycket i injektionsflaskan utjämnas vid tillsats/ uttag. </w:t>
      </w:r>
    </w:p>
    <w:p w14:paraId="4E082546" w14:textId="77777777" w:rsidR="00B40425" w:rsidRPr="00B40425" w:rsidRDefault="00B40425" w:rsidP="00B40425">
      <w:pPr>
        <w:pStyle w:val="Rubrik3"/>
      </w:pPr>
      <w:bookmarkStart w:id="38" w:name="_Toc243567260"/>
      <w:r w:rsidRPr="00B40425">
        <w:t>Genomförande</w:t>
      </w:r>
      <w:bookmarkEnd w:id="38"/>
      <w:r w:rsidRPr="00B40425">
        <w:t> </w:t>
      </w:r>
    </w:p>
    <w:p w14:paraId="298ACBB8" w14:textId="0998378B" w:rsidR="00B40425" w:rsidRPr="00B40425" w:rsidRDefault="3E8F7E95" w:rsidP="002452AA">
      <w:r>
        <w:t>Chemo-spikes funktion </w:t>
      </w:r>
    </w:p>
    <w:p w14:paraId="4CB60ACA" w14:textId="3034F335" w:rsidR="00B40425" w:rsidRPr="00B40425" w:rsidRDefault="3E8F7E95" w:rsidP="002452AA">
      <w:r>
        <w:t>Nedanstående illustrationer beskriver hur en chemo-spike med hydrofobt luftningsfilter fungerar vid tillsats, uppdragning och justering av luft. </w:t>
      </w:r>
    </w:p>
    <w:p w14:paraId="7EC8C304" w14:textId="08808734" w:rsidR="00B40425" w:rsidRPr="00B40425" w:rsidRDefault="3E8F7E95" w:rsidP="002452AA">
      <w:r>
        <w:t>Vid arbete med chemo-spike med hydrofobt luftningsfilter undviks pumptekniken. </w:t>
      </w:r>
    </w:p>
    <w:p w14:paraId="76EE7646" w14:textId="270C7EF6" w:rsidR="00B40425" w:rsidRDefault="3E8F7E95" w:rsidP="002452AA">
      <w:r>
        <w:t>Att arbeta med en chemo-spike med hydrofobt luftningsfilter innebär att de två kanalerna måste arbeta i balans. Om denna balans rubbas fylls luftningsfiltret med vätska och ett övertryck uppstår. Det finns då risk för spill i samband med att sprutan lossas från chemo-spiken och att skyddseffekten inte uppnås. </w:t>
      </w:r>
    </w:p>
    <w:p w14:paraId="200774A9" w14:textId="39FAE84C" w:rsidR="0A2533A9" w:rsidRDefault="0A2533A9" w:rsidP="0A2533A9"/>
    <w:p w14:paraId="3A76DE59" w14:textId="255BA470" w:rsidR="2B4D9234" w:rsidRDefault="3E8F7E95" w:rsidP="002452AA">
      <w:r>
        <w:t xml:space="preserve">Observera att på illustrationer nedan benämns chemo-spike som filterkanyl. </w:t>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19"/>
      </w:tblGrid>
      <w:tr w:rsidR="00CB10FB" w14:paraId="1A000667" w14:textId="77777777" w:rsidTr="00CB10FB">
        <w:tc>
          <w:tcPr>
            <w:tcW w:w="8919" w:type="dxa"/>
          </w:tcPr>
          <w:p w14:paraId="2AA51414" w14:textId="0C9A6E39" w:rsidR="00CB10FB" w:rsidRPr="002452AA" w:rsidRDefault="00CB10FB" w:rsidP="002452AA">
            <w:pPr>
              <w:pStyle w:val="Tabell"/>
            </w:pPr>
            <w:r w:rsidRPr="002452AA">
              <w:drawing>
                <wp:inline distT="0" distB="0" distL="0" distR="0" wp14:anchorId="1B833B14" wp14:editId="51616192">
                  <wp:extent cx="3866002" cy="2479853"/>
                  <wp:effectExtent l="0" t="0" r="1270" b="0"/>
                  <wp:docPr id="790125084" name="Bildobjekt 1" descr="Illustrationerna beskriver hur en chemo-spike med hydrofobt luftningsfilter fungerar vid tillsats, uppdragning och justering av luf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125084" name="Bildobjekt 1" descr="Illustrationerna beskriver hur en chemo-spike med hydrofobt luftningsfilter fungerar vid tillsats, uppdragning och justering av luft. "/>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878397" cy="2487804"/>
                          </a:xfrm>
                          <a:prstGeom prst="rect">
                            <a:avLst/>
                          </a:prstGeom>
                          <a:noFill/>
                          <a:ln>
                            <a:noFill/>
                          </a:ln>
                        </pic:spPr>
                      </pic:pic>
                    </a:graphicData>
                  </a:graphic>
                </wp:inline>
              </w:drawing>
            </w:r>
          </w:p>
        </w:tc>
      </w:tr>
      <w:tr w:rsidR="00CB10FB" w14:paraId="0E360135" w14:textId="77777777" w:rsidTr="00CB10FB">
        <w:tc>
          <w:tcPr>
            <w:tcW w:w="8919" w:type="dxa"/>
          </w:tcPr>
          <w:p w14:paraId="0E026DAB" w14:textId="30F01B30" w:rsidR="00CB10FB" w:rsidRDefault="00CB10FB" w:rsidP="005E43A3">
            <w:pPr>
              <w:ind w:left="0"/>
            </w:pPr>
            <w:r>
              <w:rPr>
                <w:noProof/>
              </w:rPr>
              <w:drawing>
                <wp:inline distT="0" distB="0" distL="0" distR="0" wp14:anchorId="064FD363" wp14:editId="31FB43A0">
                  <wp:extent cx="3840480" cy="2475144"/>
                  <wp:effectExtent l="0" t="0" r="7620" b="1905"/>
                  <wp:docPr id="1895328249" name="Bildobjekt 2" descr="Illustrationer beskriver hur en chemo-spike med hydrofobt luftningsfilter fungerar vid tillsats, uppdragning och justering av luf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328249" name="Bildobjekt 2" descr="Illustrationer beskriver hur en chemo-spike med hydrofobt luftningsfilter fungerar vid tillsats, uppdragning och justering av luft. "/>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63705" cy="2490112"/>
                          </a:xfrm>
                          <a:prstGeom prst="rect">
                            <a:avLst/>
                          </a:prstGeom>
                          <a:noFill/>
                          <a:ln>
                            <a:noFill/>
                          </a:ln>
                        </pic:spPr>
                      </pic:pic>
                    </a:graphicData>
                  </a:graphic>
                </wp:inline>
              </w:drawing>
            </w:r>
          </w:p>
        </w:tc>
      </w:tr>
      <w:tr w:rsidR="00CB10FB" w14:paraId="46A305EF" w14:textId="77777777" w:rsidTr="00CB10FB">
        <w:tc>
          <w:tcPr>
            <w:tcW w:w="8919" w:type="dxa"/>
          </w:tcPr>
          <w:p w14:paraId="48D8F7B0" w14:textId="0BB6D94F" w:rsidR="00CB10FB" w:rsidRDefault="00CB10FB" w:rsidP="005E43A3">
            <w:pPr>
              <w:ind w:left="0"/>
            </w:pPr>
            <w:r>
              <w:rPr>
                <w:noProof/>
              </w:rPr>
              <w:drawing>
                <wp:inline distT="0" distB="0" distL="0" distR="0" wp14:anchorId="00BB5DAE" wp14:editId="168AF2E9">
                  <wp:extent cx="3837522" cy="2348180"/>
                  <wp:effectExtent l="0" t="0" r="0" b="0"/>
                  <wp:docPr id="632353323" name="Bildobjekt 3" descr="Illustrationerna beskriver hur en chemo-spike med hydrofobt luftningsfilter fungerar vid tillsats, uppdragning och justering av luf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353323" name="Bildobjekt 3" descr="Illustrationerna beskriver hur en chemo-spike med hydrofobt luftningsfilter fungerar vid tillsats, uppdragning och justering av luft. "/>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869313" cy="2367633"/>
                          </a:xfrm>
                          <a:prstGeom prst="rect">
                            <a:avLst/>
                          </a:prstGeom>
                          <a:noFill/>
                          <a:ln>
                            <a:noFill/>
                          </a:ln>
                        </pic:spPr>
                      </pic:pic>
                    </a:graphicData>
                  </a:graphic>
                </wp:inline>
              </w:drawing>
            </w:r>
          </w:p>
        </w:tc>
      </w:tr>
    </w:tbl>
    <w:p w14:paraId="7476BFD1" w14:textId="77777777" w:rsidR="00CB10FB" w:rsidRDefault="00CB10FB" w:rsidP="005E43A3">
      <w:pPr>
        <w:ind w:left="0"/>
      </w:pPr>
    </w:p>
    <w:p w14:paraId="17CE6361" w14:textId="5DC5E977" w:rsidR="00B40425" w:rsidRDefault="00B40425" w:rsidP="00B40425"/>
    <w:p w14:paraId="42EE3ECA" w14:textId="41E95F0C" w:rsidR="00B40425" w:rsidRPr="00B40425" w:rsidRDefault="00B40425" w:rsidP="00B40425"/>
    <w:p w14:paraId="7E278211" w14:textId="7B189BAA" w:rsidR="00B40425" w:rsidRDefault="00B40425">
      <w:pPr>
        <w:spacing w:after="0" w:line="240" w:lineRule="auto"/>
        <w:ind w:left="0" w:right="0"/>
      </w:pPr>
    </w:p>
    <w:p w14:paraId="32046438" w14:textId="3F36DA79" w:rsidR="00B40425" w:rsidRPr="00B40425" w:rsidRDefault="00B40425" w:rsidP="00B40425">
      <w:pPr>
        <w:pStyle w:val="Rubrik2"/>
      </w:pPr>
      <w:bookmarkStart w:id="39" w:name="_Toc243567261"/>
      <w:r>
        <w:t>B</w:t>
      </w:r>
      <w:r w:rsidRPr="00B40425">
        <w:t>ilaga 3 - Läkemedel med allergena egenskaper</w:t>
      </w:r>
      <w:bookmarkEnd w:id="39"/>
      <w:r w:rsidRPr="00B40425">
        <w:t> </w:t>
      </w:r>
    </w:p>
    <w:p w14:paraId="6D857DA6" w14:textId="77777777" w:rsidR="00B40425" w:rsidRPr="00B40425" w:rsidRDefault="00B40425" w:rsidP="001B70C0">
      <w:pPr>
        <w:pStyle w:val="MellanrubrikVGR"/>
      </w:pPr>
      <w:r w:rsidRPr="00B40425">
        <w:t>Inledning </w:t>
      </w:r>
    </w:p>
    <w:p w14:paraId="35324A2F" w14:textId="77777777" w:rsidR="00B40425" w:rsidRDefault="00B40425" w:rsidP="000970B3">
      <w:r w:rsidRPr="00B40425">
        <w:t>Exempel på läkemedel som medför risk för uppkomst av överkänslighet, och som genom sina toxikologiska egenskaper kan orsaka bestående skada. För aktuella och fullständiga uppgifter hänvisas till FASS och eventuella skyddsinformationsblad för respektive preparat.  </w:t>
      </w:r>
    </w:p>
    <w:tbl>
      <w:tblPr>
        <w:tblW w:w="0" w:type="dxa"/>
        <w:tblInd w:w="9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69"/>
        <w:gridCol w:w="3021"/>
        <w:gridCol w:w="1745"/>
        <w:gridCol w:w="878"/>
      </w:tblGrid>
      <w:tr w:rsidR="00B40425" w:rsidRPr="00B40425" w14:paraId="149B9727" w14:textId="77777777" w:rsidTr="3E8F7E95">
        <w:trPr>
          <w:trHeight w:val="300"/>
        </w:trPr>
        <w:tc>
          <w:tcPr>
            <w:tcW w:w="2010" w:type="dxa"/>
            <w:tcBorders>
              <w:top w:val="single" w:sz="6" w:space="0" w:color="auto"/>
              <w:left w:val="single" w:sz="6" w:space="0" w:color="auto"/>
              <w:bottom w:val="single" w:sz="6" w:space="0" w:color="auto"/>
              <w:right w:val="single" w:sz="6" w:space="0" w:color="auto"/>
            </w:tcBorders>
            <w:shd w:val="clear" w:color="auto" w:fill="E7E6E6"/>
            <w:hideMark/>
          </w:tcPr>
          <w:p w14:paraId="51280B5B" w14:textId="77777777" w:rsidR="00B40425" w:rsidRPr="00B40425" w:rsidRDefault="00B40425" w:rsidP="00542750">
            <w:pPr>
              <w:pStyle w:val="Tabell"/>
              <w:rPr>
                <w:rFonts w:ascii="Segoe UI" w:hAnsi="Segoe UI" w:cs="Segoe UI"/>
                <w:sz w:val="18"/>
                <w:szCs w:val="18"/>
              </w:rPr>
            </w:pPr>
            <w:r w:rsidRPr="00B40425">
              <w:t> </w:t>
            </w:r>
          </w:p>
        </w:tc>
        <w:tc>
          <w:tcPr>
            <w:tcW w:w="2010" w:type="dxa"/>
            <w:tcBorders>
              <w:top w:val="single" w:sz="6" w:space="0" w:color="auto"/>
              <w:left w:val="single" w:sz="6" w:space="0" w:color="auto"/>
              <w:bottom w:val="single" w:sz="6" w:space="0" w:color="auto"/>
              <w:right w:val="single" w:sz="6" w:space="0" w:color="auto"/>
            </w:tcBorders>
            <w:shd w:val="clear" w:color="auto" w:fill="E7E6E6"/>
            <w:hideMark/>
          </w:tcPr>
          <w:p w14:paraId="08488DA9" w14:textId="77777777" w:rsidR="00B40425" w:rsidRPr="00B40425" w:rsidRDefault="00B40425" w:rsidP="00542750">
            <w:pPr>
              <w:pStyle w:val="Tabell"/>
              <w:rPr>
                <w:rFonts w:ascii="Segoe UI" w:hAnsi="Segoe UI" w:cs="Segoe UI"/>
                <w:sz w:val="18"/>
                <w:szCs w:val="18"/>
              </w:rPr>
            </w:pPr>
            <w:r w:rsidRPr="00B40425">
              <w:rPr>
                <w:b/>
                <w:bCs/>
              </w:rPr>
              <w:t>Substansnamn</w:t>
            </w:r>
            <w:r w:rsidRPr="00B40425">
              <w:t> </w:t>
            </w:r>
          </w:p>
        </w:tc>
        <w:tc>
          <w:tcPr>
            <w:tcW w:w="2010" w:type="dxa"/>
            <w:tcBorders>
              <w:top w:val="single" w:sz="6" w:space="0" w:color="auto"/>
              <w:left w:val="single" w:sz="6" w:space="0" w:color="auto"/>
              <w:bottom w:val="single" w:sz="6" w:space="0" w:color="auto"/>
              <w:right w:val="single" w:sz="6" w:space="0" w:color="auto"/>
            </w:tcBorders>
            <w:shd w:val="clear" w:color="auto" w:fill="E7E6E6"/>
            <w:hideMark/>
          </w:tcPr>
          <w:p w14:paraId="626F3993" w14:textId="77777777" w:rsidR="00B40425" w:rsidRPr="00B40425" w:rsidRDefault="00B40425" w:rsidP="00542750">
            <w:pPr>
              <w:pStyle w:val="Tabell"/>
              <w:rPr>
                <w:rFonts w:ascii="Segoe UI" w:hAnsi="Segoe UI" w:cs="Segoe UI"/>
                <w:sz w:val="18"/>
                <w:szCs w:val="18"/>
              </w:rPr>
            </w:pPr>
            <w:r w:rsidRPr="00B40425">
              <w:rPr>
                <w:b/>
                <w:bCs/>
              </w:rPr>
              <w:t>Preparat (exempel)</w:t>
            </w:r>
            <w:r w:rsidRPr="00B40425">
              <w:t> </w:t>
            </w:r>
          </w:p>
        </w:tc>
        <w:tc>
          <w:tcPr>
            <w:tcW w:w="2010" w:type="dxa"/>
            <w:tcBorders>
              <w:top w:val="single" w:sz="6" w:space="0" w:color="auto"/>
              <w:left w:val="single" w:sz="6" w:space="0" w:color="auto"/>
              <w:bottom w:val="single" w:sz="6" w:space="0" w:color="auto"/>
              <w:right w:val="single" w:sz="6" w:space="0" w:color="auto"/>
            </w:tcBorders>
            <w:shd w:val="clear" w:color="auto" w:fill="E7E6E6"/>
            <w:hideMark/>
          </w:tcPr>
          <w:p w14:paraId="6000AA8C" w14:textId="77777777" w:rsidR="00B40425" w:rsidRPr="00B40425" w:rsidRDefault="00B40425" w:rsidP="00542750">
            <w:pPr>
              <w:pStyle w:val="Tabell"/>
              <w:rPr>
                <w:rFonts w:ascii="Segoe UI" w:hAnsi="Segoe UI" w:cs="Segoe UI"/>
                <w:sz w:val="18"/>
                <w:szCs w:val="18"/>
              </w:rPr>
            </w:pPr>
            <w:r w:rsidRPr="00B40425">
              <w:rPr>
                <w:b/>
                <w:bCs/>
              </w:rPr>
              <w:t>ATC-kod</w:t>
            </w:r>
            <w:r w:rsidRPr="00B40425">
              <w:t> </w:t>
            </w:r>
          </w:p>
        </w:tc>
      </w:tr>
      <w:tr w:rsidR="00B40425" w:rsidRPr="00B40425" w14:paraId="47217E3C" w14:textId="77777777" w:rsidTr="3E8F7E95">
        <w:trPr>
          <w:trHeight w:val="300"/>
        </w:trPr>
        <w:tc>
          <w:tcPr>
            <w:tcW w:w="2010" w:type="dxa"/>
            <w:tcBorders>
              <w:top w:val="single" w:sz="6" w:space="0" w:color="auto"/>
              <w:left w:val="single" w:sz="6" w:space="0" w:color="auto"/>
              <w:bottom w:val="single" w:sz="6" w:space="0" w:color="auto"/>
              <w:right w:val="single" w:sz="6" w:space="0" w:color="auto"/>
            </w:tcBorders>
            <w:hideMark/>
          </w:tcPr>
          <w:p w14:paraId="300261ED" w14:textId="77777777" w:rsidR="00B40425" w:rsidRPr="00726D53" w:rsidRDefault="00B40425" w:rsidP="00542750">
            <w:pPr>
              <w:pStyle w:val="Tabell"/>
              <w:rPr>
                <w:rFonts w:cs="Segoe UI"/>
              </w:rPr>
            </w:pPr>
            <w:r w:rsidRPr="00726D53">
              <w:t>Bulkmedel </w:t>
            </w:r>
          </w:p>
        </w:tc>
        <w:tc>
          <w:tcPr>
            <w:tcW w:w="2010" w:type="dxa"/>
            <w:tcBorders>
              <w:top w:val="single" w:sz="6" w:space="0" w:color="auto"/>
              <w:left w:val="single" w:sz="6" w:space="0" w:color="auto"/>
              <w:bottom w:val="single" w:sz="6" w:space="0" w:color="auto"/>
              <w:right w:val="single" w:sz="6" w:space="0" w:color="auto"/>
            </w:tcBorders>
            <w:hideMark/>
          </w:tcPr>
          <w:p w14:paraId="667381C2" w14:textId="77777777" w:rsidR="00B40425" w:rsidRPr="00726D53" w:rsidRDefault="00B40425" w:rsidP="00542750">
            <w:pPr>
              <w:pStyle w:val="Tabell"/>
              <w:rPr>
                <w:rFonts w:cs="Segoe UI"/>
              </w:rPr>
            </w:pPr>
            <w:proofErr w:type="spellStart"/>
            <w:r w:rsidRPr="00726D53">
              <w:t>Ispaghula</w:t>
            </w:r>
            <w:proofErr w:type="spellEnd"/>
            <w:r w:rsidRPr="00726D53">
              <w:t>  </w:t>
            </w:r>
          </w:p>
        </w:tc>
        <w:tc>
          <w:tcPr>
            <w:tcW w:w="2010" w:type="dxa"/>
            <w:tcBorders>
              <w:top w:val="single" w:sz="6" w:space="0" w:color="auto"/>
              <w:left w:val="single" w:sz="6" w:space="0" w:color="auto"/>
              <w:bottom w:val="single" w:sz="6" w:space="0" w:color="auto"/>
              <w:right w:val="single" w:sz="6" w:space="0" w:color="auto"/>
            </w:tcBorders>
            <w:hideMark/>
          </w:tcPr>
          <w:p w14:paraId="7845E64F" w14:textId="77777777" w:rsidR="00B40425" w:rsidRPr="00726D53" w:rsidRDefault="00B40425" w:rsidP="00542750">
            <w:pPr>
              <w:pStyle w:val="Tabell"/>
              <w:rPr>
                <w:rFonts w:cs="Segoe UI"/>
              </w:rPr>
            </w:pPr>
            <w:r w:rsidRPr="00726D53">
              <w:t>Vi-</w:t>
            </w:r>
            <w:proofErr w:type="spellStart"/>
            <w:r w:rsidRPr="00726D53">
              <w:t>Siblin</w:t>
            </w:r>
            <w:proofErr w:type="spellEnd"/>
            <w:r w:rsidRPr="00726D53">
              <w:t> </w:t>
            </w:r>
          </w:p>
        </w:tc>
        <w:tc>
          <w:tcPr>
            <w:tcW w:w="2010" w:type="dxa"/>
            <w:tcBorders>
              <w:top w:val="single" w:sz="6" w:space="0" w:color="auto"/>
              <w:left w:val="single" w:sz="6" w:space="0" w:color="auto"/>
              <w:bottom w:val="single" w:sz="6" w:space="0" w:color="auto"/>
              <w:right w:val="single" w:sz="6" w:space="0" w:color="auto"/>
            </w:tcBorders>
            <w:hideMark/>
          </w:tcPr>
          <w:p w14:paraId="2CA1680D" w14:textId="77777777" w:rsidR="00B40425" w:rsidRPr="00726D53" w:rsidRDefault="00B40425" w:rsidP="00542750">
            <w:pPr>
              <w:pStyle w:val="Tabell"/>
              <w:rPr>
                <w:rFonts w:cs="Segoe UI"/>
              </w:rPr>
            </w:pPr>
            <w:r w:rsidRPr="00726D53">
              <w:t>A06A </w:t>
            </w:r>
          </w:p>
        </w:tc>
      </w:tr>
      <w:tr w:rsidR="00B40425" w:rsidRPr="00B40425" w14:paraId="11A8C617" w14:textId="77777777" w:rsidTr="3E8F7E95">
        <w:trPr>
          <w:trHeight w:val="300"/>
        </w:trPr>
        <w:tc>
          <w:tcPr>
            <w:tcW w:w="2010" w:type="dxa"/>
            <w:tcBorders>
              <w:top w:val="single" w:sz="6" w:space="0" w:color="auto"/>
              <w:left w:val="single" w:sz="6" w:space="0" w:color="auto"/>
              <w:bottom w:val="single" w:sz="6" w:space="0" w:color="auto"/>
              <w:right w:val="single" w:sz="6" w:space="0" w:color="auto"/>
            </w:tcBorders>
            <w:hideMark/>
          </w:tcPr>
          <w:p w14:paraId="6AF49085" w14:textId="77777777" w:rsidR="00B40425" w:rsidRPr="00726D53" w:rsidRDefault="00B40425" w:rsidP="00542750">
            <w:pPr>
              <w:pStyle w:val="Tabell"/>
              <w:rPr>
                <w:rFonts w:cs="Segoe UI"/>
              </w:rPr>
            </w:pPr>
            <w:r w:rsidRPr="00726D53">
              <w:t>Vissa enzymer </w:t>
            </w:r>
          </w:p>
        </w:tc>
        <w:tc>
          <w:tcPr>
            <w:tcW w:w="2010" w:type="dxa"/>
            <w:tcBorders>
              <w:top w:val="single" w:sz="6" w:space="0" w:color="auto"/>
              <w:left w:val="single" w:sz="6" w:space="0" w:color="auto"/>
              <w:bottom w:val="single" w:sz="6" w:space="0" w:color="auto"/>
              <w:right w:val="single" w:sz="6" w:space="0" w:color="auto"/>
            </w:tcBorders>
            <w:hideMark/>
          </w:tcPr>
          <w:p w14:paraId="43593E85" w14:textId="77777777" w:rsidR="00B40425" w:rsidRPr="00726D53" w:rsidRDefault="00B40425" w:rsidP="00542750">
            <w:pPr>
              <w:pStyle w:val="Tabell"/>
              <w:rPr>
                <w:rFonts w:cs="Segoe UI"/>
              </w:rPr>
            </w:pPr>
            <w:proofErr w:type="spellStart"/>
            <w:r w:rsidRPr="00726D53">
              <w:rPr>
                <w:lang w:val="en-GB"/>
              </w:rPr>
              <w:t>Alteplas</w:t>
            </w:r>
            <w:proofErr w:type="spellEnd"/>
            <w:r w:rsidRPr="00726D53">
              <w:t> </w:t>
            </w:r>
          </w:p>
        </w:tc>
        <w:tc>
          <w:tcPr>
            <w:tcW w:w="2010" w:type="dxa"/>
            <w:tcBorders>
              <w:top w:val="single" w:sz="6" w:space="0" w:color="auto"/>
              <w:left w:val="single" w:sz="6" w:space="0" w:color="auto"/>
              <w:bottom w:val="single" w:sz="6" w:space="0" w:color="auto"/>
              <w:right w:val="single" w:sz="6" w:space="0" w:color="auto"/>
            </w:tcBorders>
            <w:hideMark/>
          </w:tcPr>
          <w:p w14:paraId="51C04610" w14:textId="77777777" w:rsidR="00B40425" w:rsidRPr="00726D53" w:rsidRDefault="00B40425" w:rsidP="00542750">
            <w:pPr>
              <w:pStyle w:val="Tabell"/>
              <w:rPr>
                <w:rFonts w:cs="Segoe UI"/>
              </w:rPr>
            </w:pPr>
            <w:proofErr w:type="spellStart"/>
            <w:r w:rsidRPr="00726D53">
              <w:rPr>
                <w:lang w:val="en-GB"/>
              </w:rPr>
              <w:t>Actilyse</w:t>
            </w:r>
            <w:proofErr w:type="spellEnd"/>
            <w:r w:rsidRPr="00726D53">
              <w:t> </w:t>
            </w:r>
          </w:p>
        </w:tc>
        <w:tc>
          <w:tcPr>
            <w:tcW w:w="2010" w:type="dxa"/>
            <w:tcBorders>
              <w:top w:val="single" w:sz="6" w:space="0" w:color="auto"/>
              <w:left w:val="single" w:sz="6" w:space="0" w:color="auto"/>
              <w:bottom w:val="single" w:sz="6" w:space="0" w:color="auto"/>
              <w:right w:val="single" w:sz="6" w:space="0" w:color="auto"/>
            </w:tcBorders>
            <w:hideMark/>
          </w:tcPr>
          <w:p w14:paraId="584CB42B" w14:textId="77777777" w:rsidR="00B40425" w:rsidRPr="00726D53" w:rsidRDefault="00B40425" w:rsidP="00542750">
            <w:pPr>
              <w:pStyle w:val="Tabell"/>
              <w:rPr>
                <w:rFonts w:cs="Segoe UI"/>
              </w:rPr>
            </w:pPr>
            <w:r w:rsidRPr="00726D53">
              <w:rPr>
                <w:lang w:val="en-GB"/>
              </w:rPr>
              <w:t>B01A</w:t>
            </w:r>
            <w:r w:rsidRPr="00726D53">
              <w:t> </w:t>
            </w:r>
          </w:p>
        </w:tc>
      </w:tr>
      <w:tr w:rsidR="00B40425" w:rsidRPr="00B40425" w14:paraId="3837FAFF" w14:textId="77777777" w:rsidTr="3E8F7E95">
        <w:trPr>
          <w:trHeight w:val="300"/>
        </w:trPr>
        <w:tc>
          <w:tcPr>
            <w:tcW w:w="2010" w:type="dxa"/>
            <w:tcBorders>
              <w:top w:val="single" w:sz="6" w:space="0" w:color="auto"/>
              <w:left w:val="single" w:sz="6" w:space="0" w:color="auto"/>
              <w:bottom w:val="single" w:sz="6" w:space="0" w:color="auto"/>
              <w:right w:val="single" w:sz="6" w:space="0" w:color="auto"/>
            </w:tcBorders>
            <w:hideMark/>
          </w:tcPr>
          <w:p w14:paraId="12C42C7C" w14:textId="77777777" w:rsidR="00B40425" w:rsidRPr="00726D53" w:rsidRDefault="00B40425" w:rsidP="00542750">
            <w:pPr>
              <w:pStyle w:val="Tabell"/>
              <w:rPr>
                <w:rFonts w:cs="Segoe UI"/>
              </w:rPr>
            </w:pPr>
            <w:proofErr w:type="spellStart"/>
            <w:r w:rsidRPr="00726D53">
              <w:rPr>
                <w:lang w:val="fi-FI"/>
              </w:rPr>
              <w:t>Perifer</w:t>
            </w:r>
            <w:proofErr w:type="spellEnd"/>
            <w:r w:rsidRPr="00726D53">
              <w:rPr>
                <w:lang w:val="fi-FI"/>
              </w:rPr>
              <w:t> </w:t>
            </w:r>
            <w:proofErr w:type="spellStart"/>
            <w:r w:rsidRPr="00726D53">
              <w:rPr>
                <w:lang w:val="fi-FI"/>
              </w:rPr>
              <w:t>vasodilat</w:t>
            </w:r>
            <w:proofErr w:type="spellEnd"/>
            <w:r w:rsidRPr="00726D53">
              <w:rPr>
                <w:lang w:val="fi-FI"/>
              </w:rPr>
              <w:t>.</w:t>
            </w:r>
            <w:r w:rsidRPr="00726D53">
              <w:t> </w:t>
            </w:r>
          </w:p>
        </w:tc>
        <w:tc>
          <w:tcPr>
            <w:tcW w:w="2010" w:type="dxa"/>
            <w:tcBorders>
              <w:top w:val="single" w:sz="6" w:space="0" w:color="auto"/>
              <w:left w:val="single" w:sz="6" w:space="0" w:color="auto"/>
              <w:bottom w:val="single" w:sz="6" w:space="0" w:color="auto"/>
              <w:right w:val="single" w:sz="6" w:space="0" w:color="auto"/>
            </w:tcBorders>
            <w:hideMark/>
          </w:tcPr>
          <w:p w14:paraId="0AEB5982" w14:textId="77777777" w:rsidR="00B40425" w:rsidRPr="00726D53" w:rsidRDefault="00B40425" w:rsidP="00542750">
            <w:pPr>
              <w:pStyle w:val="Tabell"/>
              <w:rPr>
                <w:rFonts w:cs="Segoe UI"/>
              </w:rPr>
            </w:pPr>
            <w:proofErr w:type="spellStart"/>
            <w:r w:rsidRPr="00726D53">
              <w:rPr>
                <w:lang w:val="fi-FI"/>
              </w:rPr>
              <w:t>Iloprosttrometamol</w:t>
            </w:r>
            <w:proofErr w:type="spellEnd"/>
            <w:r w:rsidRPr="00726D53">
              <w:t> </w:t>
            </w:r>
          </w:p>
        </w:tc>
        <w:tc>
          <w:tcPr>
            <w:tcW w:w="2010" w:type="dxa"/>
            <w:tcBorders>
              <w:top w:val="single" w:sz="6" w:space="0" w:color="auto"/>
              <w:left w:val="single" w:sz="6" w:space="0" w:color="auto"/>
              <w:bottom w:val="single" w:sz="6" w:space="0" w:color="auto"/>
              <w:right w:val="single" w:sz="6" w:space="0" w:color="auto"/>
            </w:tcBorders>
            <w:hideMark/>
          </w:tcPr>
          <w:p w14:paraId="01D57625" w14:textId="77777777" w:rsidR="00B40425" w:rsidRPr="00726D53" w:rsidRDefault="00B40425" w:rsidP="00542750">
            <w:pPr>
              <w:pStyle w:val="Tabell"/>
              <w:rPr>
                <w:rFonts w:cs="Segoe UI"/>
              </w:rPr>
            </w:pPr>
            <w:proofErr w:type="spellStart"/>
            <w:r w:rsidRPr="00726D53">
              <w:rPr>
                <w:lang w:val="en-GB"/>
              </w:rPr>
              <w:t>Ilomedin</w:t>
            </w:r>
            <w:proofErr w:type="spellEnd"/>
            <w:r w:rsidRPr="00726D53">
              <w:t> </w:t>
            </w:r>
          </w:p>
        </w:tc>
        <w:tc>
          <w:tcPr>
            <w:tcW w:w="2010" w:type="dxa"/>
            <w:tcBorders>
              <w:top w:val="single" w:sz="6" w:space="0" w:color="auto"/>
              <w:left w:val="single" w:sz="6" w:space="0" w:color="auto"/>
              <w:bottom w:val="single" w:sz="6" w:space="0" w:color="auto"/>
              <w:right w:val="single" w:sz="6" w:space="0" w:color="auto"/>
            </w:tcBorders>
            <w:hideMark/>
          </w:tcPr>
          <w:p w14:paraId="75221978" w14:textId="77777777" w:rsidR="00B40425" w:rsidRPr="00726D53" w:rsidRDefault="00B40425" w:rsidP="00542750">
            <w:pPr>
              <w:pStyle w:val="Tabell"/>
              <w:rPr>
                <w:rFonts w:cs="Segoe UI"/>
              </w:rPr>
            </w:pPr>
            <w:r w:rsidRPr="00726D53">
              <w:rPr>
                <w:lang w:val="en-GB"/>
              </w:rPr>
              <w:t>B01A</w:t>
            </w:r>
            <w:r w:rsidRPr="00726D53">
              <w:t> </w:t>
            </w:r>
          </w:p>
        </w:tc>
      </w:tr>
      <w:tr w:rsidR="00B40425" w:rsidRPr="00B40425" w14:paraId="798661BD" w14:textId="77777777" w:rsidTr="3E8F7E95">
        <w:trPr>
          <w:trHeight w:val="300"/>
        </w:trPr>
        <w:tc>
          <w:tcPr>
            <w:tcW w:w="2010" w:type="dxa"/>
            <w:tcBorders>
              <w:top w:val="single" w:sz="6" w:space="0" w:color="auto"/>
              <w:left w:val="single" w:sz="6" w:space="0" w:color="auto"/>
              <w:bottom w:val="single" w:sz="6" w:space="0" w:color="auto"/>
              <w:right w:val="single" w:sz="6" w:space="0" w:color="auto"/>
            </w:tcBorders>
            <w:hideMark/>
          </w:tcPr>
          <w:p w14:paraId="56A4D07E" w14:textId="77777777" w:rsidR="00B40425" w:rsidRPr="00726D53" w:rsidRDefault="00B40425" w:rsidP="00542750">
            <w:pPr>
              <w:pStyle w:val="Tabell"/>
              <w:rPr>
                <w:rFonts w:cs="Segoe UI"/>
              </w:rPr>
            </w:pPr>
            <w:proofErr w:type="spellStart"/>
            <w:r w:rsidRPr="00726D53">
              <w:t>Fibrinolys</w:t>
            </w:r>
            <w:proofErr w:type="spellEnd"/>
            <w:r w:rsidRPr="00726D53">
              <w:t>-hämmande medel </w:t>
            </w:r>
          </w:p>
        </w:tc>
        <w:tc>
          <w:tcPr>
            <w:tcW w:w="2010" w:type="dxa"/>
            <w:tcBorders>
              <w:top w:val="single" w:sz="6" w:space="0" w:color="auto"/>
              <w:left w:val="single" w:sz="6" w:space="0" w:color="auto"/>
              <w:bottom w:val="single" w:sz="6" w:space="0" w:color="auto"/>
              <w:right w:val="single" w:sz="6" w:space="0" w:color="auto"/>
            </w:tcBorders>
            <w:hideMark/>
          </w:tcPr>
          <w:p w14:paraId="0BDF5309" w14:textId="77777777" w:rsidR="00B40425" w:rsidRPr="00726D53" w:rsidRDefault="00B40425" w:rsidP="00542750">
            <w:pPr>
              <w:pStyle w:val="Tabell"/>
              <w:rPr>
                <w:rFonts w:cs="Segoe UI"/>
              </w:rPr>
            </w:pPr>
            <w:proofErr w:type="spellStart"/>
            <w:r w:rsidRPr="00726D53">
              <w:t>Aprotinin</w:t>
            </w:r>
            <w:proofErr w:type="spellEnd"/>
            <w:r w:rsidRPr="00726D53">
              <w:t> </w:t>
            </w:r>
          </w:p>
        </w:tc>
        <w:tc>
          <w:tcPr>
            <w:tcW w:w="2010" w:type="dxa"/>
            <w:tcBorders>
              <w:top w:val="single" w:sz="6" w:space="0" w:color="auto"/>
              <w:left w:val="single" w:sz="6" w:space="0" w:color="auto"/>
              <w:bottom w:val="single" w:sz="6" w:space="0" w:color="auto"/>
              <w:right w:val="single" w:sz="6" w:space="0" w:color="auto"/>
            </w:tcBorders>
            <w:hideMark/>
          </w:tcPr>
          <w:p w14:paraId="11812AE8" w14:textId="77777777" w:rsidR="00B40425" w:rsidRPr="00726D53" w:rsidRDefault="00B40425" w:rsidP="00542750">
            <w:pPr>
              <w:pStyle w:val="Tabell"/>
              <w:rPr>
                <w:rFonts w:cs="Segoe UI"/>
              </w:rPr>
            </w:pPr>
            <w:proofErr w:type="spellStart"/>
            <w:r w:rsidRPr="00726D53">
              <w:rPr>
                <w:lang w:val="en-GB"/>
              </w:rPr>
              <w:t>Tisseel</w:t>
            </w:r>
            <w:proofErr w:type="spellEnd"/>
            <w:r w:rsidRPr="00726D53">
              <w:rPr>
                <w:lang w:val="en-GB"/>
              </w:rPr>
              <w:t> </w:t>
            </w:r>
            <w:r w:rsidRPr="00726D53">
              <w:t> </w:t>
            </w:r>
          </w:p>
        </w:tc>
        <w:tc>
          <w:tcPr>
            <w:tcW w:w="2010" w:type="dxa"/>
            <w:tcBorders>
              <w:top w:val="single" w:sz="6" w:space="0" w:color="auto"/>
              <w:left w:val="single" w:sz="6" w:space="0" w:color="auto"/>
              <w:bottom w:val="single" w:sz="6" w:space="0" w:color="auto"/>
              <w:right w:val="single" w:sz="6" w:space="0" w:color="auto"/>
            </w:tcBorders>
            <w:hideMark/>
          </w:tcPr>
          <w:p w14:paraId="2357C752" w14:textId="77777777" w:rsidR="00B40425" w:rsidRPr="00726D53" w:rsidRDefault="00B40425" w:rsidP="00542750">
            <w:pPr>
              <w:pStyle w:val="Tabell"/>
              <w:rPr>
                <w:rFonts w:cs="Segoe UI"/>
              </w:rPr>
            </w:pPr>
            <w:r w:rsidRPr="00726D53">
              <w:rPr>
                <w:lang w:val="en-GB"/>
              </w:rPr>
              <w:t>B02B</w:t>
            </w:r>
            <w:r w:rsidRPr="00726D53">
              <w:t> </w:t>
            </w:r>
          </w:p>
        </w:tc>
      </w:tr>
      <w:tr w:rsidR="00B40425" w:rsidRPr="00B40425" w14:paraId="0C60488E" w14:textId="77777777" w:rsidTr="3E8F7E95">
        <w:trPr>
          <w:trHeight w:val="300"/>
        </w:trPr>
        <w:tc>
          <w:tcPr>
            <w:tcW w:w="2010" w:type="dxa"/>
            <w:tcBorders>
              <w:top w:val="single" w:sz="6" w:space="0" w:color="auto"/>
              <w:left w:val="single" w:sz="6" w:space="0" w:color="auto"/>
              <w:bottom w:val="single" w:sz="6" w:space="0" w:color="auto"/>
              <w:right w:val="single" w:sz="6" w:space="0" w:color="auto"/>
            </w:tcBorders>
            <w:hideMark/>
          </w:tcPr>
          <w:p w14:paraId="33607E68" w14:textId="77777777" w:rsidR="00B40425" w:rsidRPr="00726D53" w:rsidRDefault="00B40425" w:rsidP="00542750">
            <w:pPr>
              <w:pStyle w:val="Tabell"/>
              <w:rPr>
                <w:rFonts w:cs="Segoe UI"/>
              </w:rPr>
            </w:pPr>
            <w:proofErr w:type="spellStart"/>
            <w:r w:rsidRPr="00726D53">
              <w:rPr>
                <w:lang w:val="en-GB"/>
              </w:rPr>
              <w:t>Hormoner</w:t>
            </w:r>
            <w:proofErr w:type="spellEnd"/>
            <w:r w:rsidRPr="00726D53">
              <w:t> </w:t>
            </w:r>
          </w:p>
        </w:tc>
        <w:tc>
          <w:tcPr>
            <w:tcW w:w="2010" w:type="dxa"/>
            <w:tcBorders>
              <w:top w:val="single" w:sz="6" w:space="0" w:color="auto"/>
              <w:left w:val="single" w:sz="6" w:space="0" w:color="auto"/>
              <w:bottom w:val="single" w:sz="6" w:space="0" w:color="auto"/>
              <w:right w:val="single" w:sz="6" w:space="0" w:color="auto"/>
            </w:tcBorders>
            <w:hideMark/>
          </w:tcPr>
          <w:p w14:paraId="17DE213E" w14:textId="77777777" w:rsidR="00B40425" w:rsidRPr="00726D53" w:rsidRDefault="00B40425" w:rsidP="00542750">
            <w:pPr>
              <w:pStyle w:val="Tabell"/>
              <w:rPr>
                <w:rFonts w:cs="Segoe UI"/>
              </w:rPr>
            </w:pPr>
            <w:proofErr w:type="spellStart"/>
            <w:r w:rsidRPr="00726D53">
              <w:t>Tetrakosaktid</w:t>
            </w:r>
            <w:proofErr w:type="spellEnd"/>
            <w:r w:rsidRPr="00726D53">
              <w:t> </w:t>
            </w:r>
          </w:p>
        </w:tc>
        <w:tc>
          <w:tcPr>
            <w:tcW w:w="2010" w:type="dxa"/>
            <w:tcBorders>
              <w:top w:val="single" w:sz="6" w:space="0" w:color="auto"/>
              <w:left w:val="single" w:sz="6" w:space="0" w:color="auto"/>
              <w:bottom w:val="single" w:sz="6" w:space="0" w:color="auto"/>
              <w:right w:val="single" w:sz="6" w:space="0" w:color="auto"/>
            </w:tcBorders>
            <w:hideMark/>
          </w:tcPr>
          <w:p w14:paraId="3FAE099C" w14:textId="66D3B655" w:rsidR="00B40425" w:rsidRPr="00726D53" w:rsidRDefault="3E8F7E95" w:rsidP="00542750">
            <w:pPr>
              <w:pStyle w:val="Tabell"/>
              <w:rPr>
                <w:rFonts w:cs="Segoe UI"/>
              </w:rPr>
            </w:pPr>
            <w:r w:rsidRPr="00726D53">
              <w:t>Synacthen </w:t>
            </w:r>
          </w:p>
        </w:tc>
        <w:tc>
          <w:tcPr>
            <w:tcW w:w="2010" w:type="dxa"/>
            <w:tcBorders>
              <w:top w:val="single" w:sz="6" w:space="0" w:color="auto"/>
              <w:left w:val="single" w:sz="6" w:space="0" w:color="auto"/>
              <w:bottom w:val="single" w:sz="6" w:space="0" w:color="auto"/>
              <w:right w:val="single" w:sz="6" w:space="0" w:color="auto"/>
            </w:tcBorders>
            <w:hideMark/>
          </w:tcPr>
          <w:p w14:paraId="12B38775" w14:textId="77777777" w:rsidR="00B40425" w:rsidRPr="00726D53" w:rsidRDefault="00B40425" w:rsidP="00542750">
            <w:pPr>
              <w:pStyle w:val="Tabell"/>
              <w:rPr>
                <w:rFonts w:cs="Segoe UI"/>
              </w:rPr>
            </w:pPr>
            <w:r w:rsidRPr="00726D53">
              <w:t>H01A </w:t>
            </w:r>
          </w:p>
        </w:tc>
      </w:tr>
      <w:tr w:rsidR="00B40425" w:rsidRPr="00B40425" w14:paraId="709B7C69" w14:textId="77777777" w:rsidTr="3E8F7E95">
        <w:trPr>
          <w:trHeight w:val="300"/>
        </w:trPr>
        <w:tc>
          <w:tcPr>
            <w:tcW w:w="2010" w:type="dxa"/>
            <w:tcBorders>
              <w:top w:val="single" w:sz="6" w:space="0" w:color="auto"/>
              <w:left w:val="single" w:sz="6" w:space="0" w:color="auto"/>
              <w:bottom w:val="single" w:sz="6" w:space="0" w:color="auto"/>
              <w:right w:val="single" w:sz="6" w:space="0" w:color="auto"/>
            </w:tcBorders>
            <w:hideMark/>
          </w:tcPr>
          <w:p w14:paraId="64CC3A23" w14:textId="77777777" w:rsidR="00B40425" w:rsidRPr="00726D53" w:rsidRDefault="00B40425" w:rsidP="00542750">
            <w:pPr>
              <w:pStyle w:val="Tabell"/>
              <w:rPr>
                <w:rFonts w:cs="Segoe UI"/>
              </w:rPr>
            </w:pPr>
            <w:proofErr w:type="spellStart"/>
            <w:r w:rsidRPr="00726D53">
              <w:t>Penicilliner</w:t>
            </w:r>
            <w:proofErr w:type="spellEnd"/>
            <w:r w:rsidRPr="00726D53">
              <w:t>  </w:t>
            </w:r>
            <w:r w:rsidRPr="00726D53">
              <w:br/>
              <w:t>(samtliga) </w:t>
            </w:r>
          </w:p>
        </w:tc>
        <w:tc>
          <w:tcPr>
            <w:tcW w:w="2010" w:type="dxa"/>
            <w:tcBorders>
              <w:top w:val="single" w:sz="6" w:space="0" w:color="auto"/>
              <w:left w:val="single" w:sz="6" w:space="0" w:color="auto"/>
              <w:bottom w:val="single" w:sz="6" w:space="0" w:color="auto"/>
              <w:right w:val="single" w:sz="6" w:space="0" w:color="auto"/>
            </w:tcBorders>
            <w:hideMark/>
          </w:tcPr>
          <w:p w14:paraId="09DF46A8" w14:textId="77777777" w:rsidR="00B40425" w:rsidRPr="00726D53" w:rsidRDefault="00B40425" w:rsidP="00542750">
            <w:pPr>
              <w:pStyle w:val="Tabell"/>
              <w:rPr>
                <w:rFonts w:cs="Segoe UI"/>
              </w:rPr>
            </w:pPr>
            <w:hyperlink r:id="rId42" w:tgtFrame="_blank" w:history="1">
              <w:r w:rsidRPr="00726D53">
                <w:rPr>
                  <w:color w:val="006298"/>
                  <w:u w:val="single"/>
                </w:rPr>
                <w:t>Se nedan</w:t>
              </w:r>
            </w:hyperlink>
            <w:r w:rsidRPr="00726D53">
              <w:rPr>
                <w:color w:val="006298"/>
              </w:rPr>
              <w:t> </w:t>
            </w:r>
          </w:p>
        </w:tc>
        <w:tc>
          <w:tcPr>
            <w:tcW w:w="2010" w:type="dxa"/>
            <w:tcBorders>
              <w:top w:val="single" w:sz="6" w:space="0" w:color="auto"/>
              <w:left w:val="single" w:sz="6" w:space="0" w:color="auto"/>
              <w:bottom w:val="single" w:sz="6" w:space="0" w:color="auto"/>
              <w:right w:val="single" w:sz="6" w:space="0" w:color="auto"/>
            </w:tcBorders>
            <w:hideMark/>
          </w:tcPr>
          <w:p w14:paraId="55A64AC2" w14:textId="77777777" w:rsidR="00B40425" w:rsidRPr="00726D53" w:rsidRDefault="00B40425" w:rsidP="00542750">
            <w:pPr>
              <w:pStyle w:val="Tabell"/>
              <w:rPr>
                <w:rFonts w:cs="Segoe UI"/>
              </w:rPr>
            </w:pPr>
            <w:r w:rsidRPr="00726D53">
              <w:t>Se nedan </w:t>
            </w:r>
          </w:p>
        </w:tc>
        <w:tc>
          <w:tcPr>
            <w:tcW w:w="2010" w:type="dxa"/>
            <w:tcBorders>
              <w:top w:val="single" w:sz="6" w:space="0" w:color="auto"/>
              <w:left w:val="single" w:sz="6" w:space="0" w:color="auto"/>
              <w:bottom w:val="single" w:sz="6" w:space="0" w:color="auto"/>
              <w:right w:val="single" w:sz="6" w:space="0" w:color="auto"/>
            </w:tcBorders>
            <w:hideMark/>
          </w:tcPr>
          <w:p w14:paraId="678EE95D" w14:textId="77777777" w:rsidR="00B40425" w:rsidRPr="00726D53" w:rsidRDefault="00B40425" w:rsidP="00542750">
            <w:pPr>
              <w:pStyle w:val="Tabell"/>
              <w:rPr>
                <w:rFonts w:cs="Segoe UI"/>
              </w:rPr>
            </w:pPr>
            <w:r w:rsidRPr="00726D53">
              <w:t>J01C </w:t>
            </w:r>
          </w:p>
        </w:tc>
      </w:tr>
      <w:tr w:rsidR="00B40425" w:rsidRPr="00B40425" w14:paraId="235D5610" w14:textId="77777777" w:rsidTr="3E8F7E95">
        <w:trPr>
          <w:trHeight w:val="300"/>
        </w:trPr>
        <w:tc>
          <w:tcPr>
            <w:tcW w:w="2010" w:type="dxa"/>
            <w:tcBorders>
              <w:top w:val="single" w:sz="6" w:space="0" w:color="auto"/>
              <w:left w:val="single" w:sz="6" w:space="0" w:color="auto"/>
              <w:bottom w:val="single" w:sz="6" w:space="0" w:color="auto"/>
              <w:right w:val="single" w:sz="6" w:space="0" w:color="auto"/>
            </w:tcBorders>
            <w:hideMark/>
          </w:tcPr>
          <w:p w14:paraId="1800AA01" w14:textId="77777777" w:rsidR="00B40425" w:rsidRPr="00726D53" w:rsidRDefault="00B40425" w:rsidP="00542750">
            <w:pPr>
              <w:pStyle w:val="Tabell"/>
              <w:rPr>
                <w:rFonts w:cs="Segoe UI"/>
              </w:rPr>
            </w:pPr>
            <w:proofErr w:type="spellStart"/>
            <w:r w:rsidRPr="00726D53">
              <w:t>Cefalosporiner</w:t>
            </w:r>
            <w:proofErr w:type="spellEnd"/>
            <w:r w:rsidRPr="00726D53">
              <w:t> (samtliga) </w:t>
            </w:r>
          </w:p>
        </w:tc>
        <w:tc>
          <w:tcPr>
            <w:tcW w:w="2010" w:type="dxa"/>
            <w:tcBorders>
              <w:top w:val="single" w:sz="6" w:space="0" w:color="auto"/>
              <w:left w:val="single" w:sz="6" w:space="0" w:color="auto"/>
              <w:bottom w:val="single" w:sz="6" w:space="0" w:color="auto"/>
              <w:right w:val="single" w:sz="6" w:space="0" w:color="auto"/>
            </w:tcBorders>
            <w:hideMark/>
          </w:tcPr>
          <w:p w14:paraId="6C86A487" w14:textId="77777777" w:rsidR="00B40425" w:rsidRPr="00726D53" w:rsidRDefault="00B40425" w:rsidP="00542750">
            <w:pPr>
              <w:pStyle w:val="Tabell"/>
              <w:rPr>
                <w:rFonts w:cs="Segoe UI"/>
              </w:rPr>
            </w:pPr>
            <w:hyperlink r:id="rId43" w:tgtFrame="_blank" w:history="1">
              <w:r w:rsidRPr="00726D53">
                <w:rPr>
                  <w:color w:val="006298"/>
                  <w:u w:val="single"/>
                </w:rPr>
                <w:t>Se nedan</w:t>
              </w:r>
            </w:hyperlink>
            <w:r w:rsidRPr="00726D53">
              <w:rPr>
                <w:color w:val="006298"/>
              </w:rPr>
              <w:t> </w:t>
            </w:r>
          </w:p>
        </w:tc>
        <w:tc>
          <w:tcPr>
            <w:tcW w:w="2010" w:type="dxa"/>
            <w:tcBorders>
              <w:top w:val="single" w:sz="6" w:space="0" w:color="auto"/>
              <w:left w:val="single" w:sz="6" w:space="0" w:color="auto"/>
              <w:bottom w:val="single" w:sz="6" w:space="0" w:color="auto"/>
              <w:right w:val="single" w:sz="6" w:space="0" w:color="auto"/>
            </w:tcBorders>
            <w:hideMark/>
          </w:tcPr>
          <w:p w14:paraId="0462C9C8" w14:textId="77777777" w:rsidR="00B40425" w:rsidRPr="00726D53" w:rsidRDefault="00B40425" w:rsidP="00542750">
            <w:pPr>
              <w:pStyle w:val="Tabell"/>
              <w:rPr>
                <w:rFonts w:cs="Segoe UI"/>
              </w:rPr>
            </w:pPr>
            <w:r w:rsidRPr="00726D53">
              <w:t>Se nedan </w:t>
            </w:r>
          </w:p>
        </w:tc>
        <w:tc>
          <w:tcPr>
            <w:tcW w:w="2010" w:type="dxa"/>
            <w:tcBorders>
              <w:top w:val="single" w:sz="6" w:space="0" w:color="auto"/>
              <w:left w:val="single" w:sz="6" w:space="0" w:color="auto"/>
              <w:bottom w:val="single" w:sz="6" w:space="0" w:color="auto"/>
              <w:right w:val="single" w:sz="6" w:space="0" w:color="auto"/>
            </w:tcBorders>
            <w:hideMark/>
          </w:tcPr>
          <w:p w14:paraId="5CE39F26" w14:textId="77777777" w:rsidR="00B40425" w:rsidRPr="00726D53" w:rsidRDefault="00B40425" w:rsidP="00542750">
            <w:pPr>
              <w:pStyle w:val="Tabell"/>
              <w:rPr>
                <w:rFonts w:cs="Segoe UI"/>
              </w:rPr>
            </w:pPr>
            <w:r w:rsidRPr="00726D53">
              <w:t>J01DA, DB, DC, DD, DE </w:t>
            </w:r>
          </w:p>
        </w:tc>
      </w:tr>
      <w:tr w:rsidR="00B40425" w:rsidRPr="00B40425" w14:paraId="7930CF7E" w14:textId="77777777" w:rsidTr="3E8F7E95">
        <w:trPr>
          <w:trHeight w:val="300"/>
        </w:trPr>
        <w:tc>
          <w:tcPr>
            <w:tcW w:w="2010" w:type="dxa"/>
            <w:tcBorders>
              <w:top w:val="single" w:sz="6" w:space="0" w:color="auto"/>
              <w:left w:val="single" w:sz="6" w:space="0" w:color="auto"/>
              <w:bottom w:val="single" w:sz="6" w:space="0" w:color="auto"/>
              <w:right w:val="single" w:sz="6" w:space="0" w:color="auto"/>
            </w:tcBorders>
            <w:hideMark/>
          </w:tcPr>
          <w:p w14:paraId="4EBB74CF" w14:textId="77777777" w:rsidR="00B40425" w:rsidRPr="00726D53" w:rsidRDefault="00B40425" w:rsidP="00542750">
            <w:pPr>
              <w:pStyle w:val="Tabell"/>
              <w:rPr>
                <w:rFonts w:cs="Segoe UI"/>
              </w:rPr>
            </w:pPr>
            <w:r w:rsidRPr="00726D53">
              <w:t>Antibakteriella  </w:t>
            </w:r>
            <w:r w:rsidRPr="00726D53">
              <w:br/>
              <w:t>medel </w:t>
            </w:r>
          </w:p>
        </w:tc>
        <w:tc>
          <w:tcPr>
            <w:tcW w:w="2010" w:type="dxa"/>
            <w:tcBorders>
              <w:top w:val="single" w:sz="6" w:space="0" w:color="auto"/>
              <w:left w:val="single" w:sz="6" w:space="0" w:color="auto"/>
              <w:bottom w:val="single" w:sz="6" w:space="0" w:color="auto"/>
              <w:right w:val="single" w:sz="6" w:space="0" w:color="auto"/>
            </w:tcBorders>
            <w:hideMark/>
          </w:tcPr>
          <w:p w14:paraId="087D109B" w14:textId="77777777" w:rsidR="00B40425" w:rsidRPr="00726D53" w:rsidRDefault="00B40425" w:rsidP="00542750">
            <w:pPr>
              <w:pStyle w:val="Tabell"/>
              <w:rPr>
                <w:rFonts w:cs="Segoe UI"/>
              </w:rPr>
            </w:pPr>
            <w:proofErr w:type="spellStart"/>
            <w:r w:rsidRPr="00726D53">
              <w:t>Trimetoprim</w:t>
            </w:r>
            <w:proofErr w:type="spellEnd"/>
            <w:r w:rsidRPr="00726D53">
              <w:t> och </w:t>
            </w:r>
            <w:proofErr w:type="spellStart"/>
            <w:r w:rsidRPr="00726D53">
              <w:t>sulfametoxazol</w:t>
            </w:r>
            <w:proofErr w:type="spellEnd"/>
            <w:r w:rsidRPr="00726D53">
              <w:t> </w:t>
            </w:r>
          </w:p>
        </w:tc>
        <w:tc>
          <w:tcPr>
            <w:tcW w:w="2010" w:type="dxa"/>
            <w:tcBorders>
              <w:top w:val="single" w:sz="6" w:space="0" w:color="auto"/>
              <w:left w:val="single" w:sz="6" w:space="0" w:color="auto"/>
              <w:bottom w:val="single" w:sz="6" w:space="0" w:color="auto"/>
              <w:right w:val="single" w:sz="6" w:space="0" w:color="auto"/>
            </w:tcBorders>
            <w:hideMark/>
          </w:tcPr>
          <w:p w14:paraId="40F2B0E6" w14:textId="77777777" w:rsidR="00B40425" w:rsidRPr="00726D53" w:rsidRDefault="00B40425" w:rsidP="00542750">
            <w:pPr>
              <w:pStyle w:val="Tabell"/>
              <w:rPr>
                <w:rFonts w:cs="Segoe UI"/>
              </w:rPr>
            </w:pPr>
            <w:proofErr w:type="spellStart"/>
            <w:r w:rsidRPr="00726D53">
              <w:t>Bactrim</w:t>
            </w:r>
            <w:proofErr w:type="spellEnd"/>
            <w:r w:rsidRPr="00726D53">
              <w:t>/forte,  </w:t>
            </w:r>
            <w:r w:rsidRPr="00726D53">
              <w:br/>
            </w:r>
            <w:proofErr w:type="spellStart"/>
            <w:r w:rsidRPr="00726D53">
              <w:t>Eusaprim</w:t>
            </w:r>
            <w:proofErr w:type="spellEnd"/>
            <w:r w:rsidRPr="00726D53">
              <w:t> </w:t>
            </w:r>
          </w:p>
        </w:tc>
        <w:tc>
          <w:tcPr>
            <w:tcW w:w="2010" w:type="dxa"/>
            <w:tcBorders>
              <w:top w:val="single" w:sz="6" w:space="0" w:color="auto"/>
              <w:left w:val="single" w:sz="6" w:space="0" w:color="auto"/>
              <w:bottom w:val="single" w:sz="6" w:space="0" w:color="auto"/>
              <w:right w:val="single" w:sz="6" w:space="0" w:color="auto"/>
            </w:tcBorders>
            <w:hideMark/>
          </w:tcPr>
          <w:p w14:paraId="39792FF0" w14:textId="77777777" w:rsidR="00B40425" w:rsidRPr="00726D53" w:rsidRDefault="00B40425" w:rsidP="00542750">
            <w:pPr>
              <w:pStyle w:val="Tabell"/>
              <w:rPr>
                <w:rFonts w:cs="Segoe UI"/>
              </w:rPr>
            </w:pPr>
            <w:r w:rsidRPr="00726D53">
              <w:t>J01EE01 </w:t>
            </w:r>
          </w:p>
        </w:tc>
      </w:tr>
      <w:tr w:rsidR="00B40425" w:rsidRPr="00B40425" w14:paraId="3D62971F" w14:textId="77777777" w:rsidTr="3E8F7E95">
        <w:trPr>
          <w:trHeight w:val="300"/>
        </w:trPr>
        <w:tc>
          <w:tcPr>
            <w:tcW w:w="2010" w:type="dxa"/>
            <w:tcBorders>
              <w:top w:val="single" w:sz="6" w:space="0" w:color="auto"/>
              <w:left w:val="single" w:sz="6" w:space="0" w:color="auto"/>
              <w:bottom w:val="single" w:sz="6" w:space="0" w:color="auto"/>
              <w:right w:val="single" w:sz="6" w:space="0" w:color="auto"/>
            </w:tcBorders>
            <w:hideMark/>
          </w:tcPr>
          <w:p w14:paraId="609515A6" w14:textId="77777777" w:rsidR="00B40425" w:rsidRPr="00726D53" w:rsidRDefault="00B40425" w:rsidP="00542750">
            <w:pPr>
              <w:pStyle w:val="Tabell"/>
              <w:rPr>
                <w:rFonts w:cs="Segoe UI"/>
              </w:rPr>
            </w:pPr>
            <w:r w:rsidRPr="00726D53">
              <w:t> </w:t>
            </w:r>
          </w:p>
        </w:tc>
        <w:tc>
          <w:tcPr>
            <w:tcW w:w="2010" w:type="dxa"/>
            <w:tcBorders>
              <w:top w:val="single" w:sz="6" w:space="0" w:color="auto"/>
              <w:left w:val="single" w:sz="6" w:space="0" w:color="auto"/>
              <w:bottom w:val="single" w:sz="6" w:space="0" w:color="auto"/>
              <w:right w:val="single" w:sz="6" w:space="0" w:color="auto"/>
            </w:tcBorders>
            <w:hideMark/>
          </w:tcPr>
          <w:p w14:paraId="526C6B54" w14:textId="77777777" w:rsidR="00B40425" w:rsidRPr="00726D53" w:rsidRDefault="00B40425" w:rsidP="00542750">
            <w:pPr>
              <w:pStyle w:val="Tabell"/>
              <w:rPr>
                <w:rFonts w:cs="Segoe UI"/>
              </w:rPr>
            </w:pPr>
            <w:proofErr w:type="spellStart"/>
            <w:r w:rsidRPr="00726D53">
              <w:t>Kolistimetat</w:t>
            </w:r>
            <w:proofErr w:type="spellEnd"/>
            <w:r w:rsidRPr="00726D53">
              <w:t> </w:t>
            </w:r>
          </w:p>
        </w:tc>
        <w:tc>
          <w:tcPr>
            <w:tcW w:w="2010" w:type="dxa"/>
            <w:tcBorders>
              <w:top w:val="single" w:sz="6" w:space="0" w:color="auto"/>
              <w:left w:val="single" w:sz="6" w:space="0" w:color="auto"/>
              <w:bottom w:val="single" w:sz="6" w:space="0" w:color="auto"/>
              <w:right w:val="single" w:sz="6" w:space="0" w:color="auto"/>
            </w:tcBorders>
            <w:hideMark/>
          </w:tcPr>
          <w:p w14:paraId="245E502E" w14:textId="77777777" w:rsidR="00B40425" w:rsidRPr="00726D53" w:rsidRDefault="00B40425" w:rsidP="00542750">
            <w:pPr>
              <w:pStyle w:val="Tabell"/>
              <w:rPr>
                <w:rFonts w:cs="Segoe UI"/>
              </w:rPr>
            </w:pPr>
            <w:proofErr w:type="spellStart"/>
            <w:r w:rsidRPr="00726D53">
              <w:t>Tadim</w:t>
            </w:r>
            <w:proofErr w:type="spellEnd"/>
            <w:r w:rsidRPr="00726D53">
              <w:t> </w:t>
            </w:r>
          </w:p>
        </w:tc>
        <w:tc>
          <w:tcPr>
            <w:tcW w:w="2010" w:type="dxa"/>
            <w:tcBorders>
              <w:top w:val="single" w:sz="6" w:space="0" w:color="auto"/>
              <w:left w:val="single" w:sz="6" w:space="0" w:color="auto"/>
              <w:bottom w:val="single" w:sz="6" w:space="0" w:color="auto"/>
              <w:right w:val="single" w:sz="6" w:space="0" w:color="auto"/>
            </w:tcBorders>
            <w:hideMark/>
          </w:tcPr>
          <w:p w14:paraId="5136C64F" w14:textId="77777777" w:rsidR="00B40425" w:rsidRPr="00726D53" w:rsidRDefault="00B40425" w:rsidP="00542750">
            <w:pPr>
              <w:pStyle w:val="Tabell"/>
              <w:rPr>
                <w:rFonts w:cs="Segoe UI"/>
              </w:rPr>
            </w:pPr>
            <w:r w:rsidRPr="00726D53">
              <w:t>J01XB01 </w:t>
            </w:r>
          </w:p>
        </w:tc>
      </w:tr>
      <w:tr w:rsidR="00B40425" w:rsidRPr="00B40425" w14:paraId="6A563306" w14:textId="77777777" w:rsidTr="3E8F7E95">
        <w:trPr>
          <w:trHeight w:val="300"/>
        </w:trPr>
        <w:tc>
          <w:tcPr>
            <w:tcW w:w="2010" w:type="dxa"/>
            <w:tcBorders>
              <w:top w:val="single" w:sz="6" w:space="0" w:color="auto"/>
              <w:left w:val="single" w:sz="6" w:space="0" w:color="auto"/>
              <w:bottom w:val="single" w:sz="6" w:space="0" w:color="auto"/>
              <w:right w:val="single" w:sz="6" w:space="0" w:color="auto"/>
            </w:tcBorders>
            <w:hideMark/>
          </w:tcPr>
          <w:p w14:paraId="0A4C529D" w14:textId="77777777" w:rsidR="00B40425" w:rsidRPr="00726D53" w:rsidRDefault="00B40425" w:rsidP="00542750">
            <w:pPr>
              <w:pStyle w:val="Tabell"/>
              <w:rPr>
                <w:rFonts w:cs="Segoe UI"/>
              </w:rPr>
            </w:pPr>
            <w:r w:rsidRPr="00726D53">
              <w:t>Vissa </w:t>
            </w:r>
            <w:proofErr w:type="spellStart"/>
            <w:r w:rsidRPr="00726D53">
              <w:t>neuroleptika</w:t>
            </w:r>
            <w:proofErr w:type="spellEnd"/>
            <w:r w:rsidRPr="00726D53">
              <w:t> </w:t>
            </w:r>
          </w:p>
        </w:tc>
        <w:tc>
          <w:tcPr>
            <w:tcW w:w="2010" w:type="dxa"/>
            <w:tcBorders>
              <w:top w:val="single" w:sz="6" w:space="0" w:color="auto"/>
              <w:left w:val="single" w:sz="6" w:space="0" w:color="auto"/>
              <w:bottom w:val="single" w:sz="6" w:space="0" w:color="auto"/>
              <w:right w:val="single" w:sz="6" w:space="0" w:color="auto"/>
            </w:tcBorders>
            <w:hideMark/>
          </w:tcPr>
          <w:p w14:paraId="2D09F60D" w14:textId="77777777" w:rsidR="00B40425" w:rsidRPr="00726D53" w:rsidRDefault="00B40425" w:rsidP="00542750">
            <w:pPr>
              <w:pStyle w:val="Tabell"/>
              <w:rPr>
                <w:rFonts w:cs="Segoe UI"/>
              </w:rPr>
            </w:pPr>
            <w:proofErr w:type="spellStart"/>
            <w:r w:rsidRPr="00726D53">
              <w:rPr>
                <w:lang w:val="en-GB"/>
              </w:rPr>
              <w:t>Levopromazin</w:t>
            </w:r>
            <w:proofErr w:type="spellEnd"/>
            <w:r w:rsidRPr="00726D53">
              <w:t> </w:t>
            </w:r>
          </w:p>
        </w:tc>
        <w:tc>
          <w:tcPr>
            <w:tcW w:w="2010" w:type="dxa"/>
            <w:tcBorders>
              <w:top w:val="single" w:sz="6" w:space="0" w:color="auto"/>
              <w:left w:val="single" w:sz="6" w:space="0" w:color="auto"/>
              <w:bottom w:val="single" w:sz="6" w:space="0" w:color="auto"/>
              <w:right w:val="single" w:sz="6" w:space="0" w:color="auto"/>
            </w:tcBorders>
            <w:hideMark/>
          </w:tcPr>
          <w:p w14:paraId="72312038" w14:textId="77777777" w:rsidR="00B40425" w:rsidRPr="00726D53" w:rsidRDefault="00B40425" w:rsidP="00542750">
            <w:pPr>
              <w:pStyle w:val="Tabell"/>
              <w:rPr>
                <w:rFonts w:cs="Segoe UI"/>
              </w:rPr>
            </w:pPr>
            <w:r w:rsidRPr="00726D53">
              <w:rPr>
                <w:lang w:val="en-GB"/>
              </w:rPr>
              <w:t>Levomepromazine</w:t>
            </w:r>
            <w:r w:rsidRPr="00726D53">
              <w:t> </w:t>
            </w:r>
          </w:p>
        </w:tc>
        <w:tc>
          <w:tcPr>
            <w:tcW w:w="2010" w:type="dxa"/>
            <w:tcBorders>
              <w:top w:val="single" w:sz="6" w:space="0" w:color="auto"/>
              <w:left w:val="single" w:sz="6" w:space="0" w:color="auto"/>
              <w:bottom w:val="single" w:sz="6" w:space="0" w:color="auto"/>
              <w:right w:val="single" w:sz="6" w:space="0" w:color="auto"/>
            </w:tcBorders>
            <w:hideMark/>
          </w:tcPr>
          <w:p w14:paraId="61ADF9D4" w14:textId="77777777" w:rsidR="00B40425" w:rsidRPr="00726D53" w:rsidRDefault="00B40425" w:rsidP="00542750">
            <w:pPr>
              <w:pStyle w:val="Tabell"/>
              <w:rPr>
                <w:rFonts w:cs="Segoe UI"/>
              </w:rPr>
            </w:pPr>
            <w:r w:rsidRPr="00726D53">
              <w:rPr>
                <w:lang w:val="en-GB"/>
              </w:rPr>
              <w:t>N05A</w:t>
            </w:r>
            <w:r w:rsidRPr="00726D53">
              <w:t> </w:t>
            </w:r>
          </w:p>
        </w:tc>
      </w:tr>
    </w:tbl>
    <w:p w14:paraId="4EB45553" w14:textId="77777777" w:rsidR="00B40425" w:rsidRDefault="00B40425" w:rsidP="00B40425"/>
    <w:p w14:paraId="6067DED0" w14:textId="77777777" w:rsidR="00B40425" w:rsidRPr="00B40425" w:rsidRDefault="00B40425" w:rsidP="00FD2724">
      <w:pPr>
        <w:pStyle w:val="MellanrubrikVGR"/>
      </w:pPr>
      <w:proofErr w:type="spellStart"/>
      <w:r w:rsidRPr="00B40425">
        <w:t>Penicilliner</w:t>
      </w:r>
      <w:proofErr w:type="spellEnd"/>
      <w:r w:rsidRPr="00B40425">
        <w:t> (samtliga) J01C </w:t>
      </w:r>
    </w:p>
    <w:p w14:paraId="0BDBBE40" w14:textId="50FF977F" w:rsidR="00B40425" w:rsidRDefault="3E8F7E95">
      <w:r>
        <w:t>* finns även som förfylld spruta på SÄS</w:t>
      </w:r>
    </w:p>
    <w:tbl>
      <w:tblPr>
        <w:tblW w:w="8023" w:type="dxa"/>
        <w:tblInd w:w="9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50"/>
        <w:gridCol w:w="4873"/>
      </w:tblGrid>
      <w:tr w:rsidR="00B40425" w:rsidRPr="00B40425" w14:paraId="5293B638" w14:textId="77777777" w:rsidTr="3E8F7E95">
        <w:trPr>
          <w:trHeight w:val="300"/>
        </w:trPr>
        <w:tc>
          <w:tcPr>
            <w:tcW w:w="3150" w:type="dxa"/>
            <w:tcBorders>
              <w:top w:val="single" w:sz="6" w:space="0" w:color="auto"/>
              <w:left w:val="single" w:sz="6" w:space="0" w:color="auto"/>
              <w:bottom w:val="single" w:sz="6" w:space="0" w:color="auto"/>
              <w:right w:val="single" w:sz="6" w:space="0" w:color="auto"/>
            </w:tcBorders>
            <w:shd w:val="clear" w:color="auto" w:fill="E7E6E6"/>
            <w:hideMark/>
          </w:tcPr>
          <w:p w14:paraId="0292379C" w14:textId="77777777" w:rsidR="00B40425" w:rsidRPr="00B40425" w:rsidRDefault="00B40425" w:rsidP="00542750">
            <w:pPr>
              <w:pStyle w:val="Tabell"/>
              <w:rPr>
                <w:rFonts w:ascii="Segoe UI" w:hAnsi="Segoe UI" w:cs="Segoe UI"/>
                <w:sz w:val="18"/>
                <w:szCs w:val="18"/>
              </w:rPr>
            </w:pPr>
            <w:r w:rsidRPr="00B40425">
              <w:t>Substansnamn </w:t>
            </w:r>
          </w:p>
        </w:tc>
        <w:tc>
          <w:tcPr>
            <w:tcW w:w="4873" w:type="dxa"/>
            <w:tcBorders>
              <w:top w:val="single" w:sz="6" w:space="0" w:color="auto"/>
              <w:left w:val="single" w:sz="6" w:space="0" w:color="auto"/>
              <w:bottom w:val="single" w:sz="6" w:space="0" w:color="auto"/>
              <w:right w:val="single" w:sz="6" w:space="0" w:color="auto"/>
            </w:tcBorders>
            <w:shd w:val="clear" w:color="auto" w:fill="E7E6E6"/>
            <w:hideMark/>
          </w:tcPr>
          <w:p w14:paraId="3E6C0F4C" w14:textId="77777777" w:rsidR="00B40425" w:rsidRPr="00B40425" w:rsidRDefault="00B40425" w:rsidP="00542750">
            <w:pPr>
              <w:pStyle w:val="Tabell"/>
              <w:rPr>
                <w:rFonts w:ascii="Segoe UI" w:hAnsi="Segoe UI" w:cs="Segoe UI"/>
                <w:sz w:val="18"/>
                <w:szCs w:val="18"/>
              </w:rPr>
            </w:pPr>
            <w:r w:rsidRPr="00B40425">
              <w:t>Preparat (Exempel) </w:t>
            </w:r>
          </w:p>
        </w:tc>
      </w:tr>
      <w:tr w:rsidR="00B40425" w:rsidRPr="00B40425" w14:paraId="6417A1E4" w14:textId="77777777" w:rsidTr="3E8F7E95">
        <w:trPr>
          <w:trHeight w:val="300"/>
        </w:trPr>
        <w:tc>
          <w:tcPr>
            <w:tcW w:w="3150" w:type="dxa"/>
            <w:tcBorders>
              <w:top w:val="single" w:sz="6" w:space="0" w:color="auto"/>
              <w:left w:val="single" w:sz="6" w:space="0" w:color="auto"/>
              <w:bottom w:val="single" w:sz="6" w:space="0" w:color="auto"/>
              <w:right w:val="single" w:sz="6" w:space="0" w:color="auto"/>
            </w:tcBorders>
            <w:hideMark/>
          </w:tcPr>
          <w:p w14:paraId="07C26A7F" w14:textId="77777777" w:rsidR="00B40425" w:rsidRPr="000C7398" w:rsidRDefault="00B40425" w:rsidP="00542750">
            <w:pPr>
              <w:pStyle w:val="Tabell"/>
              <w:rPr>
                <w:rFonts w:cs="Segoe UI"/>
              </w:rPr>
            </w:pPr>
            <w:proofErr w:type="spellStart"/>
            <w:r w:rsidRPr="000C7398">
              <w:t>amoxicillin</w:t>
            </w:r>
            <w:proofErr w:type="spellEnd"/>
            <w:r w:rsidRPr="000C7398">
              <w:t> </w:t>
            </w:r>
          </w:p>
        </w:tc>
        <w:tc>
          <w:tcPr>
            <w:tcW w:w="4873" w:type="dxa"/>
            <w:tcBorders>
              <w:top w:val="single" w:sz="6" w:space="0" w:color="auto"/>
              <w:left w:val="single" w:sz="6" w:space="0" w:color="auto"/>
              <w:bottom w:val="single" w:sz="6" w:space="0" w:color="auto"/>
              <w:right w:val="single" w:sz="6" w:space="0" w:color="auto"/>
            </w:tcBorders>
            <w:hideMark/>
          </w:tcPr>
          <w:p w14:paraId="487C500B" w14:textId="77777777" w:rsidR="00B40425" w:rsidRPr="000C7398" w:rsidRDefault="00B40425" w:rsidP="00542750">
            <w:pPr>
              <w:pStyle w:val="Tabell"/>
              <w:rPr>
                <w:rFonts w:cs="Segoe UI"/>
              </w:rPr>
            </w:pPr>
            <w:r w:rsidRPr="000C7398">
              <w:t>Se definierat sortiment i Hamlet. </w:t>
            </w:r>
          </w:p>
        </w:tc>
      </w:tr>
      <w:tr w:rsidR="00B40425" w:rsidRPr="00B40425" w14:paraId="633BBBCB" w14:textId="77777777" w:rsidTr="3E8F7E95">
        <w:trPr>
          <w:trHeight w:val="300"/>
        </w:trPr>
        <w:tc>
          <w:tcPr>
            <w:tcW w:w="3150" w:type="dxa"/>
            <w:tcBorders>
              <w:top w:val="single" w:sz="6" w:space="0" w:color="auto"/>
              <w:left w:val="single" w:sz="6" w:space="0" w:color="auto"/>
              <w:bottom w:val="single" w:sz="6" w:space="0" w:color="auto"/>
              <w:right w:val="single" w:sz="6" w:space="0" w:color="auto"/>
            </w:tcBorders>
            <w:hideMark/>
          </w:tcPr>
          <w:p w14:paraId="79AA973E" w14:textId="77777777" w:rsidR="00B40425" w:rsidRPr="000C7398" w:rsidRDefault="00B40425" w:rsidP="00542750">
            <w:pPr>
              <w:pStyle w:val="Tabell"/>
              <w:rPr>
                <w:rFonts w:cs="Segoe UI"/>
              </w:rPr>
            </w:pPr>
            <w:proofErr w:type="spellStart"/>
            <w:r w:rsidRPr="000C7398">
              <w:lastRenderedPageBreak/>
              <w:t>ampicillin</w:t>
            </w:r>
            <w:proofErr w:type="spellEnd"/>
            <w:r w:rsidRPr="000C7398">
              <w:rPr>
                <w:rFonts w:cs="Calibri"/>
              </w:rPr>
              <w:tab/>
            </w:r>
            <w:r w:rsidRPr="000C7398">
              <w:t> </w:t>
            </w:r>
          </w:p>
        </w:tc>
        <w:tc>
          <w:tcPr>
            <w:tcW w:w="4873" w:type="dxa"/>
            <w:tcBorders>
              <w:top w:val="single" w:sz="6" w:space="0" w:color="auto"/>
              <w:left w:val="single" w:sz="6" w:space="0" w:color="auto"/>
              <w:bottom w:val="single" w:sz="6" w:space="0" w:color="auto"/>
              <w:right w:val="single" w:sz="6" w:space="0" w:color="auto"/>
            </w:tcBorders>
            <w:hideMark/>
          </w:tcPr>
          <w:p w14:paraId="2079298D" w14:textId="77777777" w:rsidR="00B40425" w:rsidRPr="000C7398" w:rsidRDefault="00B40425" w:rsidP="00542750">
            <w:pPr>
              <w:pStyle w:val="Tabell"/>
              <w:rPr>
                <w:rFonts w:cs="Segoe UI"/>
              </w:rPr>
            </w:pPr>
            <w:r w:rsidRPr="000C7398">
              <w:t>“ </w:t>
            </w:r>
          </w:p>
        </w:tc>
      </w:tr>
      <w:tr w:rsidR="00B40425" w:rsidRPr="00B40425" w14:paraId="3E4D79C6" w14:textId="77777777" w:rsidTr="3E8F7E95">
        <w:trPr>
          <w:trHeight w:val="300"/>
        </w:trPr>
        <w:tc>
          <w:tcPr>
            <w:tcW w:w="3150" w:type="dxa"/>
            <w:tcBorders>
              <w:top w:val="single" w:sz="6" w:space="0" w:color="auto"/>
              <w:left w:val="single" w:sz="6" w:space="0" w:color="auto"/>
              <w:bottom w:val="single" w:sz="6" w:space="0" w:color="auto"/>
              <w:right w:val="single" w:sz="6" w:space="0" w:color="auto"/>
            </w:tcBorders>
            <w:hideMark/>
          </w:tcPr>
          <w:p w14:paraId="05A05615" w14:textId="09CD7E12" w:rsidR="00B40425" w:rsidRPr="000C7398" w:rsidRDefault="3E8F7E95" w:rsidP="00542750">
            <w:pPr>
              <w:pStyle w:val="Tabell"/>
            </w:pPr>
            <w:r w:rsidRPr="000C7398">
              <w:t>bensylpenicillin</w:t>
            </w:r>
          </w:p>
        </w:tc>
        <w:tc>
          <w:tcPr>
            <w:tcW w:w="4873" w:type="dxa"/>
            <w:tcBorders>
              <w:top w:val="single" w:sz="6" w:space="0" w:color="auto"/>
              <w:left w:val="single" w:sz="6" w:space="0" w:color="auto"/>
              <w:bottom w:val="single" w:sz="6" w:space="0" w:color="auto"/>
              <w:right w:val="single" w:sz="6" w:space="0" w:color="auto"/>
            </w:tcBorders>
            <w:hideMark/>
          </w:tcPr>
          <w:p w14:paraId="7313165A" w14:textId="77777777" w:rsidR="00B40425" w:rsidRPr="000C7398" w:rsidRDefault="00B40425" w:rsidP="00542750">
            <w:pPr>
              <w:pStyle w:val="Tabell"/>
              <w:rPr>
                <w:rFonts w:cs="Segoe UI"/>
              </w:rPr>
            </w:pPr>
            <w:r w:rsidRPr="000C7398">
              <w:t>“ </w:t>
            </w:r>
          </w:p>
        </w:tc>
      </w:tr>
      <w:tr w:rsidR="00B40425" w:rsidRPr="00B40425" w14:paraId="77CD9F0C" w14:textId="77777777" w:rsidTr="3E8F7E95">
        <w:trPr>
          <w:trHeight w:val="300"/>
        </w:trPr>
        <w:tc>
          <w:tcPr>
            <w:tcW w:w="3150" w:type="dxa"/>
            <w:tcBorders>
              <w:top w:val="single" w:sz="6" w:space="0" w:color="auto"/>
              <w:left w:val="single" w:sz="6" w:space="0" w:color="auto"/>
              <w:bottom w:val="single" w:sz="6" w:space="0" w:color="auto"/>
              <w:right w:val="single" w:sz="6" w:space="0" w:color="auto"/>
            </w:tcBorders>
            <w:hideMark/>
          </w:tcPr>
          <w:p w14:paraId="3D457D2B" w14:textId="500EB58A" w:rsidR="00B40425" w:rsidRPr="000C7398" w:rsidRDefault="3E8F7E95" w:rsidP="00542750">
            <w:pPr>
              <w:pStyle w:val="Tabell"/>
            </w:pPr>
            <w:r w:rsidRPr="000C7398">
              <w:t>kloxacillin</w:t>
            </w:r>
          </w:p>
        </w:tc>
        <w:tc>
          <w:tcPr>
            <w:tcW w:w="4873" w:type="dxa"/>
            <w:tcBorders>
              <w:top w:val="single" w:sz="6" w:space="0" w:color="auto"/>
              <w:left w:val="single" w:sz="6" w:space="0" w:color="auto"/>
              <w:bottom w:val="single" w:sz="6" w:space="0" w:color="auto"/>
              <w:right w:val="single" w:sz="6" w:space="0" w:color="auto"/>
            </w:tcBorders>
            <w:hideMark/>
          </w:tcPr>
          <w:p w14:paraId="2DDFA51A" w14:textId="77777777" w:rsidR="00B40425" w:rsidRPr="000C7398" w:rsidRDefault="00B40425" w:rsidP="00542750">
            <w:pPr>
              <w:pStyle w:val="Tabell"/>
              <w:rPr>
                <w:rFonts w:cs="Segoe UI"/>
              </w:rPr>
            </w:pPr>
            <w:r w:rsidRPr="000C7398">
              <w:rPr>
                <w:lang w:val="en-GB"/>
              </w:rPr>
              <w:t>“</w:t>
            </w:r>
            <w:r w:rsidRPr="000C7398">
              <w:t> </w:t>
            </w:r>
          </w:p>
        </w:tc>
      </w:tr>
      <w:tr w:rsidR="00B40425" w:rsidRPr="00B40425" w14:paraId="2085A664" w14:textId="77777777" w:rsidTr="3E8F7E95">
        <w:trPr>
          <w:trHeight w:val="300"/>
        </w:trPr>
        <w:tc>
          <w:tcPr>
            <w:tcW w:w="3150" w:type="dxa"/>
            <w:tcBorders>
              <w:top w:val="single" w:sz="6" w:space="0" w:color="auto"/>
              <w:left w:val="single" w:sz="6" w:space="0" w:color="auto"/>
              <w:bottom w:val="single" w:sz="6" w:space="0" w:color="auto"/>
              <w:right w:val="single" w:sz="6" w:space="0" w:color="auto"/>
            </w:tcBorders>
            <w:hideMark/>
          </w:tcPr>
          <w:p w14:paraId="265B8FF0" w14:textId="77777777" w:rsidR="00B40425" w:rsidRPr="000C7398" w:rsidRDefault="00B40425" w:rsidP="00542750">
            <w:pPr>
              <w:pStyle w:val="Tabell"/>
              <w:rPr>
                <w:rFonts w:cs="Segoe UI"/>
              </w:rPr>
            </w:pPr>
            <w:proofErr w:type="spellStart"/>
            <w:r w:rsidRPr="000C7398">
              <w:rPr>
                <w:lang w:val="en-GB"/>
              </w:rPr>
              <w:t>fenoximetylpenicillin</w:t>
            </w:r>
            <w:proofErr w:type="spellEnd"/>
            <w:r w:rsidRPr="000C7398">
              <w:t> </w:t>
            </w:r>
          </w:p>
        </w:tc>
        <w:tc>
          <w:tcPr>
            <w:tcW w:w="4873" w:type="dxa"/>
            <w:tcBorders>
              <w:top w:val="single" w:sz="6" w:space="0" w:color="auto"/>
              <w:left w:val="single" w:sz="6" w:space="0" w:color="auto"/>
              <w:bottom w:val="single" w:sz="6" w:space="0" w:color="auto"/>
              <w:right w:val="single" w:sz="6" w:space="0" w:color="auto"/>
            </w:tcBorders>
            <w:hideMark/>
          </w:tcPr>
          <w:p w14:paraId="21ADB857" w14:textId="77777777" w:rsidR="00B40425" w:rsidRPr="000C7398" w:rsidRDefault="00B40425" w:rsidP="00542750">
            <w:pPr>
              <w:pStyle w:val="Tabell"/>
              <w:rPr>
                <w:rFonts w:cs="Segoe UI"/>
              </w:rPr>
            </w:pPr>
            <w:r w:rsidRPr="000C7398">
              <w:rPr>
                <w:lang w:val="en-GB"/>
              </w:rPr>
              <w:t>“</w:t>
            </w:r>
            <w:r w:rsidRPr="000C7398">
              <w:t> </w:t>
            </w:r>
          </w:p>
        </w:tc>
      </w:tr>
      <w:tr w:rsidR="00B40425" w:rsidRPr="00B40425" w14:paraId="2B6CEBDA" w14:textId="77777777" w:rsidTr="3E8F7E95">
        <w:trPr>
          <w:trHeight w:val="300"/>
        </w:trPr>
        <w:tc>
          <w:tcPr>
            <w:tcW w:w="3150" w:type="dxa"/>
            <w:tcBorders>
              <w:top w:val="single" w:sz="6" w:space="0" w:color="auto"/>
              <w:left w:val="single" w:sz="6" w:space="0" w:color="auto"/>
              <w:bottom w:val="single" w:sz="6" w:space="0" w:color="auto"/>
              <w:right w:val="single" w:sz="6" w:space="0" w:color="auto"/>
            </w:tcBorders>
            <w:hideMark/>
          </w:tcPr>
          <w:p w14:paraId="424D1A6D" w14:textId="77777777" w:rsidR="00B40425" w:rsidRPr="000C7398" w:rsidRDefault="00B40425" w:rsidP="00542750">
            <w:pPr>
              <w:pStyle w:val="Tabell"/>
              <w:rPr>
                <w:rFonts w:cs="Segoe UI"/>
              </w:rPr>
            </w:pPr>
            <w:proofErr w:type="spellStart"/>
            <w:r w:rsidRPr="000C7398">
              <w:rPr>
                <w:lang w:val="en-GB"/>
              </w:rPr>
              <w:t>flukloxacillin</w:t>
            </w:r>
            <w:proofErr w:type="spellEnd"/>
            <w:r w:rsidRPr="000C7398">
              <w:rPr>
                <w:rFonts w:cs="Calibri"/>
              </w:rPr>
              <w:tab/>
            </w:r>
            <w:r w:rsidRPr="000C7398">
              <w:t> </w:t>
            </w:r>
          </w:p>
        </w:tc>
        <w:tc>
          <w:tcPr>
            <w:tcW w:w="4873" w:type="dxa"/>
            <w:tcBorders>
              <w:top w:val="single" w:sz="6" w:space="0" w:color="auto"/>
              <w:left w:val="single" w:sz="6" w:space="0" w:color="auto"/>
              <w:bottom w:val="single" w:sz="6" w:space="0" w:color="auto"/>
              <w:right w:val="single" w:sz="6" w:space="0" w:color="auto"/>
            </w:tcBorders>
            <w:hideMark/>
          </w:tcPr>
          <w:p w14:paraId="22FBA81B" w14:textId="77777777" w:rsidR="00B40425" w:rsidRPr="000C7398" w:rsidRDefault="00B40425" w:rsidP="00542750">
            <w:pPr>
              <w:pStyle w:val="Tabell"/>
              <w:rPr>
                <w:rFonts w:cs="Segoe UI"/>
              </w:rPr>
            </w:pPr>
            <w:r w:rsidRPr="000C7398">
              <w:rPr>
                <w:lang w:val="en-GB"/>
              </w:rPr>
              <w:t>“</w:t>
            </w:r>
            <w:r w:rsidRPr="000C7398">
              <w:t> </w:t>
            </w:r>
          </w:p>
        </w:tc>
      </w:tr>
      <w:tr w:rsidR="00B40425" w:rsidRPr="00B40425" w14:paraId="21A20AFA" w14:textId="77777777" w:rsidTr="3E8F7E95">
        <w:trPr>
          <w:trHeight w:val="300"/>
        </w:trPr>
        <w:tc>
          <w:tcPr>
            <w:tcW w:w="3150" w:type="dxa"/>
            <w:tcBorders>
              <w:top w:val="single" w:sz="6" w:space="0" w:color="auto"/>
              <w:left w:val="single" w:sz="6" w:space="0" w:color="auto"/>
              <w:bottom w:val="single" w:sz="6" w:space="0" w:color="auto"/>
              <w:right w:val="single" w:sz="6" w:space="0" w:color="auto"/>
            </w:tcBorders>
            <w:hideMark/>
          </w:tcPr>
          <w:p w14:paraId="0CA0CE15" w14:textId="77777777" w:rsidR="00B40425" w:rsidRPr="000C7398" w:rsidRDefault="00B40425" w:rsidP="00542750">
            <w:pPr>
              <w:pStyle w:val="Tabell"/>
              <w:rPr>
                <w:rFonts w:cs="Segoe UI"/>
              </w:rPr>
            </w:pPr>
            <w:r w:rsidRPr="000C7398">
              <w:rPr>
                <w:lang w:val="en-GB"/>
              </w:rPr>
              <w:t>piperacillin/tazobactam*</w:t>
            </w:r>
            <w:r w:rsidRPr="000C7398">
              <w:t> </w:t>
            </w:r>
          </w:p>
        </w:tc>
        <w:tc>
          <w:tcPr>
            <w:tcW w:w="4873" w:type="dxa"/>
            <w:tcBorders>
              <w:top w:val="single" w:sz="6" w:space="0" w:color="auto"/>
              <w:left w:val="single" w:sz="6" w:space="0" w:color="auto"/>
              <w:bottom w:val="single" w:sz="6" w:space="0" w:color="auto"/>
              <w:right w:val="single" w:sz="6" w:space="0" w:color="auto"/>
            </w:tcBorders>
            <w:hideMark/>
          </w:tcPr>
          <w:p w14:paraId="100EC4D6" w14:textId="77777777" w:rsidR="00B40425" w:rsidRPr="000C7398" w:rsidRDefault="00B40425" w:rsidP="00542750">
            <w:pPr>
              <w:pStyle w:val="Tabell"/>
              <w:rPr>
                <w:rFonts w:cs="Segoe UI"/>
              </w:rPr>
            </w:pPr>
            <w:r w:rsidRPr="000C7398">
              <w:rPr>
                <w:lang w:val="en-GB"/>
              </w:rPr>
              <w:t>“</w:t>
            </w:r>
            <w:r w:rsidRPr="000C7398">
              <w:t> </w:t>
            </w:r>
          </w:p>
        </w:tc>
      </w:tr>
      <w:tr w:rsidR="00B40425" w:rsidRPr="00B40425" w14:paraId="1FD919C0" w14:textId="77777777" w:rsidTr="3E8F7E95">
        <w:trPr>
          <w:trHeight w:val="300"/>
        </w:trPr>
        <w:tc>
          <w:tcPr>
            <w:tcW w:w="3150" w:type="dxa"/>
            <w:tcBorders>
              <w:top w:val="single" w:sz="6" w:space="0" w:color="auto"/>
              <w:left w:val="single" w:sz="6" w:space="0" w:color="auto"/>
              <w:bottom w:val="single" w:sz="6" w:space="0" w:color="auto"/>
              <w:right w:val="single" w:sz="6" w:space="0" w:color="auto"/>
            </w:tcBorders>
            <w:hideMark/>
          </w:tcPr>
          <w:p w14:paraId="608BEC5D" w14:textId="77777777" w:rsidR="00B40425" w:rsidRPr="000C7398" w:rsidRDefault="00B40425" w:rsidP="00542750">
            <w:pPr>
              <w:pStyle w:val="Tabell"/>
              <w:rPr>
                <w:rFonts w:cs="Segoe UI"/>
              </w:rPr>
            </w:pPr>
            <w:proofErr w:type="spellStart"/>
            <w:r w:rsidRPr="000C7398">
              <w:t>pivmecillinam</w:t>
            </w:r>
            <w:proofErr w:type="spellEnd"/>
            <w:r w:rsidRPr="000C7398">
              <w:t> </w:t>
            </w:r>
          </w:p>
        </w:tc>
        <w:tc>
          <w:tcPr>
            <w:tcW w:w="4873" w:type="dxa"/>
            <w:tcBorders>
              <w:top w:val="single" w:sz="6" w:space="0" w:color="auto"/>
              <w:left w:val="single" w:sz="6" w:space="0" w:color="auto"/>
              <w:bottom w:val="single" w:sz="6" w:space="0" w:color="auto"/>
              <w:right w:val="single" w:sz="6" w:space="0" w:color="auto"/>
            </w:tcBorders>
            <w:hideMark/>
          </w:tcPr>
          <w:p w14:paraId="72F799ED" w14:textId="77777777" w:rsidR="00B40425" w:rsidRPr="000C7398" w:rsidRDefault="00B40425" w:rsidP="00542750">
            <w:pPr>
              <w:pStyle w:val="Tabell"/>
              <w:rPr>
                <w:rFonts w:cs="Segoe UI"/>
              </w:rPr>
            </w:pPr>
            <w:r w:rsidRPr="000C7398">
              <w:rPr>
                <w:lang w:val="en-GB"/>
              </w:rPr>
              <w:t>“</w:t>
            </w:r>
            <w:r w:rsidRPr="000C7398">
              <w:t> </w:t>
            </w:r>
          </w:p>
        </w:tc>
      </w:tr>
    </w:tbl>
    <w:p w14:paraId="04E772D9" w14:textId="59669709" w:rsidR="00B40425" w:rsidRDefault="3E8F7E95" w:rsidP="00A0733E">
      <w:pPr>
        <w:pStyle w:val="MellanrubrikVGR"/>
      </w:pPr>
      <w:proofErr w:type="spellStart"/>
      <w:r>
        <w:t>Cefalosporiner</w:t>
      </w:r>
      <w:proofErr w:type="spellEnd"/>
      <w:r>
        <w:t> (samtliga) J01DA-DE </w:t>
      </w:r>
    </w:p>
    <w:tbl>
      <w:tblPr>
        <w:tblW w:w="0" w:type="dxa"/>
        <w:tblInd w:w="9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50"/>
        <w:gridCol w:w="4455"/>
      </w:tblGrid>
      <w:tr w:rsidR="00B40425" w:rsidRPr="00B40425" w14:paraId="0DEF3BCA" w14:textId="77777777" w:rsidTr="3E8F7E95">
        <w:trPr>
          <w:trHeight w:val="300"/>
        </w:trPr>
        <w:tc>
          <w:tcPr>
            <w:tcW w:w="3150" w:type="dxa"/>
            <w:tcBorders>
              <w:top w:val="single" w:sz="6" w:space="0" w:color="auto"/>
              <w:left w:val="single" w:sz="6" w:space="0" w:color="auto"/>
              <w:bottom w:val="single" w:sz="6" w:space="0" w:color="auto"/>
              <w:right w:val="single" w:sz="6" w:space="0" w:color="auto"/>
            </w:tcBorders>
            <w:shd w:val="clear" w:color="auto" w:fill="E7E6E6"/>
            <w:hideMark/>
          </w:tcPr>
          <w:p w14:paraId="2E926C58" w14:textId="77777777" w:rsidR="00B40425" w:rsidRPr="003F49EA" w:rsidRDefault="00B40425" w:rsidP="00542750">
            <w:pPr>
              <w:pStyle w:val="Tabell"/>
            </w:pPr>
            <w:r w:rsidRPr="003F49EA">
              <w:t>Substansnamn </w:t>
            </w:r>
          </w:p>
        </w:tc>
        <w:tc>
          <w:tcPr>
            <w:tcW w:w="4455" w:type="dxa"/>
            <w:tcBorders>
              <w:top w:val="single" w:sz="6" w:space="0" w:color="auto"/>
              <w:left w:val="single" w:sz="6" w:space="0" w:color="auto"/>
              <w:bottom w:val="single" w:sz="6" w:space="0" w:color="auto"/>
              <w:right w:val="single" w:sz="6" w:space="0" w:color="auto"/>
            </w:tcBorders>
            <w:shd w:val="clear" w:color="auto" w:fill="E7E6E6"/>
            <w:hideMark/>
          </w:tcPr>
          <w:p w14:paraId="42533A45" w14:textId="77777777" w:rsidR="00B40425" w:rsidRPr="00B40425" w:rsidRDefault="00B40425" w:rsidP="00542750">
            <w:pPr>
              <w:pStyle w:val="Tabell"/>
              <w:rPr>
                <w:rFonts w:ascii="Arial" w:hAnsi="Arial" w:cs="Arial"/>
                <w:b/>
                <w:bCs/>
                <w:sz w:val="21"/>
                <w:szCs w:val="21"/>
              </w:rPr>
            </w:pPr>
            <w:r w:rsidRPr="00B40425">
              <w:rPr>
                <w:rFonts w:ascii="Arial" w:hAnsi="Arial" w:cs="Arial"/>
                <w:b/>
                <w:bCs/>
                <w:sz w:val="21"/>
                <w:szCs w:val="21"/>
              </w:rPr>
              <w:t>Preparat (Exempel) </w:t>
            </w:r>
          </w:p>
        </w:tc>
      </w:tr>
      <w:tr w:rsidR="00B40425" w:rsidRPr="00B40425" w14:paraId="540506DE" w14:textId="77777777" w:rsidTr="3E8F7E95">
        <w:trPr>
          <w:trHeight w:val="300"/>
        </w:trPr>
        <w:tc>
          <w:tcPr>
            <w:tcW w:w="3150" w:type="dxa"/>
            <w:tcBorders>
              <w:top w:val="single" w:sz="6" w:space="0" w:color="auto"/>
              <w:left w:val="single" w:sz="6" w:space="0" w:color="auto"/>
              <w:bottom w:val="single" w:sz="6" w:space="0" w:color="auto"/>
              <w:right w:val="single" w:sz="6" w:space="0" w:color="auto"/>
            </w:tcBorders>
            <w:hideMark/>
          </w:tcPr>
          <w:p w14:paraId="2DD57C3E" w14:textId="77777777" w:rsidR="00B40425" w:rsidRPr="000C7398" w:rsidRDefault="00B40425" w:rsidP="00542750">
            <w:pPr>
              <w:pStyle w:val="Tabell"/>
            </w:pPr>
            <w:proofErr w:type="spellStart"/>
            <w:r w:rsidRPr="000C7398">
              <w:t>cefadroxil</w:t>
            </w:r>
            <w:proofErr w:type="spellEnd"/>
            <w:r w:rsidRPr="000C7398">
              <w:t> </w:t>
            </w:r>
          </w:p>
        </w:tc>
        <w:tc>
          <w:tcPr>
            <w:tcW w:w="4455" w:type="dxa"/>
            <w:tcBorders>
              <w:top w:val="single" w:sz="6" w:space="0" w:color="auto"/>
              <w:left w:val="single" w:sz="6" w:space="0" w:color="auto"/>
              <w:bottom w:val="single" w:sz="6" w:space="0" w:color="auto"/>
              <w:right w:val="single" w:sz="6" w:space="0" w:color="auto"/>
            </w:tcBorders>
            <w:hideMark/>
          </w:tcPr>
          <w:p w14:paraId="720C116A" w14:textId="77777777" w:rsidR="00B40425" w:rsidRPr="000C7398" w:rsidRDefault="00B40425" w:rsidP="00542750">
            <w:pPr>
              <w:pStyle w:val="Tabell"/>
            </w:pPr>
            <w:r w:rsidRPr="000C7398">
              <w:t>Se definierat sortiment i Hamlet. </w:t>
            </w:r>
          </w:p>
        </w:tc>
      </w:tr>
      <w:tr w:rsidR="00B40425" w:rsidRPr="00B40425" w14:paraId="52A82C1E" w14:textId="77777777" w:rsidTr="3E8F7E95">
        <w:trPr>
          <w:trHeight w:val="300"/>
        </w:trPr>
        <w:tc>
          <w:tcPr>
            <w:tcW w:w="3150" w:type="dxa"/>
            <w:tcBorders>
              <w:top w:val="single" w:sz="6" w:space="0" w:color="auto"/>
              <w:left w:val="single" w:sz="6" w:space="0" w:color="auto"/>
              <w:bottom w:val="single" w:sz="6" w:space="0" w:color="auto"/>
              <w:right w:val="single" w:sz="6" w:space="0" w:color="auto"/>
            </w:tcBorders>
            <w:hideMark/>
          </w:tcPr>
          <w:p w14:paraId="5FE55A1F" w14:textId="075A33A0" w:rsidR="00B40425" w:rsidRPr="000C7398" w:rsidRDefault="3E8F7E95" w:rsidP="00542750">
            <w:pPr>
              <w:pStyle w:val="Tabell"/>
            </w:pPr>
            <w:r w:rsidRPr="000C7398">
              <w:t>cefotaxim</w:t>
            </w:r>
          </w:p>
        </w:tc>
        <w:tc>
          <w:tcPr>
            <w:tcW w:w="4455" w:type="dxa"/>
            <w:tcBorders>
              <w:top w:val="single" w:sz="6" w:space="0" w:color="auto"/>
              <w:left w:val="single" w:sz="6" w:space="0" w:color="auto"/>
              <w:bottom w:val="single" w:sz="6" w:space="0" w:color="auto"/>
              <w:right w:val="single" w:sz="6" w:space="0" w:color="auto"/>
            </w:tcBorders>
            <w:hideMark/>
          </w:tcPr>
          <w:p w14:paraId="7CBF518B" w14:textId="3AC784E8" w:rsidR="00B40425" w:rsidRPr="000C7398" w:rsidRDefault="3E8F7E95" w:rsidP="00542750">
            <w:pPr>
              <w:pStyle w:val="Tabell"/>
            </w:pPr>
            <w:r w:rsidRPr="000C7398">
              <w:t>“ </w:t>
            </w:r>
          </w:p>
        </w:tc>
      </w:tr>
      <w:tr w:rsidR="00B40425" w:rsidRPr="00B40425" w14:paraId="29BF8B98" w14:textId="77777777" w:rsidTr="3E8F7E95">
        <w:trPr>
          <w:trHeight w:val="300"/>
        </w:trPr>
        <w:tc>
          <w:tcPr>
            <w:tcW w:w="3150" w:type="dxa"/>
            <w:tcBorders>
              <w:top w:val="single" w:sz="6" w:space="0" w:color="auto"/>
              <w:left w:val="single" w:sz="6" w:space="0" w:color="auto"/>
              <w:bottom w:val="single" w:sz="6" w:space="0" w:color="auto"/>
              <w:right w:val="single" w:sz="6" w:space="0" w:color="auto"/>
            </w:tcBorders>
            <w:hideMark/>
          </w:tcPr>
          <w:p w14:paraId="18B16706" w14:textId="77777777" w:rsidR="00B40425" w:rsidRPr="000C7398" w:rsidRDefault="00B40425" w:rsidP="00542750">
            <w:pPr>
              <w:pStyle w:val="Tabell"/>
            </w:pPr>
            <w:proofErr w:type="spellStart"/>
            <w:r w:rsidRPr="000C7398">
              <w:t>ceftazidim</w:t>
            </w:r>
            <w:proofErr w:type="spellEnd"/>
            <w:r w:rsidRPr="000C7398">
              <w:t> </w:t>
            </w:r>
          </w:p>
        </w:tc>
        <w:tc>
          <w:tcPr>
            <w:tcW w:w="4455" w:type="dxa"/>
            <w:tcBorders>
              <w:top w:val="single" w:sz="6" w:space="0" w:color="auto"/>
              <w:left w:val="single" w:sz="6" w:space="0" w:color="auto"/>
              <w:bottom w:val="single" w:sz="6" w:space="0" w:color="auto"/>
              <w:right w:val="single" w:sz="6" w:space="0" w:color="auto"/>
            </w:tcBorders>
            <w:hideMark/>
          </w:tcPr>
          <w:p w14:paraId="68CA08C6" w14:textId="77777777" w:rsidR="00B40425" w:rsidRPr="000C7398" w:rsidRDefault="00B40425" w:rsidP="00542750">
            <w:pPr>
              <w:pStyle w:val="Tabell"/>
            </w:pPr>
            <w:r w:rsidRPr="000C7398">
              <w:t>“ </w:t>
            </w:r>
          </w:p>
        </w:tc>
      </w:tr>
      <w:tr w:rsidR="00B40425" w:rsidRPr="00B40425" w14:paraId="0AAFF927" w14:textId="77777777" w:rsidTr="3E8F7E95">
        <w:trPr>
          <w:trHeight w:val="300"/>
        </w:trPr>
        <w:tc>
          <w:tcPr>
            <w:tcW w:w="3150" w:type="dxa"/>
            <w:tcBorders>
              <w:top w:val="single" w:sz="6" w:space="0" w:color="auto"/>
              <w:left w:val="single" w:sz="6" w:space="0" w:color="auto"/>
              <w:bottom w:val="single" w:sz="6" w:space="0" w:color="auto"/>
              <w:right w:val="single" w:sz="6" w:space="0" w:color="auto"/>
            </w:tcBorders>
            <w:hideMark/>
          </w:tcPr>
          <w:p w14:paraId="345AFCC5" w14:textId="77777777" w:rsidR="00B40425" w:rsidRPr="000C7398" w:rsidRDefault="00B40425" w:rsidP="00542750">
            <w:pPr>
              <w:pStyle w:val="Tabell"/>
            </w:pPr>
            <w:proofErr w:type="spellStart"/>
            <w:r w:rsidRPr="000C7398">
              <w:t>ceftibuten</w:t>
            </w:r>
            <w:proofErr w:type="spellEnd"/>
            <w:r w:rsidRPr="000C7398">
              <w:t> (licensvara) </w:t>
            </w:r>
          </w:p>
        </w:tc>
        <w:tc>
          <w:tcPr>
            <w:tcW w:w="4455" w:type="dxa"/>
            <w:tcBorders>
              <w:top w:val="single" w:sz="6" w:space="0" w:color="auto"/>
              <w:left w:val="single" w:sz="6" w:space="0" w:color="auto"/>
              <w:bottom w:val="single" w:sz="6" w:space="0" w:color="auto"/>
              <w:right w:val="single" w:sz="6" w:space="0" w:color="auto"/>
            </w:tcBorders>
            <w:hideMark/>
          </w:tcPr>
          <w:p w14:paraId="219FCE09" w14:textId="77777777" w:rsidR="00B40425" w:rsidRPr="000C7398" w:rsidRDefault="00B40425" w:rsidP="00542750">
            <w:pPr>
              <w:pStyle w:val="Tabell"/>
            </w:pPr>
            <w:r w:rsidRPr="000C7398">
              <w:t>“ </w:t>
            </w:r>
          </w:p>
        </w:tc>
      </w:tr>
      <w:tr w:rsidR="00B40425" w:rsidRPr="00B40425" w14:paraId="26508DF6" w14:textId="77777777" w:rsidTr="00186B15">
        <w:trPr>
          <w:trHeight w:val="390"/>
        </w:trPr>
        <w:tc>
          <w:tcPr>
            <w:tcW w:w="3150" w:type="dxa"/>
            <w:tcBorders>
              <w:top w:val="single" w:sz="6" w:space="0" w:color="auto"/>
              <w:left w:val="single" w:sz="6" w:space="0" w:color="auto"/>
              <w:bottom w:val="single" w:sz="6" w:space="0" w:color="auto"/>
              <w:right w:val="single" w:sz="6" w:space="0" w:color="auto"/>
            </w:tcBorders>
            <w:hideMark/>
          </w:tcPr>
          <w:p w14:paraId="1BF60465" w14:textId="77777777" w:rsidR="00B40425" w:rsidRPr="000C7398" w:rsidRDefault="00B40425" w:rsidP="00542750">
            <w:pPr>
              <w:pStyle w:val="Tabell"/>
            </w:pPr>
            <w:proofErr w:type="spellStart"/>
            <w:r w:rsidRPr="000C7398">
              <w:t>ceftriaxon</w:t>
            </w:r>
            <w:proofErr w:type="spellEnd"/>
            <w:r w:rsidRPr="000C7398">
              <w:t> </w:t>
            </w:r>
          </w:p>
        </w:tc>
        <w:tc>
          <w:tcPr>
            <w:tcW w:w="4455" w:type="dxa"/>
            <w:tcBorders>
              <w:top w:val="single" w:sz="6" w:space="0" w:color="auto"/>
              <w:left w:val="single" w:sz="6" w:space="0" w:color="auto"/>
              <w:bottom w:val="single" w:sz="6" w:space="0" w:color="auto"/>
              <w:right w:val="single" w:sz="6" w:space="0" w:color="auto"/>
            </w:tcBorders>
            <w:hideMark/>
          </w:tcPr>
          <w:p w14:paraId="48134526" w14:textId="77777777" w:rsidR="00B40425" w:rsidRPr="000C7398" w:rsidRDefault="00B40425" w:rsidP="00542750">
            <w:pPr>
              <w:pStyle w:val="Tabell"/>
            </w:pPr>
            <w:r w:rsidRPr="000C7398">
              <w:t>“ </w:t>
            </w:r>
          </w:p>
        </w:tc>
      </w:tr>
      <w:tr w:rsidR="00B40425" w:rsidRPr="00B40425" w14:paraId="61B2CB27" w14:textId="77777777" w:rsidTr="3E8F7E95">
        <w:trPr>
          <w:trHeight w:val="300"/>
        </w:trPr>
        <w:tc>
          <w:tcPr>
            <w:tcW w:w="3150" w:type="dxa"/>
            <w:tcBorders>
              <w:top w:val="single" w:sz="6" w:space="0" w:color="auto"/>
              <w:left w:val="single" w:sz="6" w:space="0" w:color="auto"/>
              <w:bottom w:val="single" w:sz="6" w:space="0" w:color="auto"/>
              <w:right w:val="single" w:sz="6" w:space="0" w:color="auto"/>
            </w:tcBorders>
            <w:hideMark/>
          </w:tcPr>
          <w:p w14:paraId="7B62D0F5" w14:textId="77777777" w:rsidR="00B40425" w:rsidRPr="000C7398" w:rsidRDefault="00B40425" w:rsidP="00542750">
            <w:pPr>
              <w:pStyle w:val="Tabell"/>
            </w:pPr>
            <w:proofErr w:type="spellStart"/>
            <w:r w:rsidRPr="000C7398">
              <w:t>cefuroxim</w:t>
            </w:r>
            <w:proofErr w:type="spellEnd"/>
            <w:r w:rsidRPr="000C7398">
              <w:t> </w:t>
            </w:r>
          </w:p>
        </w:tc>
        <w:tc>
          <w:tcPr>
            <w:tcW w:w="4455" w:type="dxa"/>
            <w:tcBorders>
              <w:top w:val="single" w:sz="6" w:space="0" w:color="auto"/>
              <w:left w:val="single" w:sz="6" w:space="0" w:color="auto"/>
              <w:bottom w:val="single" w:sz="6" w:space="0" w:color="auto"/>
              <w:right w:val="single" w:sz="6" w:space="0" w:color="auto"/>
            </w:tcBorders>
            <w:hideMark/>
          </w:tcPr>
          <w:p w14:paraId="18F748DB" w14:textId="77777777" w:rsidR="00B40425" w:rsidRPr="000C7398" w:rsidRDefault="00B40425" w:rsidP="00542750">
            <w:pPr>
              <w:pStyle w:val="Tabell"/>
            </w:pPr>
            <w:r w:rsidRPr="000C7398">
              <w:t>“ </w:t>
            </w:r>
          </w:p>
        </w:tc>
      </w:tr>
      <w:tr w:rsidR="0A2533A9" w14:paraId="26B9795C" w14:textId="77777777" w:rsidTr="3E8F7E95">
        <w:trPr>
          <w:trHeight w:val="300"/>
        </w:trPr>
        <w:tc>
          <w:tcPr>
            <w:tcW w:w="3150" w:type="dxa"/>
            <w:tcBorders>
              <w:top w:val="single" w:sz="6" w:space="0" w:color="auto"/>
              <w:left w:val="single" w:sz="6" w:space="0" w:color="auto"/>
              <w:bottom w:val="single" w:sz="6" w:space="0" w:color="auto"/>
              <w:right w:val="single" w:sz="6" w:space="0" w:color="auto"/>
            </w:tcBorders>
            <w:hideMark/>
          </w:tcPr>
          <w:p w14:paraId="20210F50" w14:textId="5EAFD172" w:rsidR="3794D6B6" w:rsidRPr="000C7398" w:rsidRDefault="3E8F7E95" w:rsidP="00542750">
            <w:pPr>
              <w:pStyle w:val="Tabell"/>
            </w:pPr>
            <w:r w:rsidRPr="000C7398">
              <w:t>cefixim</w:t>
            </w:r>
          </w:p>
        </w:tc>
        <w:tc>
          <w:tcPr>
            <w:tcW w:w="4455" w:type="dxa"/>
            <w:tcBorders>
              <w:top w:val="single" w:sz="6" w:space="0" w:color="auto"/>
              <w:left w:val="single" w:sz="6" w:space="0" w:color="auto"/>
              <w:bottom w:val="single" w:sz="6" w:space="0" w:color="auto"/>
              <w:right w:val="single" w:sz="6" w:space="0" w:color="auto"/>
            </w:tcBorders>
            <w:hideMark/>
          </w:tcPr>
          <w:p w14:paraId="05BC67C9" w14:textId="41A58D6B" w:rsidR="0A2533A9" w:rsidRPr="000C7398" w:rsidRDefault="3E8F7E95" w:rsidP="00542750">
            <w:pPr>
              <w:pStyle w:val="Tabell"/>
            </w:pPr>
            <w:r w:rsidRPr="000C7398">
              <w:t>“ </w:t>
            </w:r>
          </w:p>
        </w:tc>
      </w:tr>
      <w:tr w:rsidR="0A2533A9" w14:paraId="392C9241" w14:textId="77777777" w:rsidTr="3E8F7E95">
        <w:trPr>
          <w:trHeight w:val="300"/>
        </w:trPr>
        <w:tc>
          <w:tcPr>
            <w:tcW w:w="3150" w:type="dxa"/>
            <w:tcBorders>
              <w:top w:val="single" w:sz="6" w:space="0" w:color="auto"/>
              <w:left w:val="single" w:sz="6" w:space="0" w:color="auto"/>
              <w:bottom w:val="single" w:sz="6" w:space="0" w:color="auto"/>
              <w:right w:val="single" w:sz="6" w:space="0" w:color="auto"/>
            </w:tcBorders>
            <w:hideMark/>
          </w:tcPr>
          <w:p w14:paraId="3B8E7356" w14:textId="34F7BE9D" w:rsidR="3794D6B6" w:rsidRPr="000C7398" w:rsidRDefault="3E8F7E95" w:rsidP="00542750">
            <w:pPr>
              <w:pStyle w:val="Tabell"/>
            </w:pPr>
            <w:r w:rsidRPr="000C7398">
              <w:t xml:space="preserve">cefipim </w:t>
            </w:r>
          </w:p>
        </w:tc>
        <w:tc>
          <w:tcPr>
            <w:tcW w:w="4455" w:type="dxa"/>
            <w:tcBorders>
              <w:top w:val="single" w:sz="6" w:space="0" w:color="auto"/>
              <w:left w:val="single" w:sz="6" w:space="0" w:color="auto"/>
              <w:bottom w:val="single" w:sz="6" w:space="0" w:color="auto"/>
              <w:right w:val="single" w:sz="6" w:space="0" w:color="auto"/>
            </w:tcBorders>
            <w:hideMark/>
          </w:tcPr>
          <w:p w14:paraId="473DFCE2" w14:textId="432B3E7A" w:rsidR="0A2533A9" w:rsidRPr="000C7398" w:rsidRDefault="3E8F7E95" w:rsidP="00542750">
            <w:pPr>
              <w:pStyle w:val="Tabell"/>
            </w:pPr>
            <w:r w:rsidRPr="000C7398">
              <w:t>“ </w:t>
            </w:r>
          </w:p>
        </w:tc>
      </w:tr>
    </w:tbl>
    <w:p w14:paraId="2825C787" w14:textId="77777777" w:rsidR="00B40425" w:rsidRPr="00B40425" w:rsidRDefault="00B40425" w:rsidP="00B40425"/>
    <w:p w14:paraId="46ABBB70" w14:textId="77777777" w:rsidR="00B40425" w:rsidRPr="00B40425" w:rsidRDefault="00B40425" w:rsidP="00B40425"/>
    <w:p w14:paraId="749F47F3" w14:textId="77777777" w:rsidR="00B40425" w:rsidRPr="008773E0" w:rsidRDefault="00B40425" w:rsidP="00B40425">
      <w:pPr>
        <w:pStyle w:val="Punktlista"/>
        <w:numPr>
          <w:ilvl w:val="0"/>
          <w:numId w:val="0"/>
        </w:numPr>
      </w:pPr>
    </w:p>
    <w:p w14:paraId="71BBB9BC" w14:textId="77777777" w:rsidR="008773E0" w:rsidRPr="008773E0" w:rsidRDefault="008773E0" w:rsidP="008773E0"/>
    <w:p w14:paraId="40AA233F" w14:textId="17DD0B4B" w:rsidR="009C6C0C" w:rsidRDefault="009C6C0C" w:rsidP="00B03BB7"/>
    <w:sectPr w:rsidR="009C6C0C" w:rsidSect="00B96AFF">
      <w:headerReference w:type="default" r:id="rId44"/>
      <w:footerReference w:type="even" r:id="rId45"/>
      <w:footerReference w:type="default" r:id="rId46"/>
      <w:headerReference w:type="first" r:id="rId47"/>
      <w:footerReference w:type="first" r:id="rId48"/>
      <w:type w:val="continuous"/>
      <w:pgSz w:w="11900" w:h="16840"/>
      <w:pgMar w:top="1418" w:right="1979" w:bottom="1276" w:left="992" w:header="284" w:footer="737" w:gutter="0"/>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CF8AA" w14:textId="77777777" w:rsidR="00D04002" w:rsidRDefault="00D04002">
      <w:r>
        <w:separator/>
      </w:r>
    </w:p>
  </w:endnote>
  <w:endnote w:type="continuationSeparator" w:id="0">
    <w:p w14:paraId="0030C7A4" w14:textId="77777777" w:rsidR="00D04002" w:rsidRDefault="00D04002">
      <w:r>
        <w:continuationSeparator/>
      </w:r>
    </w:p>
  </w:endnote>
  <w:endnote w:type="continuationNotice" w:id="1">
    <w:p w14:paraId="24775C73" w14:textId="77777777" w:rsidR="00D04002" w:rsidRDefault="00D040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Lucida Grande">
    <w:altName w:val="Segoe UI"/>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2B820" w14:textId="77777777" w:rsidR="00660269" w:rsidRDefault="00660269" w:rsidP="00C43BDD">
    <w:pPr>
      <w:pStyle w:val="Sidfot"/>
      <w:framePr w:wrap="around" w:vAnchor="text" w:hAnchor="margin" w:y="1"/>
      <w:rPr>
        <w:rStyle w:val="Sidnummer"/>
      </w:rPr>
    </w:pPr>
    <w:r>
      <w:rPr>
        <w:rStyle w:val="Sidnummer"/>
      </w:rPr>
      <w:fldChar w:fldCharType="begin"/>
    </w:r>
    <w:r>
      <w:rPr>
        <w:rStyle w:val="Sidnummer"/>
      </w:rPr>
      <w:instrText xml:space="preserve">PAGE  </w:instrText>
    </w:r>
    <w:r>
      <w:rPr>
        <w:rStyle w:val="Sidnummer"/>
      </w:rPr>
      <w:fldChar w:fldCharType="end"/>
    </w:r>
  </w:p>
  <w:p w14:paraId="1FE2B821" w14:textId="77777777" w:rsidR="00660269" w:rsidRDefault="00660269" w:rsidP="00C43BDD">
    <w:pPr>
      <w:pStyle w:val="Sidfot"/>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D2091" w14:textId="66F4EBFA" w:rsidR="00C50EE5" w:rsidRPr="00831C35" w:rsidRDefault="00000000" w:rsidP="00EC0A68">
    <w:pPr>
      <w:pStyle w:val="Sidfot"/>
      <w:rPr>
        <w:rFonts w:ascii="Georgia" w:hAnsi="Georgia"/>
        <w:sz w:val="24"/>
        <w:szCs w:val="24"/>
      </w:rPr>
    </w:pPr>
    <w:sdt>
      <w:sdtPr>
        <w:rPr>
          <w:rFonts w:ascii="Georgia" w:hAnsi="Georgia"/>
          <w:sz w:val="24"/>
          <w:szCs w:val="24"/>
        </w:rPr>
        <w:id w:val="-2070031421"/>
        <w:docPartObj>
          <w:docPartGallery w:val="Page Numbers (Bottom of Page)"/>
          <w:docPartUnique/>
        </w:docPartObj>
      </w:sdtPr>
      <w:sdtContent>
        <w:r w:rsidR="00A65FD4" w:rsidRPr="00831C35">
          <w:rPr>
            <w:rFonts w:ascii="Georgia" w:hAnsi="Georgia"/>
            <w:sz w:val="24"/>
            <w:szCs w:val="24"/>
          </w:rPr>
          <w:t xml:space="preserve"> </w:t>
        </w:r>
        <w:r w:rsidR="00EC0A68" w:rsidRPr="00831C35">
          <w:rPr>
            <w:rFonts w:ascii="Georgia" w:hAnsi="Georgia"/>
            <w:sz w:val="24"/>
            <w:szCs w:val="24"/>
          </w:rPr>
          <w:fldChar w:fldCharType="begin"/>
        </w:r>
        <w:r w:rsidR="00EC0A68" w:rsidRPr="00831C35">
          <w:rPr>
            <w:rFonts w:ascii="Georgia" w:hAnsi="Georgia"/>
            <w:sz w:val="24"/>
            <w:szCs w:val="24"/>
          </w:rPr>
          <w:instrText>PAGE   \* MERGEFORMAT</w:instrText>
        </w:r>
        <w:r w:rsidR="00EC0A68" w:rsidRPr="00831C35">
          <w:rPr>
            <w:rFonts w:ascii="Georgia" w:hAnsi="Georgia"/>
            <w:sz w:val="24"/>
            <w:szCs w:val="24"/>
          </w:rPr>
          <w:fldChar w:fldCharType="separate"/>
        </w:r>
        <w:r w:rsidR="00EC0A68" w:rsidRPr="00831C35">
          <w:rPr>
            <w:rFonts w:ascii="Georgia" w:hAnsi="Georgia"/>
            <w:sz w:val="24"/>
            <w:szCs w:val="24"/>
          </w:rPr>
          <w:t>2</w:t>
        </w:r>
        <w:r w:rsidR="00EC0A68" w:rsidRPr="00831C35">
          <w:rPr>
            <w:rFonts w:ascii="Georgia" w:hAnsi="Georgia"/>
            <w:sz w:val="24"/>
            <w:szCs w:val="24"/>
          </w:rPr>
          <w:fldChar w:fldCharType="end"/>
        </w:r>
      </w:sdtContent>
    </w:sdt>
    <w:r w:rsidR="00111CB2" w:rsidRPr="00831C35">
      <w:rPr>
        <w:rFonts w:ascii="Georgia" w:hAnsi="Georgia"/>
        <w:sz w:val="24"/>
        <w:szCs w:val="24"/>
      </w:rPr>
      <w:t xml:space="preserve"> (</w:t>
    </w:r>
    <w:r w:rsidR="00111CB2" w:rsidRPr="00831C35">
      <w:rPr>
        <w:rFonts w:ascii="Georgia" w:hAnsi="Georgia"/>
        <w:sz w:val="24"/>
        <w:szCs w:val="24"/>
      </w:rPr>
      <w:fldChar w:fldCharType="begin"/>
    </w:r>
    <w:r w:rsidR="00111CB2" w:rsidRPr="00831C35">
      <w:rPr>
        <w:rFonts w:ascii="Georgia" w:hAnsi="Georgia"/>
        <w:sz w:val="24"/>
        <w:szCs w:val="24"/>
      </w:rPr>
      <w:instrText xml:space="preserve"> NUMPAGES   \* MERGEFORMAT </w:instrText>
    </w:r>
    <w:r w:rsidR="00111CB2" w:rsidRPr="00831C35">
      <w:rPr>
        <w:rFonts w:ascii="Georgia" w:hAnsi="Georgia"/>
        <w:sz w:val="24"/>
        <w:szCs w:val="24"/>
      </w:rPr>
      <w:fldChar w:fldCharType="separate"/>
    </w:r>
    <w:r w:rsidR="00111CB2" w:rsidRPr="00831C35">
      <w:rPr>
        <w:rFonts w:ascii="Georgia" w:hAnsi="Georgia"/>
        <w:noProof/>
        <w:sz w:val="24"/>
        <w:szCs w:val="24"/>
      </w:rPr>
      <w:t>4</w:t>
    </w:r>
    <w:r w:rsidR="00111CB2" w:rsidRPr="00831C35">
      <w:rPr>
        <w:rFonts w:ascii="Georgia" w:hAnsi="Georgia"/>
        <w:sz w:val="24"/>
        <w:szCs w:val="24"/>
      </w:rPr>
      <w:fldChar w:fldCharType="end"/>
    </w:r>
    <w:r w:rsidR="00111CB2" w:rsidRPr="00831C35">
      <w:rPr>
        <w:rFonts w:ascii="Georgia" w:hAnsi="Georgia"/>
        <w:sz w:val="24"/>
        <w:szCs w:val="24"/>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2B822" w14:textId="76DF6159" w:rsidR="00660269" w:rsidRDefault="009228AB" w:rsidP="00FB2F0F">
    <w:pPr>
      <w:pStyle w:val="Sidfot"/>
      <w:ind w:left="6237" w:hanging="141"/>
      <w:jc w:val="left"/>
    </w:pPr>
    <w:r>
      <w:rPr>
        <w:noProof/>
      </w:rPr>
      <w:drawing>
        <wp:anchor distT="0" distB="0" distL="114300" distR="114300" simplePos="0" relativeHeight="251658241" behindDoc="0" locked="0" layoutInCell="1" allowOverlap="1" wp14:anchorId="1FE2B825" wp14:editId="5971BB2D">
          <wp:simplePos x="0" y="0"/>
          <wp:positionH relativeFrom="column">
            <wp:posOffset>4391660</wp:posOffset>
          </wp:positionH>
          <wp:positionV relativeFrom="paragraph">
            <wp:posOffset>-3947</wp:posOffset>
          </wp:positionV>
          <wp:extent cx="1953671" cy="348178"/>
          <wp:effectExtent l="0" t="0" r="0" b="0"/>
          <wp:wrapNone/>
          <wp:docPr id="12" name="Bildobjekt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ildobjekt 12">
                    <a:extLst>
                      <a:ext uri="{C183D7F6-B498-43B3-948B-1728B52AA6E4}">
                        <adec:decorative xmlns:adec="http://schemas.microsoft.com/office/drawing/2017/decorative" val="1"/>
                      </a:ext>
                    </a:extLst>
                  </pic:cNvPr>
                  <pic:cNvPicPr/>
                </pic:nvPicPr>
                <pic:blipFill>
                  <a:blip r:embed="rId1">
                    <a:extLst>
                      <a:ext uri="{96DAC541-7B7A-43D3-8B79-37D633B846F1}">
                        <asvg:svgBlip xmlns:asvg="http://schemas.microsoft.com/office/drawing/2016/SVG/main" r:embed="rId2"/>
                      </a:ext>
                    </a:extLst>
                  </a:blip>
                  <a:stretch>
                    <a:fillRect/>
                  </a:stretch>
                </pic:blipFill>
                <pic:spPr>
                  <a:xfrm>
                    <a:off x="0" y="0"/>
                    <a:ext cx="1953671" cy="348178"/>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91D50" w14:textId="77777777" w:rsidR="00D04002" w:rsidRDefault="00D04002"/>
  </w:footnote>
  <w:footnote w:type="continuationSeparator" w:id="0">
    <w:p w14:paraId="0FFCC1E9" w14:textId="77777777" w:rsidR="00D04002" w:rsidRDefault="00D04002">
      <w:r>
        <w:continuationSeparator/>
      </w:r>
    </w:p>
  </w:footnote>
  <w:footnote w:type="continuationNotice" w:id="1">
    <w:p w14:paraId="3482FD45" w14:textId="77777777" w:rsidR="00D04002" w:rsidRDefault="00D0400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18EE5" w14:textId="39C06E14" w:rsidR="00294791" w:rsidRPr="00DA65C4" w:rsidRDefault="00DA65C4" w:rsidP="00DA65C4">
    <w:pPr>
      <w:pStyle w:val="Sidhuvud"/>
    </w:pPr>
    <w:r>
      <w:rPr>
        <w:noProof/>
        <w:sz w:val="20"/>
        <w:szCs w:val="20"/>
      </w:rPr>
      <mc:AlternateContent>
        <mc:Choice Requires="wps">
          <w:drawing>
            <wp:anchor distT="0" distB="0" distL="114300" distR="114300" simplePos="0" relativeHeight="251672577" behindDoc="0" locked="0" layoutInCell="1" allowOverlap="1" wp14:anchorId="264BC60A" wp14:editId="43F94021">
              <wp:simplePos x="0" y="0"/>
              <wp:positionH relativeFrom="column">
                <wp:posOffset>0</wp:posOffset>
              </wp:positionH>
              <wp:positionV relativeFrom="paragraph">
                <wp:posOffset>-635</wp:posOffset>
              </wp:positionV>
              <wp:extent cx="4667250" cy="323850"/>
              <wp:effectExtent l="0" t="0" r="0" b="0"/>
              <wp:wrapNone/>
              <wp:docPr id="10" name="Textruta 10"/>
              <wp:cNvGraphicFramePr/>
              <a:graphic xmlns:a="http://schemas.openxmlformats.org/drawingml/2006/main">
                <a:graphicData uri="http://schemas.microsoft.com/office/word/2010/wordprocessingShape">
                  <wps:wsp>
                    <wps:cNvSpPr txBox="1"/>
                    <wps:spPr>
                      <a:xfrm>
                        <a:off x="0" y="0"/>
                        <a:ext cx="4667250" cy="323850"/>
                      </a:xfrm>
                      <a:prstGeom prst="rect">
                        <a:avLst/>
                      </a:prstGeom>
                      <a:noFill/>
                      <a:ln w="6350">
                        <a:noFill/>
                      </a:ln>
                    </wps:spPr>
                    <wps:txbx>
                      <w:txbxContent>
                        <w:p w14:paraId="70464969" w14:textId="1B285E8B" w:rsidR="00DA65C4" w:rsidRDefault="00DA65C4" w:rsidP="00DA65C4">
                          <w:pPr>
                            <w:ind w:left="0"/>
                          </w:pPr>
                          <w:r w:rsidRPr="00762EE0">
                            <w:rPr>
                              <w:sz w:val="20"/>
                              <w:szCs w:val="20"/>
                            </w:rPr>
                            <w:t>OBS! Utskriven version kan vara ogiltig. Verifiera innehållet</w:t>
                          </w:r>
                          <w:r w:rsidR="00367D19">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64BC60A" id="_x0000_t202" coordsize="21600,21600" o:spt="202" path="m,l,21600r21600,l21600,xe">
              <v:stroke joinstyle="miter"/>
              <v:path gradientshapeok="t" o:connecttype="rect"/>
            </v:shapetype>
            <v:shape id="Textruta 10" o:spid="_x0000_s1026" type="#_x0000_t202" style="position:absolute;left:0;text-align:left;margin-left:0;margin-top:-.05pt;width:367.5pt;height:25.5pt;z-index:25167257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" filled="f" stroked="f" strokeweight=".5pt">
              <v:textbox>
                <w:txbxContent>
                  <w:p w14:paraId="70464969" w14:textId="1B285E8B" w:rsidR="00DA65C4" w:rsidRDefault="00DA65C4" w:rsidP="00DA65C4">
                    <w:pPr>
                      <w:ind w:left="0"/>
                    </w:pPr>
                    <w:r w:rsidRPr="00762EE0">
                      <w:rPr>
                        <w:sz w:val="20"/>
                        <w:szCs w:val="20"/>
                      </w:rPr>
                      <w:t>OBS! Utskriven version kan vara ogiltig. Verifiera innehållet</w:t>
                    </w:r>
                    <w:r w:rsidR="00367D19">
                      <w:rPr>
                        <w:sz w:val="20"/>
                        <w:szCs w:val="20"/>
                      </w:rPr>
                      <w:t>.</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CDD4D" w14:textId="448A65ED" w:rsidR="008A4EB9" w:rsidRDefault="00413A60" w:rsidP="00413A60">
    <w:pPr>
      <w:pStyle w:val="Sidhuvud"/>
      <w:ind w:left="0" w:right="567"/>
    </w:pPr>
    <w:r>
      <w:rPr>
        <w:noProof/>
        <w:sz w:val="20"/>
        <w:szCs w:val="20"/>
      </w:rPr>
      <mc:AlternateContent>
        <mc:Choice Requires="wps">
          <w:drawing>
            <wp:anchor distT="0" distB="0" distL="114300" distR="114300" simplePos="0" relativeHeight="251670529" behindDoc="0" locked="0" layoutInCell="1" allowOverlap="1" wp14:anchorId="5B7982AB" wp14:editId="0C751635">
              <wp:simplePos x="0" y="0"/>
              <wp:positionH relativeFrom="column">
                <wp:posOffset>-172720</wp:posOffset>
              </wp:positionH>
              <wp:positionV relativeFrom="paragraph">
                <wp:posOffset>-65405</wp:posOffset>
              </wp:positionV>
              <wp:extent cx="4669200" cy="2160000"/>
              <wp:effectExtent l="0" t="0" r="0" b="0"/>
              <wp:wrapTopAndBottom/>
              <wp:docPr id="6" name="Textruta 6"/>
              <wp:cNvGraphicFramePr/>
              <a:graphic xmlns:a="http://schemas.openxmlformats.org/drawingml/2006/main">
                <a:graphicData uri="http://schemas.microsoft.com/office/word/2010/wordprocessingShape">
                  <wps:wsp>
                    <wps:cNvSpPr txBox="1"/>
                    <wps:spPr>
                      <a:xfrm>
                        <a:off x="0" y="0"/>
                        <a:ext cx="4669200" cy="2160000"/>
                      </a:xfrm>
                      <a:prstGeom prst="rect">
                        <a:avLst/>
                      </a:prstGeom>
                      <a:noFill/>
                      <a:ln w="6350">
                        <a:noFill/>
                      </a:ln>
                    </wps:spPr>
                    <wps:txbx>
                      <w:txbxContent>
                        <w:p w14:paraId="72D45401" w14:textId="0A2CCBAA" w:rsidR="00413A60" w:rsidRDefault="00413A60">
                          <w:pPr>
                            <w:ind w:left="0"/>
                          </w:pPr>
                          <w:r w:rsidRPr="00762EE0">
                            <w:rPr>
                              <w:sz w:val="20"/>
                              <w:szCs w:val="20"/>
                            </w:rPr>
                            <w:t>OBS! Utskriven version kan vara ogiltig. Verifiera innehållet</w:t>
                          </w:r>
                          <w:r w:rsidR="00367D19">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7982AB" id="_x0000_t202" coordsize="21600,21600" o:spt="202" path="m,l,21600r21600,l21600,xe">
              <v:stroke joinstyle="miter"/>
              <v:path gradientshapeok="t" o:connecttype="rect"/>
            </v:shapetype>
            <v:shape id="Textruta 6" o:spid="_x0000_s1027" type="#_x0000_t202" style="position:absolute;margin-left:-13.6pt;margin-top:-5.15pt;width:367.65pt;height:170.1pt;z-index:2516705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" filled="f" stroked="f" strokeweight=".5pt">
              <v:textbox>
                <w:txbxContent>
                  <w:p w14:paraId="72D45401" w14:textId="0A2CCBAA" w:rsidR="00413A60" w:rsidRDefault="00413A60">
                    <w:pPr>
                      <w:ind w:left="0"/>
                    </w:pPr>
                    <w:r w:rsidRPr="00762EE0">
                      <w:rPr>
                        <w:sz w:val="20"/>
                        <w:szCs w:val="20"/>
                      </w:rPr>
                      <w:t>OBS! Utskriven version kan vara ogiltig. Verifiera innehållet</w:t>
                    </w:r>
                    <w:r w:rsidR="00367D19">
                      <w:rPr>
                        <w:sz w:val="20"/>
                        <w:szCs w:val="20"/>
                      </w:rPr>
                      <w:t>.</w:t>
                    </w:r>
                  </w:p>
                </w:txbxContent>
              </v:textbox>
              <w10:wrap type="topAndBottom"/>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74A65"/>
    <w:multiLevelType w:val="hybridMultilevel"/>
    <w:tmpl w:val="E104E4E6"/>
    <w:lvl w:ilvl="0" w:tplc="F49A5562">
      <w:start w:val="1"/>
      <w:numFmt w:val="bullet"/>
      <w:pStyle w:val="FaktarutaLista"/>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Symbol" w:hAnsi="Symbol"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Symbol" w:hAnsi="Symbol"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Symbol" w:hAnsi="Symbol" w:hint="default"/>
      </w:rPr>
    </w:lvl>
  </w:abstractNum>
  <w:abstractNum w:abstractNumId="1" w15:restartNumberingAfterBreak="0">
    <w:nsid w:val="3B474E09"/>
    <w:multiLevelType w:val="hybridMultilevel"/>
    <w:tmpl w:val="DDF0BC38"/>
    <w:lvl w:ilvl="0" w:tplc="34668BAA">
      <w:start w:val="1"/>
      <w:numFmt w:val="bullet"/>
      <w:pStyle w:val="Punktlista"/>
      <w:lvlText w:val=""/>
      <w:lvlJc w:val="left"/>
      <w:pPr>
        <w:ind w:left="1077" w:hanging="360"/>
      </w:pPr>
      <w:rPr>
        <w:rFonts w:ascii="Symbol" w:hAnsi="Symbol" w:hint="default"/>
      </w:rPr>
    </w:lvl>
    <w:lvl w:ilvl="1" w:tplc="041D0003" w:tentative="1">
      <w:start w:val="1"/>
      <w:numFmt w:val="bullet"/>
      <w:lvlText w:val="o"/>
      <w:lvlJc w:val="left"/>
      <w:pPr>
        <w:ind w:left="1797" w:hanging="360"/>
      </w:pPr>
      <w:rPr>
        <w:rFonts w:ascii="Courier New" w:hAnsi="Courier New" w:cs="Courier New" w:hint="default"/>
      </w:rPr>
    </w:lvl>
    <w:lvl w:ilvl="2" w:tplc="041D0005" w:tentative="1">
      <w:start w:val="1"/>
      <w:numFmt w:val="bullet"/>
      <w:lvlText w:val=""/>
      <w:lvlJc w:val="left"/>
      <w:pPr>
        <w:ind w:left="2517" w:hanging="360"/>
      </w:pPr>
      <w:rPr>
        <w:rFonts w:ascii="Wingdings" w:hAnsi="Wingdings" w:hint="default"/>
      </w:rPr>
    </w:lvl>
    <w:lvl w:ilvl="3" w:tplc="041D0001" w:tentative="1">
      <w:start w:val="1"/>
      <w:numFmt w:val="bullet"/>
      <w:lvlText w:val=""/>
      <w:lvlJc w:val="left"/>
      <w:pPr>
        <w:ind w:left="3237" w:hanging="360"/>
      </w:pPr>
      <w:rPr>
        <w:rFonts w:ascii="Symbol" w:hAnsi="Symbol" w:hint="default"/>
      </w:rPr>
    </w:lvl>
    <w:lvl w:ilvl="4" w:tplc="041D0003" w:tentative="1">
      <w:start w:val="1"/>
      <w:numFmt w:val="bullet"/>
      <w:lvlText w:val="o"/>
      <w:lvlJc w:val="left"/>
      <w:pPr>
        <w:ind w:left="3957" w:hanging="360"/>
      </w:pPr>
      <w:rPr>
        <w:rFonts w:ascii="Courier New" w:hAnsi="Courier New" w:cs="Courier New" w:hint="default"/>
      </w:rPr>
    </w:lvl>
    <w:lvl w:ilvl="5" w:tplc="041D0005" w:tentative="1">
      <w:start w:val="1"/>
      <w:numFmt w:val="bullet"/>
      <w:lvlText w:val=""/>
      <w:lvlJc w:val="left"/>
      <w:pPr>
        <w:ind w:left="4677" w:hanging="360"/>
      </w:pPr>
      <w:rPr>
        <w:rFonts w:ascii="Wingdings" w:hAnsi="Wingdings" w:hint="default"/>
      </w:rPr>
    </w:lvl>
    <w:lvl w:ilvl="6" w:tplc="041D0001" w:tentative="1">
      <w:start w:val="1"/>
      <w:numFmt w:val="bullet"/>
      <w:lvlText w:val=""/>
      <w:lvlJc w:val="left"/>
      <w:pPr>
        <w:ind w:left="5397" w:hanging="360"/>
      </w:pPr>
      <w:rPr>
        <w:rFonts w:ascii="Symbol" w:hAnsi="Symbol" w:hint="default"/>
      </w:rPr>
    </w:lvl>
    <w:lvl w:ilvl="7" w:tplc="041D0003" w:tentative="1">
      <w:start w:val="1"/>
      <w:numFmt w:val="bullet"/>
      <w:lvlText w:val="o"/>
      <w:lvlJc w:val="left"/>
      <w:pPr>
        <w:ind w:left="6117" w:hanging="360"/>
      </w:pPr>
      <w:rPr>
        <w:rFonts w:ascii="Courier New" w:hAnsi="Courier New" w:cs="Courier New" w:hint="default"/>
      </w:rPr>
    </w:lvl>
    <w:lvl w:ilvl="8" w:tplc="041D0005" w:tentative="1">
      <w:start w:val="1"/>
      <w:numFmt w:val="bullet"/>
      <w:lvlText w:val=""/>
      <w:lvlJc w:val="left"/>
      <w:pPr>
        <w:ind w:left="6837" w:hanging="360"/>
      </w:pPr>
      <w:rPr>
        <w:rFonts w:ascii="Wingdings" w:hAnsi="Wingdings" w:hint="default"/>
      </w:rPr>
    </w:lvl>
  </w:abstractNum>
  <w:abstractNum w:abstractNumId="2" w15:restartNumberingAfterBreak="0">
    <w:nsid w:val="54340635"/>
    <w:multiLevelType w:val="hybridMultilevel"/>
    <w:tmpl w:val="1B6660C0"/>
    <w:lvl w:ilvl="0" w:tplc="05061E3A">
      <w:start w:val="1"/>
      <w:numFmt w:val="decimal"/>
      <w:pStyle w:val="Liststycke"/>
      <w:lvlText w:val="%1."/>
      <w:lvlJc w:val="left"/>
      <w:pPr>
        <w:ind w:left="717" w:hanging="360"/>
      </w:pPr>
      <w:rPr>
        <w:rFonts w:hint="default"/>
      </w:rPr>
    </w:lvl>
    <w:lvl w:ilvl="1" w:tplc="041D0003" w:tentative="1">
      <w:start w:val="1"/>
      <w:numFmt w:val="bullet"/>
      <w:lvlText w:val="o"/>
      <w:lvlJc w:val="left"/>
      <w:pPr>
        <w:ind w:left="2160" w:hanging="360"/>
      </w:pPr>
      <w:rPr>
        <w:rFonts w:ascii="Courier New" w:hAnsi="Courier New" w:cs="Courier New" w:hint="default"/>
      </w:rPr>
    </w:lvl>
    <w:lvl w:ilvl="2" w:tplc="041D0005" w:tentative="1">
      <w:start w:val="1"/>
      <w:numFmt w:val="bullet"/>
      <w:lvlText w:val=""/>
      <w:lvlJc w:val="left"/>
      <w:pPr>
        <w:ind w:left="2880" w:hanging="360"/>
      </w:pPr>
      <w:rPr>
        <w:rFonts w:ascii="Wingdings" w:hAnsi="Wingdings" w:hint="default"/>
      </w:rPr>
    </w:lvl>
    <w:lvl w:ilvl="3" w:tplc="041D0001" w:tentative="1">
      <w:start w:val="1"/>
      <w:numFmt w:val="bullet"/>
      <w:lvlText w:val=""/>
      <w:lvlJc w:val="left"/>
      <w:pPr>
        <w:ind w:left="3600" w:hanging="360"/>
      </w:pPr>
      <w:rPr>
        <w:rFonts w:ascii="Symbol" w:hAnsi="Symbol" w:hint="default"/>
      </w:rPr>
    </w:lvl>
    <w:lvl w:ilvl="4" w:tplc="041D0003" w:tentative="1">
      <w:start w:val="1"/>
      <w:numFmt w:val="bullet"/>
      <w:lvlText w:val="o"/>
      <w:lvlJc w:val="left"/>
      <w:pPr>
        <w:ind w:left="4320" w:hanging="360"/>
      </w:pPr>
      <w:rPr>
        <w:rFonts w:ascii="Courier New" w:hAnsi="Courier New" w:cs="Courier New" w:hint="default"/>
      </w:rPr>
    </w:lvl>
    <w:lvl w:ilvl="5" w:tplc="041D0005" w:tentative="1">
      <w:start w:val="1"/>
      <w:numFmt w:val="bullet"/>
      <w:lvlText w:val=""/>
      <w:lvlJc w:val="left"/>
      <w:pPr>
        <w:ind w:left="5040" w:hanging="360"/>
      </w:pPr>
      <w:rPr>
        <w:rFonts w:ascii="Wingdings" w:hAnsi="Wingdings" w:hint="default"/>
      </w:rPr>
    </w:lvl>
    <w:lvl w:ilvl="6" w:tplc="041D0001" w:tentative="1">
      <w:start w:val="1"/>
      <w:numFmt w:val="bullet"/>
      <w:lvlText w:val=""/>
      <w:lvlJc w:val="left"/>
      <w:pPr>
        <w:ind w:left="5760" w:hanging="360"/>
      </w:pPr>
      <w:rPr>
        <w:rFonts w:ascii="Symbol" w:hAnsi="Symbol" w:hint="default"/>
      </w:rPr>
    </w:lvl>
    <w:lvl w:ilvl="7" w:tplc="041D0003" w:tentative="1">
      <w:start w:val="1"/>
      <w:numFmt w:val="bullet"/>
      <w:lvlText w:val="o"/>
      <w:lvlJc w:val="left"/>
      <w:pPr>
        <w:ind w:left="6480" w:hanging="360"/>
      </w:pPr>
      <w:rPr>
        <w:rFonts w:ascii="Courier New" w:hAnsi="Courier New" w:cs="Courier New" w:hint="default"/>
      </w:rPr>
    </w:lvl>
    <w:lvl w:ilvl="8" w:tplc="041D0005" w:tentative="1">
      <w:start w:val="1"/>
      <w:numFmt w:val="bullet"/>
      <w:lvlText w:val=""/>
      <w:lvlJc w:val="left"/>
      <w:pPr>
        <w:ind w:left="7200" w:hanging="360"/>
      </w:pPr>
      <w:rPr>
        <w:rFonts w:ascii="Wingdings" w:hAnsi="Wingdings" w:hint="default"/>
      </w:rPr>
    </w:lvl>
  </w:abstractNum>
  <w:num w:numId="1" w16cid:durableId="861477783">
    <w:abstractNumId w:val="0"/>
  </w:num>
  <w:num w:numId="2" w16cid:durableId="57095060">
    <w:abstractNumId w:val="2"/>
  </w:num>
  <w:num w:numId="3" w16cid:durableId="3613074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ocumentProtection w:formatting="1" w:enforcement="0"/>
  <w:styleLockTheme/>
  <w:styleLockQFSet/>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2050" strokecolor="#4a773c">
      <v:stroke color="#4a773c" weight="1pt"/>
      <v:shadow opacity="24903f" origin=",.5" offset="0,.55556mm"/>
      <o:colormru v:ext="edit" colors="#4a773c"/>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EDE"/>
    <w:rsid w:val="000051D5"/>
    <w:rsid w:val="00006D2A"/>
    <w:rsid w:val="00010D47"/>
    <w:rsid w:val="0001551E"/>
    <w:rsid w:val="00016CF0"/>
    <w:rsid w:val="00021630"/>
    <w:rsid w:val="00030DDD"/>
    <w:rsid w:val="000313BB"/>
    <w:rsid w:val="00033ED5"/>
    <w:rsid w:val="000374FB"/>
    <w:rsid w:val="00050500"/>
    <w:rsid w:val="0005691C"/>
    <w:rsid w:val="00056ECB"/>
    <w:rsid w:val="00056ED5"/>
    <w:rsid w:val="00061969"/>
    <w:rsid w:val="000655CC"/>
    <w:rsid w:val="000700AE"/>
    <w:rsid w:val="00084024"/>
    <w:rsid w:val="0009062C"/>
    <w:rsid w:val="00090B64"/>
    <w:rsid w:val="00095368"/>
    <w:rsid w:val="000954C4"/>
    <w:rsid w:val="0009600C"/>
    <w:rsid w:val="000970B3"/>
    <w:rsid w:val="000A08DD"/>
    <w:rsid w:val="000A611A"/>
    <w:rsid w:val="000B12D9"/>
    <w:rsid w:val="000B4536"/>
    <w:rsid w:val="000B7715"/>
    <w:rsid w:val="000BEB95"/>
    <w:rsid w:val="000C7398"/>
    <w:rsid w:val="000E463B"/>
    <w:rsid w:val="000E5A7E"/>
    <w:rsid w:val="000F43A3"/>
    <w:rsid w:val="000F7681"/>
    <w:rsid w:val="00103031"/>
    <w:rsid w:val="001044FE"/>
    <w:rsid w:val="001108C0"/>
    <w:rsid w:val="00111CB2"/>
    <w:rsid w:val="001139D4"/>
    <w:rsid w:val="001258CE"/>
    <w:rsid w:val="00131B08"/>
    <w:rsid w:val="00132A59"/>
    <w:rsid w:val="00133337"/>
    <w:rsid w:val="00133A0F"/>
    <w:rsid w:val="0013580F"/>
    <w:rsid w:val="00137B6D"/>
    <w:rsid w:val="0014070B"/>
    <w:rsid w:val="001422C1"/>
    <w:rsid w:val="001522AE"/>
    <w:rsid w:val="00155EFF"/>
    <w:rsid w:val="00157D5B"/>
    <w:rsid w:val="00161FE6"/>
    <w:rsid w:val="00164C3D"/>
    <w:rsid w:val="00166D3A"/>
    <w:rsid w:val="0017508E"/>
    <w:rsid w:val="001805B4"/>
    <w:rsid w:val="00181FDC"/>
    <w:rsid w:val="00184167"/>
    <w:rsid w:val="001859AF"/>
    <w:rsid w:val="001860B9"/>
    <w:rsid w:val="00186B15"/>
    <w:rsid w:val="00186F2B"/>
    <w:rsid w:val="001874D6"/>
    <w:rsid w:val="00195F56"/>
    <w:rsid w:val="0019632A"/>
    <w:rsid w:val="001A1B01"/>
    <w:rsid w:val="001A4E7C"/>
    <w:rsid w:val="001A7EAE"/>
    <w:rsid w:val="001B70C0"/>
    <w:rsid w:val="001B762C"/>
    <w:rsid w:val="001C4D0A"/>
    <w:rsid w:val="001C5FEF"/>
    <w:rsid w:val="001E3789"/>
    <w:rsid w:val="00211487"/>
    <w:rsid w:val="00211D91"/>
    <w:rsid w:val="00217DEC"/>
    <w:rsid w:val="002273C9"/>
    <w:rsid w:val="00235B57"/>
    <w:rsid w:val="002433A3"/>
    <w:rsid w:val="002452AA"/>
    <w:rsid w:val="00250F24"/>
    <w:rsid w:val="002523C5"/>
    <w:rsid w:val="0025380B"/>
    <w:rsid w:val="0025703A"/>
    <w:rsid w:val="00262F3D"/>
    <w:rsid w:val="00263281"/>
    <w:rsid w:val="002651D6"/>
    <w:rsid w:val="0026551F"/>
    <w:rsid w:val="00270FA8"/>
    <w:rsid w:val="00280A85"/>
    <w:rsid w:val="002832CF"/>
    <w:rsid w:val="00284119"/>
    <w:rsid w:val="00290B5C"/>
    <w:rsid w:val="00294791"/>
    <w:rsid w:val="002A1C4F"/>
    <w:rsid w:val="002A2D7B"/>
    <w:rsid w:val="002A7450"/>
    <w:rsid w:val="002B0B30"/>
    <w:rsid w:val="002B0C78"/>
    <w:rsid w:val="002B67FF"/>
    <w:rsid w:val="002C0C02"/>
    <w:rsid w:val="002C1277"/>
    <w:rsid w:val="002C60AD"/>
    <w:rsid w:val="002D0E0E"/>
    <w:rsid w:val="002D3C39"/>
    <w:rsid w:val="002D6023"/>
    <w:rsid w:val="002E263F"/>
    <w:rsid w:val="002E6F81"/>
    <w:rsid w:val="002F08BA"/>
    <w:rsid w:val="002F2CFF"/>
    <w:rsid w:val="002F568B"/>
    <w:rsid w:val="002F7818"/>
    <w:rsid w:val="003066D0"/>
    <w:rsid w:val="00311401"/>
    <w:rsid w:val="003203D7"/>
    <w:rsid w:val="00320F86"/>
    <w:rsid w:val="00324171"/>
    <w:rsid w:val="00325C54"/>
    <w:rsid w:val="00326C24"/>
    <w:rsid w:val="00337F99"/>
    <w:rsid w:val="003410BD"/>
    <w:rsid w:val="0034307B"/>
    <w:rsid w:val="00345EB1"/>
    <w:rsid w:val="003475D7"/>
    <w:rsid w:val="00350CC4"/>
    <w:rsid w:val="00360E0D"/>
    <w:rsid w:val="003620FB"/>
    <w:rsid w:val="0036357D"/>
    <w:rsid w:val="0036594C"/>
    <w:rsid w:val="00367D19"/>
    <w:rsid w:val="00371BED"/>
    <w:rsid w:val="00384019"/>
    <w:rsid w:val="003854F1"/>
    <w:rsid w:val="0039118E"/>
    <w:rsid w:val="00397F54"/>
    <w:rsid w:val="003A0D43"/>
    <w:rsid w:val="003B2A4B"/>
    <w:rsid w:val="003C7480"/>
    <w:rsid w:val="003D099E"/>
    <w:rsid w:val="003D21A2"/>
    <w:rsid w:val="003D29D2"/>
    <w:rsid w:val="003D6DF1"/>
    <w:rsid w:val="003E0705"/>
    <w:rsid w:val="003E2FF7"/>
    <w:rsid w:val="003F03B7"/>
    <w:rsid w:val="003F1013"/>
    <w:rsid w:val="003F1ACF"/>
    <w:rsid w:val="003F49EA"/>
    <w:rsid w:val="00404808"/>
    <w:rsid w:val="00404948"/>
    <w:rsid w:val="00406BEA"/>
    <w:rsid w:val="00413A60"/>
    <w:rsid w:val="004230F7"/>
    <w:rsid w:val="0043167E"/>
    <w:rsid w:val="0043409A"/>
    <w:rsid w:val="00446255"/>
    <w:rsid w:val="00450553"/>
    <w:rsid w:val="00451935"/>
    <w:rsid w:val="00454B55"/>
    <w:rsid w:val="00460ED0"/>
    <w:rsid w:val="00465651"/>
    <w:rsid w:val="00470CE7"/>
    <w:rsid w:val="00470F4F"/>
    <w:rsid w:val="00472482"/>
    <w:rsid w:val="004735F1"/>
    <w:rsid w:val="00480DC7"/>
    <w:rsid w:val="004876F6"/>
    <w:rsid w:val="0049236A"/>
    <w:rsid w:val="00492718"/>
    <w:rsid w:val="004A355D"/>
    <w:rsid w:val="004A4970"/>
    <w:rsid w:val="004B2183"/>
    <w:rsid w:val="004B2A01"/>
    <w:rsid w:val="004C3536"/>
    <w:rsid w:val="004D7BA3"/>
    <w:rsid w:val="004F4518"/>
    <w:rsid w:val="004F4C62"/>
    <w:rsid w:val="00500C52"/>
    <w:rsid w:val="00501433"/>
    <w:rsid w:val="00511CC4"/>
    <w:rsid w:val="00531E60"/>
    <w:rsid w:val="00541D07"/>
    <w:rsid w:val="00542750"/>
    <w:rsid w:val="00544BAB"/>
    <w:rsid w:val="00545F31"/>
    <w:rsid w:val="005578FA"/>
    <w:rsid w:val="00565129"/>
    <w:rsid w:val="00565CD0"/>
    <w:rsid w:val="00567820"/>
    <w:rsid w:val="0057277B"/>
    <w:rsid w:val="005770AD"/>
    <w:rsid w:val="00581414"/>
    <w:rsid w:val="00582490"/>
    <w:rsid w:val="00597E28"/>
    <w:rsid w:val="005A54ED"/>
    <w:rsid w:val="005A5D5B"/>
    <w:rsid w:val="005A6081"/>
    <w:rsid w:val="005A627D"/>
    <w:rsid w:val="005C0045"/>
    <w:rsid w:val="005C084E"/>
    <w:rsid w:val="005C29F8"/>
    <w:rsid w:val="005C4606"/>
    <w:rsid w:val="005D0B0C"/>
    <w:rsid w:val="005E02B3"/>
    <w:rsid w:val="005E0718"/>
    <w:rsid w:val="005E1E24"/>
    <w:rsid w:val="005E43A3"/>
    <w:rsid w:val="005E443C"/>
    <w:rsid w:val="0060596B"/>
    <w:rsid w:val="00606D97"/>
    <w:rsid w:val="00614E64"/>
    <w:rsid w:val="00617710"/>
    <w:rsid w:val="00617EE6"/>
    <w:rsid w:val="0062184C"/>
    <w:rsid w:val="00623724"/>
    <w:rsid w:val="00627BEA"/>
    <w:rsid w:val="006319DB"/>
    <w:rsid w:val="006437BF"/>
    <w:rsid w:val="00653EFF"/>
    <w:rsid w:val="00654030"/>
    <w:rsid w:val="0065595B"/>
    <w:rsid w:val="00656DCD"/>
    <w:rsid w:val="00660269"/>
    <w:rsid w:val="00665F89"/>
    <w:rsid w:val="00672EC3"/>
    <w:rsid w:val="00673C92"/>
    <w:rsid w:val="006753EC"/>
    <w:rsid w:val="006808C0"/>
    <w:rsid w:val="00685193"/>
    <w:rsid w:val="006A2789"/>
    <w:rsid w:val="006A4978"/>
    <w:rsid w:val="006A7261"/>
    <w:rsid w:val="006B0D29"/>
    <w:rsid w:val="006B0D4C"/>
    <w:rsid w:val="006B1819"/>
    <w:rsid w:val="006C5048"/>
    <w:rsid w:val="006C6A4B"/>
    <w:rsid w:val="006C779F"/>
    <w:rsid w:val="006D01F5"/>
    <w:rsid w:val="006D0CFB"/>
    <w:rsid w:val="006D30C0"/>
    <w:rsid w:val="006D7535"/>
    <w:rsid w:val="006E450B"/>
    <w:rsid w:val="006F0D7E"/>
    <w:rsid w:val="00710B77"/>
    <w:rsid w:val="007155D5"/>
    <w:rsid w:val="0072075B"/>
    <w:rsid w:val="007221C2"/>
    <w:rsid w:val="007268AB"/>
    <w:rsid w:val="00726D53"/>
    <w:rsid w:val="00730955"/>
    <w:rsid w:val="00733A9C"/>
    <w:rsid w:val="00736574"/>
    <w:rsid w:val="007367E0"/>
    <w:rsid w:val="00737215"/>
    <w:rsid w:val="00754905"/>
    <w:rsid w:val="00760038"/>
    <w:rsid w:val="00762EE0"/>
    <w:rsid w:val="007653B2"/>
    <w:rsid w:val="00765C41"/>
    <w:rsid w:val="00771100"/>
    <w:rsid w:val="00774944"/>
    <w:rsid w:val="007759DD"/>
    <w:rsid w:val="0078609F"/>
    <w:rsid w:val="007917BA"/>
    <w:rsid w:val="007A334E"/>
    <w:rsid w:val="007A5C6F"/>
    <w:rsid w:val="007D4241"/>
    <w:rsid w:val="007D4317"/>
    <w:rsid w:val="007D4EA3"/>
    <w:rsid w:val="007E1A4F"/>
    <w:rsid w:val="007E4E5C"/>
    <w:rsid w:val="007F1CFF"/>
    <w:rsid w:val="007F5DD5"/>
    <w:rsid w:val="00801E1D"/>
    <w:rsid w:val="00821A1B"/>
    <w:rsid w:val="008262E9"/>
    <w:rsid w:val="00827E69"/>
    <w:rsid w:val="008305F4"/>
    <w:rsid w:val="00831C35"/>
    <w:rsid w:val="00835C4D"/>
    <w:rsid w:val="00843F48"/>
    <w:rsid w:val="00851423"/>
    <w:rsid w:val="00852483"/>
    <w:rsid w:val="008569C6"/>
    <w:rsid w:val="00857848"/>
    <w:rsid w:val="008654B6"/>
    <w:rsid w:val="0087139C"/>
    <w:rsid w:val="00873419"/>
    <w:rsid w:val="008773E0"/>
    <w:rsid w:val="00880477"/>
    <w:rsid w:val="00880E83"/>
    <w:rsid w:val="00892F28"/>
    <w:rsid w:val="0089736A"/>
    <w:rsid w:val="008A0C5F"/>
    <w:rsid w:val="008A3DEA"/>
    <w:rsid w:val="008A4EB9"/>
    <w:rsid w:val="008A74C0"/>
    <w:rsid w:val="008B1694"/>
    <w:rsid w:val="008B67FF"/>
    <w:rsid w:val="008C1EFD"/>
    <w:rsid w:val="008C4B27"/>
    <w:rsid w:val="008C7F0C"/>
    <w:rsid w:val="008C7F2A"/>
    <w:rsid w:val="008D124E"/>
    <w:rsid w:val="008D4B13"/>
    <w:rsid w:val="008E36F8"/>
    <w:rsid w:val="008E46B2"/>
    <w:rsid w:val="008E682C"/>
    <w:rsid w:val="008E78A1"/>
    <w:rsid w:val="008F589F"/>
    <w:rsid w:val="00906238"/>
    <w:rsid w:val="00907EF9"/>
    <w:rsid w:val="00911231"/>
    <w:rsid w:val="0091295C"/>
    <w:rsid w:val="00914D58"/>
    <w:rsid w:val="009202A8"/>
    <w:rsid w:val="00921F47"/>
    <w:rsid w:val="009228AB"/>
    <w:rsid w:val="0093085B"/>
    <w:rsid w:val="00931C57"/>
    <w:rsid w:val="009347A5"/>
    <w:rsid w:val="00942257"/>
    <w:rsid w:val="00945EB2"/>
    <w:rsid w:val="009471BF"/>
    <w:rsid w:val="00950E4E"/>
    <w:rsid w:val="009529BD"/>
    <w:rsid w:val="009533B4"/>
    <w:rsid w:val="00957D35"/>
    <w:rsid w:val="00971D93"/>
    <w:rsid w:val="00977591"/>
    <w:rsid w:val="00986980"/>
    <w:rsid w:val="00993754"/>
    <w:rsid w:val="00997E2B"/>
    <w:rsid w:val="009A07DC"/>
    <w:rsid w:val="009A32ED"/>
    <w:rsid w:val="009B1F6B"/>
    <w:rsid w:val="009C0D12"/>
    <w:rsid w:val="009C192E"/>
    <w:rsid w:val="009C2E3E"/>
    <w:rsid w:val="009C6C0C"/>
    <w:rsid w:val="009D6819"/>
    <w:rsid w:val="009D6D1C"/>
    <w:rsid w:val="009E0CF9"/>
    <w:rsid w:val="009E531B"/>
    <w:rsid w:val="009E6C56"/>
    <w:rsid w:val="009E7DCF"/>
    <w:rsid w:val="009F4A56"/>
    <w:rsid w:val="009F4E65"/>
    <w:rsid w:val="00A006A5"/>
    <w:rsid w:val="00A05942"/>
    <w:rsid w:val="00A0733E"/>
    <w:rsid w:val="00A07BEC"/>
    <w:rsid w:val="00A264BE"/>
    <w:rsid w:val="00A272CA"/>
    <w:rsid w:val="00A33051"/>
    <w:rsid w:val="00A407AD"/>
    <w:rsid w:val="00A40923"/>
    <w:rsid w:val="00A41C05"/>
    <w:rsid w:val="00A42426"/>
    <w:rsid w:val="00A514B7"/>
    <w:rsid w:val="00A54A0B"/>
    <w:rsid w:val="00A55086"/>
    <w:rsid w:val="00A55FAF"/>
    <w:rsid w:val="00A65FD4"/>
    <w:rsid w:val="00A81198"/>
    <w:rsid w:val="00A81E48"/>
    <w:rsid w:val="00A82035"/>
    <w:rsid w:val="00A90D77"/>
    <w:rsid w:val="00A92E07"/>
    <w:rsid w:val="00AA0B3A"/>
    <w:rsid w:val="00AA6EB4"/>
    <w:rsid w:val="00AA767D"/>
    <w:rsid w:val="00AB0CC9"/>
    <w:rsid w:val="00AC3657"/>
    <w:rsid w:val="00AC3FF6"/>
    <w:rsid w:val="00AD73EC"/>
    <w:rsid w:val="00AD7AD5"/>
    <w:rsid w:val="00AE5BC7"/>
    <w:rsid w:val="00AF5AAF"/>
    <w:rsid w:val="00AF7CA0"/>
    <w:rsid w:val="00B03BB7"/>
    <w:rsid w:val="00B046D8"/>
    <w:rsid w:val="00B13F4C"/>
    <w:rsid w:val="00B14487"/>
    <w:rsid w:val="00B16219"/>
    <w:rsid w:val="00B16C59"/>
    <w:rsid w:val="00B218D7"/>
    <w:rsid w:val="00B33FDD"/>
    <w:rsid w:val="00B359CC"/>
    <w:rsid w:val="00B36107"/>
    <w:rsid w:val="00B40425"/>
    <w:rsid w:val="00B405A1"/>
    <w:rsid w:val="00B41571"/>
    <w:rsid w:val="00B41789"/>
    <w:rsid w:val="00B46C03"/>
    <w:rsid w:val="00B54A00"/>
    <w:rsid w:val="00B60C6C"/>
    <w:rsid w:val="00B619A9"/>
    <w:rsid w:val="00B65A9D"/>
    <w:rsid w:val="00B66D60"/>
    <w:rsid w:val="00B75EDE"/>
    <w:rsid w:val="00B7675E"/>
    <w:rsid w:val="00B77D88"/>
    <w:rsid w:val="00B77FAF"/>
    <w:rsid w:val="00B83715"/>
    <w:rsid w:val="00B84336"/>
    <w:rsid w:val="00B851B9"/>
    <w:rsid w:val="00B86453"/>
    <w:rsid w:val="00B90054"/>
    <w:rsid w:val="00B92C14"/>
    <w:rsid w:val="00B96AFF"/>
    <w:rsid w:val="00B97D4E"/>
    <w:rsid w:val="00BA0066"/>
    <w:rsid w:val="00BB69DB"/>
    <w:rsid w:val="00BC322E"/>
    <w:rsid w:val="00BC44CD"/>
    <w:rsid w:val="00BC48A6"/>
    <w:rsid w:val="00BC6590"/>
    <w:rsid w:val="00BE7978"/>
    <w:rsid w:val="00C01F0D"/>
    <w:rsid w:val="00C07DDB"/>
    <w:rsid w:val="00C4115D"/>
    <w:rsid w:val="00C43BDD"/>
    <w:rsid w:val="00C47778"/>
    <w:rsid w:val="00C5011E"/>
    <w:rsid w:val="00C50EE5"/>
    <w:rsid w:val="00C5240A"/>
    <w:rsid w:val="00C5398F"/>
    <w:rsid w:val="00C556F5"/>
    <w:rsid w:val="00C67C5E"/>
    <w:rsid w:val="00C70E19"/>
    <w:rsid w:val="00C72574"/>
    <w:rsid w:val="00C7430C"/>
    <w:rsid w:val="00C85DA1"/>
    <w:rsid w:val="00C9071C"/>
    <w:rsid w:val="00C908FF"/>
    <w:rsid w:val="00C97BD3"/>
    <w:rsid w:val="00CA39EF"/>
    <w:rsid w:val="00CA521F"/>
    <w:rsid w:val="00CB0493"/>
    <w:rsid w:val="00CB10FB"/>
    <w:rsid w:val="00CB17FF"/>
    <w:rsid w:val="00CB1ED7"/>
    <w:rsid w:val="00CC167C"/>
    <w:rsid w:val="00CC52D9"/>
    <w:rsid w:val="00CD6647"/>
    <w:rsid w:val="00CE4B73"/>
    <w:rsid w:val="00CF70BB"/>
    <w:rsid w:val="00CF7266"/>
    <w:rsid w:val="00D00BD7"/>
    <w:rsid w:val="00D0340B"/>
    <w:rsid w:val="00D04002"/>
    <w:rsid w:val="00D074DB"/>
    <w:rsid w:val="00D139CF"/>
    <w:rsid w:val="00D20779"/>
    <w:rsid w:val="00D37E7F"/>
    <w:rsid w:val="00D47AD7"/>
    <w:rsid w:val="00D51529"/>
    <w:rsid w:val="00D53BB8"/>
    <w:rsid w:val="00D62468"/>
    <w:rsid w:val="00D67C88"/>
    <w:rsid w:val="00D85218"/>
    <w:rsid w:val="00D9119B"/>
    <w:rsid w:val="00D915B1"/>
    <w:rsid w:val="00DA299D"/>
    <w:rsid w:val="00DA65C4"/>
    <w:rsid w:val="00DC0D28"/>
    <w:rsid w:val="00DC103B"/>
    <w:rsid w:val="00DD990F"/>
    <w:rsid w:val="00DE4447"/>
    <w:rsid w:val="00DE5DA2"/>
    <w:rsid w:val="00DE63C6"/>
    <w:rsid w:val="00DF0033"/>
    <w:rsid w:val="00E026BF"/>
    <w:rsid w:val="00E07B1B"/>
    <w:rsid w:val="00E11853"/>
    <w:rsid w:val="00E120F5"/>
    <w:rsid w:val="00E25EAB"/>
    <w:rsid w:val="00E33827"/>
    <w:rsid w:val="00E411B6"/>
    <w:rsid w:val="00E52A86"/>
    <w:rsid w:val="00E54B47"/>
    <w:rsid w:val="00E553BF"/>
    <w:rsid w:val="00E55D93"/>
    <w:rsid w:val="00E61294"/>
    <w:rsid w:val="00E7237C"/>
    <w:rsid w:val="00E76190"/>
    <w:rsid w:val="00E77C46"/>
    <w:rsid w:val="00E86CE8"/>
    <w:rsid w:val="00E90E82"/>
    <w:rsid w:val="00E95FBC"/>
    <w:rsid w:val="00EA00CB"/>
    <w:rsid w:val="00EA1BAA"/>
    <w:rsid w:val="00EA3FCD"/>
    <w:rsid w:val="00EA42A0"/>
    <w:rsid w:val="00EB39AE"/>
    <w:rsid w:val="00EB6714"/>
    <w:rsid w:val="00EC0A68"/>
    <w:rsid w:val="00EC3C32"/>
    <w:rsid w:val="00EC3CD1"/>
    <w:rsid w:val="00EC5006"/>
    <w:rsid w:val="00ED49C3"/>
    <w:rsid w:val="00ED6CE8"/>
    <w:rsid w:val="00ED7AA6"/>
    <w:rsid w:val="00EE2A56"/>
    <w:rsid w:val="00EE3818"/>
    <w:rsid w:val="00F22264"/>
    <w:rsid w:val="00F24994"/>
    <w:rsid w:val="00F2564D"/>
    <w:rsid w:val="00F35B05"/>
    <w:rsid w:val="00F413D9"/>
    <w:rsid w:val="00F5135F"/>
    <w:rsid w:val="00F51F78"/>
    <w:rsid w:val="00F86F47"/>
    <w:rsid w:val="00F90B64"/>
    <w:rsid w:val="00FA5BD5"/>
    <w:rsid w:val="00FB2F0F"/>
    <w:rsid w:val="00FB5086"/>
    <w:rsid w:val="00FB5411"/>
    <w:rsid w:val="00FB6392"/>
    <w:rsid w:val="00FC4F36"/>
    <w:rsid w:val="00FC598D"/>
    <w:rsid w:val="00FC768A"/>
    <w:rsid w:val="00FD2724"/>
    <w:rsid w:val="00FD3C70"/>
    <w:rsid w:val="00FD6820"/>
    <w:rsid w:val="00FE12D8"/>
    <w:rsid w:val="00FF0750"/>
    <w:rsid w:val="00FF582C"/>
    <w:rsid w:val="00FF7C02"/>
    <w:rsid w:val="011FF4C9"/>
    <w:rsid w:val="012E2092"/>
    <w:rsid w:val="017005CC"/>
    <w:rsid w:val="0182F4B5"/>
    <w:rsid w:val="01DF804F"/>
    <w:rsid w:val="024801E3"/>
    <w:rsid w:val="026F5789"/>
    <w:rsid w:val="02A1CFD3"/>
    <w:rsid w:val="02E69534"/>
    <w:rsid w:val="04D58C93"/>
    <w:rsid w:val="0535186E"/>
    <w:rsid w:val="053855D5"/>
    <w:rsid w:val="0570C01D"/>
    <w:rsid w:val="06FCB500"/>
    <w:rsid w:val="073067B1"/>
    <w:rsid w:val="07D358CB"/>
    <w:rsid w:val="07D4FCA2"/>
    <w:rsid w:val="094C01BB"/>
    <w:rsid w:val="0A2533A9"/>
    <w:rsid w:val="0A947BCD"/>
    <w:rsid w:val="0B0C278B"/>
    <w:rsid w:val="0BB1CD64"/>
    <w:rsid w:val="0D1C04E6"/>
    <w:rsid w:val="0EBA704D"/>
    <w:rsid w:val="0EE17AC2"/>
    <w:rsid w:val="0F7E39DC"/>
    <w:rsid w:val="0F8DB814"/>
    <w:rsid w:val="0FFD205F"/>
    <w:rsid w:val="0FFF8F42"/>
    <w:rsid w:val="10793C2D"/>
    <w:rsid w:val="109423FE"/>
    <w:rsid w:val="10E0AD1C"/>
    <w:rsid w:val="113B775F"/>
    <w:rsid w:val="11AF9D88"/>
    <w:rsid w:val="127E47DC"/>
    <w:rsid w:val="130496D4"/>
    <w:rsid w:val="140CAAEF"/>
    <w:rsid w:val="1691D4D1"/>
    <w:rsid w:val="19E6CEF3"/>
    <w:rsid w:val="1A4B9149"/>
    <w:rsid w:val="1A87AF23"/>
    <w:rsid w:val="1C45819B"/>
    <w:rsid w:val="1C566131"/>
    <w:rsid w:val="1CF9E4ED"/>
    <w:rsid w:val="1D4A9BD0"/>
    <w:rsid w:val="1E72DF92"/>
    <w:rsid w:val="1F425267"/>
    <w:rsid w:val="1FDFB3E1"/>
    <w:rsid w:val="20011B96"/>
    <w:rsid w:val="20448F86"/>
    <w:rsid w:val="212F55FA"/>
    <w:rsid w:val="217F9CC1"/>
    <w:rsid w:val="21D0095F"/>
    <w:rsid w:val="21DB9DF3"/>
    <w:rsid w:val="231443DC"/>
    <w:rsid w:val="23397C54"/>
    <w:rsid w:val="23EB295E"/>
    <w:rsid w:val="24CFECAE"/>
    <w:rsid w:val="24E22CC0"/>
    <w:rsid w:val="2577C7E0"/>
    <w:rsid w:val="25B7E028"/>
    <w:rsid w:val="2640C77A"/>
    <w:rsid w:val="27BC030E"/>
    <w:rsid w:val="27CE46F3"/>
    <w:rsid w:val="28436EA3"/>
    <w:rsid w:val="288441A6"/>
    <w:rsid w:val="28C0DFCB"/>
    <w:rsid w:val="28DC61EB"/>
    <w:rsid w:val="29145D23"/>
    <w:rsid w:val="2B4D9234"/>
    <w:rsid w:val="2B9DBF40"/>
    <w:rsid w:val="2BAB076E"/>
    <w:rsid w:val="2C09B77F"/>
    <w:rsid w:val="2CBADCB9"/>
    <w:rsid w:val="2D33B451"/>
    <w:rsid w:val="2E02D11A"/>
    <w:rsid w:val="2F85B9F0"/>
    <w:rsid w:val="30557677"/>
    <w:rsid w:val="30EC4BED"/>
    <w:rsid w:val="345BE356"/>
    <w:rsid w:val="349678AF"/>
    <w:rsid w:val="34EDA33B"/>
    <w:rsid w:val="34EDEC97"/>
    <w:rsid w:val="3500D462"/>
    <w:rsid w:val="369FEA16"/>
    <w:rsid w:val="36ECA41D"/>
    <w:rsid w:val="3787E636"/>
    <w:rsid w:val="3794D6B6"/>
    <w:rsid w:val="38BD4373"/>
    <w:rsid w:val="391584FA"/>
    <w:rsid w:val="3AF09023"/>
    <w:rsid w:val="3C31A7CD"/>
    <w:rsid w:val="3D024979"/>
    <w:rsid w:val="3D856C63"/>
    <w:rsid w:val="3DAC0194"/>
    <w:rsid w:val="3DCC6AC2"/>
    <w:rsid w:val="3E8F7E95"/>
    <w:rsid w:val="40C59399"/>
    <w:rsid w:val="40C7D87E"/>
    <w:rsid w:val="40F59AA1"/>
    <w:rsid w:val="42D0B885"/>
    <w:rsid w:val="43B1EBD9"/>
    <w:rsid w:val="443B4CB5"/>
    <w:rsid w:val="45056A4D"/>
    <w:rsid w:val="467F5928"/>
    <w:rsid w:val="46DC8030"/>
    <w:rsid w:val="46DD8420"/>
    <w:rsid w:val="47F6D0DB"/>
    <w:rsid w:val="49BC7FB9"/>
    <w:rsid w:val="4A4BD530"/>
    <w:rsid w:val="4AC0E321"/>
    <w:rsid w:val="4B69C951"/>
    <w:rsid w:val="4BF77A21"/>
    <w:rsid w:val="4C164AA3"/>
    <w:rsid w:val="4CE1752D"/>
    <w:rsid w:val="4D6C1385"/>
    <w:rsid w:val="4F5D0E50"/>
    <w:rsid w:val="501C2C14"/>
    <w:rsid w:val="50285D9C"/>
    <w:rsid w:val="5153BAA8"/>
    <w:rsid w:val="545A8642"/>
    <w:rsid w:val="546C004B"/>
    <w:rsid w:val="55E6A653"/>
    <w:rsid w:val="56A8F6E3"/>
    <w:rsid w:val="56D2D593"/>
    <w:rsid w:val="5850456E"/>
    <w:rsid w:val="5973A1F9"/>
    <w:rsid w:val="59B6A9A0"/>
    <w:rsid w:val="5A45C30E"/>
    <w:rsid w:val="5AAD431D"/>
    <w:rsid w:val="5ABE8C07"/>
    <w:rsid w:val="5B6A6B7A"/>
    <w:rsid w:val="5BB1B88E"/>
    <w:rsid w:val="5BB5E2E2"/>
    <w:rsid w:val="5D310213"/>
    <w:rsid w:val="5F489046"/>
    <w:rsid w:val="5F91FCAD"/>
    <w:rsid w:val="6192E77F"/>
    <w:rsid w:val="62A99DB7"/>
    <w:rsid w:val="644996E9"/>
    <w:rsid w:val="647B2B65"/>
    <w:rsid w:val="64ADCD00"/>
    <w:rsid w:val="653F943E"/>
    <w:rsid w:val="671A6777"/>
    <w:rsid w:val="680352A0"/>
    <w:rsid w:val="68B06C42"/>
    <w:rsid w:val="68F9AA7A"/>
    <w:rsid w:val="6A87683E"/>
    <w:rsid w:val="6AB077CB"/>
    <w:rsid w:val="6AC001B2"/>
    <w:rsid w:val="6B2CF8ED"/>
    <w:rsid w:val="6B45C250"/>
    <w:rsid w:val="6C28CA49"/>
    <w:rsid w:val="6C3C410E"/>
    <w:rsid w:val="6C4074CB"/>
    <w:rsid w:val="6C7ACA59"/>
    <w:rsid w:val="6CE3DD94"/>
    <w:rsid w:val="6D812AB0"/>
    <w:rsid w:val="6DE1DD24"/>
    <w:rsid w:val="6E00BE50"/>
    <w:rsid w:val="6E17410B"/>
    <w:rsid w:val="6E257832"/>
    <w:rsid w:val="6EBFA376"/>
    <w:rsid w:val="6F0E0BC9"/>
    <w:rsid w:val="6F6F4EB7"/>
    <w:rsid w:val="6F813073"/>
    <w:rsid w:val="711F5CE4"/>
    <w:rsid w:val="71651632"/>
    <w:rsid w:val="7219E43B"/>
    <w:rsid w:val="72913100"/>
    <w:rsid w:val="72B36828"/>
    <w:rsid w:val="73778F96"/>
    <w:rsid w:val="746A75C6"/>
    <w:rsid w:val="7612711D"/>
    <w:rsid w:val="763047D2"/>
    <w:rsid w:val="78584632"/>
    <w:rsid w:val="78AFE5A1"/>
    <w:rsid w:val="79CDC4D7"/>
    <w:rsid w:val="7A492B8C"/>
    <w:rsid w:val="7A77DEBF"/>
    <w:rsid w:val="7BB62A74"/>
    <w:rsid w:val="7BD13884"/>
    <w:rsid w:val="7C33D649"/>
    <w:rsid w:val="7C7E0426"/>
    <w:rsid w:val="7E21719C"/>
    <w:rsid w:val="7E7BB142"/>
    <w:rsid w:val="7EBA0646"/>
    <w:rsid w:val="7F41C6F6"/>
    <w:rsid w:val="7F520E95"/>
    <w:rsid w:val="7FED92C1"/>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rokecolor="#4a773c">
      <v:stroke color="#4a773c" weight="1pt"/>
      <v:shadow opacity="24903f" origin=",.5" offset="0,.55556mm"/>
      <o:colormru v:ext="edit" colors="#4a773c"/>
    </o:shapedefaults>
    <o:shapelayout v:ext="edit">
      <o:idmap v:ext="edit" data="2"/>
    </o:shapelayout>
  </w:shapeDefaults>
  <w:doNotEmbedSmartTags/>
  <w:decimalSymbol w:val=","/>
  <w:listSeparator w:val=";"/>
  <w14:docId w14:val="1FE2B7EB"/>
  <w14:defaultImageDpi w14:val="330"/>
  <w15:docId w15:val="{4E631A71-EBD5-466F-A90C-2AE601F15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v-SE" w:eastAsia="sv-S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3" w:unhideWhenUsed="1" w:qFormat="1"/>
    <w:lsdException w:name="heading 3" w:semiHidden="1" w:uiPriority="3" w:unhideWhenUsed="1" w:qFormat="1"/>
    <w:lsdException w:name="heading 4" w:locked="1"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semiHidden="1" w:uiPriority="22"/>
    <w:lsdException w:name="Emphasis" w:locked="1"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locked="1" w:semiHidden="1" w:uiPriority="29"/>
    <w:lsdException w:name="Intense Quote" w:locked="1"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semiHidden="1" w:uiPriority="19"/>
    <w:lsdException w:name="Intense Emphasis" w:locked="1" w:semiHidden="1" w:uiPriority="21"/>
    <w:lsdException w:name="Subtle Reference" w:locked="1" w:semiHidden="1" w:uiPriority="31"/>
    <w:lsdException w:name="Intense Reference" w:locked="1" w:semiHidden="1" w:uiPriority="32"/>
    <w:lsdException w:name="Book Title" w:locked="1" w:semiHidden="1"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C35"/>
    <w:pPr>
      <w:spacing w:after="120" w:line="360" w:lineRule="auto"/>
      <w:ind w:left="567" w:right="868"/>
    </w:pPr>
    <w:rPr>
      <w:rFonts w:ascii="Georgia" w:hAnsi="Georgia"/>
      <w:sz w:val="24"/>
      <w:szCs w:val="24"/>
    </w:rPr>
  </w:style>
  <w:style w:type="paragraph" w:styleId="Rubrik1">
    <w:name w:val="heading 1"/>
    <w:aliases w:val="Rubrik VGR"/>
    <w:next w:val="Normal"/>
    <w:link w:val="Rubrik1Char"/>
    <w:qFormat/>
    <w:rsid w:val="001108C0"/>
    <w:pPr>
      <w:keepNext/>
      <w:spacing w:after="240" w:line="288" w:lineRule="auto"/>
      <w:ind w:left="567"/>
      <w:contextualSpacing/>
      <w:outlineLvl w:val="0"/>
    </w:pPr>
    <w:rPr>
      <w:rFonts w:ascii="Verdana" w:eastAsia="MS Gothic" w:hAnsi="Verdana"/>
      <w:b/>
      <w:bCs/>
      <w:kern w:val="32"/>
      <w:sz w:val="44"/>
      <w:szCs w:val="32"/>
    </w:rPr>
  </w:style>
  <w:style w:type="paragraph" w:styleId="Rubrik2">
    <w:name w:val="heading 2"/>
    <w:aliases w:val="Rubrik 2 VGR"/>
    <w:basedOn w:val="Normal"/>
    <w:next w:val="Normal"/>
    <w:link w:val="Rubrik2Char"/>
    <w:uiPriority w:val="3"/>
    <w:unhideWhenUsed/>
    <w:qFormat/>
    <w:rsid w:val="008D124E"/>
    <w:pPr>
      <w:keepNext/>
      <w:keepLines/>
      <w:spacing w:before="240" w:after="40" w:line="240" w:lineRule="auto"/>
      <w:outlineLvl w:val="1"/>
    </w:pPr>
    <w:rPr>
      <w:rFonts w:ascii="Verdana" w:eastAsiaTheme="majorEastAsia" w:hAnsi="Verdana" w:cstheme="majorBidi"/>
      <w:bCs/>
      <w:color w:val="000000" w:themeColor="text1"/>
      <w:sz w:val="36"/>
      <w:szCs w:val="26"/>
    </w:rPr>
  </w:style>
  <w:style w:type="paragraph" w:styleId="Rubrik3">
    <w:name w:val="heading 3"/>
    <w:aliases w:val="Rubrik 3 VGR"/>
    <w:basedOn w:val="Normal"/>
    <w:next w:val="Normal"/>
    <w:link w:val="Rubrik3Char"/>
    <w:uiPriority w:val="3"/>
    <w:unhideWhenUsed/>
    <w:qFormat/>
    <w:rsid w:val="008D124E"/>
    <w:pPr>
      <w:keepNext/>
      <w:keepLines/>
      <w:spacing w:before="240" w:after="40" w:line="240" w:lineRule="auto"/>
      <w:outlineLvl w:val="2"/>
    </w:pPr>
    <w:rPr>
      <w:rFonts w:ascii="Verdana" w:eastAsiaTheme="majorEastAsia" w:hAnsi="Verdana" w:cstheme="majorBidi"/>
      <w:bCs/>
      <w:color w:val="000000" w:themeColor="text1"/>
      <w:sz w:val="28"/>
    </w:rPr>
  </w:style>
  <w:style w:type="paragraph" w:styleId="Rubrik4">
    <w:name w:val="heading 4"/>
    <w:aliases w:val="mellanrubrik"/>
    <w:basedOn w:val="Normal"/>
    <w:next w:val="Normal"/>
    <w:link w:val="Rubrik4Char"/>
    <w:uiPriority w:val="3"/>
    <w:semiHidden/>
    <w:qFormat/>
    <w:locked/>
    <w:rsid w:val="00627BEA"/>
    <w:pPr>
      <w:keepNext/>
      <w:keepLines/>
      <w:spacing w:before="240" w:after="0" w:line="240" w:lineRule="auto"/>
      <w:outlineLvl w:val="3"/>
    </w:pPr>
    <w:rPr>
      <w:rFonts w:asciiTheme="majorHAnsi" w:eastAsiaTheme="majorEastAsia" w:hAnsiTheme="majorHAnsi" w:cstheme="majorBidi"/>
      <w:b/>
      <w:bCs/>
      <w:iCs/>
      <w:color w:val="000000" w:themeColor="text1"/>
      <w:sz w:val="26"/>
    </w:rPr>
  </w:style>
  <w:style w:type="paragraph" w:styleId="Rubrik5">
    <w:name w:val="heading 5"/>
    <w:basedOn w:val="Normal"/>
    <w:next w:val="Normal"/>
    <w:link w:val="Rubrik5Char"/>
    <w:uiPriority w:val="9"/>
    <w:semiHidden/>
    <w:unhideWhenUsed/>
    <w:qFormat/>
    <w:rsid w:val="002F568B"/>
    <w:pPr>
      <w:keepNext/>
      <w:keepLines/>
      <w:spacing w:before="200"/>
      <w:outlineLvl w:val="4"/>
    </w:pPr>
    <w:rPr>
      <w:rFonts w:asciiTheme="majorHAnsi" w:eastAsiaTheme="majorEastAsia" w:hAnsiTheme="majorHAnsi" w:cstheme="majorBidi"/>
      <w:color w:val="00304B" w:themeColor="accent1" w:themeShade="7F"/>
    </w:rPr>
  </w:style>
  <w:style w:type="paragraph" w:styleId="Rubrik9">
    <w:name w:val="heading 9"/>
    <w:basedOn w:val="Normal"/>
    <w:next w:val="Normal"/>
    <w:link w:val="Rubrik9Char"/>
    <w:uiPriority w:val="9"/>
    <w:semiHidden/>
    <w:unhideWhenUsed/>
    <w:qFormat/>
    <w:rsid w:val="009A32ED"/>
    <w:pPr>
      <w:keepNext/>
      <w:keepLines/>
      <w:spacing w:before="40" w:after="0"/>
      <w:ind w:left="0"/>
      <w:outlineLvl w:val="8"/>
    </w:pPr>
    <w:rPr>
      <w:rFonts w:asciiTheme="majorHAnsi" w:eastAsiaTheme="majorEastAsia" w:hAnsiTheme="majorHAnsi" w:cstheme="majorBidi"/>
      <w:i/>
      <w:iCs/>
      <w:color w:val="272727" w:themeColor="text1" w:themeTint="D8"/>
      <w:sz w:val="21"/>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styleId="Oformateradtabell1">
    <w:name w:val="Plain Table 1"/>
    <w:basedOn w:val="Normaltabell"/>
    <w:uiPriority w:val="99"/>
    <w:rsid w:val="002E263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Bildtext">
    <w:name w:val="Bildtext"/>
    <w:basedOn w:val="Normal"/>
    <w:semiHidden/>
    <w:rsid w:val="00CF70BB"/>
    <w:pPr>
      <w:widowControl w:val="0"/>
      <w:autoSpaceDE w:val="0"/>
      <w:autoSpaceDN w:val="0"/>
      <w:adjustRightInd w:val="0"/>
      <w:spacing w:line="160" w:lineRule="atLeast"/>
      <w:textAlignment w:val="center"/>
    </w:pPr>
    <w:rPr>
      <w:rFonts w:ascii="Arial" w:hAnsi="Arial"/>
      <w:i/>
      <w:color w:val="000000"/>
      <w:sz w:val="12"/>
      <w:szCs w:val="12"/>
    </w:rPr>
  </w:style>
  <w:style w:type="paragraph" w:customStyle="1" w:styleId="Sidrubrikliten">
    <w:name w:val="Sidrubrik liten"/>
    <w:basedOn w:val="Normal"/>
    <w:semiHidden/>
    <w:rsid w:val="00880FEE"/>
    <w:pPr>
      <w:widowControl w:val="0"/>
      <w:autoSpaceDE w:val="0"/>
      <w:autoSpaceDN w:val="0"/>
      <w:adjustRightInd w:val="0"/>
      <w:spacing w:line="240" w:lineRule="atLeast"/>
      <w:textAlignment w:val="center"/>
    </w:pPr>
    <w:rPr>
      <w:rFonts w:ascii="Arial" w:hAnsi="Arial"/>
      <w:b/>
      <w:color w:val="FFFFFF"/>
      <w:spacing w:val="2"/>
      <w:sz w:val="20"/>
      <w:szCs w:val="20"/>
    </w:rPr>
  </w:style>
  <w:style w:type="paragraph" w:customStyle="1" w:styleId="Sidrubrikstor">
    <w:name w:val="Sidrubrik stor"/>
    <w:basedOn w:val="Normal"/>
    <w:semiHidden/>
    <w:rsid w:val="00880FEE"/>
    <w:pPr>
      <w:widowControl w:val="0"/>
      <w:autoSpaceDE w:val="0"/>
      <w:autoSpaceDN w:val="0"/>
      <w:adjustRightInd w:val="0"/>
      <w:spacing w:line="840" w:lineRule="atLeast"/>
      <w:textAlignment w:val="center"/>
    </w:pPr>
    <w:rPr>
      <w:rFonts w:ascii="Arial" w:hAnsi="Arial"/>
      <w:color w:val="FFFFFF"/>
      <w:spacing w:val="-17"/>
      <w:sz w:val="84"/>
      <w:szCs w:val="84"/>
    </w:rPr>
  </w:style>
  <w:style w:type="paragraph" w:styleId="Sidfot">
    <w:name w:val="footer"/>
    <w:basedOn w:val="Normal"/>
    <w:link w:val="SidfotChar"/>
    <w:uiPriority w:val="99"/>
    <w:rsid w:val="00880FEE"/>
    <w:pPr>
      <w:widowControl w:val="0"/>
      <w:autoSpaceDE w:val="0"/>
      <w:autoSpaceDN w:val="0"/>
      <w:adjustRightInd w:val="0"/>
      <w:jc w:val="right"/>
      <w:textAlignment w:val="center"/>
    </w:pPr>
    <w:rPr>
      <w:rFonts w:ascii="Arial" w:hAnsi="Arial"/>
      <w:color w:val="000000"/>
      <w:sz w:val="12"/>
      <w:szCs w:val="12"/>
    </w:rPr>
  </w:style>
  <w:style w:type="character" w:customStyle="1" w:styleId="Avdelaresidfot">
    <w:name w:val="Avdelare sidfot"/>
    <w:semiHidden/>
    <w:rsid w:val="00880FEE"/>
    <w:rPr>
      <w:rFonts w:ascii="Arial" w:hAnsi="Arial"/>
      <w:position w:val="1"/>
    </w:rPr>
  </w:style>
  <w:style w:type="paragraph" w:styleId="Sidhuvud">
    <w:name w:val="header"/>
    <w:basedOn w:val="Normal"/>
    <w:link w:val="SidhuvudChar"/>
    <w:uiPriority w:val="99"/>
    <w:rsid w:val="00AA0F08"/>
    <w:pPr>
      <w:tabs>
        <w:tab w:val="center" w:pos="4703"/>
        <w:tab w:val="right" w:pos="9406"/>
      </w:tabs>
    </w:pPr>
  </w:style>
  <w:style w:type="character" w:styleId="Sidnummer">
    <w:name w:val="page number"/>
    <w:basedOn w:val="Standardstycketeckensnitt"/>
    <w:semiHidden/>
    <w:rsid w:val="00AA0F08"/>
  </w:style>
  <w:style w:type="paragraph" w:customStyle="1" w:styleId="Metadata">
    <w:name w:val="Metadata"/>
    <w:basedOn w:val="Normal"/>
    <w:qFormat/>
    <w:rsid w:val="00831C35"/>
    <w:pPr>
      <w:spacing w:after="240"/>
      <w:contextualSpacing/>
    </w:pPr>
    <w:rPr>
      <w:rFonts w:ascii="Verdana" w:hAnsi="Verdana"/>
      <w:sz w:val="20"/>
    </w:rPr>
  </w:style>
  <w:style w:type="character" w:customStyle="1" w:styleId="Rubrik1Char">
    <w:name w:val="Rubrik 1 Char"/>
    <w:aliases w:val="Rubrik VGR Char"/>
    <w:link w:val="Rubrik1"/>
    <w:rsid w:val="001108C0"/>
    <w:rPr>
      <w:rFonts w:ascii="Verdana" w:eastAsia="MS Gothic" w:hAnsi="Verdana"/>
      <w:b/>
      <w:bCs/>
      <w:kern w:val="32"/>
      <w:sz w:val="44"/>
      <w:szCs w:val="32"/>
    </w:rPr>
  </w:style>
  <w:style w:type="paragraph" w:customStyle="1" w:styleId="Allmntstyckeformat">
    <w:name w:val="[Allmänt styckeformat]"/>
    <w:basedOn w:val="Normal"/>
    <w:uiPriority w:val="99"/>
    <w:semiHidden/>
    <w:rsid w:val="001C5FEF"/>
    <w:pPr>
      <w:widowControl w:val="0"/>
      <w:autoSpaceDE w:val="0"/>
      <w:autoSpaceDN w:val="0"/>
      <w:adjustRightInd w:val="0"/>
      <w:textAlignment w:val="center"/>
    </w:pPr>
    <w:rPr>
      <w:rFonts w:ascii="MinionPro-Regular" w:hAnsi="MinionPro-Regular" w:cs="MinionPro-Regular"/>
      <w:color w:val="000000"/>
    </w:rPr>
  </w:style>
  <w:style w:type="character" w:customStyle="1" w:styleId="SidfotChar">
    <w:name w:val="Sidfot Char"/>
    <w:link w:val="Sidfot"/>
    <w:uiPriority w:val="99"/>
    <w:rsid w:val="00EE2A56"/>
    <w:rPr>
      <w:rFonts w:ascii="Arial" w:hAnsi="Arial"/>
      <w:color w:val="000000"/>
      <w:sz w:val="12"/>
      <w:szCs w:val="12"/>
    </w:rPr>
  </w:style>
  <w:style w:type="paragraph" w:styleId="Rubrik">
    <w:name w:val="Title"/>
    <w:basedOn w:val="Normal"/>
    <w:next w:val="Normal"/>
    <w:link w:val="RubrikChar"/>
    <w:uiPriority w:val="10"/>
    <w:semiHidden/>
    <w:qFormat/>
    <w:rsid w:val="00AC3FF6"/>
    <w:pPr>
      <w:spacing w:before="240" w:after="60"/>
      <w:jc w:val="center"/>
      <w:outlineLvl w:val="0"/>
    </w:pPr>
    <w:rPr>
      <w:rFonts w:ascii="Calibri" w:eastAsia="MS Gothic" w:hAnsi="Calibri"/>
      <w:b/>
      <w:bCs/>
      <w:kern w:val="28"/>
      <w:sz w:val="32"/>
      <w:szCs w:val="32"/>
    </w:rPr>
  </w:style>
  <w:style w:type="paragraph" w:customStyle="1" w:styleId="FaktarutaLista">
    <w:name w:val="Faktaruta Lista"/>
    <w:uiPriority w:val="5"/>
    <w:semiHidden/>
    <w:qFormat/>
    <w:locked/>
    <w:rsid w:val="00617710"/>
    <w:pPr>
      <w:numPr>
        <w:numId w:val="1"/>
      </w:numPr>
      <w:spacing w:after="40"/>
      <w:ind w:left="357" w:hanging="357"/>
    </w:pPr>
    <w:rPr>
      <w:rFonts w:ascii="Calibri" w:hAnsi="Calibri" w:cs="Calibri"/>
      <w:color w:val="000000"/>
      <w:sz w:val="24"/>
      <w:szCs w:val="24"/>
    </w:rPr>
  </w:style>
  <w:style w:type="character" w:customStyle="1" w:styleId="RubrikChar">
    <w:name w:val="Rubrik Char"/>
    <w:link w:val="Rubrik"/>
    <w:uiPriority w:val="10"/>
    <w:semiHidden/>
    <w:rsid w:val="00F86F47"/>
    <w:rPr>
      <w:rFonts w:ascii="Calibri" w:eastAsia="MS Gothic" w:hAnsi="Calibri"/>
      <w:b/>
      <w:bCs/>
      <w:kern w:val="28"/>
      <w:sz w:val="32"/>
      <w:szCs w:val="32"/>
    </w:rPr>
  </w:style>
  <w:style w:type="paragraph" w:styleId="Ballongtext">
    <w:name w:val="Balloon Text"/>
    <w:basedOn w:val="Normal"/>
    <w:link w:val="BallongtextChar"/>
    <w:uiPriority w:val="99"/>
    <w:semiHidden/>
    <w:unhideWhenUsed/>
    <w:rsid w:val="00CB0493"/>
    <w:pPr>
      <w:spacing w:line="240" w:lineRule="auto"/>
    </w:pPr>
    <w:rPr>
      <w:rFonts w:ascii="Lucida Grande" w:hAnsi="Lucida Grande" w:cs="Lucida Grande"/>
      <w:sz w:val="18"/>
      <w:szCs w:val="18"/>
    </w:rPr>
  </w:style>
  <w:style w:type="character" w:customStyle="1" w:styleId="BallongtextChar">
    <w:name w:val="Ballongtext Char"/>
    <w:basedOn w:val="Standardstycketeckensnitt"/>
    <w:link w:val="Ballongtext"/>
    <w:uiPriority w:val="99"/>
    <w:semiHidden/>
    <w:rsid w:val="00CB0493"/>
    <w:rPr>
      <w:rFonts w:ascii="Lucida Grande" w:hAnsi="Lucida Grande" w:cs="Lucida Grande"/>
      <w:sz w:val="18"/>
      <w:szCs w:val="18"/>
    </w:rPr>
  </w:style>
  <w:style w:type="character" w:styleId="Platshllartext">
    <w:name w:val="Placeholder Text"/>
    <w:basedOn w:val="Standardstycketeckensnitt"/>
    <w:uiPriority w:val="99"/>
    <w:semiHidden/>
    <w:rsid w:val="00C9071C"/>
    <w:rPr>
      <w:color w:val="808080"/>
    </w:rPr>
  </w:style>
  <w:style w:type="paragraph" w:customStyle="1" w:styleId="Faktarutarubrik">
    <w:name w:val="Faktaruta rubrik"/>
    <w:basedOn w:val="Rubrik2"/>
    <w:next w:val="FaktarutaLista"/>
    <w:uiPriority w:val="3"/>
    <w:semiHidden/>
    <w:qFormat/>
    <w:locked/>
    <w:rsid w:val="0009062C"/>
    <w:pPr>
      <w:spacing w:before="0"/>
      <w:outlineLvl w:val="2"/>
    </w:pPr>
    <w:rPr>
      <w:bCs w:val="0"/>
    </w:rPr>
  </w:style>
  <w:style w:type="character" w:customStyle="1" w:styleId="Rubrik2Char">
    <w:name w:val="Rubrik 2 Char"/>
    <w:aliases w:val="Rubrik 2 VGR Char"/>
    <w:basedOn w:val="Standardstycketeckensnitt"/>
    <w:link w:val="Rubrik2"/>
    <w:uiPriority w:val="3"/>
    <w:rsid w:val="008D124E"/>
    <w:rPr>
      <w:rFonts w:ascii="Verdana" w:eastAsiaTheme="majorEastAsia" w:hAnsi="Verdana" w:cstheme="majorBidi"/>
      <w:bCs/>
      <w:color w:val="000000" w:themeColor="text1"/>
      <w:sz w:val="36"/>
      <w:szCs w:val="26"/>
    </w:rPr>
  </w:style>
  <w:style w:type="character" w:customStyle="1" w:styleId="Rubrik3Char">
    <w:name w:val="Rubrik 3 Char"/>
    <w:aliases w:val="Rubrik 3 VGR Char"/>
    <w:basedOn w:val="Standardstycketeckensnitt"/>
    <w:link w:val="Rubrik3"/>
    <w:uiPriority w:val="3"/>
    <w:rsid w:val="008D124E"/>
    <w:rPr>
      <w:rFonts w:ascii="Verdana" w:eastAsiaTheme="majorEastAsia" w:hAnsi="Verdana" w:cstheme="majorBidi"/>
      <w:bCs/>
      <w:color w:val="000000" w:themeColor="text1"/>
      <w:sz w:val="28"/>
      <w:szCs w:val="24"/>
    </w:rPr>
  </w:style>
  <w:style w:type="character" w:customStyle="1" w:styleId="Rubrik4Char">
    <w:name w:val="Rubrik 4 Char"/>
    <w:aliases w:val="mellanrubrik Char"/>
    <w:basedOn w:val="Standardstycketeckensnitt"/>
    <w:link w:val="Rubrik4"/>
    <w:uiPriority w:val="3"/>
    <w:semiHidden/>
    <w:rsid w:val="00A272CA"/>
    <w:rPr>
      <w:rFonts w:asciiTheme="majorHAnsi" w:eastAsiaTheme="majorEastAsia" w:hAnsiTheme="majorHAnsi" w:cstheme="majorBidi"/>
      <w:b/>
      <w:bCs/>
      <w:iCs/>
      <w:color w:val="000000" w:themeColor="text1"/>
      <w:sz w:val="26"/>
      <w:szCs w:val="24"/>
    </w:rPr>
  </w:style>
  <w:style w:type="character" w:customStyle="1" w:styleId="Rubrik5Char">
    <w:name w:val="Rubrik 5 Char"/>
    <w:basedOn w:val="Standardstycketeckensnitt"/>
    <w:link w:val="Rubrik5"/>
    <w:uiPriority w:val="9"/>
    <w:semiHidden/>
    <w:rsid w:val="002F568B"/>
    <w:rPr>
      <w:rFonts w:asciiTheme="majorHAnsi" w:eastAsiaTheme="majorEastAsia" w:hAnsiTheme="majorHAnsi" w:cstheme="majorBidi"/>
      <w:color w:val="00304B" w:themeColor="accent1" w:themeShade="7F"/>
      <w:sz w:val="24"/>
      <w:szCs w:val="24"/>
    </w:rPr>
  </w:style>
  <w:style w:type="paragraph" w:styleId="Liststycke">
    <w:name w:val="List Paragraph"/>
    <w:basedOn w:val="Normal"/>
    <w:uiPriority w:val="34"/>
    <w:rsid w:val="00CB1ED7"/>
    <w:pPr>
      <w:numPr>
        <w:numId w:val="2"/>
      </w:numPr>
      <w:ind w:left="1712" w:hanging="357"/>
      <w:contextualSpacing/>
    </w:pPr>
  </w:style>
  <w:style w:type="paragraph" w:customStyle="1" w:styleId="Normalefterlista">
    <w:name w:val="Normal efter lista"/>
    <w:basedOn w:val="Normal"/>
    <w:next w:val="Normal"/>
    <w:uiPriority w:val="3"/>
    <w:qFormat/>
    <w:rsid w:val="0062184C"/>
    <w:pPr>
      <w:spacing w:before="200"/>
    </w:pPr>
    <w:rPr>
      <w:rFonts w:eastAsia="MS Gothic"/>
    </w:rPr>
  </w:style>
  <w:style w:type="paragraph" w:styleId="Innehll1">
    <w:name w:val="toc 1"/>
    <w:basedOn w:val="Normal"/>
    <w:next w:val="Normal"/>
    <w:autoRedefine/>
    <w:uiPriority w:val="39"/>
    <w:unhideWhenUsed/>
    <w:rsid w:val="00B405A1"/>
    <w:pPr>
      <w:tabs>
        <w:tab w:val="right" w:leader="dot" w:pos="8779"/>
      </w:tabs>
      <w:ind w:right="142"/>
    </w:pPr>
  </w:style>
  <w:style w:type="paragraph" w:customStyle="1" w:styleId="Omslagsrubrik">
    <w:name w:val="Omslagsrubrik"/>
    <w:basedOn w:val="Normal"/>
    <w:link w:val="OmslagsrubrikChar"/>
    <w:uiPriority w:val="3"/>
    <w:qFormat/>
    <w:rsid w:val="00B14487"/>
    <w:pPr>
      <w:spacing w:after="6000" w:line="240" w:lineRule="auto"/>
    </w:pPr>
    <w:rPr>
      <w:rFonts w:ascii="Verdana" w:hAnsi="Verdana"/>
      <w:sz w:val="72"/>
    </w:rPr>
  </w:style>
  <w:style w:type="character" w:customStyle="1" w:styleId="OmslagsrubrikChar">
    <w:name w:val="Omslagsrubrik Char"/>
    <w:basedOn w:val="Standardstycketeckensnitt"/>
    <w:link w:val="Omslagsrubrik"/>
    <w:uiPriority w:val="3"/>
    <w:rsid w:val="00B14487"/>
    <w:rPr>
      <w:rFonts w:ascii="Verdana" w:hAnsi="Verdana"/>
      <w:sz w:val="72"/>
      <w:szCs w:val="24"/>
    </w:rPr>
  </w:style>
  <w:style w:type="paragraph" w:customStyle="1" w:styleId="UnderrubrikVGR">
    <w:name w:val="Underrubrik VGR"/>
    <w:basedOn w:val="Normal"/>
    <w:link w:val="UnderrubrikVGRChar"/>
    <w:uiPriority w:val="3"/>
    <w:qFormat/>
    <w:rsid w:val="00B14487"/>
    <w:pPr>
      <w:contextualSpacing/>
    </w:pPr>
    <w:rPr>
      <w:rFonts w:ascii="Verdana" w:hAnsi="Verdana"/>
      <w:sz w:val="32"/>
      <w:szCs w:val="44"/>
    </w:rPr>
  </w:style>
  <w:style w:type="character" w:customStyle="1" w:styleId="UnderrubrikVGRChar">
    <w:name w:val="Underrubrik VGR Char"/>
    <w:basedOn w:val="Standardstycketeckensnitt"/>
    <w:link w:val="UnderrubrikVGR"/>
    <w:uiPriority w:val="3"/>
    <w:rsid w:val="00B14487"/>
    <w:rPr>
      <w:rFonts w:ascii="Verdana" w:hAnsi="Verdana"/>
      <w:sz w:val="32"/>
      <w:szCs w:val="44"/>
    </w:rPr>
  </w:style>
  <w:style w:type="paragraph" w:styleId="Innehll2">
    <w:name w:val="toc 2"/>
    <w:basedOn w:val="Normal"/>
    <w:next w:val="Normal"/>
    <w:autoRedefine/>
    <w:uiPriority w:val="39"/>
    <w:unhideWhenUsed/>
    <w:rsid w:val="00BC6590"/>
    <w:pPr>
      <w:tabs>
        <w:tab w:val="right" w:leader="dot" w:pos="8919"/>
      </w:tabs>
      <w:ind w:right="0"/>
    </w:pPr>
  </w:style>
  <w:style w:type="paragraph" w:styleId="Innehll3">
    <w:name w:val="toc 3"/>
    <w:basedOn w:val="Normal"/>
    <w:next w:val="Normal"/>
    <w:autoRedefine/>
    <w:uiPriority w:val="39"/>
    <w:unhideWhenUsed/>
    <w:rsid w:val="00E61294"/>
    <w:pPr>
      <w:ind w:left="480"/>
    </w:pPr>
  </w:style>
  <w:style w:type="paragraph" w:styleId="Innehll4">
    <w:name w:val="toc 4"/>
    <w:basedOn w:val="Normal"/>
    <w:next w:val="Normal"/>
    <w:autoRedefine/>
    <w:uiPriority w:val="39"/>
    <w:unhideWhenUsed/>
    <w:rsid w:val="00E61294"/>
    <w:pPr>
      <w:ind w:left="720"/>
    </w:pPr>
  </w:style>
  <w:style w:type="paragraph" w:styleId="Innehll5">
    <w:name w:val="toc 5"/>
    <w:basedOn w:val="Normal"/>
    <w:next w:val="Normal"/>
    <w:autoRedefine/>
    <w:uiPriority w:val="39"/>
    <w:unhideWhenUsed/>
    <w:rsid w:val="00E61294"/>
    <w:pPr>
      <w:ind w:left="960"/>
    </w:pPr>
  </w:style>
  <w:style w:type="paragraph" w:styleId="Innehll6">
    <w:name w:val="toc 6"/>
    <w:basedOn w:val="Normal"/>
    <w:next w:val="Normal"/>
    <w:autoRedefine/>
    <w:uiPriority w:val="39"/>
    <w:unhideWhenUsed/>
    <w:rsid w:val="00E61294"/>
    <w:pPr>
      <w:ind w:left="1200"/>
    </w:pPr>
  </w:style>
  <w:style w:type="paragraph" w:styleId="Innehll7">
    <w:name w:val="toc 7"/>
    <w:basedOn w:val="Normal"/>
    <w:next w:val="Normal"/>
    <w:autoRedefine/>
    <w:uiPriority w:val="39"/>
    <w:unhideWhenUsed/>
    <w:rsid w:val="00E61294"/>
    <w:pPr>
      <w:ind w:left="1440"/>
    </w:pPr>
  </w:style>
  <w:style w:type="paragraph" w:styleId="Innehll8">
    <w:name w:val="toc 8"/>
    <w:basedOn w:val="Normal"/>
    <w:next w:val="Normal"/>
    <w:autoRedefine/>
    <w:uiPriority w:val="39"/>
    <w:unhideWhenUsed/>
    <w:rsid w:val="00E61294"/>
    <w:pPr>
      <w:ind w:left="1680"/>
    </w:pPr>
  </w:style>
  <w:style w:type="paragraph" w:styleId="Innehll9">
    <w:name w:val="toc 9"/>
    <w:basedOn w:val="Normal"/>
    <w:next w:val="Normal"/>
    <w:autoRedefine/>
    <w:uiPriority w:val="39"/>
    <w:unhideWhenUsed/>
    <w:rsid w:val="00E61294"/>
    <w:pPr>
      <w:ind w:left="1920"/>
    </w:pPr>
  </w:style>
  <w:style w:type="paragraph" w:customStyle="1" w:styleId="MellanrubrikVGR">
    <w:name w:val="Mellanrubrik VGR"/>
    <w:basedOn w:val="Normal"/>
    <w:next w:val="Normal"/>
    <w:uiPriority w:val="2"/>
    <w:qFormat/>
    <w:rsid w:val="008D124E"/>
    <w:pPr>
      <w:keepNext/>
      <w:keepLines/>
      <w:widowControl w:val="0"/>
      <w:autoSpaceDE w:val="0"/>
      <w:autoSpaceDN w:val="0"/>
      <w:adjustRightInd w:val="0"/>
      <w:spacing w:before="240" w:after="0"/>
      <w:textAlignment w:val="center"/>
    </w:pPr>
    <w:rPr>
      <w:rFonts w:ascii="Verdana" w:hAnsi="Verdana"/>
      <w:b/>
      <w:color w:val="000000"/>
      <w:szCs w:val="18"/>
    </w:rPr>
  </w:style>
  <w:style w:type="character" w:styleId="Fotnotsreferens">
    <w:name w:val="footnote reference"/>
    <w:basedOn w:val="Standardstycketeckensnitt"/>
    <w:uiPriority w:val="99"/>
    <w:unhideWhenUsed/>
    <w:rsid w:val="00FB5086"/>
    <w:rPr>
      <w:vertAlign w:val="superscript"/>
    </w:rPr>
  </w:style>
  <w:style w:type="paragraph" w:customStyle="1" w:styleId="Formatmall1">
    <w:name w:val="Formatmall1"/>
    <w:basedOn w:val="Normal"/>
    <w:link w:val="Formatmall1Char"/>
    <w:uiPriority w:val="3"/>
    <w:semiHidden/>
    <w:qFormat/>
    <w:locked/>
    <w:rsid w:val="00FB5086"/>
    <w:pPr>
      <w:spacing w:after="0"/>
    </w:pPr>
    <w:rPr>
      <w:sz w:val="20"/>
    </w:rPr>
  </w:style>
  <w:style w:type="character" w:customStyle="1" w:styleId="Formatmall1Char">
    <w:name w:val="Formatmall1 Char"/>
    <w:basedOn w:val="Standardstycketeckensnitt"/>
    <w:link w:val="Formatmall1"/>
    <w:uiPriority w:val="3"/>
    <w:semiHidden/>
    <w:rsid w:val="00A272CA"/>
    <w:rPr>
      <w:szCs w:val="24"/>
    </w:rPr>
  </w:style>
  <w:style w:type="paragraph" w:customStyle="1" w:styleId="FotnotVGR">
    <w:name w:val="Fotnot VGR"/>
    <w:basedOn w:val="Normal"/>
    <w:uiPriority w:val="3"/>
    <w:unhideWhenUsed/>
    <w:qFormat/>
    <w:rsid w:val="00B14487"/>
    <w:pPr>
      <w:spacing w:after="0"/>
    </w:pPr>
    <w:rPr>
      <w:rFonts w:ascii="Verdana" w:hAnsi="Verdana"/>
      <w:sz w:val="18"/>
    </w:rPr>
  </w:style>
  <w:style w:type="table" w:styleId="Oformateradtabell2">
    <w:name w:val="Plain Table 2"/>
    <w:basedOn w:val="Normaltabell"/>
    <w:uiPriority w:val="99"/>
    <w:rsid w:val="002E263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nk">
    <w:name w:val="Hyperlink"/>
    <w:basedOn w:val="Standardstycketeckensnitt"/>
    <w:uiPriority w:val="99"/>
    <w:unhideWhenUsed/>
    <w:rsid w:val="00A514B7"/>
    <w:rPr>
      <w:color w:val="006298" w:themeColor="hyperlink"/>
      <w:u w:val="single"/>
    </w:rPr>
  </w:style>
  <w:style w:type="table" w:styleId="Tabellrutnt">
    <w:name w:val="Table Grid"/>
    <w:basedOn w:val="Normaltabell"/>
    <w:uiPriority w:val="59"/>
    <w:rsid w:val="00F413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juslista-dekorfrg1">
    <w:name w:val="Light List Accent 1"/>
    <w:aliases w:val="VGR tabell blue"/>
    <w:basedOn w:val="Normaltabell"/>
    <w:uiPriority w:val="61"/>
    <w:rsid w:val="00827E69"/>
    <w:rPr>
      <w:sz w:val="24"/>
    </w:rPr>
    <w:tblPr>
      <w:tblStyleRowBandSize w:val="1"/>
      <w:tblStyleColBandSize w:val="1"/>
      <w:tblBorders>
        <w:top w:val="single" w:sz="4" w:space="0" w:color="006298" w:themeColor="accent1"/>
        <w:left w:val="single" w:sz="4" w:space="0" w:color="006298" w:themeColor="accent1"/>
        <w:bottom w:val="single" w:sz="4" w:space="0" w:color="006298" w:themeColor="accent1"/>
        <w:right w:val="single" w:sz="4" w:space="0" w:color="006298" w:themeColor="accent1"/>
      </w:tblBorders>
    </w:tblPr>
    <w:tblStylePr w:type="firstRow">
      <w:pPr>
        <w:spacing w:before="0" w:after="0" w:line="240" w:lineRule="auto"/>
      </w:pPr>
      <w:rPr>
        <w:b/>
        <w:bCs/>
        <w:color w:val="FFFFFF" w:themeColor="background1"/>
      </w:rPr>
      <w:tblPr/>
      <w:tcPr>
        <w:shd w:val="clear" w:color="auto" w:fill="006298" w:themeFill="accent1"/>
      </w:tcPr>
    </w:tblStylePr>
    <w:tblStylePr w:type="lastRow">
      <w:pPr>
        <w:spacing w:before="0" w:after="0" w:line="240" w:lineRule="auto"/>
      </w:pPr>
      <w:rPr>
        <w:b/>
        <w:bCs/>
      </w:rPr>
      <w:tblPr/>
      <w:tcPr>
        <w:tcBorders>
          <w:top w:val="double" w:sz="6" w:space="0" w:color="006298" w:themeColor="accent1"/>
          <w:left w:val="single" w:sz="8" w:space="0" w:color="006298" w:themeColor="accent1"/>
          <w:bottom w:val="single" w:sz="8" w:space="0" w:color="006298" w:themeColor="accent1"/>
          <w:right w:val="single" w:sz="8" w:space="0" w:color="006298" w:themeColor="accent1"/>
        </w:tcBorders>
      </w:tcPr>
    </w:tblStylePr>
    <w:tblStylePr w:type="firstCol">
      <w:rPr>
        <w:b/>
        <w:bCs/>
      </w:rPr>
    </w:tblStylePr>
    <w:tblStylePr w:type="lastCol">
      <w:rPr>
        <w:b/>
        <w:bCs/>
      </w:rPr>
    </w:tblStylePr>
    <w:tblStylePr w:type="band1Vert">
      <w:tblPr/>
      <w:tcPr>
        <w:tcBorders>
          <w:top w:val="single" w:sz="8" w:space="0" w:color="006298" w:themeColor="accent1"/>
          <w:left w:val="single" w:sz="8" w:space="0" w:color="006298" w:themeColor="accent1"/>
          <w:bottom w:val="single" w:sz="8" w:space="0" w:color="006298" w:themeColor="accent1"/>
          <w:right w:val="single" w:sz="8" w:space="0" w:color="006298" w:themeColor="accent1"/>
        </w:tcBorders>
      </w:tcPr>
    </w:tblStylePr>
    <w:tblStylePr w:type="band1Horz">
      <w:tblPr/>
      <w:tcPr>
        <w:tcBorders>
          <w:top w:val="single" w:sz="8" w:space="0" w:color="006298" w:themeColor="accent1"/>
          <w:left w:val="single" w:sz="8" w:space="0" w:color="006298" w:themeColor="accent1"/>
          <w:bottom w:val="single" w:sz="8" w:space="0" w:color="006298" w:themeColor="accent1"/>
          <w:right w:val="single" w:sz="8" w:space="0" w:color="006298" w:themeColor="accent1"/>
        </w:tcBorders>
      </w:tcPr>
    </w:tblStylePr>
  </w:style>
  <w:style w:type="table" w:styleId="Ljustrutnt-dekorfrg6">
    <w:name w:val="Light Grid Accent 6"/>
    <w:basedOn w:val="Normaltabell"/>
    <w:uiPriority w:val="62"/>
    <w:rsid w:val="00397F54"/>
    <w:tblPr>
      <w:tblStyleRowBandSize w:val="1"/>
      <w:tblStyleColBandSize w:val="1"/>
      <w:tblBorders>
        <w:top w:val="single" w:sz="8" w:space="0" w:color="71B2C9" w:themeColor="accent6"/>
        <w:left w:val="single" w:sz="8" w:space="0" w:color="71B2C9" w:themeColor="accent6"/>
        <w:bottom w:val="single" w:sz="8" w:space="0" w:color="71B2C9" w:themeColor="accent6"/>
        <w:right w:val="single" w:sz="8" w:space="0" w:color="71B2C9" w:themeColor="accent6"/>
        <w:insideH w:val="single" w:sz="8" w:space="0" w:color="71B2C9" w:themeColor="accent6"/>
        <w:insideV w:val="single" w:sz="8" w:space="0" w:color="71B2C9"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1B2C9" w:themeColor="accent6"/>
          <w:left w:val="single" w:sz="8" w:space="0" w:color="71B2C9" w:themeColor="accent6"/>
          <w:bottom w:val="single" w:sz="18" w:space="0" w:color="71B2C9" w:themeColor="accent6"/>
          <w:right w:val="single" w:sz="8" w:space="0" w:color="71B2C9" w:themeColor="accent6"/>
          <w:insideH w:val="nil"/>
          <w:insideV w:val="single" w:sz="8" w:space="0" w:color="71B2C9"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1B2C9" w:themeColor="accent6"/>
          <w:left w:val="single" w:sz="8" w:space="0" w:color="71B2C9" w:themeColor="accent6"/>
          <w:bottom w:val="single" w:sz="8" w:space="0" w:color="71B2C9" w:themeColor="accent6"/>
          <w:right w:val="single" w:sz="8" w:space="0" w:color="71B2C9" w:themeColor="accent6"/>
          <w:insideH w:val="nil"/>
          <w:insideV w:val="single" w:sz="8" w:space="0" w:color="71B2C9"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1B2C9" w:themeColor="accent6"/>
          <w:left w:val="single" w:sz="8" w:space="0" w:color="71B2C9" w:themeColor="accent6"/>
          <w:bottom w:val="single" w:sz="8" w:space="0" w:color="71B2C9" w:themeColor="accent6"/>
          <w:right w:val="single" w:sz="8" w:space="0" w:color="71B2C9" w:themeColor="accent6"/>
        </w:tcBorders>
      </w:tcPr>
    </w:tblStylePr>
    <w:tblStylePr w:type="band1Vert">
      <w:tblPr/>
      <w:tcPr>
        <w:tcBorders>
          <w:top w:val="single" w:sz="8" w:space="0" w:color="71B2C9" w:themeColor="accent6"/>
          <w:left w:val="single" w:sz="8" w:space="0" w:color="71B2C9" w:themeColor="accent6"/>
          <w:bottom w:val="single" w:sz="8" w:space="0" w:color="71B2C9" w:themeColor="accent6"/>
          <w:right w:val="single" w:sz="8" w:space="0" w:color="71B2C9" w:themeColor="accent6"/>
        </w:tcBorders>
        <w:shd w:val="clear" w:color="auto" w:fill="DBEBF1" w:themeFill="accent6" w:themeFillTint="3F"/>
      </w:tcPr>
    </w:tblStylePr>
    <w:tblStylePr w:type="band1Horz">
      <w:tblPr/>
      <w:tcPr>
        <w:tcBorders>
          <w:top w:val="single" w:sz="8" w:space="0" w:color="71B2C9" w:themeColor="accent6"/>
          <w:left w:val="single" w:sz="8" w:space="0" w:color="71B2C9" w:themeColor="accent6"/>
          <w:bottom w:val="single" w:sz="8" w:space="0" w:color="71B2C9" w:themeColor="accent6"/>
          <w:right w:val="single" w:sz="8" w:space="0" w:color="71B2C9" w:themeColor="accent6"/>
          <w:insideV w:val="single" w:sz="8" w:space="0" w:color="71B2C9" w:themeColor="accent6"/>
        </w:tcBorders>
        <w:shd w:val="clear" w:color="auto" w:fill="DBEBF1" w:themeFill="accent6" w:themeFillTint="3F"/>
      </w:tcPr>
    </w:tblStylePr>
    <w:tblStylePr w:type="band2Horz">
      <w:tblPr/>
      <w:tcPr>
        <w:tcBorders>
          <w:top w:val="single" w:sz="8" w:space="0" w:color="71B2C9" w:themeColor="accent6"/>
          <w:left w:val="single" w:sz="8" w:space="0" w:color="71B2C9" w:themeColor="accent6"/>
          <w:bottom w:val="single" w:sz="8" w:space="0" w:color="71B2C9" w:themeColor="accent6"/>
          <w:right w:val="single" w:sz="8" w:space="0" w:color="71B2C9" w:themeColor="accent6"/>
          <w:insideV w:val="single" w:sz="8" w:space="0" w:color="71B2C9" w:themeColor="accent6"/>
        </w:tcBorders>
      </w:tcPr>
    </w:tblStylePr>
  </w:style>
  <w:style w:type="table" w:styleId="Ljustrutnt-dekorfrg1">
    <w:name w:val="Light Grid Accent 1"/>
    <w:basedOn w:val="Normaltabell"/>
    <w:uiPriority w:val="62"/>
    <w:rsid w:val="00397F54"/>
    <w:tblPr>
      <w:tblStyleRowBandSize w:val="1"/>
      <w:tblStyleColBandSize w:val="1"/>
      <w:tblBorders>
        <w:top w:val="single" w:sz="8" w:space="0" w:color="006298" w:themeColor="accent1"/>
        <w:left w:val="single" w:sz="8" w:space="0" w:color="006298" w:themeColor="accent1"/>
        <w:bottom w:val="single" w:sz="8" w:space="0" w:color="006298" w:themeColor="accent1"/>
        <w:right w:val="single" w:sz="8" w:space="0" w:color="006298" w:themeColor="accent1"/>
        <w:insideH w:val="single" w:sz="8" w:space="0" w:color="006298" w:themeColor="accent1"/>
        <w:insideV w:val="single" w:sz="8" w:space="0" w:color="00629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6298" w:themeColor="accent1"/>
          <w:left w:val="single" w:sz="8" w:space="0" w:color="006298" w:themeColor="accent1"/>
          <w:bottom w:val="single" w:sz="18" w:space="0" w:color="006298" w:themeColor="accent1"/>
          <w:right w:val="single" w:sz="8" w:space="0" w:color="006298" w:themeColor="accent1"/>
          <w:insideH w:val="nil"/>
          <w:insideV w:val="single" w:sz="8" w:space="0" w:color="00629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6298" w:themeColor="accent1"/>
          <w:left w:val="single" w:sz="8" w:space="0" w:color="006298" w:themeColor="accent1"/>
          <w:bottom w:val="single" w:sz="8" w:space="0" w:color="006298" w:themeColor="accent1"/>
          <w:right w:val="single" w:sz="8" w:space="0" w:color="006298" w:themeColor="accent1"/>
          <w:insideH w:val="nil"/>
          <w:insideV w:val="single" w:sz="8" w:space="0" w:color="00629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6298" w:themeColor="accent1"/>
          <w:left w:val="single" w:sz="8" w:space="0" w:color="006298" w:themeColor="accent1"/>
          <w:bottom w:val="single" w:sz="8" w:space="0" w:color="006298" w:themeColor="accent1"/>
          <w:right w:val="single" w:sz="8" w:space="0" w:color="006298" w:themeColor="accent1"/>
        </w:tcBorders>
      </w:tcPr>
    </w:tblStylePr>
    <w:tblStylePr w:type="band1Vert">
      <w:tblPr/>
      <w:tcPr>
        <w:tcBorders>
          <w:top w:val="single" w:sz="8" w:space="0" w:color="006298" w:themeColor="accent1"/>
          <w:left w:val="single" w:sz="8" w:space="0" w:color="006298" w:themeColor="accent1"/>
          <w:bottom w:val="single" w:sz="8" w:space="0" w:color="006298" w:themeColor="accent1"/>
          <w:right w:val="single" w:sz="8" w:space="0" w:color="006298" w:themeColor="accent1"/>
        </w:tcBorders>
        <w:shd w:val="clear" w:color="auto" w:fill="A6DFFF" w:themeFill="accent1" w:themeFillTint="3F"/>
      </w:tcPr>
    </w:tblStylePr>
    <w:tblStylePr w:type="band1Horz">
      <w:tblPr/>
      <w:tcPr>
        <w:tcBorders>
          <w:top w:val="single" w:sz="8" w:space="0" w:color="006298" w:themeColor="accent1"/>
          <w:left w:val="single" w:sz="8" w:space="0" w:color="006298" w:themeColor="accent1"/>
          <w:bottom w:val="single" w:sz="8" w:space="0" w:color="006298" w:themeColor="accent1"/>
          <w:right w:val="single" w:sz="8" w:space="0" w:color="006298" w:themeColor="accent1"/>
          <w:insideV w:val="single" w:sz="8" w:space="0" w:color="006298" w:themeColor="accent1"/>
        </w:tcBorders>
        <w:shd w:val="clear" w:color="auto" w:fill="A6DFFF" w:themeFill="accent1" w:themeFillTint="3F"/>
      </w:tcPr>
    </w:tblStylePr>
    <w:tblStylePr w:type="band2Horz">
      <w:tblPr/>
      <w:tcPr>
        <w:tcBorders>
          <w:top w:val="single" w:sz="8" w:space="0" w:color="006298" w:themeColor="accent1"/>
          <w:left w:val="single" w:sz="8" w:space="0" w:color="006298" w:themeColor="accent1"/>
          <w:bottom w:val="single" w:sz="8" w:space="0" w:color="006298" w:themeColor="accent1"/>
          <w:right w:val="single" w:sz="8" w:space="0" w:color="006298" w:themeColor="accent1"/>
          <w:insideV w:val="single" w:sz="8" w:space="0" w:color="006298" w:themeColor="accent1"/>
        </w:tcBorders>
      </w:tcPr>
    </w:tblStylePr>
  </w:style>
  <w:style w:type="table" w:styleId="Mellanmrkskuggning1-dekorfrg1">
    <w:name w:val="Medium Shading 1 Accent 1"/>
    <w:basedOn w:val="Normaltabell"/>
    <w:uiPriority w:val="63"/>
    <w:rsid w:val="00397F54"/>
    <w:tblPr>
      <w:tblStyleRowBandSize w:val="1"/>
      <w:tblStyleColBandSize w:val="1"/>
      <w:tblBorders>
        <w:top w:val="single" w:sz="8" w:space="0" w:color="009BF1" w:themeColor="accent1" w:themeTint="BF"/>
        <w:left w:val="single" w:sz="8" w:space="0" w:color="009BF1" w:themeColor="accent1" w:themeTint="BF"/>
        <w:bottom w:val="single" w:sz="8" w:space="0" w:color="009BF1" w:themeColor="accent1" w:themeTint="BF"/>
        <w:right w:val="single" w:sz="8" w:space="0" w:color="009BF1" w:themeColor="accent1" w:themeTint="BF"/>
        <w:insideH w:val="single" w:sz="8" w:space="0" w:color="009BF1" w:themeColor="accent1" w:themeTint="BF"/>
      </w:tblBorders>
    </w:tblPr>
    <w:tblStylePr w:type="firstRow">
      <w:pPr>
        <w:spacing w:before="0" w:after="0" w:line="240" w:lineRule="auto"/>
      </w:pPr>
      <w:rPr>
        <w:b/>
        <w:bCs/>
        <w:color w:val="FFFFFF" w:themeColor="background1"/>
      </w:rPr>
      <w:tblPr/>
      <w:tcPr>
        <w:tcBorders>
          <w:top w:val="single" w:sz="8" w:space="0" w:color="009BF1" w:themeColor="accent1" w:themeTint="BF"/>
          <w:left w:val="single" w:sz="8" w:space="0" w:color="009BF1" w:themeColor="accent1" w:themeTint="BF"/>
          <w:bottom w:val="single" w:sz="8" w:space="0" w:color="009BF1" w:themeColor="accent1" w:themeTint="BF"/>
          <w:right w:val="single" w:sz="8" w:space="0" w:color="009BF1" w:themeColor="accent1" w:themeTint="BF"/>
          <w:insideH w:val="nil"/>
          <w:insideV w:val="nil"/>
        </w:tcBorders>
        <w:shd w:val="clear" w:color="auto" w:fill="006298" w:themeFill="accent1"/>
      </w:tcPr>
    </w:tblStylePr>
    <w:tblStylePr w:type="lastRow">
      <w:pPr>
        <w:spacing w:before="0" w:after="0" w:line="240" w:lineRule="auto"/>
      </w:pPr>
      <w:rPr>
        <w:b/>
        <w:bCs/>
      </w:rPr>
      <w:tblPr/>
      <w:tcPr>
        <w:tcBorders>
          <w:top w:val="double" w:sz="6" w:space="0" w:color="009BF1" w:themeColor="accent1" w:themeTint="BF"/>
          <w:left w:val="single" w:sz="8" w:space="0" w:color="009BF1" w:themeColor="accent1" w:themeTint="BF"/>
          <w:bottom w:val="single" w:sz="8" w:space="0" w:color="009BF1" w:themeColor="accent1" w:themeTint="BF"/>
          <w:right w:val="single" w:sz="8" w:space="0" w:color="009BF1" w:themeColor="accent1" w:themeTint="BF"/>
          <w:insideH w:val="nil"/>
          <w:insideV w:val="nil"/>
        </w:tcBorders>
      </w:tcPr>
    </w:tblStylePr>
    <w:tblStylePr w:type="firstCol">
      <w:rPr>
        <w:b/>
        <w:bCs/>
      </w:rPr>
    </w:tblStylePr>
    <w:tblStylePr w:type="lastCol">
      <w:rPr>
        <w:b/>
        <w:bCs/>
      </w:rPr>
    </w:tblStylePr>
    <w:tblStylePr w:type="band1Vert">
      <w:tblPr/>
      <w:tcPr>
        <w:shd w:val="clear" w:color="auto" w:fill="A6DFFF" w:themeFill="accent1" w:themeFillTint="3F"/>
      </w:tcPr>
    </w:tblStylePr>
    <w:tblStylePr w:type="band1Horz">
      <w:tblPr/>
      <w:tcPr>
        <w:tcBorders>
          <w:insideH w:val="nil"/>
          <w:insideV w:val="nil"/>
        </w:tcBorders>
        <w:shd w:val="clear" w:color="auto" w:fill="A6DFFF" w:themeFill="accent1" w:themeFillTint="3F"/>
      </w:tcPr>
    </w:tblStylePr>
    <w:tblStylePr w:type="band2Horz">
      <w:tblPr/>
      <w:tcPr>
        <w:tcBorders>
          <w:insideH w:val="nil"/>
          <w:insideV w:val="nil"/>
        </w:tcBorders>
      </w:tcPr>
    </w:tblStylePr>
  </w:style>
  <w:style w:type="table" w:styleId="Mellanmrkskuggning1-dekorfrg6">
    <w:name w:val="Medium Shading 1 Accent 6"/>
    <w:basedOn w:val="Normaltabell"/>
    <w:uiPriority w:val="63"/>
    <w:rsid w:val="00397F54"/>
    <w:tblPr>
      <w:tblStyleRowBandSize w:val="1"/>
      <w:tblStyleColBandSize w:val="1"/>
      <w:tblBorders>
        <w:top w:val="single" w:sz="8" w:space="0" w:color="94C5D6" w:themeColor="accent6" w:themeTint="BF"/>
        <w:left w:val="single" w:sz="8" w:space="0" w:color="94C5D6" w:themeColor="accent6" w:themeTint="BF"/>
        <w:bottom w:val="single" w:sz="8" w:space="0" w:color="94C5D6" w:themeColor="accent6" w:themeTint="BF"/>
        <w:right w:val="single" w:sz="8" w:space="0" w:color="94C5D6" w:themeColor="accent6" w:themeTint="BF"/>
        <w:insideH w:val="single" w:sz="8" w:space="0" w:color="94C5D6" w:themeColor="accent6" w:themeTint="BF"/>
      </w:tblBorders>
    </w:tblPr>
    <w:tblStylePr w:type="firstRow">
      <w:pPr>
        <w:spacing w:before="0" w:after="0" w:line="240" w:lineRule="auto"/>
      </w:pPr>
      <w:rPr>
        <w:b/>
        <w:bCs/>
        <w:color w:val="FFFFFF" w:themeColor="background1"/>
      </w:rPr>
      <w:tblPr/>
      <w:tcPr>
        <w:tcBorders>
          <w:top w:val="single" w:sz="8" w:space="0" w:color="94C5D6" w:themeColor="accent6" w:themeTint="BF"/>
          <w:left w:val="single" w:sz="8" w:space="0" w:color="94C5D6" w:themeColor="accent6" w:themeTint="BF"/>
          <w:bottom w:val="single" w:sz="8" w:space="0" w:color="94C5D6" w:themeColor="accent6" w:themeTint="BF"/>
          <w:right w:val="single" w:sz="8" w:space="0" w:color="94C5D6" w:themeColor="accent6" w:themeTint="BF"/>
          <w:insideH w:val="nil"/>
          <w:insideV w:val="nil"/>
        </w:tcBorders>
        <w:shd w:val="clear" w:color="auto" w:fill="71B2C9" w:themeFill="accent6"/>
      </w:tcPr>
    </w:tblStylePr>
    <w:tblStylePr w:type="lastRow">
      <w:pPr>
        <w:spacing w:before="0" w:after="0" w:line="240" w:lineRule="auto"/>
      </w:pPr>
      <w:rPr>
        <w:b/>
        <w:bCs/>
      </w:rPr>
      <w:tblPr/>
      <w:tcPr>
        <w:tcBorders>
          <w:top w:val="double" w:sz="6" w:space="0" w:color="94C5D6" w:themeColor="accent6" w:themeTint="BF"/>
          <w:left w:val="single" w:sz="8" w:space="0" w:color="94C5D6" w:themeColor="accent6" w:themeTint="BF"/>
          <w:bottom w:val="single" w:sz="8" w:space="0" w:color="94C5D6" w:themeColor="accent6" w:themeTint="BF"/>
          <w:right w:val="single" w:sz="8" w:space="0" w:color="94C5D6"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F1" w:themeFill="accent6" w:themeFillTint="3F"/>
      </w:tcPr>
    </w:tblStylePr>
    <w:tblStylePr w:type="band1Horz">
      <w:tblPr/>
      <w:tcPr>
        <w:tcBorders>
          <w:insideH w:val="nil"/>
          <w:insideV w:val="nil"/>
        </w:tcBorders>
        <w:shd w:val="clear" w:color="auto" w:fill="DBEBF1" w:themeFill="accent6" w:themeFillTint="3F"/>
      </w:tcPr>
    </w:tblStylePr>
    <w:tblStylePr w:type="band2Horz">
      <w:tblPr/>
      <w:tcPr>
        <w:tcBorders>
          <w:insideH w:val="nil"/>
          <w:insideV w:val="nil"/>
        </w:tcBorders>
      </w:tcPr>
    </w:tblStylePr>
  </w:style>
  <w:style w:type="table" w:styleId="Ljuslista-dekorfrg6">
    <w:name w:val="Light List Accent 6"/>
    <w:basedOn w:val="Normaltabell"/>
    <w:uiPriority w:val="61"/>
    <w:rsid w:val="00397F54"/>
    <w:tblPr>
      <w:tblStyleRowBandSize w:val="1"/>
      <w:tblStyleColBandSize w:val="1"/>
      <w:tblBorders>
        <w:top w:val="single" w:sz="8" w:space="0" w:color="71B2C9" w:themeColor="accent6"/>
        <w:left w:val="single" w:sz="8" w:space="0" w:color="71B2C9" w:themeColor="accent6"/>
        <w:bottom w:val="single" w:sz="8" w:space="0" w:color="71B2C9" w:themeColor="accent6"/>
        <w:right w:val="single" w:sz="8" w:space="0" w:color="71B2C9" w:themeColor="accent6"/>
      </w:tblBorders>
    </w:tblPr>
    <w:tblStylePr w:type="firstRow">
      <w:pPr>
        <w:spacing w:before="0" w:after="0" w:line="240" w:lineRule="auto"/>
      </w:pPr>
      <w:rPr>
        <w:b/>
        <w:bCs/>
        <w:color w:val="FFFFFF" w:themeColor="background1"/>
      </w:rPr>
      <w:tblPr/>
      <w:tcPr>
        <w:shd w:val="clear" w:color="auto" w:fill="71B2C9" w:themeFill="accent6"/>
      </w:tcPr>
    </w:tblStylePr>
    <w:tblStylePr w:type="lastRow">
      <w:pPr>
        <w:spacing w:before="0" w:after="0" w:line="240" w:lineRule="auto"/>
      </w:pPr>
      <w:rPr>
        <w:b/>
        <w:bCs/>
      </w:rPr>
      <w:tblPr/>
      <w:tcPr>
        <w:tcBorders>
          <w:top w:val="double" w:sz="6" w:space="0" w:color="71B2C9" w:themeColor="accent6"/>
          <w:left w:val="single" w:sz="8" w:space="0" w:color="71B2C9" w:themeColor="accent6"/>
          <w:bottom w:val="single" w:sz="8" w:space="0" w:color="71B2C9" w:themeColor="accent6"/>
          <w:right w:val="single" w:sz="8" w:space="0" w:color="71B2C9" w:themeColor="accent6"/>
        </w:tcBorders>
      </w:tcPr>
    </w:tblStylePr>
    <w:tblStylePr w:type="firstCol">
      <w:rPr>
        <w:b/>
        <w:bCs/>
      </w:rPr>
    </w:tblStylePr>
    <w:tblStylePr w:type="lastCol">
      <w:rPr>
        <w:b/>
        <w:bCs/>
      </w:rPr>
    </w:tblStylePr>
    <w:tblStylePr w:type="band1Vert">
      <w:tblPr/>
      <w:tcPr>
        <w:tcBorders>
          <w:top w:val="single" w:sz="8" w:space="0" w:color="71B2C9" w:themeColor="accent6"/>
          <w:left w:val="single" w:sz="8" w:space="0" w:color="71B2C9" w:themeColor="accent6"/>
          <w:bottom w:val="single" w:sz="8" w:space="0" w:color="71B2C9" w:themeColor="accent6"/>
          <w:right w:val="single" w:sz="8" w:space="0" w:color="71B2C9" w:themeColor="accent6"/>
        </w:tcBorders>
      </w:tcPr>
    </w:tblStylePr>
    <w:tblStylePr w:type="band1Horz">
      <w:tblPr/>
      <w:tcPr>
        <w:tcBorders>
          <w:top w:val="single" w:sz="8" w:space="0" w:color="71B2C9" w:themeColor="accent6"/>
          <w:left w:val="single" w:sz="8" w:space="0" w:color="71B2C9" w:themeColor="accent6"/>
          <w:bottom w:val="single" w:sz="8" w:space="0" w:color="71B2C9" w:themeColor="accent6"/>
          <w:right w:val="single" w:sz="8" w:space="0" w:color="71B2C9" w:themeColor="accent6"/>
        </w:tcBorders>
      </w:tcPr>
    </w:tblStylePr>
  </w:style>
  <w:style w:type="table" w:styleId="Ljusskuggning-dekorfrg1">
    <w:name w:val="Light Shading Accent 1"/>
    <w:basedOn w:val="Normaltabell"/>
    <w:uiPriority w:val="60"/>
    <w:rsid w:val="00C4115D"/>
    <w:rPr>
      <w:color w:val="004971" w:themeColor="accent1" w:themeShade="BF"/>
    </w:rPr>
    <w:tblPr>
      <w:tblStyleRowBandSize w:val="1"/>
      <w:tblStyleColBandSize w:val="1"/>
      <w:tblBorders>
        <w:top w:val="single" w:sz="8" w:space="0" w:color="006298" w:themeColor="accent1"/>
        <w:bottom w:val="single" w:sz="8" w:space="0" w:color="006298" w:themeColor="accent1"/>
      </w:tblBorders>
    </w:tblPr>
    <w:tblStylePr w:type="firstRow">
      <w:pPr>
        <w:spacing w:before="0" w:after="0" w:line="240" w:lineRule="auto"/>
      </w:pPr>
      <w:rPr>
        <w:b/>
        <w:bCs/>
      </w:rPr>
      <w:tblPr/>
      <w:tcPr>
        <w:tcBorders>
          <w:top w:val="single" w:sz="8" w:space="0" w:color="006298" w:themeColor="accent1"/>
          <w:left w:val="nil"/>
          <w:bottom w:val="single" w:sz="8" w:space="0" w:color="006298" w:themeColor="accent1"/>
          <w:right w:val="nil"/>
          <w:insideH w:val="nil"/>
          <w:insideV w:val="nil"/>
        </w:tcBorders>
      </w:tcPr>
    </w:tblStylePr>
    <w:tblStylePr w:type="lastRow">
      <w:pPr>
        <w:spacing w:before="0" w:after="0" w:line="240" w:lineRule="auto"/>
      </w:pPr>
      <w:rPr>
        <w:b/>
        <w:bCs/>
      </w:rPr>
      <w:tblPr/>
      <w:tcPr>
        <w:tcBorders>
          <w:top w:val="single" w:sz="8" w:space="0" w:color="006298" w:themeColor="accent1"/>
          <w:left w:val="nil"/>
          <w:bottom w:val="single" w:sz="8" w:space="0" w:color="00629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6DFFF" w:themeFill="accent1" w:themeFillTint="3F"/>
      </w:tcPr>
    </w:tblStylePr>
    <w:tblStylePr w:type="band1Horz">
      <w:tblPr/>
      <w:tcPr>
        <w:tcBorders>
          <w:left w:val="nil"/>
          <w:right w:val="nil"/>
          <w:insideH w:val="nil"/>
          <w:insideV w:val="nil"/>
        </w:tcBorders>
        <w:shd w:val="clear" w:color="auto" w:fill="A6DFFF" w:themeFill="accent1" w:themeFillTint="3F"/>
      </w:tcPr>
    </w:tblStylePr>
  </w:style>
  <w:style w:type="table" w:customStyle="1" w:styleId="VGRtabell">
    <w:name w:val="VGR tabell"/>
    <w:basedOn w:val="Normaltabell"/>
    <w:uiPriority w:val="99"/>
    <w:rsid w:val="00016CF0"/>
    <w:pPr>
      <w:contextualSpacing/>
    </w:pPr>
    <w:rPr>
      <w:rFonts w:asciiTheme="majorHAnsi" w:hAnsiTheme="majorHAnsi"/>
      <w:sz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rPr>
      <w:cantSplit/>
    </w:trPr>
    <w:tcPr>
      <w:tcMar>
        <w:top w:w="113" w:type="dxa"/>
        <w:bottom w:w="113" w:type="dxa"/>
      </w:tcMar>
      <w:vAlign w:val="center"/>
    </w:tcPr>
    <w:tblStylePr w:type="firstRow">
      <w:rPr>
        <w:rFonts w:asciiTheme="majorHAnsi" w:hAnsiTheme="majorHAnsi"/>
        <w:b/>
        <w:bCs/>
        <w:sz w:val="24"/>
      </w:rPr>
      <w:tblPr/>
      <w:trPr>
        <w:tblHeader/>
      </w:trPr>
      <w:tcPr>
        <w:tcBorders>
          <w:bottom w:val="single" w:sz="4" w:space="0" w:color="auto"/>
        </w:tcBorders>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Oformateradtabell51">
    <w:name w:val="Oformaterad tabell 51"/>
    <w:basedOn w:val="Normaltabell"/>
    <w:uiPriority w:val="99"/>
    <w:rsid w:val="008E682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Tabellrubrik">
    <w:name w:val="Tabellrubrik"/>
    <w:basedOn w:val="Normal"/>
    <w:uiPriority w:val="3"/>
    <w:semiHidden/>
    <w:qFormat/>
    <w:rsid w:val="00B33FDD"/>
    <w:pPr>
      <w:spacing w:line="240" w:lineRule="auto"/>
    </w:pPr>
    <w:rPr>
      <w:rFonts w:asciiTheme="majorHAnsi" w:hAnsiTheme="majorHAnsi"/>
      <w:bCs/>
      <w:color w:val="000000" w:themeColor="text1"/>
    </w:rPr>
  </w:style>
  <w:style w:type="paragraph" w:styleId="Punktlista">
    <w:name w:val="List Bullet"/>
    <w:basedOn w:val="Normal"/>
    <w:unhideWhenUsed/>
    <w:qFormat/>
    <w:rsid w:val="00CB1ED7"/>
    <w:pPr>
      <w:numPr>
        <w:numId w:val="3"/>
      </w:numPr>
      <w:ind w:left="1712" w:hanging="357"/>
      <w:contextualSpacing/>
    </w:pPr>
  </w:style>
  <w:style w:type="table" w:styleId="Oformateradtabell3">
    <w:name w:val="Plain Table 3"/>
    <w:basedOn w:val="Normaltabell"/>
    <w:uiPriority w:val="99"/>
    <w:rsid w:val="002E263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Oformateradtabell4">
    <w:name w:val="Plain Table 4"/>
    <w:basedOn w:val="Normaltabell"/>
    <w:uiPriority w:val="99"/>
    <w:rsid w:val="002E263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eskrivning">
    <w:name w:val="caption"/>
    <w:basedOn w:val="Normal"/>
    <w:next w:val="Normal"/>
    <w:uiPriority w:val="35"/>
    <w:unhideWhenUsed/>
    <w:qFormat/>
    <w:rsid w:val="00404948"/>
    <w:pPr>
      <w:spacing w:after="200" w:line="240" w:lineRule="auto"/>
    </w:pPr>
    <w:rPr>
      <w:i/>
      <w:iCs/>
      <w:color w:val="000000" w:themeColor="text2"/>
      <w:sz w:val="18"/>
      <w:szCs w:val="18"/>
    </w:rPr>
  </w:style>
  <w:style w:type="character" w:customStyle="1" w:styleId="SidhuvudChar">
    <w:name w:val="Sidhuvud Char"/>
    <w:basedOn w:val="Standardstycketeckensnitt"/>
    <w:link w:val="Sidhuvud"/>
    <w:uiPriority w:val="99"/>
    <w:rsid w:val="00133A0F"/>
    <w:rPr>
      <w:sz w:val="24"/>
      <w:szCs w:val="24"/>
    </w:rPr>
  </w:style>
  <w:style w:type="character" w:customStyle="1" w:styleId="Rubrik9Char">
    <w:name w:val="Rubrik 9 Char"/>
    <w:basedOn w:val="Standardstycketeckensnitt"/>
    <w:link w:val="Rubrik9"/>
    <w:uiPriority w:val="9"/>
    <w:semiHidden/>
    <w:rsid w:val="009A32ED"/>
    <w:rPr>
      <w:rFonts w:asciiTheme="majorHAnsi" w:eastAsiaTheme="majorEastAsia" w:hAnsiTheme="majorHAnsi" w:cstheme="majorBidi"/>
      <w:i/>
      <w:iCs/>
      <w:color w:val="272727" w:themeColor="text1" w:themeTint="D8"/>
      <w:sz w:val="21"/>
      <w:szCs w:val="21"/>
    </w:rPr>
  </w:style>
  <w:style w:type="paragraph" w:styleId="Brdtext">
    <w:name w:val="Body Text"/>
    <w:aliases w:val="(=Löpande text)"/>
    <w:link w:val="BrdtextChar"/>
    <w:rsid w:val="009A32ED"/>
    <w:pPr>
      <w:spacing w:after="160"/>
      <w:ind w:left="2676"/>
    </w:pPr>
    <w:rPr>
      <w:sz w:val="24"/>
    </w:rPr>
  </w:style>
  <w:style w:type="character" w:customStyle="1" w:styleId="BrdtextChar">
    <w:name w:val="Brödtext Char"/>
    <w:aliases w:val="(=Löpande text) Char"/>
    <w:basedOn w:val="Standardstycketeckensnitt"/>
    <w:link w:val="Brdtext"/>
    <w:rsid w:val="009A32ED"/>
    <w:rPr>
      <w:sz w:val="24"/>
    </w:rPr>
  </w:style>
  <w:style w:type="paragraph" w:customStyle="1" w:styleId="Tabell">
    <w:name w:val="Tabell"/>
    <w:link w:val="TabellChar"/>
    <w:qFormat/>
    <w:rsid w:val="00831C35"/>
    <w:pPr>
      <w:spacing w:line="288" w:lineRule="auto"/>
      <w:ind w:right="-142"/>
    </w:pPr>
    <w:rPr>
      <w:rFonts w:ascii="Georgia" w:hAnsi="Georgia"/>
      <w:sz w:val="24"/>
      <w:szCs w:val="24"/>
    </w:rPr>
  </w:style>
  <w:style w:type="character" w:customStyle="1" w:styleId="TabellChar">
    <w:name w:val="Tabell Char"/>
    <w:basedOn w:val="Standardstycketeckensnitt"/>
    <w:link w:val="Tabell"/>
    <w:rsid w:val="00831C35"/>
    <w:rPr>
      <w:rFonts w:ascii="Georgia" w:hAnsi="Georgia"/>
      <w:sz w:val="24"/>
      <w:szCs w:val="24"/>
    </w:rPr>
  </w:style>
  <w:style w:type="character" w:styleId="AnvndHyperlnk">
    <w:name w:val="FollowedHyperlink"/>
    <w:basedOn w:val="Standardstycketeckensnitt"/>
    <w:uiPriority w:val="99"/>
    <w:semiHidden/>
    <w:unhideWhenUsed/>
    <w:rsid w:val="00B97D4E"/>
    <w:rPr>
      <w:color w:val="9EA2A2" w:themeColor="followedHyperlink"/>
      <w:u w:val="single"/>
    </w:rPr>
  </w:style>
  <w:style w:type="character" w:styleId="Olstomnmnande">
    <w:name w:val="Unresolved Mention"/>
    <w:basedOn w:val="Standardstycketeckensnitt"/>
    <w:uiPriority w:val="99"/>
    <w:semiHidden/>
    <w:unhideWhenUsed/>
    <w:rsid w:val="00672EC3"/>
    <w:rPr>
      <w:color w:val="605E5C"/>
      <w:shd w:val="clear" w:color="auto" w:fill="E1DFDD"/>
    </w:rPr>
  </w:style>
  <w:style w:type="paragraph" w:styleId="Innehllsfrteckningsrubrik">
    <w:name w:val="TOC Heading"/>
    <w:basedOn w:val="Rubrik1"/>
    <w:next w:val="Normal"/>
    <w:uiPriority w:val="39"/>
    <w:unhideWhenUsed/>
    <w:qFormat/>
    <w:rsid w:val="00FF582C"/>
    <w:pPr>
      <w:keepLines/>
      <w:spacing w:before="240" w:after="0" w:line="259" w:lineRule="auto"/>
      <w:ind w:left="0"/>
      <w:contextualSpacing w:val="0"/>
      <w:outlineLvl w:val="9"/>
    </w:pPr>
    <w:rPr>
      <w:rFonts w:asciiTheme="majorHAnsi" w:eastAsiaTheme="majorEastAsia" w:hAnsiTheme="majorHAnsi" w:cstheme="majorBidi"/>
      <w:b w:val="0"/>
      <w:bCs w:val="0"/>
      <w:color w:val="004971" w:themeColor="accent1" w:themeShade="BF"/>
      <w:kern w:val="0"/>
      <w:sz w:val="32"/>
    </w:rPr>
  </w:style>
  <w:style w:type="paragraph" w:styleId="Kommentarer">
    <w:name w:val="annotation text"/>
    <w:basedOn w:val="Normal"/>
    <w:link w:val="KommentarerChar"/>
    <w:uiPriority w:val="99"/>
    <w:semiHidden/>
    <w:unhideWhenUsed/>
    <w:pPr>
      <w:spacing w:line="240" w:lineRule="auto"/>
    </w:pPr>
    <w:rPr>
      <w:sz w:val="20"/>
      <w:szCs w:val="20"/>
    </w:rPr>
  </w:style>
  <w:style w:type="character" w:customStyle="1" w:styleId="KommentarerChar">
    <w:name w:val="Kommentarer Char"/>
    <w:basedOn w:val="Standardstycketeckensnitt"/>
    <w:link w:val="Kommentarer"/>
    <w:uiPriority w:val="99"/>
    <w:semiHidden/>
    <w:rPr>
      <w:rFonts w:ascii="Georgia" w:hAnsi="Georgia"/>
    </w:rPr>
  </w:style>
  <w:style w:type="character" w:styleId="Kommentarsreferens">
    <w:name w:val="annotation reference"/>
    <w:basedOn w:val="Standardstycketeckensnitt"/>
    <w:uiPriority w:val="99"/>
    <w:semiHidden/>
    <w:unhideWhenUsed/>
    <w:rPr>
      <w:sz w:val="16"/>
      <w:szCs w:val="16"/>
    </w:rPr>
  </w:style>
  <w:style w:type="paragraph" w:styleId="Revision">
    <w:name w:val="Revision"/>
    <w:hidden/>
    <w:uiPriority w:val="99"/>
    <w:semiHidden/>
    <w:rsid w:val="00186B15"/>
    <w:rPr>
      <w:rFonts w:ascii="Georgia" w:hAnsi="Georg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57525">
      <w:bodyDiv w:val="1"/>
      <w:marLeft w:val="0"/>
      <w:marRight w:val="0"/>
      <w:marTop w:val="0"/>
      <w:marBottom w:val="0"/>
      <w:divBdr>
        <w:top w:val="none" w:sz="0" w:space="0" w:color="auto"/>
        <w:left w:val="none" w:sz="0" w:space="0" w:color="auto"/>
        <w:bottom w:val="none" w:sz="0" w:space="0" w:color="auto"/>
        <w:right w:val="none" w:sz="0" w:space="0" w:color="auto"/>
      </w:divBdr>
      <w:divsChild>
        <w:div w:id="295453602">
          <w:marLeft w:val="0"/>
          <w:marRight w:val="0"/>
          <w:marTop w:val="0"/>
          <w:marBottom w:val="0"/>
          <w:divBdr>
            <w:top w:val="none" w:sz="0" w:space="0" w:color="auto"/>
            <w:left w:val="none" w:sz="0" w:space="0" w:color="auto"/>
            <w:bottom w:val="none" w:sz="0" w:space="0" w:color="auto"/>
            <w:right w:val="none" w:sz="0" w:space="0" w:color="auto"/>
          </w:divBdr>
          <w:divsChild>
            <w:div w:id="83498927">
              <w:marLeft w:val="0"/>
              <w:marRight w:val="0"/>
              <w:marTop w:val="0"/>
              <w:marBottom w:val="0"/>
              <w:divBdr>
                <w:top w:val="none" w:sz="0" w:space="0" w:color="auto"/>
                <w:left w:val="none" w:sz="0" w:space="0" w:color="auto"/>
                <w:bottom w:val="none" w:sz="0" w:space="0" w:color="auto"/>
                <w:right w:val="none" w:sz="0" w:space="0" w:color="auto"/>
              </w:divBdr>
            </w:div>
            <w:div w:id="366295557">
              <w:marLeft w:val="0"/>
              <w:marRight w:val="0"/>
              <w:marTop w:val="0"/>
              <w:marBottom w:val="0"/>
              <w:divBdr>
                <w:top w:val="none" w:sz="0" w:space="0" w:color="auto"/>
                <w:left w:val="none" w:sz="0" w:space="0" w:color="auto"/>
                <w:bottom w:val="none" w:sz="0" w:space="0" w:color="auto"/>
                <w:right w:val="none" w:sz="0" w:space="0" w:color="auto"/>
              </w:divBdr>
            </w:div>
            <w:div w:id="2082873922">
              <w:marLeft w:val="0"/>
              <w:marRight w:val="0"/>
              <w:marTop w:val="0"/>
              <w:marBottom w:val="0"/>
              <w:divBdr>
                <w:top w:val="none" w:sz="0" w:space="0" w:color="auto"/>
                <w:left w:val="none" w:sz="0" w:space="0" w:color="auto"/>
                <w:bottom w:val="none" w:sz="0" w:space="0" w:color="auto"/>
                <w:right w:val="none" w:sz="0" w:space="0" w:color="auto"/>
              </w:divBdr>
            </w:div>
            <w:div w:id="1391734178">
              <w:marLeft w:val="0"/>
              <w:marRight w:val="0"/>
              <w:marTop w:val="0"/>
              <w:marBottom w:val="0"/>
              <w:divBdr>
                <w:top w:val="none" w:sz="0" w:space="0" w:color="auto"/>
                <w:left w:val="none" w:sz="0" w:space="0" w:color="auto"/>
                <w:bottom w:val="none" w:sz="0" w:space="0" w:color="auto"/>
                <w:right w:val="none" w:sz="0" w:space="0" w:color="auto"/>
              </w:divBdr>
            </w:div>
            <w:div w:id="1161119079">
              <w:marLeft w:val="0"/>
              <w:marRight w:val="0"/>
              <w:marTop w:val="0"/>
              <w:marBottom w:val="0"/>
              <w:divBdr>
                <w:top w:val="none" w:sz="0" w:space="0" w:color="auto"/>
                <w:left w:val="none" w:sz="0" w:space="0" w:color="auto"/>
                <w:bottom w:val="none" w:sz="0" w:space="0" w:color="auto"/>
                <w:right w:val="none" w:sz="0" w:space="0" w:color="auto"/>
              </w:divBdr>
            </w:div>
            <w:div w:id="224801126">
              <w:marLeft w:val="0"/>
              <w:marRight w:val="0"/>
              <w:marTop w:val="0"/>
              <w:marBottom w:val="0"/>
              <w:divBdr>
                <w:top w:val="none" w:sz="0" w:space="0" w:color="auto"/>
                <w:left w:val="none" w:sz="0" w:space="0" w:color="auto"/>
                <w:bottom w:val="none" w:sz="0" w:space="0" w:color="auto"/>
                <w:right w:val="none" w:sz="0" w:space="0" w:color="auto"/>
              </w:divBdr>
            </w:div>
            <w:div w:id="492449137">
              <w:marLeft w:val="0"/>
              <w:marRight w:val="0"/>
              <w:marTop w:val="0"/>
              <w:marBottom w:val="0"/>
              <w:divBdr>
                <w:top w:val="none" w:sz="0" w:space="0" w:color="auto"/>
                <w:left w:val="none" w:sz="0" w:space="0" w:color="auto"/>
                <w:bottom w:val="none" w:sz="0" w:space="0" w:color="auto"/>
                <w:right w:val="none" w:sz="0" w:space="0" w:color="auto"/>
              </w:divBdr>
            </w:div>
            <w:div w:id="563613581">
              <w:marLeft w:val="0"/>
              <w:marRight w:val="0"/>
              <w:marTop w:val="0"/>
              <w:marBottom w:val="0"/>
              <w:divBdr>
                <w:top w:val="none" w:sz="0" w:space="0" w:color="auto"/>
                <w:left w:val="none" w:sz="0" w:space="0" w:color="auto"/>
                <w:bottom w:val="none" w:sz="0" w:space="0" w:color="auto"/>
                <w:right w:val="none" w:sz="0" w:space="0" w:color="auto"/>
              </w:divBdr>
            </w:div>
          </w:divsChild>
        </w:div>
        <w:div w:id="845363797">
          <w:marLeft w:val="0"/>
          <w:marRight w:val="0"/>
          <w:marTop w:val="0"/>
          <w:marBottom w:val="0"/>
          <w:divBdr>
            <w:top w:val="none" w:sz="0" w:space="0" w:color="auto"/>
            <w:left w:val="none" w:sz="0" w:space="0" w:color="auto"/>
            <w:bottom w:val="none" w:sz="0" w:space="0" w:color="auto"/>
            <w:right w:val="none" w:sz="0" w:space="0" w:color="auto"/>
          </w:divBdr>
          <w:divsChild>
            <w:div w:id="1390349082">
              <w:marLeft w:val="0"/>
              <w:marRight w:val="0"/>
              <w:marTop w:val="0"/>
              <w:marBottom w:val="0"/>
              <w:divBdr>
                <w:top w:val="none" w:sz="0" w:space="0" w:color="auto"/>
                <w:left w:val="none" w:sz="0" w:space="0" w:color="auto"/>
                <w:bottom w:val="none" w:sz="0" w:space="0" w:color="auto"/>
                <w:right w:val="none" w:sz="0" w:space="0" w:color="auto"/>
              </w:divBdr>
            </w:div>
            <w:div w:id="1262756917">
              <w:marLeft w:val="0"/>
              <w:marRight w:val="0"/>
              <w:marTop w:val="0"/>
              <w:marBottom w:val="0"/>
              <w:divBdr>
                <w:top w:val="none" w:sz="0" w:space="0" w:color="auto"/>
                <w:left w:val="none" w:sz="0" w:space="0" w:color="auto"/>
                <w:bottom w:val="none" w:sz="0" w:space="0" w:color="auto"/>
                <w:right w:val="none" w:sz="0" w:space="0" w:color="auto"/>
              </w:divBdr>
            </w:div>
            <w:div w:id="1519151172">
              <w:marLeft w:val="0"/>
              <w:marRight w:val="0"/>
              <w:marTop w:val="0"/>
              <w:marBottom w:val="0"/>
              <w:divBdr>
                <w:top w:val="none" w:sz="0" w:space="0" w:color="auto"/>
                <w:left w:val="none" w:sz="0" w:space="0" w:color="auto"/>
                <w:bottom w:val="none" w:sz="0" w:space="0" w:color="auto"/>
                <w:right w:val="none" w:sz="0" w:space="0" w:color="auto"/>
              </w:divBdr>
            </w:div>
            <w:div w:id="1629815317">
              <w:marLeft w:val="0"/>
              <w:marRight w:val="0"/>
              <w:marTop w:val="0"/>
              <w:marBottom w:val="0"/>
              <w:divBdr>
                <w:top w:val="none" w:sz="0" w:space="0" w:color="auto"/>
                <w:left w:val="none" w:sz="0" w:space="0" w:color="auto"/>
                <w:bottom w:val="none" w:sz="0" w:space="0" w:color="auto"/>
                <w:right w:val="none" w:sz="0" w:space="0" w:color="auto"/>
              </w:divBdr>
            </w:div>
            <w:div w:id="2114664796">
              <w:marLeft w:val="0"/>
              <w:marRight w:val="0"/>
              <w:marTop w:val="0"/>
              <w:marBottom w:val="0"/>
              <w:divBdr>
                <w:top w:val="none" w:sz="0" w:space="0" w:color="auto"/>
                <w:left w:val="none" w:sz="0" w:space="0" w:color="auto"/>
                <w:bottom w:val="none" w:sz="0" w:space="0" w:color="auto"/>
                <w:right w:val="none" w:sz="0" w:space="0" w:color="auto"/>
              </w:divBdr>
            </w:div>
            <w:div w:id="28655188">
              <w:marLeft w:val="0"/>
              <w:marRight w:val="0"/>
              <w:marTop w:val="0"/>
              <w:marBottom w:val="0"/>
              <w:divBdr>
                <w:top w:val="none" w:sz="0" w:space="0" w:color="auto"/>
                <w:left w:val="none" w:sz="0" w:space="0" w:color="auto"/>
                <w:bottom w:val="none" w:sz="0" w:space="0" w:color="auto"/>
                <w:right w:val="none" w:sz="0" w:space="0" w:color="auto"/>
              </w:divBdr>
            </w:div>
            <w:div w:id="636647140">
              <w:marLeft w:val="0"/>
              <w:marRight w:val="0"/>
              <w:marTop w:val="0"/>
              <w:marBottom w:val="0"/>
              <w:divBdr>
                <w:top w:val="none" w:sz="0" w:space="0" w:color="auto"/>
                <w:left w:val="none" w:sz="0" w:space="0" w:color="auto"/>
                <w:bottom w:val="none" w:sz="0" w:space="0" w:color="auto"/>
                <w:right w:val="none" w:sz="0" w:space="0" w:color="auto"/>
              </w:divBdr>
            </w:div>
            <w:div w:id="596258931">
              <w:marLeft w:val="0"/>
              <w:marRight w:val="0"/>
              <w:marTop w:val="0"/>
              <w:marBottom w:val="0"/>
              <w:divBdr>
                <w:top w:val="none" w:sz="0" w:space="0" w:color="auto"/>
                <w:left w:val="none" w:sz="0" w:space="0" w:color="auto"/>
                <w:bottom w:val="none" w:sz="0" w:space="0" w:color="auto"/>
                <w:right w:val="none" w:sz="0" w:space="0" w:color="auto"/>
              </w:divBdr>
            </w:div>
            <w:div w:id="2093549847">
              <w:marLeft w:val="0"/>
              <w:marRight w:val="0"/>
              <w:marTop w:val="0"/>
              <w:marBottom w:val="0"/>
              <w:divBdr>
                <w:top w:val="none" w:sz="0" w:space="0" w:color="auto"/>
                <w:left w:val="none" w:sz="0" w:space="0" w:color="auto"/>
                <w:bottom w:val="none" w:sz="0" w:space="0" w:color="auto"/>
                <w:right w:val="none" w:sz="0" w:space="0" w:color="auto"/>
              </w:divBdr>
            </w:div>
            <w:div w:id="1994946948">
              <w:marLeft w:val="0"/>
              <w:marRight w:val="0"/>
              <w:marTop w:val="0"/>
              <w:marBottom w:val="0"/>
              <w:divBdr>
                <w:top w:val="none" w:sz="0" w:space="0" w:color="auto"/>
                <w:left w:val="none" w:sz="0" w:space="0" w:color="auto"/>
                <w:bottom w:val="none" w:sz="0" w:space="0" w:color="auto"/>
                <w:right w:val="none" w:sz="0" w:space="0" w:color="auto"/>
              </w:divBdr>
            </w:div>
            <w:div w:id="1945333917">
              <w:marLeft w:val="0"/>
              <w:marRight w:val="0"/>
              <w:marTop w:val="0"/>
              <w:marBottom w:val="0"/>
              <w:divBdr>
                <w:top w:val="none" w:sz="0" w:space="0" w:color="auto"/>
                <w:left w:val="none" w:sz="0" w:space="0" w:color="auto"/>
                <w:bottom w:val="none" w:sz="0" w:space="0" w:color="auto"/>
                <w:right w:val="none" w:sz="0" w:space="0" w:color="auto"/>
              </w:divBdr>
            </w:div>
            <w:div w:id="1834105825">
              <w:marLeft w:val="0"/>
              <w:marRight w:val="0"/>
              <w:marTop w:val="0"/>
              <w:marBottom w:val="0"/>
              <w:divBdr>
                <w:top w:val="none" w:sz="0" w:space="0" w:color="auto"/>
                <w:left w:val="none" w:sz="0" w:space="0" w:color="auto"/>
                <w:bottom w:val="none" w:sz="0" w:space="0" w:color="auto"/>
                <w:right w:val="none" w:sz="0" w:space="0" w:color="auto"/>
              </w:divBdr>
            </w:div>
            <w:div w:id="899483069">
              <w:marLeft w:val="0"/>
              <w:marRight w:val="0"/>
              <w:marTop w:val="0"/>
              <w:marBottom w:val="0"/>
              <w:divBdr>
                <w:top w:val="none" w:sz="0" w:space="0" w:color="auto"/>
                <w:left w:val="none" w:sz="0" w:space="0" w:color="auto"/>
                <w:bottom w:val="none" w:sz="0" w:space="0" w:color="auto"/>
                <w:right w:val="none" w:sz="0" w:space="0" w:color="auto"/>
              </w:divBdr>
            </w:div>
            <w:div w:id="718214457">
              <w:marLeft w:val="0"/>
              <w:marRight w:val="0"/>
              <w:marTop w:val="0"/>
              <w:marBottom w:val="0"/>
              <w:divBdr>
                <w:top w:val="none" w:sz="0" w:space="0" w:color="auto"/>
                <w:left w:val="none" w:sz="0" w:space="0" w:color="auto"/>
                <w:bottom w:val="none" w:sz="0" w:space="0" w:color="auto"/>
                <w:right w:val="none" w:sz="0" w:space="0" w:color="auto"/>
              </w:divBdr>
            </w:div>
            <w:div w:id="1620603272">
              <w:marLeft w:val="0"/>
              <w:marRight w:val="0"/>
              <w:marTop w:val="0"/>
              <w:marBottom w:val="0"/>
              <w:divBdr>
                <w:top w:val="none" w:sz="0" w:space="0" w:color="auto"/>
                <w:left w:val="none" w:sz="0" w:space="0" w:color="auto"/>
                <w:bottom w:val="none" w:sz="0" w:space="0" w:color="auto"/>
                <w:right w:val="none" w:sz="0" w:space="0" w:color="auto"/>
              </w:divBdr>
            </w:div>
            <w:div w:id="137696081">
              <w:marLeft w:val="0"/>
              <w:marRight w:val="0"/>
              <w:marTop w:val="0"/>
              <w:marBottom w:val="0"/>
              <w:divBdr>
                <w:top w:val="none" w:sz="0" w:space="0" w:color="auto"/>
                <w:left w:val="none" w:sz="0" w:space="0" w:color="auto"/>
                <w:bottom w:val="none" w:sz="0" w:space="0" w:color="auto"/>
                <w:right w:val="none" w:sz="0" w:space="0" w:color="auto"/>
              </w:divBdr>
            </w:div>
            <w:div w:id="1003432733">
              <w:marLeft w:val="0"/>
              <w:marRight w:val="0"/>
              <w:marTop w:val="0"/>
              <w:marBottom w:val="0"/>
              <w:divBdr>
                <w:top w:val="none" w:sz="0" w:space="0" w:color="auto"/>
                <w:left w:val="none" w:sz="0" w:space="0" w:color="auto"/>
                <w:bottom w:val="none" w:sz="0" w:space="0" w:color="auto"/>
                <w:right w:val="none" w:sz="0" w:space="0" w:color="auto"/>
              </w:divBdr>
            </w:div>
            <w:div w:id="397482973">
              <w:marLeft w:val="0"/>
              <w:marRight w:val="0"/>
              <w:marTop w:val="0"/>
              <w:marBottom w:val="0"/>
              <w:divBdr>
                <w:top w:val="none" w:sz="0" w:space="0" w:color="auto"/>
                <w:left w:val="none" w:sz="0" w:space="0" w:color="auto"/>
                <w:bottom w:val="none" w:sz="0" w:space="0" w:color="auto"/>
                <w:right w:val="none" w:sz="0" w:space="0" w:color="auto"/>
              </w:divBdr>
            </w:div>
            <w:div w:id="94719112">
              <w:marLeft w:val="0"/>
              <w:marRight w:val="0"/>
              <w:marTop w:val="0"/>
              <w:marBottom w:val="0"/>
              <w:divBdr>
                <w:top w:val="none" w:sz="0" w:space="0" w:color="auto"/>
                <w:left w:val="none" w:sz="0" w:space="0" w:color="auto"/>
                <w:bottom w:val="none" w:sz="0" w:space="0" w:color="auto"/>
                <w:right w:val="none" w:sz="0" w:space="0" w:color="auto"/>
              </w:divBdr>
            </w:div>
            <w:div w:id="468087157">
              <w:marLeft w:val="0"/>
              <w:marRight w:val="0"/>
              <w:marTop w:val="0"/>
              <w:marBottom w:val="0"/>
              <w:divBdr>
                <w:top w:val="none" w:sz="0" w:space="0" w:color="auto"/>
                <w:left w:val="none" w:sz="0" w:space="0" w:color="auto"/>
                <w:bottom w:val="none" w:sz="0" w:space="0" w:color="auto"/>
                <w:right w:val="none" w:sz="0" w:space="0" w:color="auto"/>
              </w:divBdr>
            </w:div>
          </w:divsChild>
        </w:div>
        <w:div w:id="1913848342">
          <w:marLeft w:val="0"/>
          <w:marRight w:val="0"/>
          <w:marTop w:val="0"/>
          <w:marBottom w:val="0"/>
          <w:divBdr>
            <w:top w:val="none" w:sz="0" w:space="0" w:color="auto"/>
            <w:left w:val="none" w:sz="0" w:space="0" w:color="auto"/>
            <w:bottom w:val="none" w:sz="0" w:space="0" w:color="auto"/>
            <w:right w:val="none" w:sz="0" w:space="0" w:color="auto"/>
          </w:divBdr>
        </w:div>
        <w:div w:id="497698409">
          <w:marLeft w:val="0"/>
          <w:marRight w:val="0"/>
          <w:marTop w:val="0"/>
          <w:marBottom w:val="0"/>
          <w:divBdr>
            <w:top w:val="none" w:sz="0" w:space="0" w:color="auto"/>
            <w:left w:val="none" w:sz="0" w:space="0" w:color="auto"/>
            <w:bottom w:val="none" w:sz="0" w:space="0" w:color="auto"/>
            <w:right w:val="none" w:sz="0" w:space="0" w:color="auto"/>
          </w:divBdr>
        </w:div>
        <w:div w:id="1175077869">
          <w:marLeft w:val="0"/>
          <w:marRight w:val="0"/>
          <w:marTop w:val="0"/>
          <w:marBottom w:val="0"/>
          <w:divBdr>
            <w:top w:val="none" w:sz="0" w:space="0" w:color="auto"/>
            <w:left w:val="none" w:sz="0" w:space="0" w:color="auto"/>
            <w:bottom w:val="none" w:sz="0" w:space="0" w:color="auto"/>
            <w:right w:val="none" w:sz="0" w:space="0" w:color="auto"/>
          </w:divBdr>
        </w:div>
        <w:div w:id="1826121929">
          <w:marLeft w:val="0"/>
          <w:marRight w:val="0"/>
          <w:marTop w:val="0"/>
          <w:marBottom w:val="0"/>
          <w:divBdr>
            <w:top w:val="none" w:sz="0" w:space="0" w:color="auto"/>
            <w:left w:val="none" w:sz="0" w:space="0" w:color="auto"/>
            <w:bottom w:val="none" w:sz="0" w:space="0" w:color="auto"/>
            <w:right w:val="none" w:sz="0" w:space="0" w:color="auto"/>
          </w:divBdr>
        </w:div>
        <w:div w:id="36198710">
          <w:marLeft w:val="0"/>
          <w:marRight w:val="0"/>
          <w:marTop w:val="0"/>
          <w:marBottom w:val="0"/>
          <w:divBdr>
            <w:top w:val="none" w:sz="0" w:space="0" w:color="auto"/>
            <w:left w:val="none" w:sz="0" w:space="0" w:color="auto"/>
            <w:bottom w:val="none" w:sz="0" w:space="0" w:color="auto"/>
            <w:right w:val="none" w:sz="0" w:space="0" w:color="auto"/>
          </w:divBdr>
        </w:div>
        <w:div w:id="378164965">
          <w:marLeft w:val="0"/>
          <w:marRight w:val="0"/>
          <w:marTop w:val="0"/>
          <w:marBottom w:val="0"/>
          <w:divBdr>
            <w:top w:val="none" w:sz="0" w:space="0" w:color="auto"/>
            <w:left w:val="none" w:sz="0" w:space="0" w:color="auto"/>
            <w:bottom w:val="none" w:sz="0" w:space="0" w:color="auto"/>
            <w:right w:val="none" w:sz="0" w:space="0" w:color="auto"/>
          </w:divBdr>
        </w:div>
        <w:div w:id="632563349">
          <w:marLeft w:val="0"/>
          <w:marRight w:val="0"/>
          <w:marTop w:val="0"/>
          <w:marBottom w:val="0"/>
          <w:divBdr>
            <w:top w:val="none" w:sz="0" w:space="0" w:color="auto"/>
            <w:left w:val="none" w:sz="0" w:space="0" w:color="auto"/>
            <w:bottom w:val="none" w:sz="0" w:space="0" w:color="auto"/>
            <w:right w:val="none" w:sz="0" w:space="0" w:color="auto"/>
          </w:divBdr>
        </w:div>
        <w:div w:id="610286962">
          <w:marLeft w:val="0"/>
          <w:marRight w:val="0"/>
          <w:marTop w:val="0"/>
          <w:marBottom w:val="0"/>
          <w:divBdr>
            <w:top w:val="none" w:sz="0" w:space="0" w:color="auto"/>
            <w:left w:val="none" w:sz="0" w:space="0" w:color="auto"/>
            <w:bottom w:val="none" w:sz="0" w:space="0" w:color="auto"/>
            <w:right w:val="none" w:sz="0" w:space="0" w:color="auto"/>
          </w:divBdr>
        </w:div>
        <w:div w:id="1565338729">
          <w:marLeft w:val="0"/>
          <w:marRight w:val="0"/>
          <w:marTop w:val="0"/>
          <w:marBottom w:val="0"/>
          <w:divBdr>
            <w:top w:val="none" w:sz="0" w:space="0" w:color="auto"/>
            <w:left w:val="none" w:sz="0" w:space="0" w:color="auto"/>
            <w:bottom w:val="none" w:sz="0" w:space="0" w:color="auto"/>
            <w:right w:val="none" w:sz="0" w:space="0" w:color="auto"/>
          </w:divBdr>
        </w:div>
        <w:div w:id="1398088892">
          <w:marLeft w:val="0"/>
          <w:marRight w:val="0"/>
          <w:marTop w:val="0"/>
          <w:marBottom w:val="0"/>
          <w:divBdr>
            <w:top w:val="none" w:sz="0" w:space="0" w:color="auto"/>
            <w:left w:val="none" w:sz="0" w:space="0" w:color="auto"/>
            <w:bottom w:val="none" w:sz="0" w:space="0" w:color="auto"/>
            <w:right w:val="none" w:sz="0" w:space="0" w:color="auto"/>
          </w:divBdr>
        </w:div>
        <w:div w:id="1131679214">
          <w:marLeft w:val="0"/>
          <w:marRight w:val="0"/>
          <w:marTop w:val="0"/>
          <w:marBottom w:val="0"/>
          <w:divBdr>
            <w:top w:val="none" w:sz="0" w:space="0" w:color="auto"/>
            <w:left w:val="none" w:sz="0" w:space="0" w:color="auto"/>
            <w:bottom w:val="none" w:sz="0" w:space="0" w:color="auto"/>
            <w:right w:val="none" w:sz="0" w:space="0" w:color="auto"/>
          </w:divBdr>
        </w:div>
        <w:div w:id="1835143567">
          <w:marLeft w:val="0"/>
          <w:marRight w:val="0"/>
          <w:marTop w:val="0"/>
          <w:marBottom w:val="0"/>
          <w:divBdr>
            <w:top w:val="none" w:sz="0" w:space="0" w:color="auto"/>
            <w:left w:val="none" w:sz="0" w:space="0" w:color="auto"/>
            <w:bottom w:val="none" w:sz="0" w:space="0" w:color="auto"/>
            <w:right w:val="none" w:sz="0" w:space="0" w:color="auto"/>
          </w:divBdr>
        </w:div>
        <w:div w:id="527531091">
          <w:marLeft w:val="0"/>
          <w:marRight w:val="0"/>
          <w:marTop w:val="0"/>
          <w:marBottom w:val="0"/>
          <w:divBdr>
            <w:top w:val="none" w:sz="0" w:space="0" w:color="auto"/>
            <w:left w:val="none" w:sz="0" w:space="0" w:color="auto"/>
            <w:bottom w:val="none" w:sz="0" w:space="0" w:color="auto"/>
            <w:right w:val="none" w:sz="0" w:space="0" w:color="auto"/>
          </w:divBdr>
        </w:div>
        <w:div w:id="460879970">
          <w:marLeft w:val="0"/>
          <w:marRight w:val="0"/>
          <w:marTop w:val="0"/>
          <w:marBottom w:val="0"/>
          <w:divBdr>
            <w:top w:val="none" w:sz="0" w:space="0" w:color="auto"/>
            <w:left w:val="none" w:sz="0" w:space="0" w:color="auto"/>
            <w:bottom w:val="none" w:sz="0" w:space="0" w:color="auto"/>
            <w:right w:val="none" w:sz="0" w:space="0" w:color="auto"/>
          </w:divBdr>
        </w:div>
        <w:div w:id="2126918468">
          <w:marLeft w:val="0"/>
          <w:marRight w:val="0"/>
          <w:marTop w:val="0"/>
          <w:marBottom w:val="0"/>
          <w:divBdr>
            <w:top w:val="none" w:sz="0" w:space="0" w:color="auto"/>
            <w:left w:val="none" w:sz="0" w:space="0" w:color="auto"/>
            <w:bottom w:val="none" w:sz="0" w:space="0" w:color="auto"/>
            <w:right w:val="none" w:sz="0" w:space="0" w:color="auto"/>
          </w:divBdr>
        </w:div>
        <w:div w:id="1597521588">
          <w:marLeft w:val="0"/>
          <w:marRight w:val="0"/>
          <w:marTop w:val="0"/>
          <w:marBottom w:val="0"/>
          <w:divBdr>
            <w:top w:val="none" w:sz="0" w:space="0" w:color="auto"/>
            <w:left w:val="none" w:sz="0" w:space="0" w:color="auto"/>
            <w:bottom w:val="none" w:sz="0" w:space="0" w:color="auto"/>
            <w:right w:val="none" w:sz="0" w:space="0" w:color="auto"/>
          </w:divBdr>
        </w:div>
        <w:div w:id="281766691">
          <w:marLeft w:val="0"/>
          <w:marRight w:val="0"/>
          <w:marTop w:val="0"/>
          <w:marBottom w:val="0"/>
          <w:divBdr>
            <w:top w:val="none" w:sz="0" w:space="0" w:color="auto"/>
            <w:left w:val="none" w:sz="0" w:space="0" w:color="auto"/>
            <w:bottom w:val="none" w:sz="0" w:space="0" w:color="auto"/>
            <w:right w:val="none" w:sz="0" w:space="0" w:color="auto"/>
          </w:divBdr>
        </w:div>
        <w:div w:id="1052848645">
          <w:marLeft w:val="0"/>
          <w:marRight w:val="0"/>
          <w:marTop w:val="0"/>
          <w:marBottom w:val="0"/>
          <w:divBdr>
            <w:top w:val="none" w:sz="0" w:space="0" w:color="auto"/>
            <w:left w:val="none" w:sz="0" w:space="0" w:color="auto"/>
            <w:bottom w:val="none" w:sz="0" w:space="0" w:color="auto"/>
            <w:right w:val="none" w:sz="0" w:space="0" w:color="auto"/>
          </w:divBdr>
        </w:div>
        <w:div w:id="84346274">
          <w:marLeft w:val="0"/>
          <w:marRight w:val="0"/>
          <w:marTop w:val="0"/>
          <w:marBottom w:val="0"/>
          <w:divBdr>
            <w:top w:val="none" w:sz="0" w:space="0" w:color="auto"/>
            <w:left w:val="none" w:sz="0" w:space="0" w:color="auto"/>
            <w:bottom w:val="none" w:sz="0" w:space="0" w:color="auto"/>
            <w:right w:val="none" w:sz="0" w:space="0" w:color="auto"/>
          </w:divBdr>
        </w:div>
        <w:div w:id="458495413">
          <w:marLeft w:val="0"/>
          <w:marRight w:val="0"/>
          <w:marTop w:val="0"/>
          <w:marBottom w:val="0"/>
          <w:divBdr>
            <w:top w:val="none" w:sz="0" w:space="0" w:color="auto"/>
            <w:left w:val="none" w:sz="0" w:space="0" w:color="auto"/>
            <w:bottom w:val="none" w:sz="0" w:space="0" w:color="auto"/>
            <w:right w:val="none" w:sz="0" w:space="0" w:color="auto"/>
          </w:divBdr>
        </w:div>
        <w:div w:id="990406212">
          <w:marLeft w:val="0"/>
          <w:marRight w:val="0"/>
          <w:marTop w:val="0"/>
          <w:marBottom w:val="0"/>
          <w:divBdr>
            <w:top w:val="none" w:sz="0" w:space="0" w:color="auto"/>
            <w:left w:val="none" w:sz="0" w:space="0" w:color="auto"/>
            <w:bottom w:val="none" w:sz="0" w:space="0" w:color="auto"/>
            <w:right w:val="none" w:sz="0" w:space="0" w:color="auto"/>
          </w:divBdr>
          <w:divsChild>
            <w:div w:id="1487673724">
              <w:marLeft w:val="0"/>
              <w:marRight w:val="0"/>
              <w:marTop w:val="0"/>
              <w:marBottom w:val="0"/>
              <w:divBdr>
                <w:top w:val="none" w:sz="0" w:space="0" w:color="auto"/>
                <w:left w:val="none" w:sz="0" w:space="0" w:color="auto"/>
                <w:bottom w:val="none" w:sz="0" w:space="0" w:color="auto"/>
                <w:right w:val="none" w:sz="0" w:space="0" w:color="auto"/>
              </w:divBdr>
            </w:div>
            <w:div w:id="1379471574">
              <w:marLeft w:val="0"/>
              <w:marRight w:val="0"/>
              <w:marTop w:val="0"/>
              <w:marBottom w:val="0"/>
              <w:divBdr>
                <w:top w:val="none" w:sz="0" w:space="0" w:color="auto"/>
                <w:left w:val="none" w:sz="0" w:space="0" w:color="auto"/>
                <w:bottom w:val="none" w:sz="0" w:space="0" w:color="auto"/>
                <w:right w:val="none" w:sz="0" w:space="0" w:color="auto"/>
              </w:divBdr>
            </w:div>
            <w:div w:id="158544510">
              <w:marLeft w:val="0"/>
              <w:marRight w:val="0"/>
              <w:marTop w:val="0"/>
              <w:marBottom w:val="0"/>
              <w:divBdr>
                <w:top w:val="none" w:sz="0" w:space="0" w:color="auto"/>
                <w:left w:val="none" w:sz="0" w:space="0" w:color="auto"/>
                <w:bottom w:val="none" w:sz="0" w:space="0" w:color="auto"/>
                <w:right w:val="none" w:sz="0" w:space="0" w:color="auto"/>
              </w:divBdr>
            </w:div>
            <w:div w:id="865095700">
              <w:marLeft w:val="0"/>
              <w:marRight w:val="0"/>
              <w:marTop w:val="0"/>
              <w:marBottom w:val="0"/>
              <w:divBdr>
                <w:top w:val="none" w:sz="0" w:space="0" w:color="auto"/>
                <w:left w:val="none" w:sz="0" w:space="0" w:color="auto"/>
                <w:bottom w:val="none" w:sz="0" w:space="0" w:color="auto"/>
                <w:right w:val="none" w:sz="0" w:space="0" w:color="auto"/>
              </w:divBdr>
            </w:div>
            <w:div w:id="576131578">
              <w:marLeft w:val="0"/>
              <w:marRight w:val="0"/>
              <w:marTop w:val="0"/>
              <w:marBottom w:val="0"/>
              <w:divBdr>
                <w:top w:val="none" w:sz="0" w:space="0" w:color="auto"/>
                <w:left w:val="none" w:sz="0" w:space="0" w:color="auto"/>
                <w:bottom w:val="none" w:sz="0" w:space="0" w:color="auto"/>
                <w:right w:val="none" w:sz="0" w:space="0" w:color="auto"/>
              </w:divBdr>
            </w:div>
            <w:div w:id="1863932284">
              <w:marLeft w:val="0"/>
              <w:marRight w:val="0"/>
              <w:marTop w:val="0"/>
              <w:marBottom w:val="0"/>
              <w:divBdr>
                <w:top w:val="none" w:sz="0" w:space="0" w:color="auto"/>
                <w:left w:val="none" w:sz="0" w:space="0" w:color="auto"/>
                <w:bottom w:val="none" w:sz="0" w:space="0" w:color="auto"/>
                <w:right w:val="none" w:sz="0" w:space="0" w:color="auto"/>
              </w:divBdr>
            </w:div>
            <w:div w:id="1216818305">
              <w:marLeft w:val="0"/>
              <w:marRight w:val="0"/>
              <w:marTop w:val="0"/>
              <w:marBottom w:val="0"/>
              <w:divBdr>
                <w:top w:val="none" w:sz="0" w:space="0" w:color="auto"/>
                <w:left w:val="none" w:sz="0" w:space="0" w:color="auto"/>
                <w:bottom w:val="none" w:sz="0" w:space="0" w:color="auto"/>
                <w:right w:val="none" w:sz="0" w:space="0" w:color="auto"/>
              </w:divBdr>
            </w:div>
            <w:div w:id="1519001693">
              <w:marLeft w:val="0"/>
              <w:marRight w:val="0"/>
              <w:marTop w:val="0"/>
              <w:marBottom w:val="0"/>
              <w:divBdr>
                <w:top w:val="none" w:sz="0" w:space="0" w:color="auto"/>
                <w:left w:val="none" w:sz="0" w:space="0" w:color="auto"/>
                <w:bottom w:val="none" w:sz="0" w:space="0" w:color="auto"/>
                <w:right w:val="none" w:sz="0" w:space="0" w:color="auto"/>
              </w:divBdr>
            </w:div>
            <w:div w:id="343672353">
              <w:marLeft w:val="0"/>
              <w:marRight w:val="0"/>
              <w:marTop w:val="0"/>
              <w:marBottom w:val="0"/>
              <w:divBdr>
                <w:top w:val="none" w:sz="0" w:space="0" w:color="auto"/>
                <w:left w:val="none" w:sz="0" w:space="0" w:color="auto"/>
                <w:bottom w:val="none" w:sz="0" w:space="0" w:color="auto"/>
                <w:right w:val="none" w:sz="0" w:space="0" w:color="auto"/>
              </w:divBdr>
            </w:div>
            <w:div w:id="956257597">
              <w:marLeft w:val="0"/>
              <w:marRight w:val="0"/>
              <w:marTop w:val="0"/>
              <w:marBottom w:val="0"/>
              <w:divBdr>
                <w:top w:val="none" w:sz="0" w:space="0" w:color="auto"/>
                <w:left w:val="none" w:sz="0" w:space="0" w:color="auto"/>
                <w:bottom w:val="none" w:sz="0" w:space="0" w:color="auto"/>
                <w:right w:val="none" w:sz="0" w:space="0" w:color="auto"/>
              </w:divBdr>
            </w:div>
            <w:div w:id="604116595">
              <w:marLeft w:val="0"/>
              <w:marRight w:val="0"/>
              <w:marTop w:val="0"/>
              <w:marBottom w:val="0"/>
              <w:divBdr>
                <w:top w:val="none" w:sz="0" w:space="0" w:color="auto"/>
                <w:left w:val="none" w:sz="0" w:space="0" w:color="auto"/>
                <w:bottom w:val="none" w:sz="0" w:space="0" w:color="auto"/>
                <w:right w:val="none" w:sz="0" w:space="0" w:color="auto"/>
              </w:divBdr>
            </w:div>
            <w:div w:id="937564254">
              <w:marLeft w:val="0"/>
              <w:marRight w:val="0"/>
              <w:marTop w:val="0"/>
              <w:marBottom w:val="0"/>
              <w:divBdr>
                <w:top w:val="none" w:sz="0" w:space="0" w:color="auto"/>
                <w:left w:val="none" w:sz="0" w:space="0" w:color="auto"/>
                <w:bottom w:val="none" w:sz="0" w:space="0" w:color="auto"/>
                <w:right w:val="none" w:sz="0" w:space="0" w:color="auto"/>
              </w:divBdr>
            </w:div>
            <w:div w:id="1674064430">
              <w:marLeft w:val="0"/>
              <w:marRight w:val="0"/>
              <w:marTop w:val="0"/>
              <w:marBottom w:val="0"/>
              <w:divBdr>
                <w:top w:val="none" w:sz="0" w:space="0" w:color="auto"/>
                <w:left w:val="none" w:sz="0" w:space="0" w:color="auto"/>
                <w:bottom w:val="none" w:sz="0" w:space="0" w:color="auto"/>
                <w:right w:val="none" w:sz="0" w:space="0" w:color="auto"/>
              </w:divBdr>
            </w:div>
            <w:div w:id="567107681">
              <w:marLeft w:val="0"/>
              <w:marRight w:val="0"/>
              <w:marTop w:val="0"/>
              <w:marBottom w:val="0"/>
              <w:divBdr>
                <w:top w:val="none" w:sz="0" w:space="0" w:color="auto"/>
                <w:left w:val="none" w:sz="0" w:space="0" w:color="auto"/>
                <w:bottom w:val="none" w:sz="0" w:space="0" w:color="auto"/>
                <w:right w:val="none" w:sz="0" w:space="0" w:color="auto"/>
              </w:divBdr>
            </w:div>
            <w:div w:id="218637532">
              <w:marLeft w:val="0"/>
              <w:marRight w:val="0"/>
              <w:marTop w:val="0"/>
              <w:marBottom w:val="0"/>
              <w:divBdr>
                <w:top w:val="none" w:sz="0" w:space="0" w:color="auto"/>
                <w:left w:val="none" w:sz="0" w:space="0" w:color="auto"/>
                <w:bottom w:val="none" w:sz="0" w:space="0" w:color="auto"/>
                <w:right w:val="none" w:sz="0" w:space="0" w:color="auto"/>
              </w:divBdr>
            </w:div>
            <w:div w:id="647369707">
              <w:marLeft w:val="0"/>
              <w:marRight w:val="0"/>
              <w:marTop w:val="0"/>
              <w:marBottom w:val="0"/>
              <w:divBdr>
                <w:top w:val="none" w:sz="0" w:space="0" w:color="auto"/>
                <w:left w:val="none" w:sz="0" w:space="0" w:color="auto"/>
                <w:bottom w:val="none" w:sz="0" w:space="0" w:color="auto"/>
                <w:right w:val="none" w:sz="0" w:space="0" w:color="auto"/>
              </w:divBdr>
            </w:div>
            <w:div w:id="680201099">
              <w:marLeft w:val="0"/>
              <w:marRight w:val="0"/>
              <w:marTop w:val="0"/>
              <w:marBottom w:val="0"/>
              <w:divBdr>
                <w:top w:val="none" w:sz="0" w:space="0" w:color="auto"/>
                <w:left w:val="none" w:sz="0" w:space="0" w:color="auto"/>
                <w:bottom w:val="none" w:sz="0" w:space="0" w:color="auto"/>
                <w:right w:val="none" w:sz="0" w:space="0" w:color="auto"/>
              </w:divBdr>
            </w:div>
            <w:div w:id="1686635272">
              <w:marLeft w:val="0"/>
              <w:marRight w:val="0"/>
              <w:marTop w:val="0"/>
              <w:marBottom w:val="0"/>
              <w:divBdr>
                <w:top w:val="none" w:sz="0" w:space="0" w:color="auto"/>
                <w:left w:val="none" w:sz="0" w:space="0" w:color="auto"/>
                <w:bottom w:val="none" w:sz="0" w:space="0" w:color="auto"/>
                <w:right w:val="none" w:sz="0" w:space="0" w:color="auto"/>
              </w:divBdr>
            </w:div>
            <w:div w:id="1397361567">
              <w:marLeft w:val="0"/>
              <w:marRight w:val="0"/>
              <w:marTop w:val="0"/>
              <w:marBottom w:val="0"/>
              <w:divBdr>
                <w:top w:val="none" w:sz="0" w:space="0" w:color="auto"/>
                <w:left w:val="none" w:sz="0" w:space="0" w:color="auto"/>
                <w:bottom w:val="none" w:sz="0" w:space="0" w:color="auto"/>
                <w:right w:val="none" w:sz="0" w:space="0" w:color="auto"/>
              </w:divBdr>
            </w:div>
            <w:div w:id="1526480148">
              <w:marLeft w:val="0"/>
              <w:marRight w:val="0"/>
              <w:marTop w:val="0"/>
              <w:marBottom w:val="0"/>
              <w:divBdr>
                <w:top w:val="none" w:sz="0" w:space="0" w:color="auto"/>
                <w:left w:val="none" w:sz="0" w:space="0" w:color="auto"/>
                <w:bottom w:val="none" w:sz="0" w:space="0" w:color="auto"/>
                <w:right w:val="none" w:sz="0" w:space="0" w:color="auto"/>
              </w:divBdr>
            </w:div>
          </w:divsChild>
        </w:div>
        <w:div w:id="1644389673">
          <w:marLeft w:val="0"/>
          <w:marRight w:val="0"/>
          <w:marTop w:val="0"/>
          <w:marBottom w:val="0"/>
          <w:divBdr>
            <w:top w:val="none" w:sz="0" w:space="0" w:color="auto"/>
            <w:left w:val="none" w:sz="0" w:space="0" w:color="auto"/>
            <w:bottom w:val="none" w:sz="0" w:space="0" w:color="auto"/>
            <w:right w:val="none" w:sz="0" w:space="0" w:color="auto"/>
          </w:divBdr>
        </w:div>
      </w:divsChild>
    </w:div>
    <w:div w:id="101807843">
      <w:bodyDiv w:val="1"/>
      <w:marLeft w:val="0"/>
      <w:marRight w:val="0"/>
      <w:marTop w:val="0"/>
      <w:marBottom w:val="0"/>
      <w:divBdr>
        <w:top w:val="none" w:sz="0" w:space="0" w:color="auto"/>
        <w:left w:val="none" w:sz="0" w:space="0" w:color="auto"/>
        <w:bottom w:val="none" w:sz="0" w:space="0" w:color="auto"/>
        <w:right w:val="none" w:sz="0" w:space="0" w:color="auto"/>
      </w:divBdr>
      <w:divsChild>
        <w:div w:id="1517505024">
          <w:marLeft w:val="0"/>
          <w:marRight w:val="0"/>
          <w:marTop w:val="0"/>
          <w:marBottom w:val="0"/>
          <w:divBdr>
            <w:top w:val="none" w:sz="0" w:space="0" w:color="auto"/>
            <w:left w:val="none" w:sz="0" w:space="0" w:color="auto"/>
            <w:bottom w:val="none" w:sz="0" w:space="0" w:color="auto"/>
            <w:right w:val="none" w:sz="0" w:space="0" w:color="auto"/>
          </w:divBdr>
          <w:divsChild>
            <w:div w:id="684015378">
              <w:marLeft w:val="0"/>
              <w:marRight w:val="0"/>
              <w:marTop w:val="0"/>
              <w:marBottom w:val="0"/>
              <w:divBdr>
                <w:top w:val="none" w:sz="0" w:space="0" w:color="auto"/>
                <w:left w:val="none" w:sz="0" w:space="0" w:color="auto"/>
                <w:bottom w:val="none" w:sz="0" w:space="0" w:color="auto"/>
                <w:right w:val="none" w:sz="0" w:space="0" w:color="auto"/>
              </w:divBdr>
            </w:div>
            <w:div w:id="816071584">
              <w:marLeft w:val="0"/>
              <w:marRight w:val="0"/>
              <w:marTop w:val="0"/>
              <w:marBottom w:val="0"/>
              <w:divBdr>
                <w:top w:val="none" w:sz="0" w:space="0" w:color="auto"/>
                <w:left w:val="none" w:sz="0" w:space="0" w:color="auto"/>
                <w:bottom w:val="none" w:sz="0" w:space="0" w:color="auto"/>
                <w:right w:val="none" w:sz="0" w:space="0" w:color="auto"/>
              </w:divBdr>
            </w:div>
            <w:div w:id="115829094">
              <w:marLeft w:val="0"/>
              <w:marRight w:val="0"/>
              <w:marTop w:val="0"/>
              <w:marBottom w:val="0"/>
              <w:divBdr>
                <w:top w:val="none" w:sz="0" w:space="0" w:color="auto"/>
                <w:left w:val="none" w:sz="0" w:space="0" w:color="auto"/>
                <w:bottom w:val="none" w:sz="0" w:space="0" w:color="auto"/>
                <w:right w:val="none" w:sz="0" w:space="0" w:color="auto"/>
              </w:divBdr>
            </w:div>
            <w:div w:id="1789856165">
              <w:marLeft w:val="0"/>
              <w:marRight w:val="0"/>
              <w:marTop w:val="0"/>
              <w:marBottom w:val="0"/>
              <w:divBdr>
                <w:top w:val="none" w:sz="0" w:space="0" w:color="auto"/>
                <w:left w:val="none" w:sz="0" w:space="0" w:color="auto"/>
                <w:bottom w:val="none" w:sz="0" w:space="0" w:color="auto"/>
                <w:right w:val="none" w:sz="0" w:space="0" w:color="auto"/>
              </w:divBdr>
            </w:div>
            <w:div w:id="1369990562">
              <w:marLeft w:val="0"/>
              <w:marRight w:val="0"/>
              <w:marTop w:val="0"/>
              <w:marBottom w:val="0"/>
              <w:divBdr>
                <w:top w:val="none" w:sz="0" w:space="0" w:color="auto"/>
                <w:left w:val="none" w:sz="0" w:space="0" w:color="auto"/>
                <w:bottom w:val="none" w:sz="0" w:space="0" w:color="auto"/>
                <w:right w:val="none" w:sz="0" w:space="0" w:color="auto"/>
              </w:divBdr>
            </w:div>
            <w:div w:id="704645945">
              <w:marLeft w:val="0"/>
              <w:marRight w:val="0"/>
              <w:marTop w:val="0"/>
              <w:marBottom w:val="0"/>
              <w:divBdr>
                <w:top w:val="none" w:sz="0" w:space="0" w:color="auto"/>
                <w:left w:val="none" w:sz="0" w:space="0" w:color="auto"/>
                <w:bottom w:val="none" w:sz="0" w:space="0" w:color="auto"/>
                <w:right w:val="none" w:sz="0" w:space="0" w:color="auto"/>
              </w:divBdr>
            </w:div>
            <w:div w:id="1776167441">
              <w:marLeft w:val="0"/>
              <w:marRight w:val="0"/>
              <w:marTop w:val="0"/>
              <w:marBottom w:val="0"/>
              <w:divBdr>
                <w:top w:val="none" w:sz="0" w:space="0" w:color="auto"/>
                <w:left w:val="none" w:sz="0" w:space="0" w:color="auto"/>
                <w:bottom w:val="none" w:sz="0" w:space="0" w:color="auto"/>
                <w:right w:val="none" w:sz="0" w:space="0" w:color="auto"/>
              </w:divBdr>
            </w:div>
            <w:div w:id="908269268">
              <w:marLeft w:val="0"/>
              <w:marRight w:val="0"/>
              <w:marTop w:val="0"/>
              <w:marBottom w:val="0"/>
              <w:divBdr>
                <w:top w:val="none" w:sz="0" w:space="0" w:color="auto"/>
                <w:left w:val="none" w:sz="0" w:space="0" w:color="auto"/>
                <w:bottom w:val="none" w:sz="0" w:space="0" w:color="auto"/>
                <w:right w:val="none" w:sz="0" w:space="0" w:color="auto"/>
              </w:divBdr>
            </w:div>
            <w:div w:id="1854999069">
              <w:marLeft w:val="0"/>
              <w:marRight w:val="0"/>
              <w:marTop w:val="0"/>
              <w:marBottom w:val="0"/>
              <w:divBdr>
                <w:top w:val="none" w:sz="0" w:space="0" w:color="auto"/>
                <w:left w:val="none" w:sz="0" w:space="0" w:color="auto"/>
                <w:bottom w:val="none" w:sz="0" w:space="0" w:color="auto"/>
                <w:right w:val="none" w:sz="0" w:space="0" w:color="auto"/>
              </w:divBdr>
            </w:div>
            <w:div w:id="901211383">
              <w:marLeft w:val="0"/>
              <w:marRight w:val="0"/>
              <w:marTop w:val="0"/>
              <w:marBottom w:val="0"/>
              <w:divBdr>
                <w:top w:val="none" w:sz="0" w:space="0" w:color="auto"/>
                <w:left w:val="none" w:sz="0" w:space="0" w:color="auto"/>
                <w:bottom w:val="none" w:sz="0" w:space="0" w:color="auto"/>
                <w:right w:val="none" w:sz="0" w:space="0" w:color="auto"/>
              </w:divBdr>
            </w:div>
            <w:div w:id="239606003">
              <w:marLeft w:val="0"/>
              <w:marRight w:val="0"/>
              <w:marTop w:val="0"/>
              <w:marBottom w:val="0"/>
              <w:divBdr>
                <w:top w:val="none" w:sz="0" w:space="0" w:color="auto"/>
                <w:left w:val="none" w:sz="0" w:space="0" w:color="auto"/>
                <w:bottom w:val="none" w:sz="0" w:space="0" w:color="auto"/>
                <w:right w:val="none" w:sz="0" w:space="0" w:color="auto"/>
              </w:divBdr>
            </w:div>
            <w:div w:id="1965042325">
              <w:marLeft w:val="0"/>
              <w:marRight w:val="0"/>
              <w:marTop w:val="0"/>
              <w:marBottom w:val="0"/>
              <w:divBdr>
                <w:top w:val="none" w:sz="0" w:space="0" w:color="auto"/>
                <w:left w:val="none" w:sz="0" w:space="0" w:color="auto"/>
                <w:bottom w:val="none" w:sz="0" w:space="0" w:color="auto"/>
                <w:right w:val="none" w:sz="0" w:space="0" w:color="auto"/>
              </w:divBdr>
            </w:div>
            <w:div w:id="176235371">
              <w:marLeft w:val="0"/>
              <w:marRight w:val="0"/>
              <w:marTop w:val="0"/>
              <w:marBottom w:val="0"/>
              <w:divBdr>
                <w:top w:val="none" w:sz="0" w:space="0" w:color="auto"/>
                <w:left w:val="none" w:sz="0" w:space="0" w:color="auto"/>
                <w:bottom w:val="none" w:sz="0" w:space="0" w:color="auto"/>
                <w:right w:val="none" w:sz="0" w:space="0" w:color="auto"/>
              </w:divBdr>
            </w:div>
          </w:divsChild>
        </w:div>
        <w:div w:id="393623559">
          <w:marLeft w:val="0"/>
          <w:marRight w:val="0"/>
          <w:marTop w:val="0"/>
          <w:marBottom w:val="0"/>
          <w:divBdr>
            <w:top w:val="none" w:sz="0" w:space="0" w:color="auto"/>
            <w:left w:val="none" w:sz="0" w:space="0" w:color="auto"/>
            <w:bottom w:val="none" w:sz="0" w:space="0" w:color="auto"/>
            <w:right w:val="none" w:sz="0" w:space="0" w:color="auto"/>
          </w:divBdr>
          <w:divsChild>
            <w:div w:id="699555047">
              <w:marLeft w:val="0"/>
              <w:marRight w:val="0"/>
              <w:marTop w:val="0"/>
              <w:marBottom w:val="0"/>
              <w:divBdr>
                <w:top w:val="none" w:sz="0" w:space="0" w:color="auto"/>
                <w:left w:val="none" w:sz="0" w:space="0" w:color="auto"/>
                <w:bottom w:val="none" w:sz="0" w:space="0" w:color="auto"/>
                <w:right w:val="none" w:sz="0" w:space="0" w:color="auto"/>
              </w:divBdr>
            </w:div>
            <w:div w:id="465778314">
              <w:marLeft w:val="0"/>
              <w:marRight w:val="0"/>
              <w:marTop w:val="0"/>
              <w:marBottom w:val="0"/>
              <w:divBdr>
                <w:top w:val="none" w:sz="0" w:space="0" w:color="auto"/>
                <w:left w:val="none" w:sz="0" w:space="0" w:color="auto"/>
                <w:bottom w:val="none" w:sz="0" w:space="0" w:color="auto"/>
                <w:right w:val="none" w:sz="0" w:space="0" w:color="auto"/>
              </w:divBdr>
            </w:div>
            <w:div w:id="190848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41328">
      <w:bodyDiv w:val="1"/>
      <w:marLeft w:val="0"/>
      <w:marRight w:val="0"/>
      <w:marTop w:val="0"/>
      <w:marBottom w:val="0"/>
      <w:divBdr>
        <w:top w:val="none" w:sz="0" w:space="0" w:color="auto"/>
        <w:left w:val="none" w:sz="0" w:space="0" w:color="auto"/>
        <w:bottom w:val="none" w:sz="0" w:space="0" w:color="auto"/>
        <w:right w:val="none" w:sz="0" w:space="0" w:color="auto"/>
      </w:divBdr>
      <w:divsChild>
        <w:div w:id="1519153033">
          <w:marLeft w:val="0"/>
          <w:marRight w:val="0"/>
          <w:marTop w:val="0"/>
          <w:marBottom w:val="0"/>
          <w:divBdr>
            <w:top w:val="none" w:sz="0" w:space="0" w:color="auto"/>
            <w:left w:val="none" w:sz="0" w:space="0" w:color="auto"/>
            <w:bottom w:val="none" w:sz="0" w:space="0" w:color="auto"/>
            <w:right w:val="none" w:sz="0" w:space="0" w:color="auto"/>
          </w:divBdr>
          <w:divsChild>
            <w:div w:id="749081197">
              <w:marLeft w:val="0"/>
              <w:marRight w:val="0"/>
              <w:marTop w:val="0"/>
              <w:marBottom w:val="0"/>
              <w:divBdr>
                <w:top w:val="none" w:sz="0" w:space="0" w:color="auto"/>
                <w:left w:val="none" w:sz="0" w:space="0" w:color="auto"/>
                <w:bottom w:val="none" w:sz="0" w:space="0" w:color="auto"/>
                <w:right w:val="none" w:sz="0" w:space="0" w:color="auto"/>
              </w:divBdr>
            </w:div>
            <w:div w:id="1765877949">
              <w:marLeft w:val="0"/>
              <w:marRight w:val="0"/>
              <w:marTop w:val="0"/>
              <w:marBottom w:val="0"/>
              <w:divBdr>
                <w:top w:val="none" w:sz="0" w:space="0" w:color="auto"/>
                <w:left w:val="none" w:sz="0" w:space="0" w:color="auto"/>
                <w:bottom w:val="none" w:sz="0" w:space="0" w:color="auto"/>
                <w:right w:val="none" w:sz="0" w:space="0" w:color="auto"/>
              </w:divBdr>
            </w:div>
            <w:div w:id="1401362343">
              <w:marLeft w:val="0"/>
              <w:marRight w:val="0"/>
              <w:marTop w:val="0"/>
              <w:marBottom w:val="0"/>
              <w:divBdr>
                <w:top w:val="none" w:sz="0" w:space="0" w:color="auto"/>
                <w:left w:val="none" w:sz="0" w:space="0" w:color="auto"/>
                <w:bottom w:val="none" w:sz="0" w:space="0" w:color="auto"/>
                <w:right w:val="none" w:sz="0" w:space="0" w:color="auto"/>
              </w:divBdr>
            </w:div>
            <w:div w:id="874545005">
              <w:marLeft w:val="0"/>
              <w:marRight w:val="0"/>
              <w:marTop w:val="0"/>
              <w:marBottom w:val="0"/>
              <w:divBdr>
                <w:top w:val="none" w:sz="0" w:space="0" w:color="auto"/>
                <w:left w:val="none" w:sz="0" w:space="0" w:color="auto"/>
                <w:bottom w:val="none" w:sz="0" w:space="0" w:color="auto"/>
                <w:right w:val="none" w:sz="0" w:space="0" w:color="auto"/>
              </w:divBdr>
            </w:div>
            <w:div w:id="718826069">
              <w:marLeft w:val="0"/>
              <w:marRight w:val="0"/>
              <w:marTop w:val="0"/>
              <w:marBottom w:val="0"/>
              <w:divBdr>
                <w:top w:val="none" w:sz="0" w:space="0" w:color="auto"/>
                <w:left w:val="none" w:sz="0" w:space="0" w:color="auto"/>
                <w:bottom w:val="none" w:sz="0" w:space="0" w:color="auto"/>
                <w:right w:val="none" w:sz="0" w:space="0" w:color="auto"/>
              </w:divBdr>
            </w:div>
            <w:div w:id="1898664654">
              <w:marLeft w:val="0"/>
              <w:marRight w:val="0"/>
              <w:marTop w:val="0"/>
              <w:marBottom w:val="0"/>
              <w:divBdr>
                <w:top w:val="none" w:sz="0" w:space="0" w:color="auto"/>
                <w:left w:val="none" w:sz="0" w:space="0" w:color="auto"/>
                <w:bottom w:val="none" w:sz="0" w:space="0" w:color="auto"/>
                <w:right w:val="none" w:sz="0" w:space="0" w:color="auto"/>
              </w:divBdr>
            </w:div>
            <w:div w:id="1120419292">
              <w:marLeft w:val="0"/>
              <w:marRight w:val="0"/>
              <w:marTop w:val="0"/>
              <w:marBottom w:val="0"/>
              <w:divBdr>
                <w:top w:val="none" w:sz="0" w:space="0" w:color="auto"/>
                <w:left w:val="none" w:sz="0" w:space="0" w:color="auto"/>
                <w:bottom w:val="none" w:sz="0" w:space="0" w:color="auto"/>
                <w:right w:val="none" w:sz="0" w:space="0" w:color="auto"/>
              </w:divBdr>
            </w:div>
            <w:div w:id="604390767">
              <w:marLeft w:val="0"/>
              <w:marRight w:val="0"/>
              <w:marTop w:val="0"/>
              <w:marBottom w:val="0"/>
              <w:divBdr>
                <w:top w:val="none" w:sz="0" w:space="0" w:color="auto"/>
                <w:left w:val="none" w:sz="0" w:space="0" w:color="auto"/>
                <w:bottom w:val="none" w:sz="0" w:space="0" w:color="auto"/>
                <w:right w:val="none" w:sz="0" w:space="0" w:color="auto"/>
              </w:divBdr>
            </w:div>
          </w:divsChild>
        </w:div>
        <w:div w:id="1182161337">
          <w:marLeft w:val="0"/>
          <w:marRight w:val="0"/>
          <w:marTop w:val="0"/>
          <w:marBottom w:val="0"/>
          <w:divBdr>
            <w:top w:val="none" w:sz="0" w:space="0" w:color="auto"/>
            <w:left w:val="none" w:sz="0" w:space="0" w:color="auto"/>
            <w:bottom w:val="none" w:sz="0" w:space="0" w:color="auto"/>
            <w:right w:val="none" w:sz="0" w:space="0" w:color="auto"/>
          </w:divBdr>
          <w:divsChild>
            <w:div w:id="393815724">
              <w:marLeft w:val="0"/>
              <w:marRight w:val="0"/>
              <w:marTop w:val="0"/>
              <w:marBottom w:val="0"/>
              <w:divBdr>
                <w:top w:val="none" w:sz="0" w:space="0" w:color="auto"/>
                <w:left w:val="none" w:sz="0" w:space="0" w:color="auto"/>
                <w:bottom w:val="none" w:sz="0" w:space="0" w:color="auto"/>
                <w:right w:val="none" w:sz="0" w:space="0" w:color="auto"/>
              </w:divBdr>
            </w:div>
            <w:div w:id="173232128">
              <w:marLeft w:val="0"/>
              <w:marRight w:val="0"/>
              <w:marTop w:val="0"/>
              <w:marBottom w:val="0"/>
              <w:divBdr>
                <w:top w:val="none" w:sz="0" w:space="0" w:color="auto"/>
                <w:left w:val="none" w:sz="0" w:space="0" w:color="auto"/>
                <w:bottom w:val="none" w:sz="0" w:space="0" w:color="auto"/>
                <w:right w:val="none" w:sz="0" w:space="0" w:color="auto"/>
              </w:divBdr>
            </w:div>
            <w:div w:id="543909208">
              <w:marLeft w:val="0"/>
              <w:marRight w:val="0"/>
              <w:marTop w:val="0"/>
              <w:marBottom w:val="0"/>
              <w:divBdr>
                <w:top w:val="none" w:sz="0" w:space="0" w:color="auto"/>
                <w:left w:val="none" w:sz="0" w:space="0" w:color="auto"/>
                <w:bottom w:val="none" w:sz="0" w:space="0" w:color="auto"/>
                <w:right w:val="none" w:sz="0" w:space="0" w:color="auto"/>
              </w:divBdr>
            </w:div>
            <w:div w:id="66996129">
              <w:marLeft w:val="0"/>
              <w:marRight w:val="0"/>
              <w:marTop w:val="0"/>
              <w:marBottom w:val="0"/>
              <w:divBdr>
                <w:top w:val="none" w:sz="0" w:space="0" w:color="auto"/>
                <w:left w:val="none" w:sz="0" w:space="0" w:color="auto"/>
                <w:bottom w:val="none" w:sz="0" w:space="0" w:color="auto"/>
                <w:right w:val="none" w:sz="0" w:space="0" w:color="auto"/>
              </w:divBdr>
            </w:div>
            <w:div w:id="2020231609">
              <w:marLeft w:val="0"/>
              <w:marRight w:val="0"/>
              <w:marTop w:val="0"/>
              <w:marBottom w:val="0"/>
              <w:divBdr>
                <w:top w:val="none" w:sz="0" w:space="0" w:color="auto"/>
                <w:left w:val="none" w:sz="0" w:space="0" w:color="auto"/>
                <w:bottom w:val="none" w:sz="0" w:space="0" w:color="auto"/>
                <w:right w:val="none" w:sz="0" w:space="0" w:color="auto"/>
              </w:divBdr>
            </w:div>
            <w:div w:id="267738448">
              <w:marLeft w:val="0"/>
              <w:marRight w:val="0"/>
              <w:marTop w:val="0"/>
              <w:marBottom w:val="0"/>
              <w:divBdr>
                <w:top w:val="none" w:sz="0" w:space="0" w:color="auto"/>
                <w:left w:val="none" w:sz="0" w:space="0" w:color="auto"/>
                <w:bottom w:val="none" w:sz="0" w:space="0" w:color="auto"/>
                <w:right w:val="none" w:sz="0" w:space="0" w:color="auto"/>
              </w:divBdr>
            </w:div>
            <w:div w:id="385379700">
              <w:marLeft w:val="0"/>
              <w:marRight w:val="0"/>
              <w:marTop w:val="0"/>
              <w:marBottom w:val="0"/>
              <w:divBdr>
                <w:top w:val="none" w:sz="0" w:space="0" w:color="auto"/>
                <w:left w:val="none" w:sz="0" w:space="0" w:color="auto"/>
                <w:bottom w:val="none" w:sz="0" w:space="0" w:color="auto"/>
                <w:right w:val="none" w:sz="0" w:space="0" w:color="auto"/>
              </w:divBdr>
            </w:div>
            <w:div w:id="1910654273">
              <w:marLeft w:val="0"/>
              <w:marRight w:val="0"/>
              <w:marTop w:val="0"/>
              <w:marBottom w:val="0"/>
              <w:divBdr>
                <w:top w:val="none" w:sz="0" w:space="0" w:color="auto"/>
                <w:left w:val="none" w:sz="0" w:space="0" w:color="auto"/>
                <w:bottom w:val="none" w:sz="0" w:space="0" w:color="auto"/>
                <w:right w:val="none" w:sz="0" w:space="0" w:color="auto"/>
              </w:divBdr>
            </w:div>
            <w:div w:id="114912359">
              <w:marLeft w:val="0"/>
              <w:marRight w:val="0"/>
              <w:marTop w:val="0"/>
              <w:marBottom w:val="0"/>
              <w:divBdr>
                <w:top w:val="none" w:sz="0" w:space="0" w:color="auto"/>
                <w:left w:val="none" w:sz="0" w:space="0" w:color="auto"/>
                <w:bottom w:val="none" w:sz="0" w:space="0" w:color="auto"/>
                <w:right w:val="none" w:sz="0" w:space="0" w:color="auto"/>
              </w:divBdr>
            </w:div>
            <w:div w:id="1795059869">
              <w:marLeft w:val="0"/>
              <w:marRight w:val="0"/>
              <w:marTop w:val="0"/>
              <w:marBottom w:val="0"/>
              <w:divBdr>
                <w:top w:val="none" w:sz="0" w:space="0" w:color="auto"/>
                <w:left w:val="none" w:sz="0" w:space="0" w:color="auto"/>
                <w:bottom w:val="none" w:sz="0" w:space="0" w:color="auto"/>
                <w:right w:val="none" w:sz="0" w:space="0" w:color="auto"/>
              </w:divBdr>
            </w:div>
            <w:div w:id="615793544">
              <w:marLeft w:val="0"/>
              <w:marRight w:val="0"/>
              <w:marTop w:val="0"/>
              <w:marBottom w:val="0"/>
              <w:divBdr>
                <w:top w:val="none" w:sz="0" w:space="0" w:color="auto"/>
                <w:left w:val="none" w:sz="0" w:space="0" w:color="auto"/>
                <w:bottom w:val="none" w:sz="0" w:space="0" w:color="auto"/>
                <w:right w:val="none" w:sz="0" w:space="0" w:color="auto"/>
              </w:divBdr>
            </w:div>
            <w:div w:id="1702896080">
              <w:marLeft w:val="0"/>
              <w:marRight w:val="0"/>
              <w:marTop w:val="0"/>
              <w:marBottom w:val="0"/>
              <w:divBdr>
                <w:top w:val="none" w:sz="0" w:space="0" w:color="auto"/>
                <w:left w:val="none" w:sz="0" w:space="0" w:color="auto"/>
                <w:bottom w:val="none" w:sz="0" w:space="0" w:color="auto"/>
                <w:right w:val="none" w:sz="0" w:space="0" w:color="auto"/>
              </w:divBdr>
            </w:div>
            <w:div w:id="1198084282">
              <w:marLeft w:val="0"/>
              <w:marRight w:val="0"/>
              <w:marTop w:val="0"/>
              <w:marBottom w:val="0"/>
              <w:divBdr>
                <w:top w:val="none" w:sz="0" w:space="0" w:color="auto"/>
                <w:left w:val="none" w:sz="0" w:space="0" w:color="auto"/>
                <w:bottom w:val="none" w:sz="0" w:space="0" w:color="auto"/>
                <w:right w:val="none" w:sz="0" w:space="0" w:color="auto"/>
              </w:divBdr>
            </w:div>
            <w:div w:id="314531839">
              <w:marLeft w:val="0"/>
              <w:marRight w:val="0"/>
              <w:marTop w:val="0"/>
              <w:marBottom w:val="0"/>
              <w:divBdr>
                <w:top w:val="none" w:sz="0" w:space="0" w:color="auto"/>
                <w:left w:val="none" w:sz="0" w:space="0" w:color="auto"/>
                <w:bottom w:val="none" w:sz="0" w:space="0" w:color="auto"/>
                <w:right w:val="none" w:sz="0" w:space="0" w:color="auto"/>
              </w:divBdr>
            </w:div>
            <w:div w:id="763653171">
              <w:marLeft w:val="0"/>
              <w:marRight w:val="0"/>
              <w:marTop w:val="0"/>
              <w:marBottom w:val="0"/>
              <w:divBdr>
                <w:top w:val="none" w:sz="0" w:space="0" w:color="auto"/>
                <w:left w:val="none" w:sz="0" w:space="0" w:color="auto"/>
                <w:bottom w:val="none" w:sz="0" w:space="0" w:color="auto"/>
                <w:right w:val="none" w:sz="0" w:space="0" w:color="auto"/>
              </w:divBdr>
            </w:div>
            <w:div w:id="705064164">
              <w:marLeft w:val="0"/>
              <w:marRight w:val="0"/>
              <w:marTop w:val="0"/>
              <w:marBottom w:val="0"/>
              <w:divBdr>
                <w:top w:val="none" w:sz="0" w:space="0" w:color="auto"/>
                <w:left w:val="none" w:sz="0" w:space="0" w:color="auto"/>
                <w:bottom w:val="none" w:sz="0" w:space="0" w:color="auto"/>
                <w:right w:val="none" w:sz="0" w:space="0" w:color="auto"/>
              </w:divBdr>
            </w:div>
            <w:div w:id="806704620">
              <w:marLeft w:val="0"/>
              <w:marRight w:val="0"/>
              <w:marTop w:val="0"/>
              <w:marBottom w:val="0"/>
              <w:divBdr>
                <w:top w:val="none" w:sz="0" w:space="0" w:color="auto"/>
                <w:left w:val="none" w:sz="0" w:space="0" w:color="auto"/>
                <w:bottom w:val="none" w:sz="0" w:space="0" w:color="auto"/>
                <w:right w:val="none" w:sz="0" w:space="0" w:color="auto"/>
              </w:divBdr>
            </w:div>
            <w:div w:id="1175344563">
              <w:marLeft w:val="0"/>
              <w:marRight w:val="0"/>
              <w:marTop w:val="0"/>
              <w:marBottom w:val="0"/>
              <w:divBdr>
                <w:top w:val="none" w:sz="0" w:space="0" w:color="auto"/>
                <w:left w:val="none" w:sz="0" w:space="0" w:color="auto"/>
                <w:bottom w:val="none" w:sz="0" w:space="0" w:color="auto"/>
                <w:right w:val="none" w:sz="0" w:space="0" w:color="auto"/>
              </w:divBdr>
            </w:div>
            <w:div w:id="1673870044">
              <w:marLeft w:val="0"/>
              <w:marRight w:val="0"/>
              <w:marTop w:val="0"/>
              <w:marBottom w:val="0"/>
              <w:divBdr>
                <w:top w:val="none" w:sz="0" w:space="0" w:color="auto"/>
                <w:left w:val="none" w:sz="0" w:space="0" w:color="auto"/>
                <w:bottom w:val="none" w:sz="0" w:space="0" w:color="auto"/>
                <w:right w:val="none" w:sz="0" w:space="0" w:color="auto"/>
              </w:divBdr>
            </w:div>
            <w:div w:id="1557743289">
              <w:marLeft w:val="0"/>
              <w:marRight w:val="0"/>
              <w:marTop w:val="0"/>
              <w:marBottom w:val="0"/>
              <w:divBdr>
                <w:top w:val="none" w:sz="0" w:space="0" w:color="auto"/>
                <w:left w:val="none" w:sz="0" w:space="0" w:color="auto"/>
                <w:bottom w:val="none" w:sz="0" w:space="0" w:color="auto"/>
                <w:right w:val="none" w:sz="0" w:space="0" w:color="auto"/>
              </w:divBdr>
            </w:div>
          </w:divsChild>
        </w:div>
        <w:div w:id="977495954">
          <w:marLeft w:val="0"/>
          <w:marRight w:val="0"/>
          <w:marTop w:val="0"/>
          <w:marBottom w:val="0"/>
          <w:divBdr>
            <w:top w:val="none" w:sz="0" w:space="0" w:color="auto"/>
            <w:left w:val="none" w:sz="0" w:space="0" w:color="auto"/>
            <w:bottom w:val="none" w:sz="0" w:space="0" w:color="auto"/>
            <w:right w:val="none" w:sz="0" w:space="0" w:color="auto"/>
          </w:divBdr>
          <w:divsChild>
            <w:div w:id="802230386">
              <w:marLeft w:val="0"/>
              <w:marRight w:val="0"/>
              <w:marTop w:val="0"/>
              <w:marBottom w:val="0"/>
              <w:divBdr>
                <w:top w:val="none" w:sz="0" w:space="0" w:color="auto"/>
                <w:left w:val="none" w:sz="0" w:space="0" w:color="auto"/>
                <w:bottom w:val="none" w:sz="0" w:space="0" w:color="auto"/>
                <w:right w:val="none" w:sz="0" w:space="0" w:color="auto"/>
              </w:divBdr>
            </w:div>
            <w:div w:id="2107459406">
              <w:marLeft w:val="0"/>
              <w:marRight w:val="0"/>
              <w:marTop w:val="0"/>
              <w:marBottom w:val="0"/>
              <w:divBdr>
                <w:top w:val="none" w:sz="0" w:space="0" w:color="auto"/>
                <w:left w:val="none" w:sz="0" w:space="0" w:color="auto"/>
                <w:bottom w:val="none" w:sz="0" w:space="0" w:color="auto"/>
                <w:right w:val="none" w:sz="0" w:space="0" w:color="auto"/>
              </w:divBdr>
            </w:div>
            <w:div w:id="137576897">
              <w:marLeft w:val="0"/>
              <w:marRight w:val="0"/>
              <w:marTop w:val="0"/>
              <w:marBottom w:val="0"/>
              <w:divBdr>
                <w:top w:val="none" w:sz="0" w:space="0" w:color="auto"/>
                <w:left w:val="none" w:sz="0" w:space="0" w:color="auto"/>
                <w:bottom w:val="none" w:sz="0" w:space="0" w:color="auto"/>
                <w:right w:val="none" w:sz="0" w:space="0" w:color="auto"/>
              </w:divBdr>
            </w:div>
            <w:div w:id="298533232">
              <w:marLeft w:val="0"/>
              <w:marRight w:val="0"/>
              <w:marTop w:val="0"/>
              <w:marBottom w:val="0"/>
              <w:divBdr>
                <w:top w:val="none" w:sz="0" w:space="0" w:color="auto"/>
                <w:left w:val="none" w:sz="0" w:space="0" w:color="auto"/>
                <w:bottom w:val="none" w:sz="0" w:space="0" w:color="auto"/>
                <w:right w:val="none" w:sz="0" w:space="0" w:color="auto"/>
              </w:divBdr>
            </w:div>
            <w:div w:id="605768752">
              <w:marLeft w:val="0"/>
              <w:marRight w:val="0"/>
              <w:marTop w:val="0"/>
              <w:marBottom w:val="0"/>
              <w:divBdr>
                <w:top w:val="none" w:sz="0" w:space="0" w:color="auto"/>
                <w:left w:val="none" w:sz="0" w:space="0" w:color="auto"/>
                <w:bottom w:val="none" w:sz="0" w:space="0" w:color="auto"/>
                <w:right w:val="none" w:sz="0" w:space="0" w:color="auto"/>
              </w:divBdr>
            </w:div>
            <w:div w:id="162595260">
              <w:marLeft w:val="0"/>
              <w:marRight w:val="0"/>
              <w:marTop w:val="0"/>
              <w:marBottom w:val="0"/>
              <w:divBdr>
                <w:top w:val="none" w:sz="0" w:space="0" w:color="auto"/>
                <w:left w:val="none" w:sz="0" w:space="0" w:color="auto"/>
                <w:bottom w:val="none" w:sz="0" w:space="0" w:color="auto"/>
                <w:right w:val="none" w:sz="0" w:space="0" w:color="auto"/>
              </w:divBdr>
            </w:div>
            <w:div w:id="545920646">
              <w:marLeft w:val="0"/>
              <w:marRight w:val="0"/>
              <w:marTop w:val="0"/>
              <w:marBottom w:val="0"/>
              <w:divBdr>
                <w:top w:val="none" w:sz="0" w:space="0" w:color="auto"/>
                <w:left w:val="none" w:sz="0" w:space="0" w:color="auto"/>
                <w:bottom w:val="none" w:sz="0" w:space="0" w:color="auto"/>
                <w:right w:val="none" w:sz="0" w:space="0" w:color="auto"/>
              </w:divBdr>
            </w:div>
            <w:div w:id="875584759">
              <w:marLeft w:val="0"/>
              <w:marRight w:val="0"/>
              <w:marTop w:val="0"/>
              <w:marBottom w:val="0"/>
              <w:divBdr>
                <w:top w:val="none" w:sz="0" w:space="0" w:color="auto"/>
                <w:left w:val="none" w:sz="0" w:space="0" w:color="auto"/>
                <w:bottom w:val="none" w:sz="0" w:space="0" w:color="auto"/>
                <w:right w:val="none" w:sz="0" w:space="0" w:color="auto"/>
              </w:divBdr>
            </w:div>
            <w:div w:id="1502087083">
              <w:marLeft w:val="0"/>
              <w:marRight w:val="0"/>
              <w:marTop w:val="0"/>
              <w:marBottom w:val="0"/>
              <w:divBdr>
                <w:top w:val="none" w:sz="0" w:space="0" w:color="auto"/>
                <w:left w:val="none" w:sz="0" w:space="0" w:color="auto"/>
                <w:bottom w:val="none" w:sz="0" w:space="0" w:color="auto"/>
                <w:right w:val="none" w:sz="0" w:space="0" w:color="auto"/>
              </w:divBdr>
            </w:div>
            <w:div w:id="878474690">
              <w:marLeft w:val="0"/>
              <w:marRight w:val="0"/>
              <w:marTop w:val="0"/>
              <w:marBottom w:val="0"/>
              <w:divBdr>
                <w:top w:val="none" w:sz="0" w:space="0" w:color="auto"/>
                <w:left w:val="none" w:sz="0" w:space="0" w:color="auto"/>
                <w:bottom w:val="none" w:sz="0" w:space="0" w:color="auto"/>
                <w:right w:val="none" w:sz="0" w:space="0" w:color="auto"/>
              </w:divBdr>
            </w:div>
            <w:div w:id="794908659">
              <w:marLeft w:val="0"/>
              <w:marRight w:val="0"/>
              <w:marTop w:val="0"/>
              <w:marBottom w:val="0"/>
              <w:divBdr>
                <w:top w:val="none" w:sz="0" w:space="0" w:color="auto"/>
                <w:left w:val="none" w:sz="0" w:space="0" w:color="auto"/>
                <w:bottom w:val="none" w:sz="0" w:space="0" w:color="auto"/>
                <w:right w:val="none" w:sz="0" w:space="0" w:color="auto"/>
              </w:divBdr>
            </w:div>
            <w:div w:id="531649742">
              <w:marLeft w:val="0"/>
              <w:marRight w:val="0"/>
              <w:marTop w:val="0"/>
              <w:marBottom w:val="0"/>
              <w:divBdr>
                <w:top w:val="none" w:sz="0" w:space="0" w:color="auto"/>
                <w:left w:val="none" w:sz="0" w:space="0" w:color="auto"/>
                <w:bottom w:val="none" w:sz="0" w:space="0" w:color="auto"/>
                <w:right w:val="none" w:sz="0" w:space="0" w:color="auto"/>
              </w:divBdr>
            </w:div>
            <w:div w:id="141236573">
              <w:marLeft w:val="0"/>
              <w:marRight w:val="0"/>
              <w:marTop w:val="0"/>
              <w:marBottom w:val="0"/>
              <w:divBdr>
                <w:top w:val="none" w:sz="0" w:space="0" w:color="auto"/>
                <w:left w:val="none" w:sz="0" w:space="0" w:color="auto"/>
                <w:bottom w:val="none" w:sz="0" w:space="0" w:color="auto"/>
                <w:right w:val="none" w:sz="0" w:space="0" w:color="auto"/>
              </w:divBdr>
            </w:div>
            <w:div w:id="598295497">
              <w:marLeft w:val="0"/>
              <w:marRight w:val="0"/>
              <w:marTop w:val="0"/>
              <w:marBottom w:val="0"/>
              <w:divBdr>
                <w:top w:val="none" w:sz="0" w:space="0" w:color="auto"/>
                <w:left w:val="none" w:sz="0" w:space="0" w:color="auto"/>
                <w:bottom w:val="none" w:sz="0" w:space="0" w:color="auto"/>
                <w:right w:val="none" w:sz="0" w:space="0" w:color="auto"/>
              </w:divBdr>
            </w:div>
            <w:div w:id="1786851491">
              <w:marLeft w:val="0"/>
              <w:marRight w:val="0"/>
              <w:marTop w:val="0"/>
              <w:marBottom w:val="0"/>
              <w:divBdr>
                <w:top w:val="none" w:sz="0" w:space="0" w:color="auto"/>
                <w:left w:val="none" w:sz="0" w:space="0" w:color="auto"/>
                <w:bottom w:val="none" w:sz="0" w:space="0" w:color="auto"/>
                <w:right w:val="none" w:sz="0" w:space="0" w:color="auto"/>
              </w:divBdr>
            </w:div>
            <w:div w:id="931204784">
              <w:marLeft w:val="0"/>
              <w:marRight w:val="0"/>
              <w:marTop w:val="0"/>
              <w:marBottom w:val="0"/>
              <w:divBdr>
                <w:top w:val="none" w:sz="0" w:space="0" w:color="auto"/>
                <w:left w:val="none" w:sz="0" w:space="0" w:color="auto"/>
                <w:bottom w:val="none" w:sz="0" w:space="0" w:color="auto"/>
                <w:right w:val="none" w:sz="0" w:space="0" w:color="auto"/>
              </w:divBdr>
            </w:div>
            <w:div w:id="130247768">
              <w:marLeft w:val="0"/>
              <w:marRight w:val="0"/>
              <w:marTop w:val="0"/>
              <w:marBottom w:val="0"/>
              <w:divBdr>
                <w:top w:val="none" w:sz="0" w:space="0" w:color="auto"/>
                <w:left w:val="none" w:sz="0" w:space="0" w:color="auto"/>
                <w:bottom w:val="none" w:sz="0" w:space="0" w:color="auto"/>
                <w:right w:val="none" w:sz="0" w:space="0" w:color="auto"/>
              </w:divBdr>
            </w:div>
            <w:div w:id="2070303774">
              <w:marLeft w:val="0"/>
              <w:marRight w:val="0"/>
              <w:marTop w:val="0"/>
              <w:marBottom w:val="0"/>
              <w:divBdr>
                <w:top w:val="none" w:sz="0" w:space="0" w:color="auto"/>
                <w:left w:val="none" w:sz="0" w:space="0" w:color="auto"/>
                <w:bottom w:val="none" w:sz="0" w:space="0" w:color="auto"/>
                <w:right w:val="none" w:sz="0" w:space="0" w:color="auto"/>
              </w:divBdr>
            </w:div>
            <w:div w:id="340276487">
              <w:marLeft w:val="0"/>
              <w:marRight w:val="0"/>
              <w:marTop w:val="0"/>
              <w:marBottom w:val="0"/>
              <w:divBdr>
                <w:top w:val="none" w:sz="0" w:space="0" w:color="auto"/>
                <w:left w:val="none" w:sz="0" w:space="0" w:color="auto"/>
                <w:bottom w:val="none" w:sz="0" w:space="0" w:color="auto"/>
                <w:right w:val="none" w:sz="0" w:space="0" w:color="auto"/>
              </w:divBdr>
            </w:div>
            <w:div w:id="1381201633">
              <w:marLeft w:val="0"/>
              <w:marRight w:val="0"/>
              <w:marTop w:val="0"/>
              <w:marBottom w:val="0"/>
              <w:divBdr>
                <w:top w:val="none" w:sz="0" w:space="0" w:color="auto"/>
                <w:left w:val="none" w:sz="0" w:space="0" w:color="auto"/>
                <w:bottom w:val="none" w:sz="0" w:space="0" w:color="auto"/>
                <w:right w:val="none" w:sz="0" w:space="0" w:color="auto"/>
              </w:divBdr>
            </w:div>
          </w:divsChild>
        </w:div>
        <w:div w:id="1015494707">
          <w:marLeft w:val="0"/>
          <w:marRight w:val="0"/>
          <w:marTop w:val="0"/>
          <w:marBottom w:val="0"/>
          <w:divBdr>
            <w:top w:val="none" w:sz="0" w:space="0" w:color="auto"/>
            <w:left w:val="none" w:sz="0" w:space="0" w:color="auto"/>
            <w:bottom w:val="none" w:sz="0" w:space="0" w:color="auto"/>
            <w:right w:val="none" w:sz="0" w:space="0" w:color="auto"/>
          </w:divBdr>
          <w:divsChild>
            <w:div w:id="1582063463">
              <w:marLeft w:val="0"/>
              <w:marRight w:val="0"/>
              <w:marTop w:val="0"/>
              <w:marBottom w:val="0"/>
              <w:divBdr>
                <w:top w:val="none" w:sz="0" w:space="0" w:color="auto"/>
                <w:left w:val="none" w:sz="0" w:space="0" w:color="auto"/>
                <w:bottom w:val="none" w:sz="0" w:space="0" w:color="auto"/>
                <w:right w:val="none" w:sz="0" w:space="0" w:color="auto"/>
              </w:divBdr>
            </w:div>
            <w:div w:id="2145198420">
              <w:marLeft w:val="0"/>
              <w:marRight w:val="0"/>
              <w:marTop w:val="0"/>
              <w:marBottom w:val="0"/>
              <w:divBdr>
                <w:top w:val="none" w:sz="0" w:space="0" w:color="auto"/>
                <w:left w:val="none" w:sz="0" w:space="0" w:color="auto"/>
                <w:bottom w:val="none" w:sz="0" w:space="0" w:color="auto"/>
                <w:right w:val="none" w:sz="0" w:space="0" w:color="auto"/>
              </w:divBdr>
            </w:div>
            <w:div w:id="11502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70694">
      <w:bodyDiv w:val="1"/>
      <w:marLeft w:val="0"/>
      <w:marRight w:val="0"/>
      <w:marTop w:val="0"/>
      <w:marBottom w:val="0"/>
      <w:divBdr>
        <w:top w:val="none" w:sz="0" w:space="0" w:color="auto"/>
        <w:left w:val="none" w:sz="0" w:space="0" w:color="auto"/>
        <w:bottom w:val="none" w:sz="0" w:space="0" w:color="auto"/>
        <w:right w:val="none" w:sz="0" w:space="0" w:color="auto"/>
      </w:divBdr>
      <w:divsChild>
        <w:div w:id="1590768626">
          <w:marLeft w:val="0"/>
          <w:marRight w:val="0"/>
          <w:marTop w:val="0"/>
          <w:marBottom w:val="0"/>
          <w:divBdr>
            <w:top w:val="none" w:sz="0" w:space="0" w:color="auto"/>
            <w:left w:val="none" w:sz="0" w:space="0" w:color="auto"/>
            <w:bottom w:val="none" w:sz="0" w:space="0" w:color="auto"/>
            <w:right w:val="none" w:sz="0" w:space="0" w:color="auto"/>
          </w:divBdr>
        </w:div>
        <w:div w:id="1742213064">
          <w:marLeft w:val="0"/>
          <w:marRight w:val="0"/>
          <w:marTop w:val="0"/>
          <w:marBottom w:val="0"/>
          <w:divBdr>
            <w:top w:val="none" w:sz="0" w:space="0" w:color="auto"/>
            <w:left w:val="none" w:sz="0" w:space="0" w:color="auto"/>
            <w:bottom w:val="none" w:sz="0" w:space="0" w:color="auto"/>
            <w:right w:val="none" w:sz="0" w:space="0" w:color="auto"/>
          </w:divBdr>
        </w:div>
        <w:div w:id="168955595">
          <w:marLeft w:val="0"/>
          <w:marRight w:val="0"/>
          <w:marTop w:val="0"/>
          <w:marBottom w:val="0"/>
          <w:divBdr>
            <w:top w:val="none" w:sz="0" w:space="0" w:color="auto"/>
            <w:left w:val="none" w:sz="0" w:space="0" w:color="auto"/>
            <w:bottom w:val="none" w:sz="0" w:space="0" w:color="auto"/>
            <w:right w:val="none" w:sz="0" w:space="0" w:color="auto"/>
          </w:divBdr>
        </w:div>
      </w:divsChild>
    </w:div>
    <w:div w:id="198055238">
      <w:bodyDiv w:val="1"/>
      <w:marLeft w:val="0"/>
      <w:marRight w:val="0"/>
      <w:marTop w:val="0"/>
      <w:marBottom w:val="0"/>
      <w:divBdr>
        <w:top w:val="none" w:sz="0" w:space="0" w:color="auto"/>
        <w:left w:val="none" w:sz="0" w:space="0" w:color="auto"/>
        <w:bottom w:val="none" w:sz="0" w:space="0" w:color="auto"/>
        <w:right w:val="none" w:sz="0" w:space="0" w:color="auto"/>
      </w:divBdr>
    </w:div>
    <w:div w:id="218060363">
      <w:bodyDiv w:val="1"/>
      <w:marLeft w:val="0"/>
      <w:marRight w:val="0"/>
      <w:marTop w:val="0"/>
      <w:marBottom w:val="0"/>
      <w:divBdr>
        <w:top w:val="none" w:sz="0" w:space="0" w:color="auto"/>
        <w:left w:val="none" w:sz="0" w:space="0" w:color="auto"/>
        <w:bottom w:val="none" w:sz="0" w:space="0" w:color="auto"/>
        <w:right w:val="none" w:sz="0" w:space="0" w:color="auto"/>
      </w:divBdr>
    </w:div>
    <w:div w:id="225072351">
      <w:bodyDiv w:val="1"/>
      <w:marLeft w:val="0"/>
      <w:marRight w:val="0"/>
      <w:marTop w:val="0"/>
      <w:marBottom w:val="0"/>
      <w:divBdr>
        <w:top w:val="none" w:sz="0" w:space="0" w:color="auto"/>
        <w:left w:val="none" w:sz="0" w:space="0" w:color="auto"/>
        <w:bottom w:val="none" w:sz="0" w:space="0" w:color="auto"/>
        <w:right w:val="none" w:sz="0" w:space="0" w:color="auto"/>
      </w:divBdr>
      <w:divsChild>
        <w:div w:id="2036614899">
          <w:marLeft w:val="0"/>
          <w:marRight w:val="0"/>
          <w:marTop w:val="0"/>
          <w:marBottom w:val="0"/>
          <w:divBdr>
            <w:top w:val="none" w:sz="0" w:space="0" w:color="auto"/>
            <w:left w:val="none" w:sz="0" w:space="0" w:color="auto"/>
            <w:bottom w:val="none" w:sz="0" w:space="0" w:color="auto"/>
            <w:right w:val="none" w:sz="0" w:space="0" w:color="auto"/>
          </w:divBdr>
          <w:divsChild>
            <w:div w:id="476918257">
              <w:marLeft w:val="0"/>
              <w:marRight w:val="0"/>
              <w:marTop w:val="0"/>
              <w:marBottom w:val="0"/>
              <w:divBdr>
                <w:top w:val="none" w:sz="0" w:space="0" w:color="auto"/>
                <w:left w:val="none" w:sz="0" w:space="0" w:color="auto"/>
                <w:bottom w:val="none" w:sz="0" w:space="0" w:color="auto"/>
                <w:right w:val="none" w:sz="0" w:space="0" w:color="auto"/>
              </w:divBdr>
            </w:div>
            <w:div w:id="142432361">
              <w:marLeft w:val="0"/>
              <w:marRight w:val="0"/>
              <w:marTop w:val="0"/>
              <w:marBottom w:val="0"/>
              <w:divBdr>
                <w:top w:val="none" w:sz="0" w:space="0" w:color="auto"/>
                <w:left w:val="none" w:sz="0" w:space="0" w:color="auto"/>
                <w:bottom w:val="none" w:sz="0" w:space="0" w:color="auto"/>
                <w:right w:val="none" w:sz="0" w:space="0" w:color="auto"/>
              </w:divBdr>
            </w:div>
            <w:div w:id="1844319692">
              <w:marLeft w:val="0"/>
              <w:marRight w:val="0"/>
              <w:marTop w:val="0"/>
              <w:marBottom w:val="0"/>
              <w:divBdr>
                <w:top w:val="none" w:sz="0" w:space="0" w:color="auto"/>
                <w:left w:val="none" w:sz="0" w:space="0" w:color="auto"/>
                <w:bottom w:val="none" w:sz="0" w:space="0" w:color="auto"/>
                <w:right w:val="none" w:sz="0" w:space="0" w:color="auto"/>
              </w:divBdr>
            </w:div>
            <w:div w:id="450125441">
              <w:marLeft w:val="0"/>
              <w:marRight w:val="0"/>
              <w:marTop w:val="0"/>
              <w:marBottom w:val="0"/>
              <w:divBdr>
                <w:top w:val="none" w:sz="0" w:space="0" w:color="auto"/>
                <w:left w:val="none" w:sz="0" w:space="0" w:color="auto"/>
                <w:bottom w:val="none" w:sz="0" w:space="0" w:color="auto"/>
                <w:right w:val="none" w:sz="0" w:space="0" w:color="auto"/>
              </w:divBdr>
            </w:div>
            <w:div w:id="520322793">
              <w:marLeft w:val="0"/>
              <w:marRight w:val="0"/>
              <w:marTop w:val="0"/>
              <w:marBottom w:val="0"/>
              <w:divBdr>
                <w:top w:val="none" w:sz="0" w:space="0" w:color="auto"/>
                <w:left w:val="none" w:sz="0" w:space="0" w:color="auto"/>
                <w:bottom w:val="none" w:sz="0" w:space="0" w:color="auto"/>
                <w:right w:val="none" w:sz="0" w:space="0" w:color="auto"/>
              </w:divBdr>
            </w:div>
            <w:div w:id="2077700116">
              <w:marLeft w:val="0"/>
              <w:marRight w:val="0"/>
              <w:marTop w:val="0"/>
              <w:marBottom w:val="0"/>
              <w:divBdr>
                <w:top w:val="none" w:sz="0" w:space="0" w:color="auto"/>
                <w:left w:val="none" w:sz="0" w:space="0" w:color="auto"/>
                <w:bottom w:val="none" w:sz="0" w:space="0" w:color="auto"/>
                <w:right w:val="none" w:sz="0" w:space="0" w:color="auto"/>
              </w:divBdr>
            </w:div>
            <w:div w:id="68118216">
              <w:marLeft w:val="0"/>
              <w:marRight w:val="0"/>
              <w:marTop w:val="0"/>
              <w:marBottom w:val="0"/>
              <w:divBdr>
                <w:top w:val="none" w:sz="0" w:space="0" w:color="auto"/>
                <w:left w:val="none" w:sz="0" w:space="0" w:color="auto"/>
                <w:bottom w:val="none" w:sz="0" w:space="0" w:color="auto"/>
                <w:right w:val="none" w:sz="0" w:space="0" w:color="auto"/>
              </w:divBdr>
            </w:div>
            <w:div w:id="1750729319">
              <w:marLeft w:val="0"/>
              <w:marRight w:val="0"/>
              <w:marTop w:val="0"/>
              <w:marBottom w:val="0"/>
              <w:divBdr>
                <w:top w:val="none" w:sz="0" w:space="0" w:color="auto"/>
                <w:left w:val="none" w:sz="0" w:space="0" w:color="auto"/>
                <w:bottom w:val="none" w:sz="0" w:space="0" w:color="auto"/>
                <w:right w:val="none" w:sz="0" w:space="0" w:color="auto"/>
              </w:divBdr>
            </w:div>
            <w:div w:id="395278625">
              <w:marLeft w:val="0"/>
              <w:marRight w:val="0"/>
              <w:marTop w:val="0"/>
              <w:marBottom w:val="0"/>
              <w:divBdr>
                <w:top w:val="none" w:sz="0" w:space="0" w:color="auto"/>
                <w:left w:val="none" w:sz="0" w:space="0" w:color="auto"/>
                <w:bottom w:val="none" w:sz="0" w:space="0" w:color="auto"/>
                <w:right w:val="none" w:sz="0" w:space="0" w:color="auto"/>
              </w:divBdr>
            </w:div>
            <w:div w:id="201751777">
              <w:marLeft w:val="0"/>
              <w:marRight w:val="0"/>
              <w:marTop w:val="0"/>
              <w:marBottom w:val="0"/>
              <w:divBdr>
                <w:top w:val="none" w:sz="0" w:space="0" w:color="auto"/>
                <w:left w:val="none" w:sz="0" w:space="0" w:color="auto"/>
                <w:bottom w:val="none" w:sz="0" w:space="0" w:color="auto"/>
                <w:right w:val="none" w:sz="0" w:space="0" w:color="auto"/>
              </w:divBdr>
            </w:div>
          </w:divsChild>
        </w:div>
        <w:div w:id="308444783">
          <w:marLeft w:val="0"/>
          <w:marRight w:val="0"/>
          <w:marTop w:val="0"/>
          <w:marBottom w:val="0"/>
          <w:divBdr>
            <w:top w:val="none" w:sz="0" w:space="0" w:color="auto"/>
            <w:left w:val="none" w:sz="0" w:space="0" w:color="auto"/>
            <w:bottom w:val="none" w:sz="0" w:space="0" w:color="auto"/>
            <w:right w:val="none" w:sz="0" w:space="0" w:color="auto"/>
          </w:divBdr>
          <w:divsChild>
            <w:div w:id="106260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780467">
      <w:bodyDiv w:val="1"/>
      <w:marLeft w:val="0"/>
      <w:marRight w:val="0"/>
      <w:marTop w:val="0"/>
      <w:marBottom w:val="0"/>
      <w:divBdr>
        <w:top w:val="none" w:sz="0" w:space="0" w:color="auto"/>
        <w:left w:val="none" w:sz="0" w:space="0" w:color="auto"/>
        <w:bottom w:val="none" w:sz="0" w:space="0" w:color="auto"/>
        <w:right w:val="none" w:sz="0" w:space="0" w:color="auto"/>
      </w:divBdr>
      <w:divsChild>
        <w:div w:id="512649258">
          <w:marLeft w:val="0"/>
          <w:marRight w:val="0"/>
          <w:marTop w:val="0"/>
          <w:marBottom w:val="0"/>
          <w:divBdr>
            <w:top w:val="none" w:sz="0" w:space="0" w:color="auto"/>
            <w:left w:val="none" w:sz="0" w:space="0" w:color="auto"/>
            <w:bottom w:val="none" w:sz="0" w:space="0" w:color="auto"/>
            <w:right w:val="none" w:sz="0" w:space="0" w:color="auto"/>
          </w:divBdr>
          <w:divsChild>
            <w:div w:id="415520887">
              <w:marLeft w:val="0"/>
              <w:marRight w:val="0"/>
              <w:marTop w:val="0"/>
              <w:marBottom w:val="0"/>
              <w:divBdr>
                <w:top w:val="none" w:sz="0" w:space="0" w:color="auto"/>
                <w:left w:val="none" w:sz="0" w:space="0" w:color="auto"/>
                <w:bottom w:val="none" w:sz="0" w:space="0" w:color="auto"/>
                <w:right w:val="none" w:sz="0" w:space="0" w:color="auto"/>
              </w:divBdr>
            </w:div>
            <w:div w:id="633104242">
              <w:marLeft w:val="0"/>
              <w:marRight w:val="0"/>
              <w:marTop w:val="0"/>
              <w:marBottom w:val="0"/>
              <w:divBdr>
                <w:top w:val="none" w:sz="0" w:space="0" w:color="auto"/>
                <w:left w:val="none" w:sz="0" w:space="0" w:color="auto"/>
                <w:bottom w:val="none" w:sz="0" w:space="0" w:color="auto"/>
                <w:right w:val="none" w:sz="0" w:space="0" w:color="auto"/>
              </w:divBdr>
            </w:div>
            <w:div w:id="106313015">
              <w:marLeft w:val="0"/>
              <w:marRight w:val="0"/>
              <w:marTop w:val="0"/>
              <w:marBottom w:val="0"/>
              <w:divBdr>
                <w:top w:val="none" w:sz="0" w:space="0" w:color="auto"/>
                <w:left w:val="none" w:sz="0" w:space="0" w:color="auto"/>
                <w:bottom w:val="none" w:sz="0" w:space="0" w:color="auto"/>
                <w:right w:val="none" w:sz="0" w:space="0" w:color="auto"/>
              </w:divBdr>
            </w:div>
            <w:div w:id="1605844029">
              <w:marLeft w:val="0"/>
              <w:marRight w:val="0"/>
              <w:marTop w:val="0"/>
              <w:marBottom w:val="0"/>
              <w:divBdr>
                <w:top w:val="none" w:sz="0" w:space="0" w:color="auto"/>
                <w:left w:val="none" w:sz="0" w:space="0" w:color="auto"/>
                <w:bottom w:val="none" w:sz="0" w:space="0" w:color="auto"/>
                <w:right w:val="none" w:sz="0" w:space="0" w:color="auto"/>
              </w:divBdr>
            </w:div>
            <w:div w:id="1235316627">
              <w:marLeft w:val="0"/>
              <w:marRight w:val="0"/>
              <w:marTop w:val="0"/>
              <w:marBottom w:val="0"/>
              <w:divBdr>
                <w:top w:val="none" w:sz="0" w:space="0" w:color="auto"/>
                <w:left w:val="none" w:sz="0" w:space="0" w:color="auto"/>
                <w:bottom w:val="none" w:sz="0" w:space="0" w:color="auto"/>
                <w:right w:val="none" w:sz="0" w:space="0" w:color="auto"/>
              </w:divBdr>
            </w:div>
            <w:div w:id="1387026379">
              <w:marLeft w:val="0"/>
              <w:marRight w:val="0"/>
              <w:marTop w:val="0"/>
              <w:marBottom w:val="0"/>
              <w:divBdr>
                <w:top w:val="none" w:sz="0" w:space="0" w:color="auto"/>
                <w:left w:val="none" w:sz="0" w:space="0" w:color="auto"/>
                <w:bottom w:val="none" w:sz="0" w:space="0" w:color="auto"/>
                <w:right w:val="none" w:sz="0" w:space="0" w:color="auto"/>
              </w:divBdr>
            </w:div>
            <w:div w:id="2053574616">
              <w:marLeft w:val="0"/>
              <w:marRight w:val="0"/>
              <w:marTop w:val="0"/>
              <w:marBottom w:val="0"/>
              <w:divBdr>
                <w:top w:val="none" w:sz="0" w:space="0" w:color="auto"/>
                <w:left w:val="none" w:sz="0" w:space="0" w:color="auto"/>
                <w:bottom w:val="none" w:sz="0" w:space="0" w:color="auto"/>
                <w:right w:val="none" w:sz="0" w:space="0" w:color="auto"/>
              </w:divBdr>
            </w:div>
            <w:div w:id="615478448">
              <w:marLeft w:val="0"/>
              <w:marRight w:val="0"/>
              <w:marTop w:val="0"/>
              <w:marBottom w:val="0"/>
              <w:divBdr>
                <w:top w:val="none" w:sz="0" w:space="0" w:color="auto"/>
                <w:left w:val="none" w:sz="0" w:space="0" w:color="auto"/>
                <w:bottom w:val="none" w:sz="0" w:space="0" w:color="auto"/>
                <w:right w:val="none" w:sz="0" w:space="0" w:color="auto"/>
              </w:divBdr>
            </w:div>
            <w:div w:id="566914431">
              <w:marLeft w:val="0"/>
              <w:marRight w:val="0"/>
              <w:marTop w:val="0"/>
              <w:marBottom w:val="0"/>
              <w:divBdr>
                <w:top w:val="none" w:sz="0" w:space="0" w:color="auto"/>
                <w:left w:val="none" w:sz="0" w:space="0" w:color="auto"/>
                <w:bottom w:val="none" w:sz="0" w:space="0" w:color="auto"/>
                <w:right w:val="none" w:sz="0" w:space="0" w:color="auto"/>
              </w:divBdr>
            </w:div>
            <w:div w:id="1117262343">
              <w:marLeft w:val="0"/>
              <w:marRight w:val="0"/>
              <w:marTop w:val="0"/>
              <w:marBottom w:val="0"/>
              <w:divBdr>
                <w:top w:val="none" w:sz="0" w:space="0" w:color="auto"/>
                <w:left w:val="none" w:sz="0" w:space="0" w:color="auto"/>
                <w:bottom w:val="none" w:sz="0" w:space="0" w:color="auto"/>
                <w:right w:val="none" w:sz="0" w:space="0" w:color="auto"/>
              </w:divBdr>
            </w:div>
          </w:divsChild>
        </w:div>
        <w:div w:id="775641595">
          <w:marLeft w:val="0"/>
          <w:marRight w:val="0"/>
          <w:marTop w:val="0"/>
          <w:marBottom w:val="0"/>
          <w:divBdr>
            <w:top w:val="none" w:sz="0" w:space="0" w:color="auto"/>
            <w:left w:val="none" w:sz="0" w:space="0" w:color="auto"/>
            <w:bottom w:val="none" w:sz="0" w:space="0" w:color="auto"/>
            <w:right w:val="none" w:sz="0" w:space="0" w:color="auto"/>
          </w:divBdr>
          <w:divsChild>
            <w:div w:id="147660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797329">
      <w:bodyDiv w:val="1"/>
      <w:marLeft w:val="0"/>
      <w:marRight w:val="0"/>
      <w:marTop w:val="0"/>
      <w:marBottom w:val="0"/>
      <w:divBdr>
        <w:top w:val="none" w:sz="0" w:space="0" w:color="auto"/>
        <w:left w:val="none" w:sz="0" w:space="0" w:color="auto"/>
        <w:bottom w:val="none" w:sz="0" w:space="0" w:color="auto"/>
        <w:right w:val="none" w:sz="0" w:space="0" w:color="auto"/>
      </w:divBdr>
      <w:divsChild>
        <w:div w:id="1372849514">
          <w:marLeft w:val="0"/>
          <w:marRight w:val="0"/>
          <w:marTop w:val="0"/>
          <w:marBottom w:val="0"/>
          <w:divBdr>
            <w:top w:val="none" w:sz="0" w:space="0" w:color="auto"/>
            <w:left w:val="none" w:sz="0" w:space="0" w:color="auto"/>
            <w:bottom w:val="none" w:sz="0" w:space="0" w:color="auto"/>
            <w:right w:val="none" w:sz="0" w:space="0" w:color="auto"/>
          </w:divBdr>
          <w:divsChild>
            <w:div w:id="1086419287">
              <w:marLeft w:val="0"/>
              <w:marRight w:val="0"/>
              <w:marTop w:val="0"/>
              <w:marBottom w:val="0"/>
              <w:divBdr>
                <w:top w:val="none" w:sz="0" w:space="0" w:color="auto"/>
                <w:left w:val="none" w:sz="0" w:space="0" w:color="auto"/>
                <w:bottom w:val="none" w:sz="0" w:space="0" w:color="auto"/>
                <w:right w:val="none" w:sz="0" w:space="0" w:color="auto"/>
              </w:divBdr>
            </w:div>
          </w:divsChild>
        </w:div>
        <w:div w:id="77168605">
          <w:marLeft w:val="0"/>
          <w:marRight w:val="0"/>
          <w:marTop w:val="0"/>
          <w:marBottom w:val="0"/>
          <w:divBdr>
            <w:top w:val="none" w:sz="0" w:space="0" w:color="auto"/>
            <w:left w:val="none" w:sz="0" w:space="0" w:color="auto"/>
            <w:bottom w:val="none" w:sz="0" w:space="0" w:color="auto"/>
            <w:right w:val="none" w:sz="0" w:space="0" w:color="auto"/>
          </w:divBdr>
          <w:divsChild>
            <w:div w:id="1176769751">
              <w:marLeft w:val="0"/>
              <w:marRight w:val="0"/>
              <w:marTop w:val="0"/>
              <w:marBottom w:val="0"/>
              <w:divBdr>
                <w:top w:val="none" w:sz="0" w:space="0" w:color="auto"/>
                <w:left w:val="none" w:sz="0" w:space="0" w:color="auto"/>
                <w:bottom w:val="none" w:sz="0" w:space="0" w:color="auto"/>
                <w:right w:val="none" w:sz="0" w:space="0" w:color="auto"/>
              </w:divBdr>
            </w:div>
          </w:divsChild>
        </w:div>
        <w:div w:id="1250428750">
          <w:marLeft w:val="0"/>
          <w:marRight w:val="0"/>
          <w:marTop w:val="0"/>
          <w:marBottom w:val="0"/>
          <w:divBdr>
            <w:top w:val="none" w:sz="0" w:space="0" w:color="auto"/>
            <w:left w:val="none" w:sz="0" w:space="0" w:color="auto"/>
            <w:bottom w:val="none" w:sz="0" w:space="0" w:color="auto"/>
            <w:right w:val="none" w:sz="0" w:space="0" w:color="auto"/>
          </w:divBdr>
          <w:divsChild>
            <w:div w:id="1900628318">
              <w:marLeft w:val="0"/>
              <w:marRight w:val="0"/>
              <w:marTop w:val="0"/>
              <w:marBottom w:val="0"/>
              <w:divBdr>
                <w:top w:val="none" w:sz="0" w:space="0" w:color="auto"/>
                <w:left w:val="none" w:sz="0" w:space="0" w:color="auto"/>
                <w:bottom w:val="none" w:sz="0" w:space="0" w:color="auto"/>
                <w:right w:val="none" w:sz="0" w:space="0" w:color="auto"/>
              </w:divBdr>
            </w:div>
          </w:divsChild>
        </w:div>
        <w:div w:id="1586525390">
          <w:marLeft w:val="0"/>
          <w:marRight w:val="0"/>
          <w:marTop w:val="0"/>
          <w:marBottom w:val="0"/>
          <w:divBdr>
            <w:top w:val="none" w:sz="0" w:space="0" w:color="auto"/>
            <w:left w:val="none" w:sz="0" w:space="0" w:color="auto"/>
            <w:bottom w:val="none" w:sz="0" w:space="0" w:color="auto"/>
            <w:right w:val="none" w:sz="0" w:space="0" w:color="auto"/>
          </w:divBdr>
          <w:divsChild>
            <w:div w:id="1429622635">
              <w:marLeft w:val="0"/>
              <w:marRight w:val="0"/>
              <w:marTop w:val="0"/>
              <w:marBottom w:val="0"/>
              <w:divBdr>
                <w:top w:val="none" w:sz="0" w:space="0" w:color="auto"/>
                <w:left w:val="none" w:sz="0" w:space="0" w:color="auto"/>
                <w:bottom w:val="none" w:sz="0" w:space="0" w:color="auto"/>
                <w:right w:val="none" w:sz="0" w:space="0" w:color="auto"/>
              </w:divBdr>
            </w:div>
          </w:divsChild>
        </w:div>
        <w:div w:id="620839406">
          <w:marLeft w:val="0"/>
          <w:marRight w:val="0"/>
          <w:marTop w:val="0"/>
          <w:marBottom w:val="0"/>
          <w:divBdr>
            <w:top w:val="none" w:sz="0" w:space="0" w:color="auto"/>
            <w:left w:val="none" w:sz="0" w:space="0" w:color="auto"/>
            <w:bottom w:val="none" w:sz="0" w:space="0" w:color="auto"/>
            <w:right w:val="none" w:sz="0" w:space="0" w:color="auto"/>
          </w:divBdr>
          <w:divsChild>
            <w:div w:id="920604004">
              <w:marLeft w:val="0"/>
              <w:marRight w:val="0"/>
              <w:marTop w:val="0"/>
              <w:marBottom w:val="0"/>
              <w:divBdr>
                <w:top w:val="none" w:sz="0" w:space="0" w:color="auto"/>
                <w:left w:val="none" w:sz="0" w:space="0" w:color="auto"/>
                <w:bottom w:val="none" w:sz="0" w:space="0" w:color="auto"/>
                <w:right w:val="none" w:sz="0" w:space="0" w:color="auto"/>
              </w:divBdr>
            </w:div>
          </w:divsChild>
        </w:div>
        <w:div w:id="938177391">
          <w:marLeft w:val="0"/>
          <w:marRight w:val="0"/>
          <w:marTop w:val="0"/>
          <w:marBottom w:val="0"/>
          <w:divBdr>
            <w:top w:val="none" w:sz="0" w:space="0" w:color="auto"/>
            <w:left w:val="none" w:sz="0" w:space="0" w:color="auto"/>
            <w:bottom w:val="none" w:sz="0" w:space="0" w:color="auto"/>
            <w:right w:val="none" w:sz="0" w:space="0" w:color="auto"/>
          </w:divBdr>
          <w:divsChild>
            <w:div w:id="1674916642">
              <w:marLeft w:val="0"/>
              <w:marRight w:val="0"/>
              <w:marTop w:val="0"/>
              <w:marBottom w:val="0"/>
              <w:divBdr>
                <w:top w:val="none" w:sz="0" w:space="0" w:color="auto"/>
                <w:left w:val="none" w:sz="0" w:space="0" w:color="auto"/>
                <w:bottom w:val="none" w:sz="0" w:space="0" w:color="auto"/>
                <w:right w:val="none" w:sz="0" w:space="0" w:color="auto"/>
              </w:divBdr>
            </w:div>
          </w:divsChild>
        </w:div>
        <w:div w:id="735473606">
          <w:marLeft w:val="0"/>
          <w:marRight w:val="0"/>
          <w:marTop w:val="0"/>
          <w:marBottom w:val="0"/>
          <w:divBdr>
            <w:top w:val="none" w:sz="0" w:space="0" w:color="auto"/>
            <w:left w:val="none" w:sz="0" w:space="0" w:color="auto"/>
            <w:bottom w:val="none" w:sz="0" w:space="0" w:color="auto"/>
            <w:right w:val="none" w:sz="0" w:space="0" w:color="auto"/>
          </w:divBdr>
          <w:divsChild>
            <w:div w:id="402029698">
              <w:marLeft w:val="0"/>
              <w:marRight w:val="0"/>
              <w:marTop w:val="0"/>
              <w:marBottom w:val="0"/>
              <w:divBdr>
                <w:top w:val="none" w:sz="0" w:space="0" w:color="auto"/>
                <w:left w:val="none" w:sz="0" w:space="0" w:color="auto"/>
                <w:bottom w:val="none" w:sz="0" w:space="0" w:color="auto"/>
                <w:right w:val="none" w:sz="0" w:space="0" w:color="auto"/>
              </w:divBdr>
            </w:div>
          </w:divsChild>
        </w:div>
        <w:div w:id="2080206322">
          <w:marLeft w:val="0"/>
          <w:marRight w:val="0"/>
          <w:marTop w:val="0"/>
          <w:marBottom w:val="0"/>
          <w:divBdr>
            <w:top w:val="none" w:sz="0" w:space="0" w:color="auto"/>
            <w:left w:val="none" w:sz="0" w:space="0" w:color="auto"/>
            <w:bottom w:val="none" w:sz="0" w:space="0" w:color="auto"/>
            <w:right w:val="none" w:sz="0" w:space="0" w:color="auto"/>
          </w:divBdr>
          <w:divsChild>
            <w:div w:id="827861015">
              <w:marLeft w:val="0"/>
              <w:marRight w:val="0"/>
              <w:marTop w:val="0"/>
              <w:marBottom w:val="0"/>
              <w:divBdr>
                <w:top w:val="none" w:sz="0" w:space="0" w:color="auto"/>
                <w:left w:val="none" w:sz="0" w:space="0" w:color="auto"/>
                <w:bottom w:val="none" w:sz="0" w:space="0" w:color="auto"/>
                <w:right w:val="none" w:sz="0" w:space="0" w:color="auto"/>
              </w:divBdr>
            </w:div>
          </w:divsChild>
        </w:div>
        <w:div w:id="2074963616">
          <w:marLeft w:val="0"/>
          <w:marRight w:val="0"/>
          <w:marTop w:val="0"/>
          <w:marBottom w:val="0"/>
          <w:divBdr>
            <w:top w:val="none" w:sz="0" w:space="0" w:color="auto"/>
            <w:left w:val="none" w:sz="0" w:space="0" w:color="auto"/>
            <w:bottom w:val="none" w:sz="0" w:space="0" w:color="auto"/>
            <w:right w:val="none" w:sz="0" w:space="0" w:color="auto"/>
          </w:divBdr>
          <w:divsChild>
            <w:div w:id="2128817542">
              <w:marLeft w:val="0"/>
              <w:marRight w:val="0"/>
              <w:marTop w:val="0"/>
              <w:marBottom w:val="0"/>
              <w:divBdr>
                <w:top w:val="none" w:sz="0" w:space="0" w:color="auto"/>
                <w:left w:val="none" w:sz="0" w:space="0" w:color="auto"/>
                <w:bottom w:val="none" w:sz="0" w:space="0" w:color="auto"/>
                <w:right w:val="none" w:sz="0" w:space="0" w:color="auto"/>
              </w:divBdr>
            </w:div>
          </w:divsChild>
        </w:div>
        <w:div w:id="1268200032">
          <w:marLeft w:val="0"/>
          <w:marRight w:val="0"/>
          <w:marTop w:val="0"/>
          <w:marBottom w:val="0"/>
          <w:divBdr>
            <w:top w:val="none" w:sz="0" w:space="0" w:color="auto"/>
            <w:left w:val="none" w:sz="0" w:space="0" w:color="auto"/>
            <w:bottom w:val="none" w:sz="0" w:space="0" w:color="auto"/>
            <w:right w:val="none" w:sz="0" w:space="0" w:color="auto"/>
          </w:divBdr>
          <w:divsChild>
            <w:div w:id="272444027">
              <w:marLeft w:val="0"/>
              <w:marRight w:val="0"/>
              <w:marTop w:val="0"/>
              <w:marBottom w:val="0"/>
              <w:divBdr>
                <w:top w:val="none" w:sz="0" w:space="0" w:color="auto"/>
                <w:left w:val="none" w:sz="0" w:space="0" w:color="auto"/>
                <w:bottom w:val="none" w:sz="0" w:space="0" w:color="auto"/>
                <w:right w:val="none" w:sz="0" w:space="0" w:color="auto"/>
              </w:divBdr>
            </w:div>
          </w:divsChild>
        </w:div>
        <w:div w:id="1494183140">
          <w:marLeft w:val="0"/>
          <w:marRight w:val="0"/>
          <w:marTop w:val="0"/>
          <w:marBottom w:val="0"/>
          <w:divBdr>
            <w:top w:val="none" w:sz="0" w:space="0" w:color="auto"/>
            <w:left w:val="none" w:sz="0" w:space="0" w:color="auto"/>
            <w:bottom w:val="none" w:sz="0" w:space="0" w:color="auto"/>
            <w:right w:val="none" w:sz="0" w:space="0" w:color="auto"/>
          </w:divBdr>
          <w:divsChild>
            <w:div w:id="415058104">
              <w:marLeft w:val="0"/>
              <w:marRight w:val="0"/>
              <w:marTop w:val="0"/>
              <w:marBottom w:val="0"/>
              <w:divBdr>
                <w:top w:val="none" w:sz="0" w:space="0" w:color="auto"/>
                <w:left w:val="none" w:sz="0" w:space="0" w:color="auto"/>
                <w:bottom w:val="none" w:sz="0" w:space="0" w:color="auto"/>
                <w:right w:val="none" w:sz="0" w:space="0" w:color="auto"/>
              </w:divBdr>
            </w:div>
          </w:divsChild>
        </w:div>
        <w:div w:id="1673948285">
          <w:marLeft w:val="0"/>
          <w:marRight w:val="0"/>
          <w:marTop w:val="0"/>
          <w:marBottom w:val="0"/>
          <w:divBdr>
            <w:top w:val="none" w:sz="0" w:space="0" w:color="auto"/>
            <w:left w:val="none" w:sz="0" w:space="0" w:color="auto"/>
            <w:bottom w:val="none" w:sz="0" w:space="0" w:color="auto"/>
            <w:right w:val="none" w:sz="0" w:space="0" w:color="auto"/>
          </w:divBdr>
          <w:divsChild>
            <w:div w:id="2127265049">
              <w:marLeft w:val="0"/>
              <w:marRight w:val="0"/>
              <w:marTop w:val="0"/>
              <w:marBottom w:val="0"/>
              <w:divBdr>
                <w:top w:val="none" w:sz="0" w:space="0" w:color="auto"/>
                <w:left w:val="none" w:sz="0" w:space="0" w:color="auto"/>
                <w:bottom w:val="none" w:sz="0" w:space="0" w:color="auto"/>
                <w:right w:val="none" w:sz="0" w:space="0" w:color="auto"/>
              </w:divBdr>
            </w:div>
          </w:divsChild>
        </w:div>
        <w:div w:id="422535984">
          <w:marLeft w:val="0"/>
          <w:marRight w:val="0"/>
          <w:marTop w:val="0"/>
          <w:marBottom w:val="0"/>
          <w:divBdr>
            <w:top w:val="none" w:sz="0" w:space="0" w:color="auto"/>
            <w:left w:val="none" w:sz="0" w:space="0" w:color="auto"/>
            <w:bottom w:val="none" w:sz="0" w:space="0" w:color="auto"/>
            <w:right w:val="none" w:sz="0" w:space="0" w:color="auto"/>
          </w:divBdr>
          <w:divsChild>
            <w:div w:id="698316085">
              <w:marLeft w:val="0"/>
              <w:marRight w:val="0"/>
              <w:marTop w:val="0"/>
              <w:marBottom w:val="0"/>
              <w:divBdr>
                <w:top w:val="none" w:sz="0" w:space="0" w:color="auto"/>
                <w:left w:val="none" w:sz="0" w:space="0" w:color="auto"/>
                <w:bottom w:val="none" w:sz="0" w:space="0" w:color="auto"/>
                <w:right w:val="none" w:sz="0" w:space="0" w:color="auto"/>
              </w:divBdr>
            </w:div>
          </w:divsChild>
        </w:div>
        <w:div w:id="1547376934">
          <w:marLeft w:val="0"/>
          <w:marRight w:val="0"/>
          <w:marTop w:val="0"/>
          <w:marBottom w:val="0"/>
          <w:divBdr>
            <w:top w:val="none" w:sz="0" w:space="0" w:color="auto"/>
            <w:left w:val="none" w:sz="0" w:space="0" w:color="auto"/>
            <w:bottom w:val="none" w:sz="0" w:space="0" w:color="auto"/>
            <w:right w:val="none" w:sz="0" w:space="0" w:color="auto"/>
          </w:divBdr>
          <w:divsChild>
            <w:div w:id="1250776913">
              <w:marLeft w:val="0"/>
              <w:marRight w:val="0"/>
              <w:marTop w:val="0"/>
              <w:marBottom w:val="0"/>
              <w:divBdr>
                <w:top w:val="none" w:sz="0" w:space="0" w:color="auto"/>
                <w:left w:val="none" w:sz="0" w:space="0" w:color="auto"/>
                <w:bottom w:val="none" w:sz="0" w:space="0" w:color="auto"/>
                <w:right w:val="none" w:sz="0" w:space="0" w:color="auto"/>
              </w:divBdr>
            </w:div>
          </w:divsChild>
        </w:div>
        <w:div w:id="2104570226">
          <w:marLeft w:val="0"/>
          <w:marRight w:val="0"/>
          <w:marTop w:val="0"/>
          <w:marBottom w:val="0"/>
          <w:divBdr>
            <w:top w:val="none" w:sz="0" w:space="0" w:color="auto"/>
            <w:left w:val="none" w:sz="0" w:space="0" w:color="auto"/>
            <w:bottom w:val="none" w:sz="0" w:space="0" w:color="auto"/>
            <w:right w:val="none" w:sz="0" w:space="0" w:color="auto"/>
          </w:divBdr>
          <w:divsChild>
            <w:div w:id="1333990328">
              <w:marLeft w:val="0"/>
              <w:marRight w:val="0"/>
              <w:marTop w:val="0"/>
              <w:marBottom w:val="0"/>
              <w:divBdr>
                <w:top w:val="none" w:sz="0" w:space="0" w:color="auto"/>
                <w:left w:val="none" w:sz="0" w:space="0" w:color="auto"/>
                <w:bottom w:val="none" w:sz="0" w:space="0" w:color="auto"/>
                <w:right w:val="none" w:sz="0" w:space="0" w:color="auto"/>
              </w:divBdr>
            </w:div>
          </w:divsChild>
        </w:div>
        <w:div w:id="685594452">
          <w:marLeft w:val="0"/>
          <w:marRight w:val="0"/>
          <w:marTop w:val="0"/>
          <w:marBottom w:val="0"/>
          <w:divBdr>
            <w:top w:val="none" w:sz="0" w:space="0" w:color="auto"/>
            <w:left w:val="none" w:sz="0" w:space="0" w:color="auto"/>
            <w:bottom w:val="none" w:sz="0" w:space="0" w:color="auto"/>
            <w:right w:val="none" w:sz="0" w:space="0" w:color="auto"/>
          </w:divBdr>
          <w:divsChild>
            <w:div w:id="1820999248">
              <w:marLeft w:val="0"/>
              <w:marRight w:val="0"/>
              <w:marTop w:val="0"/>
              <w:marBottom w:val="0"/>
              <w:divBdr>
                <w:top w:val="none" w:sz="0" w:space="0" w:color="auto"/>
                <w:left w:val="none" w:sz="0" w:space="0" w:color="auto"/>
                <w:bottom w:val="none" w:sz="0" w:space="0" w:color="auto"/>
                <w:right w:val="none" w:sz="0" w:space="0" w:color="auto"/>
              </w:divBdr>
            </w:div>
          </w:divsChild>
        </w:div>
        <w:div w:id="974990429">
          <w:marLeft w:val="0"/>
          <w:marRight w:val="0"/>
          <w:marTop w:val="0"/>
          <w:marBottom w:val="0"/>
          <w:divBdr>
            <w:top w:val="none" w:sz="0" w:space="0" w:color="auto"/>
            <w:left w:val="none" w:sz="0" w:space="0" w:color="auto"/>
            <w:bottom w:val="none" w:sz="0" w:space="0" w:color="auto"/>
            <w:right w:val="none" w:sz="0" w:space="0" w:color="auto"/>
          </w:divBdr>
          <w:divsChild>
            <w:div w:id="1081373699">
              <w:marLeft w:val="0"/>
              <w:marRight w:val="0"/>
              <w:marTop w:val="0"/>
              <w:marBottom w:val="0"/>
              <w:divBdr>
                <w:top w:val="none" w:sz="0" w:space="0" w:color="auto"/>
                <w:left w:val="none" w:sz="0" w:space="0" w:color="auto"/>
                <w:bottom w:val="none" w:sz="0" w:space="0" w:color="auto"/>
                <w:right w:val="none" w:sz="0" w:space="0" w:color="auto"/>
              </w:divBdr>
            </w:div>
          </w:divsChild>
        </w:div>
        <w:div w:id="1350981914">
          <w:marLeft w:val="0"/>
          <w:marRight w:val="0"/>
          <w:marTop w:val="0"/>
          <w:marBottom w:val="0"/>
          <w:divBdr>
            <w:top w:val="none" w:sz="0" w:space="0" w:color="auto"/>
            <w:left w:val="none" w:sz="0" w:space="0" w:color="auto"/>
            <w:bottom w:val="none" w:sz="0" w:space="0" w:color="auto"/>
            <w:right w:val="none" w:sz="0" w:space="0" w:color="auto"/>
          </w:divBdr>
          <w:divsChild>
            <w:div w:id="20124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557857">
      <w:bodyDiv w:val="1"/>
      <w:marLeft w:val="0"/>
      <w:marRight w:val="0"/>
      <w:marTop w:val="0"/>
      <w:marBottom w:val="0"/>
      <w:divBdr>
        <w:top w:val="none" w:sz="0" w:space="0" w:color="auto"/>
        <w:left w:val="none" w:sz="0" w:space="0" w:color="auto"/>
        <w:bottom w:val="none" w:sz="0" w:space="0" w:color="auto"/>
        <w:right w:val="none" w:sz="0" w:space="0" w:color="auto"/>
      </w:divBdr>
      <w:divsChild>
        <w:div w:id="2087334575">
          <w:marLeft w:val="0"/>
          <w:marRight w:val="0"/>
          <w:marTop w:val="0"/>
          <w:marBottom w:val="0"/>
          <w:divBdr>
            <w:top w:val="none" w:sz="0" w:space="0" w:color="auto"/>
            <w:left w:val="none" w:sz="0" w:space="0" w:color="auto"/>
            <w:bottom w:val="none" w:sz="0" w:space="0" w:color="auto"/>
            <w:right w:val="none" w:sz="0" w:space="0" w:color="auto"/>
          </w:divBdr>
        </w:div>
        <w:div w:id="1892494596">
          <w:marLeft w:val="0"/>
          <w:marRight w:val="0"/>
          <w:marTop w:val="0"/>
          <w:marBottom w:val="0"/>
          <w:divBdr>
            <w:top w:val="none" w:sz="0" w:space="0" w:color="auto"/>
            <w:left w:val="none" w:sz="0" w:space="0" w:color="auto"/>
            <w:bottom w:val="none" w:sz="0" w:space="0" w:color="auto"/>
            <w:right w:val="none" w:sz="0" w:space="0" w:color="auto"/>
          </w:divBdr>
        </w:div>
      </w:divsChild>
    </w:div>
    <w:div w:id="335226828">
      <w:bodyDiv w:val="1"/>
      <w:marLeft w:val="0"/>
      <w:marRight w:val="0"/>
      <w:marTop w:val="0"/>
      <w:marBottom w:val="0"/>
      <w:divBdr>
        <w:top w:val="none" w:sz="0" w:space="0" w:color="auto"/>
        <w:left w:val="none" w:sz="0" w:space="0" w:color="auto"/>
        <w:bottom w:val="none" w:sz="0" w:space="0" w:color="auto"/>
        <w:right w:val="none" w:sz="0" w:space="0" w:color="auto"/>
      </w:divBdr>
      <w:divsChild>
        <w:div w:id="498427290">
          <w:marLeft w:val="0"/>
          <w:marRight w:val="0"/>
          <w:marTop w:val="0"/>
          <w:marBottom w:val="0"/>
          <w:divBdr>
            <w:top w:val="none" w:sz="0" w:space="0" w:color="auto"/>
            <w:left w:val="none" w:sz="0" w:space="0" w:color="auto"/>
            <w:bottom w:val="none" w:sz="0" w:space="0" w:color="auto"/>
            <w:right w:val="none" w:sz="0" w:space="0" w:color="auto"/>
          </w:divBdr>
          <w:divsChild>
            <w:div w:id="1106850957">
              <w:marLeft w:val="0"/>
              <w:marRight w:val="0"/>
              <w:marTop w:val="0"/>
              <w:marBottom w:val="0"/>
              <w:divBdr>
                <w:top w:val="none" w:sz="0" w:space="0" w:color="auto"/>
                <w:left w:val="none" w:sz="0" w:space="0" w:color="auto"/>
                <w:bottom w:val="none" w:sz="0" w:space="0" w:color="auto"/>
                <w:right w:val="none" w:sz="0" w:space="0" w:color="auto"/>
              </w:divBdr>
            </w:div>
          </w:divsChild>
        </w:div>
        <w:div w:id="626736166">
          <w:marLeft w:val="0"/>
          <w:marRight w:val="0"/>
          <w:marTop w:val="0"/>
          <w:marBottom w:val="0"/>
          <w:divBdr>
            <w:top w:val="none" w:sz="0" w:space="0" w:color="auto"/>
            <w:left w:val="none" w:sz="0" w:space="0" w:color="auto"/>
            <w:bottom w:val="none" w:sz="0" w:space="0" w:color="auto"/>
            <w:right w:val="none" w:sz="0" w:space="0" w:color="auto"/>
          </w:divBdr>
          <w:divsChild>
            <w:div w:id="1897660874">
              <w:marLeft w:val="0"/>
              <w:marRight w:val="0"/>
              <w:marTop w:val="0"/>
              <w:marBottom w:val="0"/>
              <w:divBdr>
                <w:top w:val="none" w:sz="0" w:space="0" w:color="auto"/>
                <w:left w:val="none" w:sz="0" w:space="0" w:color="auto"/>
                <w:bottom w:val="none" w:sz="0" w:space="0" w:color="auto"/>
                <w:right w:val="none" w:sz="0" w:space="0" w:color="auto"/>
              </w:divBdr>
            </w:div>
          </w:divsChild>
        </w:div>
        <w:div w:id="107894764">
          <w:marLeft w:val="0"/>
          <w:marRight w:val="0"/>
          <w:marTop w:val="0"/>
          <w:marBottom w:val="0"/>
          <w:divBdr>
            <w:top w:val="none" w:sz="0" w:space="0" w:color="auto"/>
            <w:left w:val="none" w:sz="0" w:space="0" w:color="auto"/>
            <w:bottom w:val="none" w:sz="0" w:space="0" w:color="auto"/>
            <w:right w:val="none" w:sz="0" w:space="0" w:color="auto"/>
          </w:divBdr>
          <w:divsChild>
            <w:div w:id="295574784">
              <w:marLeft w:val="0"/>
              <w:marRight w:val="0"/>
              <w:marTop w:val="0"/>
              <w:marBottom w:val="0"/>
              <w:divBdr>
                <w:top w:val="none" w:sz="0" w:space="0" w:color="auto"/>
                <w:left w:val="none" w:sz="0" w:space="0" w:color="auto"/>
                <w:bottom w:val="none" w:sz="0" w:space="0" w:color="auto"/>
                <w:right w:val="none" w:sz="0" w:space="0" w:color="auto"/>
              </w:divBdr>
            </w:div>
          </w:divsChild>
        </w:div>
        <w:div w:id="1975023590">
          <w:marLeft w:val="0"/>
          <w:marRight w:val="0"/>
          <w:marTop w:val="0"/>
          <w:marBottom w:val="0"/>
          <w:divBdr>
            <w:top w:val="none" w:sz="0" w:space="0" w:color="auto"/>
            <w:left w:val="none" w:sz="0" w:space="0" w:color="auto"/>
            <w:bottom w:val="none" w:sz="0" w:space="0" w:color="auto"/>
            <w:right w:val="none" w:sz="0" w:space="0" w:color="auto"/>
          </w:divBdr>
          <w:divsChild>
            <w:div w:id="241567250">
              <w:marLeft w:val="0"/>
              <w:marRight w:val="0"/>
              <w:marTop w:val="0"/>
              <w:marBottom w:val="0"/>
              <w:divBdr>
                <w:top w:val="none" w:sz="0" w:space="0" w:color="auto"/>
                <w:left w:val="none" w:sz="0" w:space="0" w:color="auto"/>
                <w:bottom w:val="none" w:sz="0" w:space="0" w:color="auto"/>
                <w:right w:val="none" w:sz="0" w:space="0" w:color="auto"/>
              </w:divBdr>
            </w:div>
          </w:divsChild>
        </w:div>
        <w:div w:id="2138452595">
          <w:marLeft w:val="0"/>
          <w:marRight w:val="0"/>
          <w:marTop w:val="0"/>
          <w:marBottom w:val="0"/>
          <w:divBdr>
            <w:top w:val="none" w:sz="0" w:space="0" w:color="auto"/>
            <w:left w:val="none" w:sz="0" w:space="0" w:color="auto"/>
            <w:bottom w:val="none" w:sz="0" w:space="0" w:color="auto"/>
            <w:right w:val="none" w:sz="0" w:space="0" w:color="auto"/>
          </w:divBdr>
          <w:divsChild>
            <w:div w:id="1864590710">
              <w:marLeft w:val="0"/>
              <w:marRight w:val="0"/>
              <w:marTop w:val="0"/>
              <w:marBottom w:val="0"/>
              <w:divBdr>
                <w:top w:val="none" w:sz="0" w:space="0" w:color="auto"/>
                <w:left w:val="none" w:sz="0" w:space="0" w:color="auto"/>
                <w:bottom w:val="none" w:sz="0" w:space="0" w:color="auto"/>
                <w:right w:val="none" w:sz="0" w:space="0" w:color="auto"/>
              </w:divBdr>
            </w:div>
          </w:divsChild>
        </w:div>
        <w:div w:id="682391052">
          <w:marLeft w:val="0"/>
          <w:marRight w:val="0"/>
          <w:marTop w:val="0"/>
          <w:marBottom w:val="0"/>
          <w:divBdr>
            <w:top w:val="none" w:sz="0" w:space="0" w:color="auto"/>
            <w:left w:val="none" w:sz="0" w:space="0" w:color="auto"/>
            <w:bottom w:val="none" w:sz="0" w:space="0" w:color="auto"/>
            <w:right w:val="none" w:sz="0" w:space="0" w:color="auto"/>
          </w:divBdr>
          <w:divsChild>
            <w:div w:id="111748710">
              <w:marLeft w:val="0"/>
              <w:marRight w:val="0"/>
              <w:marTop w:val="0"/>
              <w:marBottom w:val="0"/>
              <w:divBdr>
                <w:top w:val="none" w:sz="0" w:space="0" w:color="auto"/>
                <w:left w:val="none" w:sz="0" w:space="0" w:color="auto"/>
                <w:bottom w:val="none" w:sz="0" w:space="0" w:color="auto"/>
                <w:right w:val="none" w:sz="0" w:space="0" w:color="auto"/>
              </w:divBdr>
            </w:div>
          </w:divsChild>
        </w:div>
        <w:div w:id="370108165">
          <w:marLeft w:val="0"/>
          <w:marRight w:val="0"/>
          <w:marTop w:val="0"/>
          <w:marBottom w:val="0"/>
          <w:divBdr>
            <w:top w:val="none" w:sz="0" w:space="0" w:color="auto"/>
            <w:left w:val="none" w:sz="0" w:space="0" w:color="auto"/>
            <w:bottom w:val="none" w:sz="0" w:space="0" w:color="auto"/>
            <w:right w:val="none" w:sz="0" w:space="0" w:color="auto"/>
          </w:divBdr>
          <w:divsChild>
            <w:div w:id="1536846132">
              <w:marLeft w:val="0"/>
              <w:marRight w:val="0"/>
              <w:marTop w:val="0"/>
              <w:marBottom w:val="0"/>
              <w:divBdr>
                <w:top w:val="none" w:sz="0" w:space="0" w:color="auto"/>
                <w:left w:val="none" w:sz="0" w:space="0" w:color="auto"/>
                <w:bottom w:val="none" w:sz="0" w:space="0" w:color="auto"/>
                <w:right w:val="none" w:sz="0" w:space="0" w:color="auto"/>
              </w:divBdr>
            </w:div>
          </w:divsChild>
        </w:div>
        <w:div w:id="198012173">
          <w:marLeft w:val="0"/>
          <w:marRight w:val="0"/>
          <w:marTop w:val="0"/>
          <w:marBottom w:val="0"/>
          <w:divBdr>
            <w:top w:val="none" w:sz="0" w:space="0" w:color="auto"/>
            <w:left w:val="none" w:sz="0" w:space="0" w:color="auto"/>
            <w:bottom w:val="none" w:sz="0" w:space="0" w:color="auto"/>
            <w:right w:val="none" w:sz="0" w:space="0" w:color="auto"/>
          </w:divBdr>
          <w:divsChild>
            <w:div w:id="1109013588">
              <w:marLeft w:val="0"/>
              <w:marRight w:val="0"/>
              <w:marTop w:val="0"/>
              <w:marBottom w:val="0"/>
              <w:divBdr>
                <w:top w:val="none" w:sz="0" w:space="0" w:color="auto"/>
                <w:left w:val="none" w:sz="0" w:space="0" w:color="auto"/>
                <w:bottom w:val="none" w:sz="0" w:space="0" w:color="auto"/>
                <w:right w:val="none" w:sz="0" w:space="0" w:color="auto"/>
              </w:divBdr>
            </w:div>
          </w:divsChild>
        </w:div>
        <w:div w:id="1413310564">
          <w:marLeft w:val="0"/>
          <w:marRight w:val="0"/>
          <w:marTop w:val="0"/>
          <w:marBottom w:val="0"/>
          <w:divBdr>
            <w:top w:val="none" w:sz="0" w:space="0" w:color="auto"/>
            <w:left w:val="none" w:sz="0" w:space="0" w:color="auto"/>
            <w:bottom w:val="none" w:sz="0" w:space="0" w:color="auto"/>
            <w:right w:val="none" w:sz="0" w:space="0" w:color="auto"/>
          </w:divBdr>
          <w:divsChild>
            <w:div w:id="671494750">
              <w:marLeft w:val="0"/>
              <w:marRight w:val="0"/>
              <w:marTop w:val="0"/>
              <w:marBottom w:val="0"/>
              <w:divBdr>
                <w:top w:val="none" w:sz="0" w:space="0" w:color="auto"/>
                <w:left w:val="none" w:sz="0" w:space="0" w:color="auto"/>
                <w:bottom w:val="none" w:sz="0" w:space="0" w:color="auto"/>
                <w:right w:val="none" w:sz="0" w:space="0" w:color="auto"/>
              </w:divBdr>
            </w:div>
          </w:divsChild>
        </w:div>
        <w:div w:id="1958297980">
          <w:marLeft w:val="0"/>
          <w:marRight w:val="0"/>
          <w:marTop w:val="0"/>
          <w:marBottom w:val="0"/>
          <w:divBdr>
            <w:top w:val="none" w:sz="0" w:space="0" w:color="auto"/>
            <w:left w:val="none" w:sz="0" w:space="0" w:color="auto"/>
            <w:bottom w:val="none" w:sz="0" w:space="0" w:color="auto"/>
            <w:right w:val="none" w:sz="0" w:space="0" w:color="auto"/>
          </w:divBdr>
          <w:divsChild>
            <w:div w:id="2107727168">
              <w:marLeft w:val="0"/>
              <w:marRight w:val="0"/>
              <w:marTop w:val="0"/>
              <w:marBottom w:val="0"/>
              <w:divBdr>
                <w:top w:val="none" w:sz="0" w:space="0" w:color="auto"/>
                <w:left w:val="none" w:sz="0" w:space="0" w:color="auto"/>
                <w:bottom w:val="none" w:sz="0" w:space="0" w:color="auto"/>
                <w:right w:val="none" w:sz="0" w:space="0" w:color="auto"/>
              </w:divBdr>
            </w:div>
          </w:divsChild>
        </w:div>
        <w:div w:id="1518499805">
          <w:marLeft w:val="0"/>
          <w:marRight w:val="0"/>
          <w:marTop w:val="0"/>
          <w:marBottom w:val="0"/>
          <w:divBdr>
            <w:top w:val="none" w:sz="0" w:space="0" w:color="auto"/>
            <w:left w:val="none" w:sz="0" w:space="0" w:color="auto"/>
            <w:bottom w:val="none" w:sz="0" w:space="0" w:color="auto"/>
            <w:right w:val="none" w:sz="0" w:space="0" w:color="auto"/>
          </w:divBdr>
          <w:divsChild>
            <w:div w:id="1547259188">
              <w:marLeft w:val="0"/>
              <w:marRight w:val="0"/>
              <w:marTop w:val="0"/>
              <w:marBottom w:val="0"/>
              <w:divBdr>
                <w:top w:val="none" w:sz="0" w:space="0" w:color="auto"/>
                <w:left w:val="none" w:sz="0" w:space="0" w:color="auto"/>
                <w:bottom w:val="none" w:sz="0" w:space="0" w:color="auto"/>
                <w:right w:val="none" w:sz="0" w:space="0" w:color="auto"/>
              </w:divBdr>
            </w:div>
          </w:divsChild>
        </w:div>
        <w:div w:id="825557953">
          <w:marLeft w:val="0"/>
          <w:marRight w:val="0"/>
          <w:marTop w:val="0"/>
          <w:marBottom w:val="0"/>
          <w:divBdr>
            <w:top w:val="none" w:sz="0" w:space="0" w:color="auto"/>
            <w:left w:val="none" w:sz="0" w:space="0" w:color="auto"/>
            <w:bottom w:val="none" w:sz="0" w:space="0" w:color="auto"/>
            <w:right w:val="none" w:sz="0" w:space="0" w:color="auto"/>
          </w:divBdr>
          <w:divsChild>
            <w:div w:id="2097554589">
              <w:marLeft w:val="0"/>
              <w:marRight w:val="0"/>
              <w:marTop w:val="0"/>
              <w:marBottom w:val="0"/>
              <w:divBdr>
                <w:top w:val="none" w:sz="0" w:space="0" w:color="auto"/>
                <w:left w:val="none" w:sz="0" w:space="0" w:color="auto"/>
                <w:bottom w:val="none" w:sz="0" w:space="0" w:color="auto"/>
                <w:right w:val="none" w:sz="0" w:space="0" w:color="auto"/>
              </w:divBdr>
            </w:div>
          </w:divsChild>
        </w:div>
        <w:div w:id="1026295274">
          <w:marLeft w:val="0"/>
          <w:marRight w:val="0"/>
          <w:marTop w:val="0"/>
          <w:marBottom w:val="0"/>
          <w:divBdr>
            <w:top w:val="none" w:sz="0" w:space="0" w:color="auto"/>
            <w:left w:val="none" w:sz="0" w:space="0" w:color="auto"/>
            <w:bottom w:val="none" w:sz="0" w:space="0" w:color="auto"/>
            <w:right w:val="none" w:sz="0" w:space="0" w:color="auto"/>
          </w:divBdr>
          <w:divsChild>
            <w:div w:id="487551669">
              <w:marLeft w:val="0"/>
              <w:marRight w:val="0"/>
              <w:marTop w:val="0"/>
              <w:marBottom w:val="0"/>
              <w:divBdr>
                <w:top w:val="none" w:sz="0" w:space="0" w:color="auto"/>
                <w:left w:val="none" w:sz="0" w:space="0" w:color="auto"/>
                <w:bottom w:val="none" w:sz="0" w:space="0" w:color="auto"/>
                <w:right w:val="none" w:sz="0" w:space="0" w:color="auto"/>
              </w:divBdr>
            </w:div>
          </w:divsChild>
        </w:div>
        <w:div w:id="1712881008">
          <w:marLeft w:val="0"/>
          <w:marRight w:val="0"/>
          <w:marTop w:val="0"/>
          <w:marBottom w:val="0"/>
          <w:divBdr>
            <w:top w:val="none" w:sz="0" w:space="0" w:color="auto"/>
            <w:left w:val="none" w:sz="0" w:space="0" w:color="auto"/>
            <w:bottom w:val="none" w:sz="0" w:space="0" w:color="auto"/>
            <w:right w:val="none" w:sz="0" w:space="0" w:color="auto"/>
          </w:divBdr>
          <w:divsChild>
            <w:div w:id="207889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600805">
      <w:bodyDiv w:val="1"/>
      <w:marLeft w:val="0"/>
      <w:marRight w:val="0"/>
      <w:marTop w:val="0"/>
      <w:marBottom w:val="0"/>
      <w:divBdr>
        <w:top w:val="none" w:sz="0" w:space="0" w:color="auto"/>
        <w:left w:val="none" w:sz="0" w:space="0" w:color="auto"/>
        <w:bottom w:val="none" w:sz="0" w:space="0" w:color="auto"/>
        <w:right w:val="none" w:sz="0" w:space="0" w:color="auto"/>
      </w:divBdr>
      <w:divsChild>
        <w:div w:id="753547378">
          <w:marLeft w:val="0"/>
          <w:marRight w:val="0"/>
          <w:marTop w:val="0"/>
          <w:marBottom w:val="0"/>
          <w:divBdr>
            <w:top w:val="none" w:sz="0" w:space="0" w:color="auto"/>
            <w:left w:val="none" w:sz="0" w:space="0" w:color="auto"/>
            <w:bottom w:val="none" w:sz="0" w:space="0" w:color="auto"/>
            <w:right w:val="none" w:sz="0" w:space="0" w:color="auto"/>
          </w:divBdr>
        </w:div>
        <w:div w:id="2003728026">
          <w:marLeft w:val="0"/>
          <w:marRight w:val="0"/>
          <w:marTop w:val="0"/>
          <w:marBottom w:val="0"/>
          <w:divBdr>
            <w:top w:val="none" w:sz="0" w:space="0" w:color="auto"/>
            <w:left w:val="none" w:sz="0" w:space="0" w:color="auto"/>
            <w:bottom w:val="none" w:sz="0" w:space="0" w:color="auto"/>
            <w:right w:val="none" w:sz="0" w:space="0" w:color="auto"/>
          </w:divBdr>
        </w:div>
        <w:div w:id="399639926">
          <w:marLeft w:val="0"/>
          <w:marRight w:val="0"/>
          <w:marTop w:val="0"/>
          <w:marBottom w:val="0"/>
          <w:divBdr>
            <w:top w:val="none" w:sz="0" w:space="0" w:color="auto"/>
            <w:left w:val="none" w:sz="0" w:space="0" w:color="auto"/>
            <w:bottom w:val="none" w:sz="0" w:space="0" w:color="auto"/>
            <w:right w:val="none" w:sz="0" w:space="0" w:color="auto"/>
          </w:divBdr>
        </w:div>
      </w:divsChild>
    </w:div>
    <w:div w:id="380325300">
      <w:bodyDiv w:val="1"/>
      <w:marLeft w:val="0"/>
      <w:marRight w:val="0"/>
      <w:marTop w:val="0"/>
      <w:marBottom w:val="0"/>
      <w:divBdr>
        <w:top w:val="none" w:sz="0" w:space="0" w:color="auto"/>
        <w:left w:val="none" w:sz="0" w:space="0" w:color="auto"/>
        <w:bottom w:val="none" w:sz="0" w:space="0" w:color="auto"/>
        <w:right w:val="none" w:sz="0" w:space="0" w:color="auto"/>
      </w:divBdr>
    </w:div>
    <w:div w:id="485098221">
      <w:bodyDiv w:val="1"/>
      <w:marLeft w:val="0"/>
      <w:marRight w:val="0"/>
      <w:marTop w:val="0"/>
      <w:marBottom w:val="0"/>
      <w:divBdr>
        <w:top w:val="none" w:sz="0" w:space="0" w:color="auto"/>
        <w:left w:val="none" w:sz="0" w:space="0" w:color="auto"/>
        <w:bottom w:val="none" w:sz="0" w:space="0" w:color="auto"/>
        <w:right w:val="none" w:sz="0" w:space="0" w:color="auto"/>
      </w:divBdr>
      <w:divsChild>
        <w:div w:id="883566373">
          <w:marLeft w:val="0"/>
          <w:marRight w:val="0"/>
          <w:marTop w:val="0"/>
          <w:marBottom w:val="0"/>
          <w:divBdr>
            <w:top w:val="none" w:sz="0" w:space="0" w:color="auto"/>
            <w:left w:val="none" w:sz="0" w:space="0" w:color="auto"/>
            <w:bottom w:val="none" w:sz="0" w:space="0" w:color="auto"/>
            <w:right w:val="none" w:sz="0" w:space="0" w:color="auto"/>
          </w:divBdr>
        </w:div>
        <w:div w:id="1322612808">
          <w:marLeft w:val="0"/>
          <w:marRight w:val="0"/>
          <w:marTop w:val="0"/>
          <w:marBottom w:val="0"/>
          <w:divBdr>
            <w:top w:val="none" w:sz="0" w:space="0" w:color="auto"/>
            <w:left w:val="none" w:sz="0" w:space="0" w:color="auto"/>
            <w:bottom w:val="none" w:sz="0" w:space="0" w:color="auto"/>
            <w:right w:val="none" w:sz="0" w:space="0" w:color="auto"/>
          </w:divBdr>
        </w:div>
        <w:div w:id="41713250">
          <w:marLeft w:val="0"/>
          <w:marRight w:val="0"/>
          <w:marTop w:val="0"/>
          <w:marBottom w:val="0"/>
          <w:divBdr>
            <w:top w:val="none" w:sz="0" w:space="0" w:color="auto"/>
            <w:left w:val="none" w:sz="0" w:space="0" w:color="auto"/>
            <w:bottom w:val="none" w:sz="0" w:space="0" w:color="auto"/>
            <w:right w:val="none" w:sz="0" w:space="0" w:color="auto"/>
          </w:divBdr>
        </w:div>
        <w:div w:id="283312903">
          <w:marLeft w:val="0"/>
          <w:marRight w:val="0"/>
          <w:marTop w:val="0"/>
          <w:marBottom w:val="0"/>
          <w:divBdr>
            <w:top w:val="none" w:sz="0" w:space="0" w:color="auto"/>
            <w:left w:val="none" w:sz="0" w:space="0" w:color="auto"/>
            <w:bottom w:val="none" w:sz="0" w:space="0" w:color="auto"/>
            <w:right w:val="none" w:sz="0" w:space="0" w:color="auto"/>
          </w:divBdr>
        </w:div>
        <w:div w:id="979649647">
          <w:marLeft w:val="0"/>
          <w:marRight w:val="0"/>
          <w:marTop w:val="0"/>
          <w:marBottom w:val="0"/>
          <w:divBdr>
            <w:top w:val="none" w:sz="0" w:space="0" w:color="auto"/>
            <w:left w:val="none" w:sz="0" w:space="0" w:color="auto"/>
            <w:bottom w:val="none" w:sz="0" w:space="0" w:color="auto"/>
            <w:right w:val="none" w:sz="0" w:space="0" w:color="auto"/>
          </w:divBdr>
        </w:div>
        <w:div w:id="38825178">
          <w:marLeft w:val="0"/>
          <w:marRight w:val="0"/>
          <w:marTop w:val="0"/>
          <w:marBottom w:val="0"/>
          <w:divBdr>
            <w:top w:val="none" w:sz="0" w:space="0" w:color="auto"/>
            <w:left w:val="none" w:sz="0" w:space="0" w:color="auto"/>
            <w:bottom w:val="none" w:sz="0" w:space="0" w:color="auto"/>
            <w:right w:val="none" w:sz="0" w:space="0" w:color="auto"/>
          </w:divBdr>
        </w:div>
        <w:div w:id="516580302">
          <w:marLeft w:val="0"/>
          <w:marRight w:val="0"/>
          <w:marTop w:val="0"/>
          <w:marBottom w:val="0"/>
          <w:divBdr>
            <w:top w:val="none" w:sz="0" w:space="0" w:color="auto"/>
            <w:left w:val="none" w:sz="0" w:space="0" w:color="auto"/>
            <w:bottom w:val="none" w:sz="0" w:space="0" w:color="auto"/>
            <w:right w:val="none" w:sz="0" w:space="0" w:color="auto"/>
          </w:divBdr>
        </w:div>
        <w:div w:id="89812935">
          <w:marLeft w:val="0"/>
          <w:marRight w:val="0"/>
          <w:marTop w:val="0"/>
          <w:marBottom w:val="0"/>
          <w:divBdr>
            <w:top w:val="none" w:sz="0" w:space="0" w:color="auto"/>
            <w:left w:val="none" w:sz="0" w:space="0" w:color="auto"/>
            <w:bottom w:val="none" w:sz="0" w:space="0" w:color="auto"/>
            <w:right w:val="none" w:sz="0" w:space="0" w:color="auto"/>
          </w:divBdr>
        </w:div>
        <w:div w:id="1518353057">
          <w:marLeft w:val="0"/>
          <w:marRight w:val="0"/>
          <w:marTop w:val="0"/>
          <w:marBottom w:val="0"/>
          <w:divBdr>
            <w:top w:val="none" w:sz="0" w:space="0" w:color="auto"/>
            <w:left w:val="none" w:sz="0" w:space="0" w:color="auto"/>
            <w:bottom w:val="none" w:sz="0" w:space="0" w:color="auto"/>
            <w:right w:val="none" w:sz="0" w:space="0" w:color="auto"/>
          </w:divBdr>
        </w:div>
        <w:div w:id="1388265014">
          <w:marLeft w:val="0"/>
          <w:marRight w:val="0"/>
          <w:marTop w:val="0"/>
          <w:marBottom w:val="0"/>
          <w:divBdr>
            <w:top w:val="none" w:sz="0" w:space="0" w:color="auto"/>
            <w:left w:val="none" w:sz="0" w:space="0" w:color="auto"/>
            <w:bottom w:val="none" w:sz="0" w:space="0" w:color="auto"/>
            <w:right w:val="none" w:sz="0" w:space="0" w:color="auto"/>
          </w:divBdr>
        </w:div>
        <w:div w:id="1199658678">
          <w:marLeft w:val="0"/>
          <w:marRight w:val="0"/>
          <w:marTop w:val="0"/>
          <w:marBottom w:val="0"/>
          <w:divBdr>
            <w:top w:val="none" w:sz="0" w:space="0" w:color="auto"/>
            <w:left w:val="none" w:sz="0" w:space="0" w:color="auto"/>
            <w:bottom w:val="none" w:sz="0" w:space="0" w:color="auto"/>
            <w:right w:val="none" w:sz="0" w:space="0" w:color="auto"/>
          </w:divBdr>
        </w:div>
        <w:div w:id="463082663">
          <w:marLeft w:val="0"/>
          <w:marRight w:val="0"/>
          <w:marTop w:val="0"/>
          <w:marBottom w:val="0"/>
          <w:divBdr>
            <w:top w:val="none" w:sz="0" w:space="0" w:color="auto"/>
            <w:left w:val="none" w:sz="0" w:space="0" w:color="auto"/>
            <w:bottom w:val="none" w:sz="0" w:space="0" w:color="auto"/>
            <w:right w:val="none" w:sz="0" w:space="0" w:color="auto"/>
          </w:divBdr>
        </w:div>
        <w:div w:id="1740132975">
          <w:marLeft w:val="0"/>
          <w:marRight w:val="0"/>
          <w:marTop w:val="0"/>
          <w:marBottom w:val="0"/>
          <w:divBdr>
            <w:top w:val="none" w:sz="0" w:space="0" w:color="auto"/>
            <w:left w:val="none" w:sz="0" w:space="0" w:color="auto"/>
            <w:bottom w:val="none" w:sz="0" w:space="0" w:color="auto"/>
            <w:right w:val="none" w:sz="0" w:space="0" w:color="auto"/>
          </w:divBdr>
        </w:div>
        <w:div w:id="2071346068">
          <w:marLeft w:val="0"/>
          <w:marRight w:val="0"/>
          <w:marTop w:val="0"/>
          <w:marBottom w:val="0"/>
          <w:divBdr>
            <w:top w:val="none" w:sz="0" w:space="0" w:color="auto"/>
            <w:left w:val="none" w:sz="0" w:space="0" w:color="auto"/>
            <w:bottom w:val="none" w:sz="0" w:space="0" w:color="auto"/>
            <w:right w:val="none" w:sz="0" w:space="0" w:color="auto"/>
          </w:divBdr>
        </w:div>
        <w:div w:id="952203886">
          <w:marLeft w:val="0"/>
          <w:marRight w:val="0"/>
          <w:marTop w:val="0"/>
          <w:marBottom w:val="0"/>
          <w:divBdr>
            <w:top w:val="none" w:sz="0" w:space="0" w:color="auto"/>
            <w:left w:val="none" w:sz="0" w:space="0" w:color="auto"/>
            <w:bottom w:val="none" w:sz="0" w:space="0" w:color="auto"/>
            <w:right w:val="none" w:sz="0" w:space="0" w:color="auto"/>
          </w:divBdr>
        </w:div>
        <w:div w:id="191698358">
          <w:marLeft w:val="0"/>
          <w:marRight w:val="0"/>
          <w:marTop w:val="0"/>
          <w:marBottom w:val="0"/>
          <w:divBdr>
            <w:top w:val="none" w:sz="0" w:space="0" w:color="auto"/>
            <w:left w:val="none" w:sz="0" w:space="0" w:color="auto"/>
            <w:bottom w:val="none" w:sz="0" w:space="0" w:color="auto"/>
            <w:right w:val="none" w:sz="0" w:space="0" w:color="auto"/>
          </w:divBdr>
        </w:div>
        <w:div w:id="1786077749">
          <w:marLeft w:val="0"/>
          <w:marRight w:val="0"/>
          <w:marTop w:val="0"/>
          <w:marBottom w:val="0"/>
          <w:divBdr>
            <w:top w:val="none" w:sz="0" w:space="0" w:color="auto"/>
            <w:left w:val="none" w:sz="0" w:space="0" w:color="auto"/>
            <w:bottom w:val="none" w:sz="0" w:space="0" w:color="auto"/>
            <w:right w:val="none" w:sz="0" w:space="0" w:color="auto"/>
          </w:divBdr>
        </w:div>
        <w:div w:id="836044255">
          <w:marLeft w:val="0"/>
          <w:marRight w:val="0"/>
          <w:marTop w:val="0"/>
          <w:marBottom w:val="0"/>
          <w:divBdr>
            <w:top w:val="none" w:sz="0" w:space="0" w:color="auto"/>
            <w:left w:val="none" w:sz="0" w:space="0" w:color="auto"/>
            <w:bottom w:val="none" w:sz="0" w:space="0" w:color="auto"/>
            <w:right w:val="none" w:sz="0" w:space="0" w:color="auto"/>
          </w:divBdr>
        </w:div>
        <w:div w:id="1014259102">
          <w:marLeft w:val="0"/>
          <w:marRight w:val="0"/>
          <w:marTop w:val="0"/>
          <w:marBottom w:val="0"/>
          <w:divBdr>
            <w:top w:val="none" w:sz="0" w:space="0" w:color="auto"/>
            <w:left w:val="none" w:sz="0" w:space="0" w:color="auto"/>
            <w:bottom w:val="none" w:sz="0" w:space="0" w:color="auto"/>
            <w:right w:val="none" w:sz="0" w:space="0" w:color="auto"/>
          </w:divBdr>
        </w:div>
      </w:divsChild>
    </w:div>
    <w:div w:id="582034710">
      <w:bodyDiv w:val="1"/>
      <w:marLeft w:val="0"/>
      <w:marRight w:val="0"/>
      <w:marTop w:val="0"/>
      <w:marBottom w:val="0"/>
      <w:divBdr>
        <w:top w:val="none" w:sz="0" w:space="0" w:color="auto"/>
        <w:left w:val="none" w:sz="0" w:space="0" w:color="auto"/>
        <w:bottom w:val="none" w:sz="0" w:space="0" w:color="auto"/>
        <w:right w:val="none" w:sz="0" w:space="0" w:color="auto"/>
      </w:divBdr>
      <w:divsChild>
        <w:div w:id="788667634">
          <w:marLeft w:val="0"/>
          <w:marRight w:val="0"/>
          <w:marTop w:val="0"/>
          <w:marBottom w:val="0"/>
          <w:divBdr>
            <w:top w:val="none" w:sz="0" w:space="0" w:color="auto"/>
            <w:left w:val="none" w:sz="0" w:space="0" w:color="auto"/>
            <w:bottom w:val="none" w:sz="0" w:space="0" w:color="auto"/>
            <w:right w:val="none" w:sz="0" w:space="0" w:color="auto"/>
          </w:divBdr>
        </w:div>
        <w:div w:id="176117637">
          <w:marLeft w:val="0"/>
          <w:marRight w:val="0"/>
          <w:marTop w:val="0"/>
          <w:marBottom w:val="0"/>
          <w:divBdr>
            <w:top w:val="none" w:sz="0" w:space="0" w:color="auto"/>
            <w:left w:val="none" w:sz="0" w:space="0" w:color="auto"/>
            <w:bottom w:val="none" w:sz="0" w:space="0" w:color="auto"/>
            <w:right w:val="none" w:sz="0" w:space="0" w:color="auto"/>
          </w:divBdr>
        </w:div>
        <w:div w:id="711466445">
          <w:marLeft w:val="0"/>
          <w:marRight w:val="0"/>
          <w:marTop w:val="0"/>
          <w:marBottom w:val="0"/>
          <w:divBdr>
            <w:top w:val="none" w:sz="0" w:space="0" w:color="auto"/>
            <w:left w:val="none" w:sz="0" w:space="0" w:color="auto"/>
            <w:bottom w:val="none" w:sz="0" w:space="0" w:color="auto"/>
            <w:right w:val="none" w:sz="0" w:space="0" w:color="auto"/>
          </w:divBdr>
        </w:div>
        <w:div w:id="1095973859">
          <w:marLeft w:val="0"/>
          <w:marRight w:val="0"/>
          <w:marTop w:val="0"/>
          <w:marBottom w:val="0"/>
          <w:divBdr>
            <w:top w:val="none" w:sz="0" w:space="0" w:color="auto"/>
            <w:left w:val="none" w:sz="0" w:space="0" w:color="auto"/>
            <w:bottom w:val="none" w:sz="0" w:space="0" w:color="auto"/>
            <w:right w:val="none" w:sz="0" w:space="0" w:color="auto"/>
          </w:divBdr>
        </w:div>
        <w:div w:id="1702969613">
          <w:marLeft w:val="0"/>
          <w:marRight w:val="0"/>
          <w:marTop w:val="0"/>
          <w:marBottom w:val="0"/>
          <w:divBdr>
            <w:top w:val="none" w:sz="0" w:space="0" w:color="auto"/>
            <w:left w:val="none" w:sz="0" w:space="0" w:color="auto"/>
            <w:bottom w:val="none" w:sz="0" w:space="0" w:color="auto"/>
            <w:right w:val="none" w:sz="0" w:space="0" w:color="auto"/>
          </w:divBdr>
          <w:divsChild>
            <w:div w:id="1605771110">
              <w:marLeft w:val="0"/>
              <w:marRight w:val="0"/>
              <w:marTop w:val="0"/>
              <w:marBottom w:val="0"/>
              <w:divBdr>
                <w:top w:val="none" w:sz="0" w:space="0" w:color="auto"/>
                <w:left w:val="none" w:sz="0" w:space="0" w:color="auto"/>
                <w:bottom w:val="none" w:sz="0" w:space="0" w:color="auto"/>
                <w:right w:val="none" w:sz="0" w:space="0" w:color="auto"/>
              </w:divBdr>
            </w:div>
            <w:div w:id="621573126">
              <w:marLeft w:val="0"/>
              <w:marRight w:val="0"/>
              <w:marTop w:val="0"/>
              <w:marBottom w:val="0"/>
              <w:divBdr>
                <w:top w:val="none" w:sz="0" w:space="0" w:color="auto"/>
                <w:left w:val="none" w:sz="0" w:space="0" w:color="auto"/>
                <w:bottom w:val="none" w:sz="0" w:space="0" w:color="auto"/>
                <w:right w:val="none" w:sz="0" w:space="0" w:color="auto"/>
              </w:divBdr>
            </w:div>
            <w:div w:id="876043956">
              <w:marLeft w:val="0"/>
              <w:marRight w:val="0"/>
              <w:marTop w:val="0"/>
              <w:marBottom w:val="0"/>
              <w:divBdr>
                <w:top w:val="none" w:sz="0" w:space="0" w:color="auto"/>
                <w:left w:val="none" w:sz="0" w:space="0" w:color="auto"/>
                <w:bottom w:val="none" w:sz="0" w:space="0" w:color="auto"/>
                <w:right w:val="none" w:sz="0" w:space="0" w:color="auto"/>
              </w:divBdr>
            </w:div>
            <w:div w:id="855273570">
              <w:marLeft w:val="0"/>
              <w:marRight w:val="0"/>
              <w:marTop w:val="0"/>
              <w:marBottom w:val="0"/>
              <w:divBdr>
                <w:top w:val="none" w:sz="0" w:space="0" w:color="auto"/>
                <w:left w:val="none" w:sz="0" w:space="0" w:color="auto"/>
                <w:bottom w:val="none" w:sz="0" w:space="0" w:color="auto"/>
                <w:right w:val="none" w:sz="0" w:space="0" w:color="auto"/>
              </w:divBdr>
            </w:div>
            <w:div w:id="394401793">
              <w:marLeft w:val="0"/>
              <w:marRight w:val="0"/>
              <w:marTop w:val="0"/>
              <w:marBottom w:val="0"/>
              <w:divBdr>
                <w:top w:val="none" w:sz="0" w:space="0" w:color="auto"/>
                <w:left w:val="none" w:sz="0" w:space="0" w:color="auto"/>
                <w:bottom w:val="none" w:sz="0" w:space="0" w:color="auto"/>
                <w:right w:val="none" w:sz="0" w:space="0" w:color="auto"/>
              </w:divBdr>
            </w:div>
            <w:div w:id="1919901039">
              <w:marLeft w:val="0"/>
              <w:marRight w:val="0"/>
              <w:marTop w:val="0"/>
              <w:marBottom w:val="0"/>
              <w:divBdr>
                <w:top w:val="none" w:sz="0" w:space="0" w:color="auto"/>
                <w:left w:val="none" w:sz="0" w:space="0" w:color="auto"/>
                <w:bottom w:val="none" w:sz="0" w:space="0" w:color="auto"/>
                <w:right w:val="none" w:sz="0" w:space="0" w:color="auto"/>
              </w:divBdr>
            </w:div>
            <w:div w:id="626161218">
              <w:marLeft w:val="0"/>
              <w:marRight w:val="0"/>
              <w:marTop w:val="0"/>
              <w:marBottom w:val="0"/>
              <w:divBdr>
                <w:top w:val="none" w:sz="0" w:space="0" w:color="auto"/>
                <w:left w:val="none" w:sz="0" w:space="0" w:color="auto"/>
                <w:bottom w:val="none" w:sz="0" w:space="0" w:color="auto"/>
                <w:right w:val="none" w:sz="0" w:space="0" w:color="auto"/>
              </w:divBdr>
            </w:div>
            <w:div w:id="425928004">
              <w:marLeft w:val="0"/>
              <w:marRight w:val="0"/>
              <w:marTop w:val="0"/>
              <w:marBottom w:val="0"/>
              <w:divBdr>
                <w:top w:val="none" w:sz="0" w:space="0" w:color="auto"/>
                <w:left w:val="none" w:sz="0" w:space="0" w:color="auto"/>
                <w:bottom w:val="none" w:sz="0" w:space="0" w:color="auto"/>
                <w:right w:val="none" w:sz="0" w:space="0" w:color="auto"/>
              </w:divBdr>
            </w:div>
            <w:div w:id="689533173">
              <w:marLeft w:val="0"/>
              <w:marRight w:val="0"/>
              <w:marTop w:val="0"/>
              <w:marBottom w:val="0"/>
              <w:divBdr>
                <w:top w:val="none" w:sz="0" w:space="0" w:color="auto"/>
                <w:left w:val="none" w:sz="0" w:space="0" w:color="auto"/>
                <w:bottom w:val="none" w:sz="0" w:space="0" w:color="auto"/>
                <w:right w:val="none" w:sz="0" w:space="0" w:color="auto"/>
              </w:divBdr>
            </w:div>
            <w:div w:id="337200065">
              <w:marLeft w:val="0"/>
              <w:marRight w:val="0"/>
              <w:marTop w:val="0"/>
              <w:marBottom w:val="0"/>
              <w:divBdr>
                <w:top w:val="none" w:sz="0" w:space="0" w:color="auto"/>
                <w:left w:val="none" w:sz="0" w:space="0" w:color="auto"/>
                <w:bottom w:val="none" w:sz="0" w:space="0" w:color="auto"/>
                <w:right w:val="none" w:sz="0" w:space="0" w:color="auto"/>
              </w:divBdr>
            </w:div>
            <w:div w:id="185187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153614">
      <w:bodyDiv w:val="1"/>
      <w:marLeft w:val="0"/>
      <w:marRight w:val="0"/>
      <w:marTop w:val="0"/>
      <w:marBottom w:val="0"/>
      <w:divBdr>
        <w:top w:val="none" w:sz="0" w:space="0" w:color="auto"/>
        <w:left w:val="none" w:sz="0" w:space="0" w:color="auto"/>
        <w:bottom w:val="none" w:sz="0" w:space="0" w:color="auto"/>
        <w:right w:val="none" w:sz="0" w:space="0" w:color="auto"/>
      </w:divBdr>
      <w:divsChild>
        <w:div w:id="774640893">
          <w:marLeft w:val="0"/>
          <w:marRight w:val="0"/>
          <w:marTop w:val="0"/>
          <w:marBottom w:val="0"/>
          <w:divBdr>
            <w:top w:val="none" w:sz="0" w:space="0" w:color="auto"/>
            <w:left w:val="none" w:sz="0" w:space="0" w:color="auto"/>
            <w:bottom w:val="none" w:sz="0" w:space="0" w:color="auto"/>
            <w:right w:val="none" w:sz="0" w:space="0" w:color="auto"/>
          </w:divBdr>
          <w:divsChild>
            <w:div w:id="1228951845">
              <w:marLeft w:val="0"/>
              <w:marRight w:val="0"/>
              <w:marTop w:val="0"/>
              <w:marBottom w:val="0"/>
              <w:divBdr>
                <w:top w:val="none" w:sz="0" w:space="0" w:color="auto"/>
                <w:left w:val="none" w:sz="0" w:space="0" w:color="auto"/>
                <w:bottom w:val="none" w:sz="0" w:space="0" w:color="auto"/>
                <w:right w:val="none" w:sz="0" w:space="0" w:color="auto"/>
              </w:divBdr>
            </w:div>
            <w:div w:id="1368527962">
              <w:marLeft w:val="0"/>
              <w:marRight w:val="0"/>
              <w:marTop w:val="0"/>
              <w:marBottom w:val="0"/>
              <w:divBdr>
                <w:top w:val="none" w:sz="0" w:space="0" w:color="auto"/>
                <w:left w:val="none" w:sz="0" w:space="0" w:color="auto"/>
                <w:bottom w:val="none" w:sz="0" w:space="0" w:color="auto"/>
                <w:right w:val="none" w:sz="0" w:space="0" w:color="auto"/>
              </w:divBdr>
            </w:div>
            <w:div w:id="578632771">
              <w:marLeft w:val="0"/>
              <w:marRight w:val="0"/>
              <w:marTop w:val="0"/>
              <w:marBottom w:val="0"/>
              <w:divBdr>
                <w:top w:val="none" w:sz="0" w:space="0" w:color="auto"/>
                <w:left w:val="none" w:sz="0" w:space="0" w:color="auto"/>
                <w:bottom w:val="none" w:sz="0" w:space="0" w:color="auto"/>
                <w:right w:val="none" w:sz="0" w:space="0" w:color="auto"/>
              </w:divBdr>
            </w:div>
            <w:div w:id="1867865586">
              <w:marLeft w:val="0"/>
              <w:marRight w:val="0"/>
              <w:marTop w:val="0"/>
              <w:marBottom w:val="0"/>
              <w:divBdr>
                <w:top w:val="none" w:sz="0" w:space="0" w:color="auto"/>
                <w:left w:val="none" w:sz="0" w:space="0" w:color="auto"/>
                <w:bottom w:val="none" w:sz="0" w:space="0" w:color="auto"/>
                <w:right w:val="none" w:sz="0" w:space="0" w:color="auto"/>
              </w:divBdr>
            </w:div>
            <w:div w:id="296424374">
              <w:marLeft w:val="0"/>
              <w:marRight w:val="0"/>
              <w:marTop w:val="0"/>
              <w:marBottom w:val="0"/>
              <w:divBdr>
                <w:top w:val="none" w:sz="0" w:space="0" w:color="auto"/>
                <w:left w:val="none" w:sz="0" w:space="0" w:color="auto"/>
                <w:bottom w:val="none" w:sz="0" w:space="0" w:color="auto"/>
                <w:right w:val="none" w:sz="0" w:space="0" w:color="auto"/>
              </w:divBdr>
            </w:div>
            <w:div w:id="999890129">
              <w:marLeft w:val="0"/>
              <w:marRight w:val="0"/>
              <w:marTop w:val="0"/>
              <w:marBottom w:val="0"/>
              <w:divBdr>
                <w:top w:val="none" w:sz="0" w:space="0" w:color="auto"/>
                <w:left w:val="none" w:sz="0" w:space="0" w:color="auto"/>
                <w:bottom w:val="none" w:sz="0" w:space="0" w:color="auto"/>
                <w:right w:val="none" w:sz="0" w:space="0" w:color="auto"/>
              </w:divBdr>
            </w:div>
            <w:div w:id="1686055413">
              <w:marLeft w:val="0"/>
              <w:marRight w:val="0"/>
              <w:marTop w:val="0"/>
              <w:marBottom w:val="0"/>
              <w:divBdr>
                <w:top w:val="none" w:sz="0" w:space="0" w:color="auto"/>
                <w:left w:val="none" w:sz="0" w:space="0" w:color="auto"/>
                <w:bottom w:val="none" w:sz="0" w:space="0" w:color="auto"/>
                <w:right w:val="none" w:sz="0" w:space="0" w:color="auto"/>
              </w:divBdr>
            </w:div>
            <w:div w:id="892236939">
              <w:marLeft w:val="0"/>
              <w:marRight w:val="0"/>
              <w:marTop w:val="0"/>
              <w:marBottom w:val="0"/>
              <w:divBdr>
                <w:top w:val="none" w:sz="0" w:space="0" w:color="auto"/>
                <w:left w:val="none" w:sz="0" w:space="0" w:color="auto"/>
                <w:bottom w:val="none" w:sz="0" w:space="0" w:color="auto"/>
                <w:right w:val="none" w:sz="0" w:space="0" w:color="auto"/>
              </w:divBdr>
            </w:div>
            <w:div w:id="358311407">
              <w:marLeft w:val="0"/>
              <w:marRight w:val="0"/>
              <w:marTop w:val="0"/>
              <w:marBottom w:val="0"/>
              <w:divBdr>
                <w:top w:val="none" w:sz="0" w:space="0" w:color="auto"/>
                <w:left w:val="none" w:sz="0" w:space="0" w:color="auto"/>
                <w:bottom w:val="none" w:sz="0" w:space="0" w:color="auto"/>
                <w:right w:val="none" w:sz="0" w:space="0" w:color="auto"/>
              </w:divBdr>
            </w:div>
          </w:divsChild>
        </w:div>
        <w:div w:id="1266691553">
          <w:marLeft w:val="0"/>
          <w:marRight w:val="0"/>
          <w:marTop w:val="0"/>
          <w:marBottom w:val="0"/>
          <w:divBdr>
            <w:top w:val="none" w:sz="0" w:space="0" w:color="auto"/>
            <w:left w:val="none" w:sz="0" w:space="0" w:color="auto"/>
            <w:bottom w:val="none" w:sz="0" w:space="0" w:color="auto"/>
            <w:right w:val="none" w:sz="0" w:space="0" w:color="auto"/>
          </w:divBdr>
          <w:divsChild>
            <w:div w:id="2002078057">
              <w:marLeft w:val="0"/>
              <w:marRight w:val="0"/>
              <w:marTop w:val="0"/>
              <w:marBottom w:val="0"/>
              <w:divBdr>
                <w:top w:val="none" w:sz="0" w:space="0" w:color="auto"/>
                <w:left w:val="none" w:sz="0" w:space="0" w:color="auto"/>
                <w:bottom w:val="none" w:sz="0" w:space="0" w:color="auto"/>
                <w:right w:val="none" w:sz="0" w:space="0" w:color="auto"/>
              </w:divBdr>
            </w:div>
            <w:div w:id="998727935">
              <w:marLeft w:val="0"/>
              <w:marRight w:val="0"/>
              <w:marTop w:val="0"/>
              <w:marBottom w:val="0"/>
              <w:divBdr>
                <w:top w:val="none" w:sz="0" w:space="0" w:color="auto"/>
                <w:left w:val="none" w:sz="0" w:space="0" w:color="auto"/>
                <w:bottom w:val="none" w:sz="0" w:space="0" w:color="auto"/>
                <w:right w:val="none" w:sz="0" w:space="0" w:color="auto"/>
              </w:divBdr>
            </w:div>
            <w:div w:id="1578324334">
              <w:marLeft w:val="0"/>
              <w:marRight w:val="0"/>
              <w:marTop w:val="0"/>
              <w:marBottom w:val="0"/>
              <w:divBdr>
                <w:top w:val="none" w:sz="0" w:space="0" w:color="auto"/>
                <w:left w:val="none" w:sz="0" w:space="0" w:color="auto"/>
                <w:bottom w:val="none" w:sz="0" w:space="0" w:color="auto"/>
                <w:right w:val="none" w:sz="0" w:space="0" w:color="auto"/>
              </w:divBdr>
            </w:div>
            <w:div w:id="1266765962">
              <w:marLeft w:val="0"/>
              <w:marRight w:val="0"/>
              <w:marTop w:val="0"/>
              <w:marBottom w:val="0"/>
              <w:divBdr>
                <w:top w:val="none" w:sz="0" w:space="0" w:color="auto"/>
                <w:left w:val="none" w:sz="0" w:space="0" w:color="auto"/>
                <w:bottom w:val="none" w:sz="0" w:space="0" w:color="auto"/>
                <w:right w:val="none" w:sz="0" w:space="0" w:color="auto"/>
              </w:divBdr>
            </w:div>
            <w:div w:id="1792279293">
              <w:marLeft w:val="0"/>
              <w:marRight w:val="0"/>
              <w:marTop w:val="0"/>
              <w:marBottom w:val="0"/>
              <w:divBdr>
                <w:top w:val="none" w:sz="0" w:space="0" w:color="auto"/>
                <w:left w:val="none" w:sz="0" w:space="0" w:color="auto"/>
                <w:bottom w:val="none" w:sz="0" w:space="0" w:color="auto"/>
                <w:right w:val="none" w:sz="0" w:space="0" w:color="auto"/>
              </w:divBdr>
            </w:div>
            <w:div w:id="70656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818414">
      <w:bodyDiv w:val="1"/>
      <w:marLeft w:val="0"/>
      <w:marRight w:val="0"/>
      <w:marTop w:val="0"/>
      <w:marBottom w:val="0"/>
      <w:divBdr>
        <w:top w:val="none" w:sz="0" w:space="0" w:color="auto"/>
        <w:left w:val="none" w:sz="0" w:space="0" w:color="auto"/>
        <w:bottom w:val="none" w:sz="0" w:space="0" w:color="auto"/>
        <w:right w:val="none" w:sz="0" w:space="0" w:color="auto"/>
      </w:divBdr>
      <w:divsChild>
        <w:div w:id="8601649">
          <w:marLeft w:val="0"/>
          <w:marRight w:val="0"/>
          <w:marTop w:val="0"/>
          <w:marBottom w:val="0"/>
          <w:divBdr>
            <w:top w:val="none" w:sz="0" w:space="0" w:color="auto"/>
            <w:left w:val="none" w:sz="0" w:space="0" w:color="auto"/>
            <w:bottom w:val="none" w:sz="0" w:space="0" w:color="auto"/>
            <w:right w:val="none" w:sz="0" w:space="0" w:color="auto"/>
          </w:divBdr>
          <w:divsChild>
            <w:div w:id="393820111">
              <w:marLeft w:val="0"/>
              <w:marRight w:val="0"/>
              <w:marTop w:val="0"/>
              <w:marBottom w:val="0"/>
              <w:divBdr>
                <w:top w:val="none" w:sz="0" w:space="0" w:color="auto"/>
                <w:left w:val="none" w:sz="0" w:space="0" w:color="auto"/>
                <w:bottom w:val="none" w:sz="0" w:space="0" w:color="auto"/>
                <w:right w:val="none" w:sz="0" w:space="0" w:color="auto"/>
              </w:divBdr>
            </w:div>
            <w:div w:id="185145130">
              <w:marLeft w:val="0"/>
              <w:marRight w:val="0"/>
              <w:marTop w:val="0"/>
              <w:marBottom w:val="0"/>
              <w:divBdr>
                <w:top w:val="none" w:sz="0" w:space="0" w:color="auto"/>
                <w:left w:val="none" w:sz="0" w:space="0" w:color="auto"/>
                <w:bottom w:val="none" w:sz="0" w:space="0" w:color="auto"/>
                <w:right w:val="none" w:sz="0" w:space="0" w:color="auto"/>
              </w:divBdr>
            </w:div>
            <w:div w:id="1043794666">
              <w:marLeft w:val="0"/>
              <w:marRight w:val="0"/>
              <w:marTop w:val="0"/>
              <w:marBottom w:val="0"/>
              <w:divBdr>
                <w:top w:val="none" w:sz="0" w:space="0" w:color="auto"/>
                <w:left w:val="none" w:sz="0" w:space="0" w:color="auto"/>
                <w:bottom w:val="none" w:sz="0" w:space="0" w:color="auto"/>
                <w:right w:val="none" w:sz="0" w:space="0" w:color="auto"/>
              </w:divBdr>
            </w:div>
            <w:div w:id="1902323891">
              <w:marLeft w:val="0"/>
              <w:marRight w:val="0"/>
              <w:marTop w:val="0"/>
              <w:marBottom w:val="0"/>
              <w:divBdr>
                <w:top w:val="none" w:sz="0" w:space="0" w:color="auto"/>
                <w:left w:val="none" w:sz="0" w:space="0" w:color="auto"/>
                <w:bottom w:val="none" w:sz="0" w:space="0" w:color="auto"/>
                <w:right w:val="none" w:sz="0" w:space="0" w:color="auto"/>
              </w:divBdr>
            </w:div>
            <w:div w:id="1643075366">
              <w:marLeft w:val="0"/>
              <w:marRight w:val="0"/>
              <w:marTop w:val="0"/>
              <w:marBottom w:val="0"/>
              <w:divBdr>
                <w:top w:val="none" w:sz="0" w:space="0" w:color="auto"/>
                <w:left w:val="none" w:sz="0" w:space="0" w:color="auto"/>
                <w:bottom w:val="none" w:sz="0" w:space="0" w:color="auto"/>
                <w:right w:val="none" w:sz="0" w:space="0" w:color="auto"/>
              </w:divBdr>
            </w:div>
            <w:div w:id="406265378">
              <w:marLeft w:val="0"/>
              <w:marRight w:val="0"/>
              <w:marTop w:val="0"/>
              <w:marBottom w:val="0"/>
              <w:divBdr>
                <w:top w:val="none" w:sz="0" w:space="0" w:color="auto"/>
                <w:left w:val="none" w:sz="0" w:space="0" w:color="auto"/>
                <w:bottom w:val="none" w:sz="0" w:space="0" w:color="auto"/>
                <w:right w:val="none" w:sz="0" w:space="0" w:color="auto"/>
              </w:divBdr>
            </w:div>
            <w:div w:id="405615888">
              <w:marLeft w:val="0"/>
              <w:marRight w:val="0"/>
              <w:marTop w:val="0"/>
              <w:marBottom w:val="0"/>
              <w:divBdr>
                <w:top w:val="none" w:sz="0" w:space="0" w:color="auto"/>
                <w:left w:val="none" w:sz="0" w:space="0" w:color="auto"/>
                <w:bottom w:val="none" w:sz="0" w:space="0" w:color="auto"/>
                <w:right w:val="none" w:sz="0" w:space="0" w:color="auto"/>
              </w:divBdr>
            </w:div>
            <w:div w:id="1010064640">
              <w:marLeft w:val="0"/>
              <w:marRight w:val="0"/>
              <w:marTop w:val="0"/>
              <w:marBottom w:val="0"/>
              <w:divBdr>
                <w:top w:val="none" w:sz="0" w:space="0" w:color="auto"/>
                <w:left w:val="none" w:sz="0" w:space="0" w:color="auto"/>
                <w:bottom w:val="none" w:sz="0" w:space="0" w:color="auto"/>
                <w:right w:val="none" w:sz="0" w:space="0" w:color="auto"/>
              </w:divBdr>
            </w:div>
            <w:div w:id="638002613">
              <w:marLeft w:val="0"/>
              <w:marRight w:val="0"/>
              <w:marTop w:val="0"/>
              <w:marBottom w:val="0"/>
              <w:divBdr>
                <w:top w:val="none" w:sz="0" w:space="0" w:color="auto"/>
                <w:left w:val="none" w:sz="0" w:space="0" w:color="auto"/>
                <w:bottom w:val="none" w:sz="0" w:space="0" w:color="auto"/>
                <w:right w:val="none" w:sz="0" w:space="0" w:color="auto"/>
              </w:divBdr>
            </w:div>
            <w:div w:id="1897356544">
              <w:marLeft w:val="0"/>
              <w:marRight w:val="0"/>
              <w:marTop w:val="0"/>
              <w:marBottom w:val="0"/>
              <w:divBdr>
                <w:top w:val="none" w:sz="0" w:space="0" w:color="auto"/>
                <w:left w:val="none" w:sz="0" w:space="0" w:color="auto"/>
                <w:bottom w:val="none" w:sz="0" w:space="0" w:color="auto"/>
                <w:right w:val="none" w:sz="0" w:space="0" w:color="auto"/>
              </w:divBdr>
            </w:div>
            <w:div w:id="421609536">
              <w:marLeft w:val="0"/>
              <w:marRight w:val="0"/>
              <w:marTop w:val="0"/>
              <w:marBottom w:val="0"/>
              <w:divBdr>
                <w:top w:val="none" w:sz="0" w:space="0" w:color="auto"/>
                <w:left w:val="none" w:sz="0" w:space="0" w:color="auto"/>
                <w:bottom w:val="none" w:sz="0" w:space="0" w:color="auto"/>
                <w:right w:val="none" w:sz="0" w:space="0" w:color="auto"/>
              </w:divBdr>
            </w:div>
            <w:div w:id="2042970840">
              <w:marLeft w:val="0"/>
              <w:marRight w:val="0"/>
              <w:marTop w:val="0"/>
              <w:marBottom w:val="0"/>
              <w:divBdr>
                <w:top w:val="none" w:sz="0" w:space="0" w:color="auto"/>
                <w:left w:val="none" w:sz="0" w:space="0" w:color="auto"/>
                <w:bottom w:val="none" w:sz="0" w:space="0" w:color="auto"/>
                <w:right w:val="none" w:sz="0" w:space="0" w:color="auto"/>
              </w:divBdr>
            </w:div>
            <w:div w:id="565383683">
              <w:marLeft w:val="0"/>
              <w:marRight w:val="0"/>
              <w:marTop w:val="0"/>
              <w:marBottom w:val="0"/>
              <w:divBdr>
                <w:top w:val="none" w:sz="0" w:space="0" w:color="auto"/>
                <w:left w:val="none" w:sz="0" w:space="0" w:color="auto"/>
                <w:bottom w:val="none" w:sz="0" w:space="0" w:color="auto"/>
                <w:right w:val="none" w:sz="0" w:space="0" w:color="auto"/>
              </w:divBdr>
            </w:div>
            <w:div w:id="2118014875">
              <w:marLeft w:val="0"/>
              <w:marRight w:val="0"/>
              <w:marTop w:val="0"/>
              <w:marBottom w:val="0"/>
              <w:divBdr>
                <w:top w:val="none" w:sz="0" w:space="0" w:color="auto"/>
                <w:left w:val="none" w:sz="0" w:space="0" w:color="auto"/>
                <w:bottom w:val="none" w:sz="0" w:space="0" w:color="auto"/>
                <w:right w:val="none" w:sz="0" w:space="0" w:color="auto"/>
              </w:divBdr>
            </w:div>
          </w:divsChild>
        </w:div>
        <w:div w:id="1192376645">
          <w:marLeft w:val="0"/>
          <w:marRight w:val="0"/>
          <w:marTop w:val="0"/>
          <w:marBottom w:val="0"/>
          <w:divBdr>
            <w:top w:val="none" w:sz="0" w:space="0" w:color="auto"/>
            <w:left w:val="none" w:sz="0" w:space="0" w:color="auto"/>
            <w:bottom w:val="none" w:sz="0" w:space="0" w:color="auto"/>
            <w:right w:val="none" w:sz="0" w:space="0" w:color="auto"/>
          </w:divBdr>
          <w:divsChild>
            <w:div w:id="809249932">
              <w:marLeft w:val="0"/>
              <w:marRight w:val="0"/>
              <w:marTop w:val="0"/>
              <w:marBottom w:val="0"/>
              <w:divBdr>
                <w:top w:val="none" w:sz="0" w:space="0" w:color="auto"/>
                <w:left w:val="none" w:sz="0" w:space="0" w:color="auto"/>
                <w:bottom w:val="none" w:sz="0" w:space="0" w:color="auto"/>
                <w:right w:val="none" w:sz="0" w:space="0" w:color="auto"/>
              </w:divBdr>
            </w:div>
            <w:div w:id="1333138750">
              <w:marLeft w:val="0"/>
              <w:marRight w:val="0"/>
              <w:marTop w:val="0"/>
              <w:marBottom w:val="0"/>
              <w:divBdr>
                <w:top w:val="none" w:sz="0" w:space="0" w:color="auto"/>
                <w:left w:val="none" w:sz="0" w:space="0" w:color="auto"/>
                <w:bottom w:val="none" w:sz="0" w:space="0" w:color="auto"/>
                <w:right w:val="none" w:sz="0" w:space="0" w:color="auto"/>
              </w:divBdr>
            </w:div>
            <w:div w:id="25185348">
              <w:marLeft w:val="0"/>
              <w:marRight w:val="0"/>
              <w:marTop w:val="0"/>
              <w:marBottom w:val="0"/>
              <w:divBdr>
                <w:top w:val="none" w:sz="0" w:space="0" w:color="auto"/>
                <w:left w:val="none" w:sz="0" w:space="0" w:color="auto"/>
                <w:bottom w:val="none" w:sz="0" w:space="0" w:color="auto"/>
                <w:right w:val="none" w:sz="0" w:space="0" w:color="auto"/>
              </w:divBdr>
            </w:div>
            <w:div w:id="1059548213">
              <w:marLeft w:val="0"/>
              <w:marRight w:val="0"/>
              <w:marTop w:val="0"/>
              <w:marBottom w:val="0"/>
              <w:divBdr>
                <w:top w:val="none" w:sz="0" w:space="0" w:color="auto"/>
                <w:left w:val="none" w:sz="0" w:space="0" w:color="auto"/>
                <w:bottom w:val="none" w:sz="0" w:space="0" w:color="auto"/>
                <w:right w:val="none" w:sz="0" w:space="0" w:color="auto"/>
              </w:divBdr>
            </w:div>
            <w:div w:id="1253969426">
              <w:marLeft w:val="0"/>
              <w:marRight w:val="0"/>
              <w:marTop w:val="0"/>
              <w:marBottom w:val="0"/>
              <w:divBdr>
                <w:top w:val="none" w:sz="0" w:space="0" w:color="auto"/>
                <w:left w:val="none" w:sz="0" w:space="0" w:color="auto"/>
                <w:bottom w:val="none" w:sz="0" w:space="0" w:color="auto"/>
                <w:right w:val="none" w:sz="0" w:space="0" w:color="auto"/>
              </w:divBdr>
            </w:div>
            <w:div w:id="1381632052">
              <w:marLeft w:val="0"/>
              <w:marRight w:val="0"/>
              <w:marTop w:val="0"/>
              <w:marBottom w:val="0"/>
              <w:divBdr>
                <w:top w:val="none" w:sz="0" w:space="0" w:color="auto"/>
                <w:left w:val="none" w:sz="0" w:space="0" w:color="auto"/>
                <w:bottom w:val="none" w:sz="0" w:space="0" w:color="auto"/>
                <w:right w:val="none" w:sz="0" w:space="0" w:color="auto"/>
              </w:divBdr>
            </w:div>
            <w:div w:id="312570143">
              <w:marLeft w:val="0"/>
              <w:marRight w:val="0"/>
              <w:marTop w:val="0"/>
              <w:marBottom w:val="0"/>
              <w:divBdr>
                <w:top w:val="none" w:sz="0" w:space="0" w:color="auto"/>
                <w:left w:val="none" w:sz="0" w:space="0" w:color="auto"/>
                <w:bottom w:val="none" w:sz="0" w:space="0" w:color="auto"/>
                <w:right w:val="none" w:sz="0" w:space="0" w:color="auto"/>
              </w:divBdr>
            </w:div>
            <w:div w:id="1188715491">
              <w:marLeft w:val="0"/>
              <w:marRight w:val="0"/>
              <w:marTop w:val="0"/>
              <w:marBottom w:val="0"/>
              <w:divBdr>
                <w:top w:val="none" w:sz="0" w:space="0" w:color="auto"/>
                <w:left w:val="none" w:sz="0" w:space="0" w:color="auto"/>
                <w:bottom w:val="none" w:sz="0" w:space="0" w:color="auto"/>
                <w:right w:val="none" w:sz="0" w:space="0" w:color="auto"/>
              </w:divBdr>
            </w:div>
            <w:div w:id="85855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254878">
      <w:bodyDiv w:val="1"/>
      <w:marLeft w:val="0"/>
      <w:marRight w:val="0"/>
      <w:marTop w:val="0"/>
      <w:marBottom w:val="0"/>
      <w:divBdr>
        <w:top w:val="none" w:sz="0" w:space="0" w:color="auto"/>
        <w:left w:val="none" w:sz="0" w:space="0" w:color="auto"/>
        <w:bottom w:val="none" w:sz="0" w:space="0" w:color="auto"/>
        <w:right w:val="none" w:sz="0" w:space="0" w:color="auto"/>
      </w:divBdr>
      <w:divsChild>
        <w:div w:id="1017805818">
          <w:marLeft w:val="0"/>
          <w:marRight w:val="0"/>
          <w:marTop w:val="0"/>
          <w:marBottom w:val="0"/>
          <w:divBdr>
            <w:top w:val="none" w:sz="0" w:space="0" w:color="auto"/>
            <w:left w:val="none" w:sz="0" w:space="0" w:color="auto"/>
            <w:bottom w:val="none" w:sz="0" w:space="0" w:color="auto"/>
            <w:right w:val="none" w:sz="0" w:space="0" w:color="auto"/>
          </w:divBdr>
        </w:div>
        <w:div w:id="1631470470">
          <w:marLeft w:val="0"/>
          <w:marRight w:val="0"/>
          <w:marTop w:val="0"/>
          <w:marBottom w:val="0"/>
          <w:divBdr>
            <w:top w:val="none" w:sz="0" w:space="0" w:color="auto"/>
            <w:left w:val="none" w:sz="0" w:space="0" w:color="auto"/>
            <w:bottom w:val="none" w:sz="0" w:space="0" w:color="auto"/>
            <w:right w:val="none" w:sz="0" w:space="0" w:color="auto"/>
          </w:divBdr>
        </w:div>
        <w:div w:id="391465413">
          <w:marLeft w:val="0"/>
          <w:marRight w:val="0"/>
          <w:marTop w:val="0"/>
          <w:marBottom w:val="0"/>
          <w:divBdr>
            <w:top w:val="none" w:sz="0" w:space="0" w:color="auto"/>
            <w:left w:val="none" w:sz="0" w:space="0" w:color="auto"/>
            <w:bottom w:val="none" w:sz="0" w:space="0" w:color="auto"/>
            <w:right w:val="none" w:sz="0" w:space="0" w:color="auto"/>
          </w:divBdr>
        </w:div>
      </w:divsChild>
    </w:div>
    <w:div w:id="808128081">
      <w:bodyDiv w:val="1"/>
      <w:marLeft w:val="0"/>
      <w:marRight w:val="0"/>
      <w:marTop w:val="0"/>
      <w:marBottom w:val="0"/>
      <w:divBdr>
        <w:top w:val="none" w:sz="0" w:space="0" w:color="auto"/>
        <w:left w:val="none" w:sz="0" w:space="0" w:color="auto"/>
        <w:bottom w:val="none" w:sz="0" w:space="0" w:color="auto"/>
        <w:right w:val="none" w:sz="0" w:space="0" w:color="auto"/>
      </w:divBdr>
      <w:divsChild>
        <w:div w:id="1301766626">
          <w:marLeft w:val="0"/>
          <w:marRight w:val="0"/>
          <w:marTop w:val="0"/>
          <w:marBottom w:val="0"/>
          <w:divBdr>
            <w:top w:val="none" w:sz="0" w:space="0" w:color="auto"/>
            <w:left w:val="none" w:sz="0" w:space="0" w:color="auto"/>
            <w:bottom w:val="none" w:sz="0" w:space="0" w:color="auto"/>
            <w:right w:val="none" w:sz="0" w:space="0" w:color="auto"/>
          </w:divBdr>
        </w:div>
        <w:div w:id="1263803467">
          <w:marLeft w:val="0"/>
          <w:marRight w:val="0"/>
          <w:marTop w:val="0"/>
          <w:marBottom w:val="0"/>
          <w:divBdr>
            <w:top w:val="none" w:sz="0" w:space="0" w:color="auto"/>
            <w:left w:val="none" w:sz="0" w:space="0" w:color="auto"/>
            <w:bottom w:val="none" w:sz="0" w:space="0" w:color="auto"/>
            <w:right w:val="none" w:sz="0" w:space="0" w:color="auto"/>
          </w:divBdr>
        </w:div>
        <w:div w:id="2074696252">
          <w:marLeft w:val="0"/>
          <w:marRight w:val="0"/>
          <w:marTop w:val="0"/>
          <w:marBottom w:val="0"/>
          <w:divBdr>
            <w:top w:val="none" w:sz="0" w:space="0" w:color="auto"/>
            <w:left w:val="none" w:sz="0" w:space="0" w:color="auto"/>
            <w:bottom w:val="none" w:sz="0" w:space="0" w:color="auto"/>
            <w:right w:val="none" w:sz="0" w:space="0" w:color="auto"/>
          </w:divBdr>
        </w:div>
        <w:div w:id="1611930291">
          <w:marLeft w:val="0"/>
          <w:marRight w:val="0"/>
          <w:marTop w:val="0"/>
          <w:marBottom w:val="0"/>
          <w:divBdr>
            <w:top w:val="none" w:sz="0" w:space="0" w:color="auto"/>
            <w:left w:val="none" w:sz="0" w:space="0" w:color="auto"/>
            <w:bottom w:val="none" w:sz="0" w:space="0" w:color="auto"/>
            <w:right w:val="none" w:sz="0" w:space="0" w:color="auto"/>
          </w:divBdr>
        </w:div>
        <w:div w:id="1207372108">
          <w:marLeft w:val="0"/>
          <w:marRight w:val="0"/>
          <w:marTop w:val="0"/>
          <w:marBottom w:val="0"/>
          <w:divBdr>
            <w:top w:val="none" w:sz="0" w:space="0" w:color="auto"/>
            <w:left w:val="none" w:sz="0" w:space="0" w:color="auto"/>
            <w:bottom w:val="none" w:sz="0" w:space="0" w:color="auto"/>
            <w:right w:val="none" w:sz="0" w:space="0" w:color="auto"/>
          </w:divBdr>
        </w:div>
        <w:div w:id="822426344">
          <w:marLeft w:val="0"/>
          <w:marRight w:val="0"/>
          <w:marTop w:val="0"/>
          <w:marBottom w:val="0"/>
          <w:divBdr>
            <w:top w:val="none" w:sz="0" w:space="0" w:color="auto"/>
            <w:left w:val="none" w:sz="0" w:space="0" w:color="auto"/>
            <w:bottom w:val="none" w:sz="0" w:space="0" w:color="auto"/>
            <w:right w:val="none" w:sz="0" w:space="0" w:color="auto"/>
          </w:divBdr>
        </w:div>
        <w:div w:id="1712076882">
          <w:marLeft w:val="0"/>
          <w:marRight w:val="0"/>
          <w:marTop w:val="0"/>
          <w:marBottom w:val="0"/>
          <w:divBdr>
            <w:top w:val="none" w:sz="0" w:space="0" w:color="auto"/>
            <w:left w:val="none" w:sz="0" w:space="0" w:color="auto"/>
            <w:bottom w:val="none" w:sz="0" w:space="0" w:color="auto"/>
            <w:right w:val="none" w:sz="0" w:space="0" w:color="auto"/>
          </w:divBdr>
        </w:div>
        <w:div w:id="1183477725">
          <w:marLeft w:val="0"/>
          <w:marRight w:val="0"/>
          <w:marTop w:val="0"/>
          <w:marBottom w:val="0"/>
          <w:divBdr>
            <w:top w:val="none" w:sz="0" w:space="0" w:color="auto"/>
            <w:left w:val="none" w:sz="0" w:space="0" w:color="auto"/>
            <w:bottom w:val="none" w:sz="0" w:space="0" w:color="auto"/>
            <w:right w:val="none" w:sz="0" w:space="0" w:color="auto"/>
          </w:divBdr>
        </w:div>
        <w:div w:id="474950221">
          <w:marLeft w:val="0"/>
          <w:marRight w:val="0"/>
          <w:marTop w:val="0"/>
          <w:marBottom w:val="0"/>
          <w:divBdr>
            <w:top w:val="none" w:sz="0" w:space="0" w:color="auto"/>
            <w:left w:val="none" w:sz="0" w:space="0" w:color="auto"/>
            <w:bottom w:val="none" w:sz="0" w:space="0" w:color="auto"/>
            <w:right w:val="none" w:sz="0" w:space="0" w:color="auto"/>
          </w:divBdr>
        </w:div>
        <w:div w:id="1859460740">
          <w:marLeft w:val="0"/>
          <w:marRight w:val="0"/>
          <w:marTop w:val="0"/>
          <w:marBottom w:val="0"/>
          <w:divBdr>
            <w:top w:val="none" w:sz="0" w:space="0" w:color="auto"/>
            <w:left w:val="none" w:sz="0" w:space="0" w:color="auto"/>
            <w:bottom w:val="none" w:sz="0" w:space="0" w:color="auto"/>
            <w:right w:val="none" w:sz="0" w:space="0" w:color="auto"/>
          </w:divBdr>
        </w:div>
        <w:div w:id="1025060314">
          <w:marLeft w:val="0"/>
          <w:marRight w:val="0"/>
          <w:marTop w:val="0"/>
          <w:marBottom w:val="0"/>
          <w:divBdr>
            <w:top w:val="none" w:sz="0" w:space="0" w:color="auto"/>
            <w:left w:val="none" w:sz="0" w:space="0" w:color="auto"/>
            <w:bottom w:val="none" w:sz="0" w:space="0" w:color="auto"/>
            <w:right w:val="none" w:sz="0" w:space="0" w:color="auto"/>
          </w:divBdr>
        </w:div>
        <w:div w:id="540023534">
          <w:marLeft w:val="0"/>
          <w:marRight w:val="0"/>
          <w:marTop w:val="0"/>
          <w:marBottom w:val="0"/>
          <w:divBdr>
            <w:top w:val="none" w:sz="0" w:space="0" w:color="auto"/>
            <w:left w:val="none" w:sz="0" w:space="0" w:color="auto"/>
            <w:bottom w:val="none" w:sz="0" w:space="0" w:color="auto"/>
            <w:right w:val="none" w:sz="0" w:space="0" w:color="auto"/>
          </w:divBdr>
        </w:div>
      </w:divsChild>
    </w:div>
    <w:div w:id="837961965">
      <w:bodyDiv w:val="1"/>
      <w:marLeft w:val="0"/>
      <w:marRight w:val="0"/>
      <w:marTop w:val="0"/>
      <w:marBottom w:val="0"/>
      <w:divBdr>
        <w:top w:val="none" w:sz="0" w:space="0" w:color="auto"/>
        <w:left w:val="none" w:sz="0" w:space="0" w:color="auto"/>
        <w:bottom w:val="none" w:sz="0" w:space="0" w:color="auto"/>
        <w:right w:val="none" w:sz="0" w:space="0" w:color="auto"/>
      </w:divBdr>
      <w:divsChild>
        <w:div w:id="584458043">
          <w:marLeft w:val="0"/>
          <w:marRight w:val="0"/>
          <w:marTop w:val="0"/>
          <w:marBottom w:val="0"/>
          <w:divBdr>
            <w:top w:val="none" w:sz="0" w:space="0" w:color="auto"/>
            <w:left w:val="none" w:sz="0" w:space="0" w:color="auto"/>
            <w:bottom w:val="none" w:sz="0" w:space="0" w:color="auto"/>
            <w:right w:val="none" w:sz="0" w:space="0" w:color="auto"/>
          </w:divBdr>
          <w:divsChild>
            <w:div w:id="1170146491">
              <w:marLeft w:val="0"/>
              <w:marRight w:val="0"/>
              <w:marTop w:val="0"/>
              <w:marBottom w:val="0"/>
              <w:divBdr>
                <w:top w:val="none" w:sz="0" w:space="0" w:color="auto"/>
                <w:left w:val="none" w:sz="0" w:space="0" w:color="auto"/>
                <w:bottom w:val="none" w:sz="0" w:space="0" w:color="auto"/>
                <w:right w:val="none" w:sz="0" w:space="0" w:color="auto"/>
              </w:divBdr>
            </w:div>
            <w:div w:id="304435160">
              <w:marLeft w:val="0"/>
              <w:marRight w:val="0"/>
              <w:marTop w:val="0"/>
              <w:marBottom w:val="0"/>
              <w:divBdr>
                <w:top w:val="none" w:sz="0" w:space="0" w:color="auto"/>
                <w:left w:val="none" w:sz="0" w:space="0" w:color="auto"/>
                <w:bottom w:val="none" w:sz="0" w:space="0" w:color="auto"/>
                <w:right w:val="none" w:sz="0" w:space="0" w:color="auto"/>
              </w:divBdr>
            </w:div>
            <w:div w:id="667057779">
              <w:marLeft w:val="0"/>
              <w:marRight w:val="0"/>
              <w:marTop w:val="0"/>
              <w:marBottom w:val="0"/>
              <w:divBdr>
                <w:top w:val="none" w:sz="0" w:space="0" w:color="auto"/>
                <w:left w:val="none" w:sz="0" w:space="0" w:color="auto"/>
                <w:bottom w:val="none" w:sz="0" w:space="0" w:color="auto"/>
                <w:right w:val="none" w:sz="0" w:space="0" w:color="auto"/>
              </w:divBdr>
            </w:div>
            <w:div w:id="711927824">
              <w:marLeft w:val="0"/>
              <w:marRight w:val="0"/>
              <w:marTop w:val="0"/>
              <w:marBottom w:val="0"/>
              <w:divBdr>
                <w:top w:val="none" w:sz="0" w:space="0" w:color="auto"/>
                <w:left w:val="none" w:sz="0" w:space="0" w:color="auto"/>
                <w:bottom w:val="none" w:sz="0" w:space="0" w:color="auto"/>
                <w:right w:val="none" w:sz="0" w:space="0" w:color="auto"/>
              </w:divBdr>
            </w:div>
            <w:div w:id="2071346255">
              <w:marLeft w:val="0"/>
              <w:marRight w:val="0"/>
              <w:marTop w:val="0"/>
              <w:marBottom w:val="0"/>
              <w:divBdr>
                <w:top w:val="none" w:sz="0" w:space="0" w:color="auto"/>
                <w:left w:val="none" w:sz="0" w:space="0" w:color="auto"/>
                <w:bottom w:val="none" w:sz="0" w:space="0" w:color="auto"/>
                <w:right w:val="none" w:sz="0" w:space="0" w:color="auto"/>
              </w:divBdr>
            </w:div>
            <w:div w:id="295915196">
              <w:marLeft w:val="0"/>
              <w:marRight w:val="0"/>
              <w:marTop w:val="0"/>
              <w:marBottom w:val="0"/>
              <w:divBdr>
                <w:top w:val="none" w:sz="0" w:space="0" w:color="auto"/>
                <w:left w:val="none" w:sz="0" w:space="0" w:color="auto"/>
                <w:bottom w:val="none" w:sz="0" w:space="0" w:color="auto"/>
                <w:right w:val="none" w:sz="0" w:space="0" w:color="auto"/>
              </w:divBdr>
            </w:div>
            <w:div w:id="313804985">
              <w:marLeft w:val="0"/>
              <w:marRight w:val="0"/>
              <w:marTop w:val="0"/>
              <w:marBottom w:val="0"/>
              <w:divBdr>
                <w:top w:val="none" w:sz="0" w:space="0" w:color="auto"/>
                <w:left w:val="none" w:sz="0" w:space="0" w:color="auto"/>
                <w:bottom w:val="none" w:sz="0" w:space="0" w:color="auto"/>
                <w:right w:val="none" w:sz="0" w:space="0" w:color="auto"/>
              </w:divBdr>
            </w:div>
            <w:div w:id="2071727708">
              <w:marLeft w:val="0"/>
              <w:marRight w:val="0"/>
              <w:marTop w:val="0"/>
              <w:marBottom w:val="0"/>
              <w:divBdr>
                <w:top w:val="none" w:sz="0" w:space="0" w:color="auto"/>
                <w:left w:val="none" w:sz="0" w:space="0" w:color="auto"/>
                <w:bottom w:val="none" w:sz="0" w:space="0" w:color="auto"/>
                <w:right w:val="none" w:sz="0" w:space="0" w:color="auto"/>
              </w:divBdr>
            </w:div>
            <w:div w:id="1525174922">
              <w:marLeft w:val="0"/>
              <w:marRight w:val="0"/>
              <w:marTop w:val="0"/>
              <w:marBottom w:val="0"/>
              <w:divBdr>
                <w:top w:val="none" w:sz="0" w:space="0" w:color="auto"/>
                <w:left w:val="none" w:sz="0" w:space="0" w:color="auto"/>
                <w:bottom w:val="none" w:sz="0" w:space="0" w:color="auto"/>
                <w:right w:val="none" w:sz="0" w:space="0" w:color="auto"/>
              </w:divBdr>
            </w:div>
            <w:div w:id="687024147">
              <w:marLeft w:val="0"/>
              <w:marRight w:val="0"/>
              <w:marTop w:val="0"/>
              <w:marBottom w:val="0"/>
              <w:divBdr>
                <w:top w:val="none" w:sz="0" w:space="0" w:color="auto"/>
                <w:left w:val="none" w:sz="0" w:space="0" w:color="auto"/>
                <w:bottom w:val="none" w:sz="0" w:space="0" w:color="auto"/>
                <w:right w:val="none" w:sz="0" w:space="0" w:color="auto"/>
              </w:divBdr>
            </w:div>
            <w:div w:id="387343388">
              <w:marLeft w:val="0"/>
              <w:marRight w:val="0"/>
              <w:marTop w:val="0"/>
              <w:marBottom w:val="0"/>
              <w:divBdr>
                <w:top w:val="none" w:sz="0" w:space="0" w:color="auto"/>
                <w:left w:val="none" w:sz="0" w:space="0" w:color="auto"/>
                <w:bottom w:val="none" w:sz="0" w:space="0" w:color="auto"/>
                <w:right w:val="none" w:sz="0" w:space="0" w:color="auto"/>
              </w:divBdr>
            </w:div>
            <w:div w:id="807866305">
              <w:marLeft w:val="0"/>
              <w:marRight w:val="0"/>
              <w:marTop w:val="0"/>
              <w:marBottom w:val="0"/>
              <w:divBdr>
                <w:top w:val="none" w:sz="0" w:space="0" w:color="auto"/>
                <w:left w:val="none" w:sz="0" w:space="0" w:color="auto"/>
                <w:bottom w:val="none" w:sz="0" w:space="0" w:color="auto"/>
                <w:right w:val="none" w:sz="0" w:space="0" w:color="auto"/>
              </w:divBdr>
            </w:div>
            <w:div w:id="1206869133">
              <w:marLeft w:val="0"/>
              <w:marRight w:val="0"/>
              <w:marTop w:val="0"/>
              <w:marBottom w:val="0"/>
              <w:divBdr>
                <w:top w:val="none" w:sz="0" w:space="0" w:color="auto"/>
                <w:left w:val="none" w:sz="0" w:space="0" w:color="auto"/>
                <w:bottom w:val="none" w:sz="0" w:space="0" w:color="auto"/>
                <w:right w:val="none" w:sz="0" w:space="0" w:color="auto"/>
              </w:divBdr>
            </w:div>
            <w:div w:id="863517537">
              <w:marLeft w:val="0"/>
              <w:marRight w:val="0"/>
              <w:marTop w:val="0"/>
              <w:marBottom w:val="0"/>
              <w:divBdr>
                <w:top w:val="none" w:sz="0" w:space="0" w:color="auto"/>
                <w:left w:val="none" w:sz="0" w:space="0" w:color="auto"/>
                <w:bottom w:val="none" w:sz="0" w:space="0" w:color="auto"/>
                <w:right w:val="none" w:sz="0" w:space="0" w:color="auto"/>
              </w:divBdr>
            </w:div>
          </w:divsChild>
        </w:div>
        <w:div w:id="105539776">
          <w:marLeft w:val="0"/>
          <w:marRight w:val="0"/>
          <w:marTop w:val="0"/>
          <w:marBottom w:val="0"/>
          <w:divBdr>
            <w:top w:val="none" w:sz="0" w:space="0" w:color="auto"/>
            <w:left w:val="none" w:sz="0" w:space="0" w:color="auto"/>
            <w:bottom w:val="none" w:sz="0" w:space="0" w:color="auto"/>
            <w:right w:val="none" w:sz="0" w:space="0" w:color="auto"/>
          </w:divBdr>
          <w:divsChild>
            <w:div w:id="294410210">
              <w:marLeft w:val="0"/>
              <w:marRight w:val="0"/>
              <w:marTop w:val="0"/>
              <w:marBottom w:val="0"/>
              <w:divBdr>
                <w:top w:val="none" w:sz="0" w:space="0" w:color="auto"/>
                <w:left w:val="none" w:sz="0" w:space="0" w:color="auto"/>
                <w:bottom w:val="none" w:sz="0" w:space="0" w:color="auto"/>
                <w:right w:val="none" w:sz="0" w:space="0" w:color="auto"/>
              </w:divBdr>
            </w:div>
            <w:div w:id="241334988">
              <w:marLeft w:val="0"/>
              <w:marRight w:val="0"/>
              <w:marTop w:val="0"/>
              <w:marBottom w:val="0"/>
              <w:divBdr>
                <w:top w:val="none" w:sz="0" w:space="0" w:color="auto"/>
                <w:left w:val="none" w:sz="0" w:space="0" w:color="auto"/>
                <w:bottom w:val="none" w:sz="0" w:space="0" w:color="auto"/>
                <w:right w:val="none" w:sz="0" w:space="0" w:color="auto"/>
              </w:divBdr>
            </w:div>
            <w:div w:id="791363706">
              <w:marLeft w:val="0"/>
              <w:marRight w:val="0"/>
              <w:marTop w:val="0"/>
              <w:marBottom w:val="0"/>
              <w:divBdr>
                <w:top w:val="none" w:sz="0" w:space="0" w:color="auto"/>
                <w:left w:val="none" w:sz="0" w:space="0" w:color="auto"/>
                <w:bottom w:val="none" w:sz="0" w:space="0" w:color="auto"/>
                <w:right w:val="none" w:sz="0" w:space="0" w:color="auto"/>
              </w:divBdr>
            </w:div>
            <w:div w:id="711223511">
              <w:marLeft w:val="0"/>
              <w:marRight w:val="0"/>
              <w:marTop w:val="0"/>
              <w:marBottom w:val="0"/>
              <w:divBdr>
                <w:top w:val="none" w:sz="0" w:space="0" w:color="auto"/>
                <w:left w:val="none" w:sz="0" w:space="0" w:color="auto"/>
                <w:bottom w:val="none" w:sz="0" w:space="0" w:color="auto"/>
                <w:right w:val="none" w:sz="0" w:space="0" w:color="auto"/>
              </w:divBdr>
            </w:div>
            <w:div w:id="805121405">
              <w:marLeft w:val="0"/>
              <w:marRight w:val="0"/>
              <w:marTop w:val="0"/>
              <w:marBottom w:val="0"/>
              <w:divBdr>
                <w:top w:val="none" w:sz="0" w:space="0" w:color="auto"/>
                <w:left w:val="none" w:sz="0" w:space="0" w:color="auto"/>
                <w:bottom w:val="none" w:sz="0" w:space="0" w:color="auto"/>
                <w:right w:val="none" w:sz="0" w:space="0" w:color="auto"/>
              </w:divBdr>
            </w:div>
            <w:div w:id="867059711">
              <w:marLeft w:val="0"/>
              <w:marRight w:val="0"/>
              <w:marTop w:val="0"/>
              <w:marBottom w:val="0"/>
              <w:divBdr>
                <w:top w:val="none" w:sz="0" w:space="0" w:color="auto"/>
                <w:left w:val="none" w:sz="0" w:space="0" w:color="auto"/>
                <w:bottom w:val="none" w:sz="0" w:space="0" w:color="auto"/>
                <w:right w:val="none" w:sz="0" w:space="0" w:color="auto"/>
              </w:divBdr>
            </w:div>
            <w:div w:id="745960230">
              <w:marLeft w:val="0"/>
              <w:marRight w:val="0"/>
              <w:marTop w:val="0"/>
              <w:marBottom w:val="0"/>
              <w:divBdr>
                <w:top w:val="none" w:sz="0" w:space="0" w:color="auto"/>
                <w:left w:val="none" w:sz="0" w:space="0" w:color="auto"/>
                <w:bottom w:val="none" w:sz="0" w:space="0" w:color="auto"/>
                <w:right w:val="none" w:sz="0" w:space="0" w:color="auto"/>
              </w:divBdr>
            </w:div>
            <w:div w:id="850608527">
              <w:marLeft w:val="0"/>
              <w:marRight w:val="0"/>
              <w:marTop w:val="0"/>
              <w:marBottom w:val="0"/>
              <w:divBdr>
                <w:top w:val="none" w:sz="0" w:space="0" w:color="auto"/>
                <w:left w:val="none" w:sz="0" w:space="0" w:color="auto"/>
                <w:bottom w:val="none" w:sz="0" w:space="0" w:color="auto"/>
                <w:right w:val="none" w:sz="0" w:space="0" w:color="auto"/>
              </w:divBdr>
            </w:div>
            <w:div w:id="105076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261825">
      <w:bodyDiv w:val="1"/>
      <w:marLeft w:val="0"/>
      <w:marRight w:val="0"/>
      <w:marTop w:val="0"/>
      <w:marBottom w:val="0"/>
      <w:divBdr>
        <w:top w:val="none" w:sz="0" w:space="0" w:color="auto"/>
        <w:left w:val="none" w:sz="0" w:space="0" w:color="auto"/>
        <w:bottom w:val="none" w:sz="0" w:space="0" w:color="auto"/>
        <w:right w:val="none" w:sz="0" w:space="0" w:color="auto"/>
      </w:divBdr>
      <w:divsChild>
        <w:div w:id="1155073528">
          <w:marLeft w:val="0"/>
          <w:marRight w:val="0"/>
          <w:marTop w:val="0"/>
          <w:marBottom w:val="0"/>
          <w:divBdr>
            <w:top w:val="none" w:sz="0" w:space="0" w:color="auto"/>
            <w:left w:val="none" w:sz="0" w:space="0" w:color="auto"/>
            <w:bottom w:val="none" w:sz="0" w:space="0" w:color="auto"/>
            <w:right w:val="none" w:sz="0" w:space="0" w:color="auto"/>
          </w:divBdr>
        </w:div>
        <w:div w:id="1941335596">
          <w:marLeft w:val="0"/>
          <w:marRight w:val="0"/>
          <w:marTop w:val="0"/>
          <w:marBottom w:val="0"/>
          <w:divBdr>
            <w:top w:val="none" w:sz="0" w:space="0" w:color="auto"/>
            <w:left w:val="none" w:sz="0" w:space="0" w:color="auto"/>
            <w:bottom w:val="none" w:sz="0" w:space="0" w:color="auto"/>
            <w:right w:val="none" w:sz="0" w:space="0" w:color="auto"/>
          </w:divBdr>
        </w:div>
      </w:divsChild>
    </w:div>
    <w:div w:id="1123156088">
      <w:bodyDiv w:val="1"/>
      <w:marLeft w:val="0"/>
      <w:marRight w:val="0"/>
      <w:marTop w:val="0"/>
      <w:marBottom w:val="0"/>
      <w:divBdr>
        <w:top w:val="none" w:sz="0" w:space="0" w:color="auto"/>
        <w:left w:val="none" w:sz="0" w:space="0" w:color="auto"/>
        <w:bottom w:val="none" w:sz="0" w:space="0" w:color="auto"/>
        <w:right w:val="none" w:sz="0" w:space="0" w:color="auto"/>
      </w:divBdr>
      <w:divsChild>
        <w:div w:id="1663462802">
          <w:marLeft w:val="0"/>
          <w:marRight w:val="0"/>
          <w:marTop w:val="0"/>
          <w:marBottom w:val="0"/>
          <w:divBdr>
            <w:top w:val="none" w:sz="0" w:space="0" w:color="auto"/>
            <w:left w:val="none" w:sz="0" w:space="0" w:color="auto"/>
            <w:bottom w:val="none" w:sz="0" w:space="0" w:color="auto"/>
            <w:right w:val="none" w:sz="0" w:space="0" w:color="auto"/>
          </w:divBdr>
        </w:div>
        <w:div w:id="545072215">
          <w:marLeft w:val="0"/>
          <w:marRight w:val="0"/>
          <w:marTop w:val="0"/>
          <w:marBottom w:val="0"/>
          <w:divBdr>
            <w:top w:val="none" w:sz="0" w:space="0" w:color="auto"/>
            <w:left w:val="none" w:sz="0" w:space="0" w:color="auto"/>
            <w:bottom w:val="none" w:sz="0" w:space="0" w:color="auto"/>
            <w:right w:val="none" w:sz="0" w:space="0" w:color="auto"/>
          </w:divBdr>
        </w:div>
        <w:div w:id="770319110">
          <w:marLeft w:val="0"/>
          <w:marRight w:val="0"/>
          <w:marTop w:val="0"/>
          <w:marBottom w:val="0"/>
          <w:divBdr>
            <w:top w:val="none" w:sz="0" w:space="0" w:color="auto"/>
            <w:left w:val="none" w:sz="0" w:space="0" w:color="auto"/>
            <w:bottom w:val="none" w:sz="0" w:space="0" w:color="auto"/>
            <w:right w:val="none" w:sz="0" w:space="0" w:color="auto"/>
          </w:divBdr>
        </w:div>
        <w:div w:id="864099315">
          <w:marLeft w:val="0"/>
          <w:marRight w:val="0"/>
          <w:marTop w:val="0"/>
          <w:marBottom w:val="0"/>
          <w:divBdr>
            <w:top w:val="none" w:sz="0" w:space="0" w:color="auto"/>
            <w:left w:val="none" w:sz="0" w:space="0" w:color="auto"/>
            <w:bottom w:val="none" w:sz="0" w:space="0" w:color="auto"/>
            <w:right w:val="none" w:sz="0" w:space="0" w:color="auto"/>
          </w:divBdr>
        </w:div>
        <w:div w:id="948852101">
          <w:marLeft w:val="0"/>
          <w:marRight w:val="0"/>
          <w:marTop w:val="0"/>
          <w:marBottom w:val="0"/>
          <w:divBdr>
            <w:top w:val="none" w:sz="0" w:space="0" w:color="auto"/>
            <w:left w:val="none" w:sz="0" w:space="0" w:color="auto"/>
            <w:bottom w:val="none" w:sz="0" w:space="0" w:color="auto"/>
            <w:right w:val="none" w:sz="0" w:space="0" w:color="auto"/>
          </w:divBdr>
        </w:div>
        <w:div w:id="1691222084">
          <w:marLeft w:val="0"/>
          <w:marRight w:val="0"/>
          <w:marTop w:val="0"/>
          <w:marBottom w:val="0"/>
          <w:divBdr>
            <w:top w:val="none" w:sz="0" w:space="0" w:color="auto"/>
            <w:left w:val="none" w:sz="0" w:space="0" w:color="auto"/>
            <w:bottom w:val="none" w:sz="0" w:space="0" w:color="auto"/>
            <w:right w:val="none" w:sz="0" w:space="0" w:color="auto"/>
          </w:divBdr>
        </w:div>
        <w:div w:id="974021328">
          <w:marLeft w:val="0"/>
          <w:marRight w:val="0"/>
          <w:marTop w:val="0"/>
          <w:marBottom w:val="0"/>
          <w:divBdr>
            <w:top w:val="none" w:sz="0" w:space="0" w:color="auto"/>
            <w:left w:val="none" w:sz="0" w:space="0" w:color="auto"/>
            <w:bottom w:val="none" w:sz="0" w:space="0" w:color="auto"/>
            <w:right w:val="none" w:sz="0" w:space="0" w:color="auto"/>
          </w:divBdr>
        </w:div>
        <w:div w:id="1577400976">
          <w:marLeft w:val="0"/>
          <w:marRight w:val="0"/>
          <w:marTop w:val="0"/>
          <w:marBottom w:val="0"/>
          <w:divBdr>
            <w:top w:val="none" w:sz="0" w:space="0" w:color="auto"/>
            <w:left w:val="none" w:sz="0" w:space="0" w:color="auto"/>
            <w:bottom w:val="none" w:sz="0" w:space="0" w:color="auto"/>
            <w:right w:val="none" w:sz="0" w:space="0" w:color="auto"/>
          </w:divBdr>
        </w:div>
        <w:div w:id="1066338435">
          <w:marLeft w:val="0"/>
          <w:marRight w:val="0"/>
          <w:marTop w:val="0"/>
          <w:marBottom w:val="0"/>
          <w:divBdr>
            <w:top w:val="none" w:sz="0" w:space="0" w:color="auto"/>
            <w:left w:val="none" w:sz="0" w:space="0" w:color="auto"/>
            <w:bottom w:val="none" w:sz="0" w:space="0" w:color="auto"/>
            <w:right w:val="none" w:sz="0" w:space="0" w:color="auto"/>
          </w:divBdr>
        </w:div>
        <w:div w:id="206065991">
          <w:marLeft w:val="0"/>
          <w:marRight w:val="0"/>
          <w:marTop w:val="0"/>
          <w:marBottom w:val="0"/>
          <w:divBdr>
            <w:top w:val="none" w:sz="0" w:space="0" w:color="auto"/>
            <w:left w:val="none" w:sz="0" w:space="0" w:color="auto"/>
            <w:bottom w:val="none" w:sz="0" w:space="0" w:color="auto"/>
            <w:right w:val="none" w:sz="0" w:space="0" w:color="auto"/>
          </w:divBdr>
        </w:div>
        <w:div w:id="1103383618">
          <w:marLeft w:val="0"/>
          <w:marRight w:val="0"/>
          <w:marTop w:val="0"/>
          <w:marBottom w:val="0"/>
          <w:divBdr>
            <w:top w:val="none" w:sz="0" w:space="0" w:color="auto"/>
            <w:left w:val="none" w:sz="0" w:space="0" w:color="auto"/>
            <w:bottom w:val="none" w:sz="0" w:space="0" w:color="auto"/>
            <w:right w:val="none" w:sz="0" w:space="0" w:color="auto"/>
          </w:divBdr>
        </w:div>
        <w:div w:id="496846478">
          <w:marLeft w:val="0"/>
          <w:marRight w:val="0"/>
          <w:marTop w:val="0"/>
          <w:marBottom w:val="0"/>
          <w:divBdr>
            <w:top w:val="none" w:sz="0" w:space="0" w:color="auto"/>
            <w:left w:val="none" w:sz="0" w:space="0" w:color="auto"/>
            <w:bottom w:val="none" w:sz="0" w:space="0" w:color="auto"/>
            <w:right w:val="none" w:sz="0" w:space="0" w:color="auto"/>
          </w:divBdr>
        </w:div>
      </w:divsChild>
    </w:div>
    <w:div w:id="1144156688">
      <w:bodyDiv w:val="1"/>
      <w:marLeft w:val="0"/>
      <w:marRight w:val="0"/>
      <w:marTop w:val="0"/>
      <w:marBottom w:val="0"/>
      <w:divBdr>
        <w:top w:val="none" w:sz="0" w:space="0" w:color="auto"/>
        <w:left w:val="none" w:sz="0" w:space="0" w:color="auto"/>
        <w:bottom w:val="none" w:sz="0" w:space="0" w:color="auto"/>
        <w:right w:val="none" w:sz="0" w:space="0" w:color="auto"/>
      </w:divBdr>
      <w:divsChild>
        <w:div w:id="1203589650">
          <w:marLeft w:val="0"/>
          <w:marRight w:val="0"/>
          <w:marTop w:val="0"/>
          <w:marBottom w:val="0"/>
          <w:divBdr>
            <w:top w:val="none" w:sz="0" w:space="0" w:color="auto"/>
            <w:left w:val="none" w:sz="0" w:space="0" w:color="auto"/>
            <w:bottom w:val="none" w:sz="0" w:space="0" w:color="auto"/>
            <w:right w:val="none" w:sz="0" w:space="0" w:color="auto"/>
          </w:divBdr>
          <w:divsChild>
            <w:div w:id="1184711828">
              <w:marLeft w:val="0"/>
              <w:marRight w:val="0"/>
              <w:marTop w:val="0"/>
              <w:marBottom w:val="0"/>
              <w:divBdr>
                <w:top w:val="none" w:sz="0" w:space="0" w:color="auto"/>
                <w:left w:val="none" w:sz="0" w:space="0" w:color="auto"/>
                <w:bottom w:val="none" w:sz="0" w:space="0" w:color="auto"/>
                <w:right w:val="none" w:sz="0" w:space="0" w:color="auto"/>
              </w:divBdr>
            </w:div>
            <w:div w:id="2001346365">
              <w:marLeft w:val="0"/>
              <w:marRight w:val="0"/>
              <w:marTop w:val="0"/>
              <w:marBottom w:val="0"/>
              <w:divBdr>
                <w:top w:val="none" w:sz="0" w:space="0" w:color="auto"/>
                <w:left w:val="none" w:sz="0" w:space="0" w:color="auto"/>
                <w:bottom w:val="none" w:sz="0" w:space="0" w:color="auto"/>
                <w:right w:val="none" w:sz="0" w:space="0" w:color="auto"/>
              </w:divBdr>
            </w:div>
            <w:div w:id="122693768">
              <w:marLeft w:val="0"/>
              <w:marRight w:val="0"/>
              <w:marTop w:val="0"/>
              <w:marBottom w:val="0"/>
              <w:divBdr>
                <w:top w:val="none" w:sz="0" w:space="0" w:color="auto"/>
                <w:left w:val="none" w:sz="0" w:space="0" w:color="auto"/>
                <w:bottom w:val="none" w:sz="0" w:space="0" w:color="auto"/>
                <w:right w:val="none" w:sz="0" w:space="0" w:color="auto"/>
              </w:divBdr>
            </w:div>
            <w:div w:id="215824389">
              <w:marLeft w:val="0"/>
              <w:marRight w:val="0"/>
              <w:marTop w:val="0"/>
              <w:marBottom w:val="0"/>
              <w:divBdr>
                <w:top w:val="none" w:sz="0" w:space="0" w:color="auto"/>
                <w:left w:val="none" w:sz="0" w:space="0" w:color="auto"/>
                <w:bottom w:val="none" w:sz="0" w:space="0" w:color="auto"/>
                <w:right w:val="none" w:sz="0" w:space="0" w:color="auto"/>
              </w:divBdr>
            </w:div>
            <w:div w:id="506214393">
              <w:marLeft w:val="0"/>
              <w:marRight w:val="0"/>
              <w:marTop w:val="0"/>
              <w:marBottom w:val="0"/>
              <w:divBdr>
                <w:top w:val="none" w:sz="0" w:space="0" w:color="auto"/>
                <w:left w:val="none" w:sz="0" w:space="0" w:color="auto"/>
                <w:bottom w:val="none" w:sz="0" w:space="0" w:color="auto"/>
                <w:right w:val="none" w:sz="0" w:space="0" w:color="auto"/>
              </w:divBdr>
            </w:div>
            <w:div w:id="1748116852">
              <w:marLeft w:val="0"/>
              <w:marRight w:val="0"/>
              <w:marTop w:val="0"/>
              <w:marBottom w:val="0"/>
              <w:divBdr>
                <w:top w:val="none" w:sz="0" w:space="0" w:color="auto"/>
                <w:left w:val="none" w:sz="0" w:space="0" w:color="auto"/>
                <w:bottom w:val="none" w:sz="0" w:space="0" w:color="auto"/>
                <w:right w:val="none" w:sz="0" w:space="0" w:color="auto"/>
              </w:divBdr>
            </w:div>
            <w:div w:id="1953398749">
              <w:marLeft w:val="0"/>
              <w:marRight w:val="0"/>
              <w:marTop w:val="0"/>
              <w:marBottom w:val="0"/>
              <w:divBdr>
                <w:top w:val="none" w:sz="0" w:space="0" w:color="auto"/>
                <w:left w:val="none" w:sz="0" w:space="0" w:color="auto"/>
                <w:bottom w:val="none" w:sz="0" w:space="0" w:color="auto"/>
                <w:right w:val="none" w:sz="0" w:space="0" w:color="auto"/>
              </w:divBdr>
            </w:div>
            <w:div w:id="2042437733">
              <w:marLeft w:val="0"/>
              <w:marRight w:val="0"/>
              <w:marTop w:val="0"/>
              <w:marBottom w:val="0"/>
              <w:divBdr>
                <w:top w:val="none" w:sz="0" w:space="0" w:color="auto"/>
                <w:left w:val="none" w:sz="0" w:space="0" w:color="auto"/>
                <w:bottom w:val="none" w:sz="0" w:space="0" w:color="auto"/>
                <w:right w:val="none" w:sz="0" w:space="0" w:color="auto"/>
              </w:divBdr>
            </w:div>
          </w:divsChild>
        </w:div>
        <w:div w:id="555164234">
          <w:marLeft w:val="0"/>
          <w:marRight w:val="0"/>
          <w:marTop w:val="0"/>
          <w:marBottom w:val="0"/>
          <w:divBdr>
            <w:top w:val="none" w:sz="0" w:space="0" w:color="auto"/>
            <w:left w:val="none" w:sz="0" w:space="0" w:color="auto"/>
            <w:bottom w:val="none" w:sz="0" w:space="0" w:color="auto"/>
            <w:right w:val="none" w:sz="0" w:space="0" w:color="auto"/>
          </w:divBdr>
          <w:divsChild>
            <w:div w:id="265889757">
              <w:marLeft w:val="0"/>
              <w:marRight w:val="0"/>
              <w:marTop w:val="0"/>
              <w:marBottom w:val="0"/>
              <w:divBdr>
                <w:top w:val="none" w:sz="0" w:space="0" w:color="auto"/>
                <w:left w:val="none" w:sz="0" w:space="0" w:color="auto"/>
                <w:bottom w:val="none" w:sz="0" w:space="0" w:color="auto"/>
                <w:right w:val="none" w:sz="0" w:space="0" w:color="auto"/>
              </w:divBdr>
            </w:div>
            <w:div w:id="788745641">
              <w:marLeft w:val="0"/>
              <w:marRight w:val="0"/>
              <w:marTop w:val="0"/>
              <w:marBottom w:val="0"/>
              <w:divBdr>
                <w:top w:val="none" w:sz="0" w:space="0" w:color="auto"/>
                <w:left w:val="none" w:sz="0" w:space="0" w:color="auto"/>
                <w:bottom w:val="none" w:sz="0" w:space="0" w:color="auto"/>
                <w:right w:val="none" w:sz="0" w:space="0" w:color="auto"/>
              </w:divBdr>
            </w:div>
            <w:div w:id="71703150">
              <w:marLeft w:val="0"/>
              <w:marRight w:val="0"/>
              <w:marTop w:val="0"/>
              <w:marBottom w:val="0"/>
              <w:divBdr>
                <w:top w:val="none" w:sz="0" w:space="0" w:color="auto"/>
                <w:left w:val="none" w:sz="0" w:space="0" w:color="auto"/>
                <w:bottom w:val="none" w:sz="0" w:space="0" w:color="auto"/>
                <w:right w:val="none" w:sz="0" w:space="0" w:color="auto"/>
              </w:divBdr>
            </w:div>
            <w:div w:id="2106683711">
              <w:marLeft w:val="0"/>
              <w:marRight w:val="0"/>
              <w:marTop w:val="0"/>
              <w:marBottom w:val="0"/>
              <w:divBdr>
                <w:top w:val="none" w:sz="0" w:space="0" w:color="auto"/>
                <w:left w:val="none" w:sz="0" w:space="0" w:color="auto"/>
                <w:bottom w:val="none" w:sz="0" w:space="0" w:color="auto"/>
                <w:right w:val="none" w:sz="0" w:space="0" w:color="auto"/>
              </w:divBdr>
            </w:div>
            <w:div w:id="708995234">
              <w:marLeft w:val="0"/>
              <w:marRight w:val="0"/>
              <w:marTop w:val="0"/>
              <w:marBottom w:val="0"/>
              <w:divBdr>
                <w:top w:val="none" w:sz="0" w:space="0" w:color="auto"/>
                <w:left w:val="none" w:sz="0" w:space="0" w:color="auto"/>
                <w:bottom w:val="none" w:sz="0" w:space="0" w:color="auto"/>
                <w:right w:val="none" w:sz="0" w:space="0" w:color="auto"/>
              </w:divBdr>
            </w:div>
            <w:div w:id="443615657">
              <w:marLeft w:val="0"/>
              <w:marRight w:val="0"/>
              <w:marTop w:val="0"/>
              <w:marBottom w:val="0"/>
              <w:divBdr>
                <w:top w:val="none" w:sz="0" w:space="0" w:color="auto"/>
                <w:left w:val="none" w:sz="0" w:space="0" w:color="auto"/>
                <w:bottom w:val="none" w:sz="0" w:space="0" w:color="auto"/>
                <w:right w:val="none" w:sz="0" w:space="0" w:color="auto"/>
              </w:divBdr>
            </w:div>
            <w:div w:id="638463655">
              <w:marLeft w:val="0"/>
              <w:marRight w:val="0"/>
              <w:marTop w:val="0"/>
              <w:marBottom w:val="0"/>
              <w:divBdr>
                <w:top w:val="none" w:sz="0" w:space="0" w:color="auto"/>
                <w:left w:val="none" w:sz="0" w:space="0" w:color="auto"/>
                <w:bottom w:val="none" w:sz="0" w:space="0" w:color="auto"/>
                <w:right w:val="none" w:sz="0" w:space="0" w:color="auto"/>
              </w:divBdr>
            </w:div>
            <w:div w:id="2061396189">
              <w:marLeft w:val="0"/>
              <w:marRight w:val="0"/>
              <w:marTop w:val="0"/>
              <w:marBottom w:val="0"/>
              <w:divBdr>
                <w:top w:val="none" w:sz="0" w:space="0" w:color="auto"/>
                <w:left w:val="none" w:sz="0" w:space="0" w:color="auto"/>
                <w:bottom w:val="none" w:sz="0" w:space="0" w:color="auto"/>
                <w:right w:val="none" w:sz="0" w:space="0" w:color="auto"/>
              </w:divBdr>
            </w:div>
            <w:div w:id="477309195">
              <w:marLeft w:val="0"/>
              <w:marRight w:val="0"/>
              <w:marTop w:val="0"/>
              <w:marBottom w:val="0"/>
              <w:divBdr>
                <w:top w:val="none" w:sz="0" w:space="0" w:color="auto"/>
                <w:left w:val="none" w:sz="0" w:space="0" w:color="auto"/>
                <w:bottom w:val="none" w:sz="0" w:space="0" w:color="auto"/>
                <w:right w:val="none" w:sz="0" w:space="0" w:color="auto"/>
              </w:divBdr>
            </w:div>
            <w:div w:id="458886890">
              <w:marLeft w:val="0"/>
              <w:marRight w:val="0"/>
              <w:marTop w:val="0"/>
              <w:marBottom w:val="0"/>
              <w:divBdr>
                <w:top w:val="none" w:sz="0" w:space="0" w:color="auto"/>
                <w:left w:val="none" w:sz="0" w:space="0" w:color="auto"/>
                <w:bottom w:val="none" w:sz="0" w:space="0" w:color="auto"/>
                <w:right w:val="none" w:sz="0" w:space="0" w:color="auto"/>
              </w:divBdr>
            </w:div>
            <w:div w:id="1179807141">
              <w:marLeft w:val="0"/>
              <w:marRight w:val="0"/>
              <w:marTop w:val="0"/>
              <w:marBottom w:val="0"/>
              <w:divBdr>
                <w:top w:val="none" w:sz="0" w:space="0" w:color="auto"/>
                <w:left w:val="none" w:sz="0" w:space="0" w:color="auto"/>
                <w:bottom w:val="none" w:sz="0" w:space="0" w:color="auto"/>
                <w:right w:val="none" w:sz="0" w:space="0" w:color="auto"/>
              </w:divBdr>
            </w:div>
            <w:div w:id="1786457944">
              <w:marLeft w:val="0"/>
              <w:marRight w:val="0"/>
              <w:marTop w:val="0"/>
              <w:marBottom w:val="0"/>
              <w:divBdr>
                <w:top w:val="none" w:sz="0" w:space="0" w:color="auto"/>
                <w:left w:val="none" w:sz="0" w:space="0" w:color="auto"/>
                <w:bottom w:val="none" w:sz="0" w:space="0" w:color="auto"/>
                <w:right w:val="none" w:sz="0" w:space="0" w:color="auto"/>
              </w:divBdr>
            </w:div>
            <w:div w:id="1613122873">
              <w:marLeft w:val="0"/>
              <w:marRight w:val="0"/>
              <w:marTop w:val="0"/>
              <w:marBottom w:val="0"/>
              <w:divBdr>
                <w:top w:val="none" w:sz="0" w:space="0" w:color="auto"/>
                <w:left w:val="none" w:sz="0" w:space="0" w:color="auto"/>
                <w:bottom w:val="none" w:sz="0" w:space="0" w:color="auto"/>
                <w:right w:val="none" w:sz="0" w:space="0" w:color="auto"/>
              </w:divBdr>
            </w:div>
            <w:div w:id="267741385">
              <w:marLeft w:val="0"/>
              <w:marRight w:val="0"/>
              <w:marTop w:val="0"/>
              <w:marBottom w:val="0"/>
              <w:divBdr>
                <w:top w:val="none" w:sz="0" w:space="0" w:color="auto"/>
                <w:left w:val="none" w:sz="0" w:space="0" w:color="auto"/>
                <w:bottom w:val="none" w:sz="0" w:space="0" w:color="auto"/>
                <w:right w:val="none" w:sz="0" w:space="0" w:color="auto"/>
              </w:divBdr>
            </w:div>
            <w:div w:id="486673830">
              <w:marLeft w:val="0"/>
              <w:marRight w:val="0"/>
              <w:marTop w:val="0"/>
              <w:marBottom w:val="0"/>
              <w:divBdr>
                <w:top w:val="none" w:sz="0" w:space="0" w:color="auto"/>
                <w:left w:val="none" w:sz="0" w:space="0" w:color="auto"/>
                <w:bottom w:val="none" w:sz="0" w:space="0" w:color="auto"/>
                <w:right w:val="none" w:sz="0" w:space="0" w:color="auto"/>
              </w:divBdr>
            </w:div>
            <w:div w:id="1262224180">
              <w:marLeft w:val="0"/>
              <w:marRight w:val="0"/>
              <w:marTop w:val="0"/>
              <w:marBottom w:val="0"/>
              <w:divBdr>
                <w:top w:val="none" w:sz="0" w:space="0" w:color="auto"/>
                <w:left w:val="none" w:sz="0" w:space="0" w:color="auto"/>
                <w:bottom w:val="none" w:sz="0" w:space="0" w:color="auto"/>
                <w:right w:val="none" w:sz="0" w:space="0" w:color="auto"/>
              </w:divBdr>
            </w:div>
            <w:div w:id="1799646802">
              <w:marLeft w:val="0"/>
              <w:marRight w:val="0"/>
              <w:marTop w:val="0"/>
              <w:marBottom w:val="0"/>
              <w:divBdr>
                <w:top w:val="none" w:sz="0" w:space="0" w:color="auto"/>
                <w:left w:val="none" w:sz="0" w:space="0" w:color="auto"/>
                <w:bottom w:val="none" w:sz="0" w:space="0" w:color="auto"/>
                <w:right w:val="none" w:sz="0" w:space="0" w:color="auto"/>
              </w:divBdr>
            </w:div>
            <w:div w:id="1692146481">
              <w:marLeft w:val="0"/>
              <w:marRight w:val="0"/>
              <w:marTop w:val="0"/>
              <w:marBottom w:val="0"/>
              <w:divBdr>
                <w:top w:val="none" w:sz="0" w:space="0" w:color="auto"/>
                <w:left w:val="none" w:sz="0" w:space="0" w:color="auto"/>
                <w:bottom w:val="none" w:sz="0" w:space="0" w:color="auto"/>
                <w:right w:val="none" w:sz="0" w:space="0" w:color="auto"/>
              </w:divBdr>
            </w:div>
            <w:div w:id="1187452482">
              <w:marLeft w:val="0"/>
              <w:marRight w:val="0"/>
              <w:marTop w:val="0"/>
              <w:marBottom w:val="0"/>
              <w:divBdr>
                <w:top w:val="none" w:sz="0" w:space="0" w:color="auto"/>
                <w:left w:val="none" w:sz="0" w:space="0" w:color="auto"/>
                <w:bottom w:val="none" w:sz="0" w:space="0" w:color="auto"/>
                <w:right w:val="none" w:sz="0" w:space="0" w:color="auto"/>
              </w:divBdr>
            </w:div>
            <w:div w:id="1683895697">
              <w:marLeft w:val="0"/>
              <w:marRight w:val="0"/>
              <w:marTop w:val="0"/>
              <w:marBottom w:val="0"/>
              <w:divBdr>
                <w:top w:val="none" w:sz="0" w:space="0" w:color="auto"/>
                <w:left w:val="none" w:sz="0" w:space="0" w:color="auto"/>
                <w:bottom w:val="none" w:sz="0" w:space="0" w:color="auto"/>
                <w:right w:val="none" w:sz="0" w:space="0" w:color="auto"/>
              </w:divBdr>
            </w:div>
          </w:divsChild>
        </w:div>
        <w:div w:id="102267476">
          <w:marLeft w:val="0"/>
          <w:marRight w:val="0"/>
          <w:marTop w:val="0"/>
          <w:marBottom w:val="0"/>
          <w:divBdr>
            <w:top w:val="none" w:sz="0" w:space="0" w:color="auto"/>
            <w:left w:val="none" w:sz="0" w:space="0" w:color="auto"/>
            <w:bottom w:val="none" w:sz="0" w:space="0" w:color="auto"/>
            <w:right w:val="none" w:sz="0" w:space="0" w:color="auto"/>
          </w:divBdr>
        </w:div>
        <w:div w:id="57213647">
          <w:marLeft w:val="0"/>
          <w:marRight w:val="0"/>
          <w:marTop w:val="0"/>
          <w:marBottom w:val="0"/>
          <w:divBdr>
            <w:top w:val="none" w:sz="0" w:space="0" w:color="auto"/>
            <w:left w:val="none" w:sz="0" w:space="0" w:color="auto"/>
            <w:bottom w:val="none" w:sz="0" w:space="0" w:color="auto"/>
            <w:right w:val="none" w:sz="0" w:space="0" w:color="auto"/>
          </w:divBdr>
        </w:div>
        <w:div w:id="1256865041">
          <w:marLeft w:val="0"/>
          <w:marRight w:val="0"/>
          <w:marTop w:val="0"/>
          <w:marBottom w:val="0"/>
          <w:divBdr>
            <w:top w:val="none" w:sz="0" w:space="0" w:color="auto"/>
            <w:left w:val="none" w:sz="0" w:space="0" w:color="auto"/>
            <w:bottom w:val="none" w:sz="0" w:space="0" w:color="auto"/>
            <w:right w:val="none" w:sz="0" w:space="0" w:color="auto"/>
          </w:divBdr>
        </w:div>
        <w:div w:id="1590847017">
          <w:marLeft w:val="0"/>
          <w:marRight w:val="0"/>
          <w:marTop w:val="0"/>
          <w:marBottom w:val="0"/>
          <w:divBdr>
            <w:top w:val="none" w:sz="0" w:space="0" w:color="auto"/>
            <w:left w:val="none" w:sz="0" w:space="0" w:color="auto"/>
            <w:bottom w:val="none" w:sz="0" w:space="0" w:color="auto"/>
            <w:right w:val="none" w:sz="0" w:space="0" w:color="auto"/>
          </w:divBdr>
        </w:div>
        <w:div w:id="1486438757">
          <w:marLeft w:val="0"/>
          <w:marRight w:val="0"/>
          <w:marTop w:val="0"/>
          <w:marBottom w:val="0"/>
          <w:divBdr>
            <w:top w:val="none" w:sz="0" w:space="0" w:color="auto"/>
            <w:left w:val="none" w:sz="0" w:space="0" w:color="auto"/>
            <w:bottom w:val="none" w:sz="0" w:space="0" w:color="auto"/>
            <w:right w:val="none" w:sz="0" w:space="0" w:color="auto"/>
          </w:divBdr>
        </w:div>
        <w:div w:id="1303540357">
          <w:marLeft w:val="0"/>
          <w:marRight w:val="0"/>
          <w:marTop w:val="0"/>
          <w:marBottom w:val="0"/>
          <w:divBdr>
            <w:top w:val="none" w:sz="0" w:space="0" w:color="auto"/>
            <w:left w:val="none" w:sz="0" w:space="0" w:color="auto"/>
            <w:bottom w:val="none" w:sz="0" w:space="0" w:color="auto"/>
            <w:right w:val="none" w:sz="0" w:space="0" w:color="auto"/>
          </w:divBdr>
        </w:div>
        <w:div w:id="236214873">
          <w:marLeft w:val="0"/>
          <w:marRight w:val="0"/>
          <w:marTop w:val="0"/>
          <w:marBottom w:val="0"/>
          <w:divBdr>
            <w:top w:val="none" w:sz="0" w:space="0" w:color="auto"/>
            <w:left w:val="none" w:sz="0" w:space="0" w:color="auto"/>
            <w:bottom w:val="none" w:sz="0" w:space="0" w:color="auto"/>
            <w:right w:val="none" w:sz="0" w:space="0" w:color="auto"/>
          </w:divBdr>
        </w:div>
        <w:div w:id="990132771">
          <w:marLeft w:val="0"/>
          <w:marRight w:val="0"/>
          <w:marTop w:val="0"/>
          <w:marBottom w:val="0"/>
          <w:divBdr>
            <w:top w:val="none" w:sz="0" w:space="0" w:color="auto"/>
            <w:left w:val="none" w:sz="0" w:space="0" w:color="auto"/>
            <w:bottom w:val="none" w:sz="0" w:space="0" w:color="auto"/>
            <w:right w:val="none" w:sz="0" w:space="0" w:color="auto"/>
          </w:divBdr>
        </w:div>
        <w:div w:id="1613588504">
          <w:marLeft w:val="0"/>
          <w:marRight w:val="0"/>
          <w:marTop w:val="0"/>
          <w:marBottom w:val="0"/>
          <w:divBdr>
            <w:top w:val="none" w:sz="0" w:space="0" w:color="auto"/>
            <w:left w:val="none" w:sz="0" w:space="0" w:color="auto"/>
            <w:bottom w:val="none" w:sz="0" w:space="0" w:color="auto"/>
            <w:right w:val="none" w:sz="0" w:space="0" w:color="auto"/>
          </w:divBdr>
        </w:div>
        <w:div w:id="357043358">
          <w:marLeft w:val="0"/>
          <w:marRight w:val="0"/>
          <w:marTop w:val="0"/>
          <w:marBottom w:val="0"/>
          <w:divBdr>
            <w:top w:val="none" w:sz="0" w:space="0" w:color="auto"/>
            <w:left w:val="none" w:sz="0" w:space="0" w:color="auto"/>
            <w:bottom w:val="none" w:sz="0" w:space="0" w:color="auto"/>
            <w:right w:val="none" w:sz="0" w:space="0" w:color="auto"/>
          </w:divBdr>
        </w:div>
        <w:div w:id="433941086">
          <w:marLeft w:val="0"/>
          <w:marRight w:val="0"/>
          <w:marTop w:val="0"/>
          <w:marBottom w:val="0"/>
          <w:divBdr>
            <w:top w:val="none" w:sz="0" w:space="0" w:color="auto"/>
            <w:left w:val="none" w:sz="0" w:space="0" w:color="auto"/>
            <w:bottom w:val="none" w:sz="0" w:space="0" w:color="auto"/>
            <w:right w:val="none" w:sz="0" w:space="0" w:color="auto"/>
          </w:divBdr>
        </w:div>
        <w:div w:id="1131823875">
          <w:marLeft w:val="0"/>
          <w:marRight w:val="0"/>
          <w:marTop w:val="0"/>
          <w:marBottom w:val="0"/>
          <w:divBdr>
            <w:top w:val="none" w:sz="0" w:space="0" w:color="auto"/>
            <w:left w:val="none" w:sz="0" w:space="0" w:color="auto"/>
            <w:bottom w:val="none" w:sz="0" w:space="0" w:color="auto"/>
            <w:right w:val="none" w:sz="0" w:space="0" w:color="auto"/>
          </w:divBdr>
        </w:div>
        <w:div w:id="1783959381">
          <w:marLeft w:val="0"/>
          <w:marRight w:val="0"/>
          <w:marTop w:val="0"/>
          <w:marBottom w:val="0"/>
          <w:divBdr>
            <w:top w:val="none" w:sz="0" w:space="0" w:color="auto"/>
            <w:left w:val="none" w:sz="0" w:space="0" w:color="auto"/>
            <w:bottom w:val="none" w:sz="0" w:space="0" w:color="auto"/>
            <w:right w:val="none" w:sz="0" w:space="0" w:color="auto"/>
          </w:divBdr>
        </w:div>
        <w:div w:id="927270565">
          <w:marLeft w:val="0"/>
          <w:marRight w:val="0"/>
          <w:marTop w:val="0"/>
          <w:marBottom w:val="0"/>
          <w:divBdr>
            <w:top w:val="none" w:sz="0" w:space="0" w:color="auto"/>
            <w:left w:val="none" w:sz="0" w:space="0" w:color="auto"/>
            <w:bottom w:val="none" w:sz="0" w:space="0" w:color="auto"/>
            <w:right w:val="none" w:sz="0" w:space="0" w:color="auto"/>
          </w:divBdr>
        </w:div>
        <w:div w:id="1730303855">
          <w:marLeft w:val="0"/>
          <w:marRight w:val="0"/>
          <w:marTop w:val="0"/>
          <w:marBottom w:val="0"/>
          <w:divBdr>
            <w:top w:val="none" w:sz="0" w:space="0" w:color="auto"/>
            <w:left w:val="none" w:sz="0" w:space="0" w:color="auto"/>
            <w:bottom w:val="none" w:sz="0" w:space="0" w:color="auto"/>
            <w:right w:val="none" w:sz="0" w:space="0" w:color="auto"/>
          </w:divBdr>
        </w:div>
        <w:div w:id="1785492322">
          <w:marLeft w:val="0"/>
          <w:marRight w:val="0"/>
          <w:marTop w:val="0"/>
          <w:marBottom w:val="0"/>
          <w:divBdr>
            <w:top w:val="none" w:sz="0" w:space="0" w:color="auto"/>
            <w:left w:val="none" w:sz="0" w:space="0" w:color="auto"/>
            <w:bottom w:val="none" w:sz="0" w:space="0" w:color="auto"/>
            <w:right w:val="none" w:sz="0" w:space="0" w:color="auto"/>
          </w:divBdr>
        </w:div>
        <w:div w:id="380130675">
          <w:marLeft w:val="0"/>
          <w:marRight w:val="0"/>
          <w:marTop w:val="0"/>
          <w:marBottom w:val="0"/>
          <w:divBdr>
            <w:top w:val="none" w:sz="0" w:space="0" w:color="auto"/>
            <w:left w:val="none" w:sz="0" w:space="0" w:color="auto"/>
            <w:bottom w:val="none" w:sz="0" w:space="0" w:color="auto"/>
            <w:right w:val="none" w:sz="0" w:space="0" w:color="auto"/>
          </w:divBdr>
        </w:div>
        <w:div w:id="966928584">
          <w:marLeft w:val="0"/>
          <w:marRight w:val="0"/>
          <w:marTop w:val="0"/>
          <w:marBottom w:val="0"/>
          <w:divBdr>
            <w:top w:val="none" w:sz="0" w:space="0" w:color="auto"/>
            <w:left w:val="none" w:sz="0" w:space="0" w:color="auto"/>
            <w:bottom w:val="none" w:sz="0" w:space="0" w:color="auto"/>
            <w:right w:val="none" w:sz="0" w:space="0" w:color="auto"/>
          </w:divBdr>
        </w:div>
        <w:div w:id="480075526">
          <w:marLeft w:val="0"/>
          <w:marRight w:val="0"/>
          <w:marTop w:val="0"/>
          <w:marBottom w:val="0"/>
          <w:divBdr>
            <w:top w:val="none" w:sz="0" w:space="0" w:color="auto"/>
            <w:left w:val="none" w:sz="0" w:space="0" w:color="auto"/>
            <w:bottom w:val="none" w:sz="0" w:space="0" w:color="auto"/>
            <w:right w:val="none" w:sz="0" w:space="0" w:color="auto"/>
          </w:divBdr>
        </w:div>
        <w:div w:id="2086415354">
          <w:marLeft w:val="0"/>
          <w:marRight w:val="0"/>
          <w:marTop w:val="0"/>
          <w:marBottom w:val="0"/>
          <w:divBdr>
            <w:top w:val="none" w:sz="0" w:space="0" w:color="auto"/>
            <w:left w:val="none" w:sz="0" w:space="0" w:color="auto"/>
            <w:bottom w:val="none" w:sz="0" w:space="0" w:color="auto"/>
            <w:right w:val="none" w:sz="0" w:space="0" w:color="auto"/>
          </w:divBdr>
        </w:div>
        <w:div w:id="377828290">
          <w:marLeft w:val="0"/>
          <w:marRight w:val="0"/>
          <w:marTop w:val="0"/>
          <w:marBottom w:val="0"/>
          <w:divBdr>
            <w:top w:val="none" w:sz="0" w:space="0" w:color="auto"/>
            <w:left w:val="none" w:sz="0" w:space="0" w:color="auto"/>
            <w:bottom w:val="none" w:sz="0" w:space="0" w:color="auto"/>
            <w:right w:val="none" w:sz="0" w:space="0" w:color="auto"/>
          </w:divBdr>
          <w:divsChild>
            <w:div w:id="782114848">
              <w:marLeft w:val="0"/>
              <w:marRight w:val="0"/>
              <w:marTop w:val="0"/>
              <w:marBottom w:val="0"/>
              <w:divBdr>
                <w:top w:val="none" w:sz="0" w:space="0" w:color="auto"/>
                <w:left w:val="none" w:sz="0" w:space="0" w:color="auto"/>
                <w:bottom w:val="none" w:sz="0" w:space="0" w:color="auto"/>
                <w:right w:val="none" w:sz="0" w:space="0" w:color="auto"/>
              </w:divBdr>
            </w:div>
            <w:div w:id="1015109741">
              <w:marLeft w:val="0"/>
              <w:marRight w:val="0"/>
              <w:marTop w:val="0"/>
              <w:marBottom w:val="0"/>
              <w:divBdr>
                <w:top w:val="none" w:sz="0" w:space="0" w:color="auto"/>
                <w:left w:val="none" w:sz="0" w:space="0" w:color="auto"/>
                <w:bottom w:val="none" w:sz="0" w:space="0" w:color="auto"/>
                <w:right w:val="none" w:sz="0" w:space="0" w:color="auto"/>
              </w:divBdr>
            </w:div>
            <w:div w:id="565917302">
              <w:marLeft w:val="0"/>
              <w:marRight w:val="0"/>
              <w:marTop w:val="0"/>
              <w:marBottom w:val="0"/>
              <w:divBdr>
                <w:top w:val="none" w:sz="0" w:space="0" w:color="auto"/>
                <w:left w:val="none" w:sz="0" w:space="0" w:color="auto"/>
                <w:bottom w:val="none" w:sz="0" w:space="0" w:color="auto"/>
                <w:right w:val="none" w:sz="0" w:space="0" w:color="auto"/>
              </w:divBdr>
            </w:div>
            <w:div w:id="1651709661">
              <w:marLeft w:val="0"/>
              <w:marRight w:val="0"/>
              <w:marTop w:val="0"/>
              <w:marBottom w:val="0"/>
              <w:divBdr>
                <w:top w:val="none" w:sz="0" w:space="0" w:color="auto"/>
                <w:left w:val="none" w:sz="0" w:space="0" w:color="auto"/>
                <w:bottom w:val="none" w:sz="0" w:space="0" w:color="auto"/>
                <w:right w:val="none" w:sz="0" w:space="0" w:color="auto"/>
              </w:divBdr>
            </w:div>
            <w:div w:id="856848588">
              <w:marLeft w:val="0"/>
              <w:marRight w:val="0"/>
              <w:marTop w:val="0"/>
              <w:marBottom w:val="0"/>
              <w:divBdr>
                <w:top w:val="none" w:sz="0" w:space="0" w:color="auto"/>
                <w:left w:val="none" w:sz="0" w:space="0" w:color="auto"/>
                <w:bottom w:val="none" w:sz="0" w:space="0" w:color="auto"/>
                <w:right w:val="none" w:sz="0" w:space="0" w:color="auto"/>
              </w:divBdr>
            </w:div>
            <w:div w:id="327445255">
              <w:marLeft w:val="0"/>
              <w:marRight w:val="0"/>
              <w:marTop w:val="0"/>
              <w:marBottom w:val="0"/>
              <w:divBdr>
                <w:top w:val="none" w:sz="0" w:space="0" w:color="auto"/>
                <w:left w:val="none" w:sz="0" w:space="0" w:color="auto"/>
                <w:bottom w:val="none" w:sz="0" w:space="0" w:color="auto"/>
                <w:right w:val="none" w:sz="0" w:space="0" w:color="auto"/>
              </w:divBdr>
            </w:div>
            <w:div w:id="744885474">
              <w:marLeft w:val="0"/>
              <w:marRight w:val="0"/>
              <w:marTop w:val="0"/>
              <w:marBottom w:val="0"/>
              <w:divBdr>
                <w:top w:val="none" w:sz="0" w:space="0" w:color="auto"/>
                <w:left w:val="none" w:sz="0" w:space="0" w:color="auto"/>
                <w:bottom w:val="none" w:sz="0" w:space="0" w:color="auto"/>
                <w:right w:val="none" w:sz="0" w:space="0" w:color="auto"/>
              </w:divBdr>
            </w:div>
            <w:div w:id="1404253555">
              <w:marLeft w:val="0"/>
              <w:marRight w:val="0"/>
              <w:marTop w:val="0"/>
              <w:marBottom w:val="0"/>
              <w:divBdr>
                <w:top w:val="none" w:sz="0" w:space="0" w:color="auto"/>
                <w:left w:val="none" w:sz="0" w:space="0" w:color="auto"/>
                <w:bottom w:val="none" w:sz="0" w:space="0" w:color="auto"/>
                <w:right w:val="none" w:sz="0" w:space="0" w:color="auto"/>
              </w:divBdr>
            </w:div>
            <w:div w:id="465204316">
              <w:marLeft w:val="0"/>
              <w:marRight w:val="0"/>
              <w:marTop w:val="0"/>
              <w:marBottom w:val="0"/>
              <w:divBdr>
                <w:top w:val="none" w:sz="0" w:space="0" w:color="auto"/>
                <w:left w:val="none" w:sz="0" w:space="0" w:color="auto"/>
                <w:bottom w:val="none" w:sz="0" w:space="0" w:color="auto"/>
                <w:right w:val="none" w:sz="0" w:space="0" w:color="auto"/>
              </w:divBdr>
            </w:div>
            <w:div w:id="638729919">
              <w:marLeft w:val="0"/>
              <w:marRight w:val="0"/>
              <w:marTop w:val="0"/>
              <w:marBottom w:val="0"/>
              <w:divBdr>
                <w:top w:val="none" w:sz="0" w:space="0" w:color="auto"/>
                <w:left w:val="none" w:sz="0" w:space="0" w:color="auto"/>
                <w:bottom w:val="none" w:sz="0" w:space="0" w:color="auto"/>
                <w:right w:val="none" w:sz="0" w:space="0" w:color="auto"/>
              </w:divBdr>
            </w:div>
            <w:div w:id="784811972">
              <w:marLeft w:val="0"/>
              <w:marRight w:val="0"/>
              <w:marTop w:val="0"/>
              <w:marBottom w:val="0"/>
              <w:divBdr>
                <w:top w:val="none" w:sz="0" w:space="0" w:color="auto"/>
                <w:left w:val="none" w:sz="0" w:space="0" w:color="auto"/>
                <w:bottom w:val="none" w:sz="0" w:space="0" w:color="auto"/>
                <w:right w:val="none" w:sz="0" w:space="0" w:color="auto"/>
              </w:divBdr>
            </w:div>
            <w:div w:id="1370375771">
              <w:marLeft w:val="0"/>
              <w:marRight w:val="0"/>
              <w:marTop w:val="0"/>
              <w:marBottom w:val="0"/>
              <w:divBdr>
                <w:top w:val="none" w:sz="0" w:space="0" w:color="auto"/>
                <w:left w:val="none" w:sz="0" w:space="0" w:color="auto"/>
                <w:bottom w:val="none" w:sz="0" w:space="0" w:color="auto"/>
                <w:right w:val="none" w:sz="0" w:space="0" w:color="auto"/>
              </w:divBdr>
            </w:div>
            <w:div w:id="841628879">
              <w:marLeft w:val="0"/>
              <w:marRight w:val="0"/>
              <w:marTop w:val="0"/>
              <w:marBottom w:val="0"/>
              <w:divBdr>
                <w:top w:val="none" w:sz="0" w:space="0" w:color="auto"/>
                <w:left w:val="none" w:sz="0" w:space="0" w:color="auto"/>
                <w:bottom w:val="none" w:sz="0" w:space="0" w:color="auto"/>
                <w:right w:val="none" w:sz="0" w:space="0" w:color="auto"/>
              </w:divBdr>
            </w:div>
            <w:div w:id="1779443265">
              <w:marLeft w:val="0"/>
              <w:marRight w:val="0"/>
              <w:marTop w:val="0"/>
              <w:marBottom w:val="0"/>
              <w:divBdr>
                <w:top w:val="none" w:sz="0" w:space="0" w:color="auto"/>
                <w:left w:val="none" w:sz="0" w:space="0" w:color="auto"/>
                <w:bottom w:val="none" w:sz="0" w:space="0" w:color="auto"/>
                <w:right w:val="none" w:sz="0" w:space="0" w:color="auto"/>
              </w:divBdr>
            </w:div>
            <w:div w:id="618414316">
              <w:marLeft w:val="0"/>
              <w:marRight w:val="0"/>
              <w:marTop w:val="0"/>
              <w:marBottom w:val="0"/>
              <w:divBdr>
                <w:top w:val="none" w:sz="0" w:space="0" w:color="auto"/>
                <w:left w:val="none" w:sz="0" w:space="0" w:color="auto"/>
                <w:bottom w:val="none" w:sz="0" w:space="0" w:color="auto"/>
                <w:right w:val="none" w:sz="0" w:space="0" w:color="auto"/>
              </w:divBdr>
            </w:div>
            <w:div w:id="939918290">
              <w:marLeft w:val="0"/>
              <w:marRight w:val="0"/>
              <w:marTop w:val="0"/>
              <w:marBottom w:val="0"/>
              <w:divBdr>
                <w:top w:val="none" w:sz="0" w:space="0" w:color="auto"/>
                <w:left w:val="none" w:sz="0" w:space="0" w:color="auto"/>
                <w:bottom w:val="none" w:sz="0" w:space="0" w:color="auto"/>
                <w:right w:val="none" w:sz="0" w:space="0" w:color="auto"/>
              </w:divBdr>
            </w:div>
            <w:div w:id="157427064">
              <w:marLeft w:val="0"/>
              <w:marRight w:val="0"/>
              <w:marTop w:val="0"/>
              <w:marBottom w:val="0"/>
              <w:divBdr>
                <w:top w:val="none" w:sz="0" w:space="0" w:color="auto"/>
                <w:left w:val="none" w:sz="0" w:space="0" w:color="auto"/>
                <w:bottom w:val="none" w:sz="0" w:space="0" w:color="auto"/>
                <w:right w:val="none" w:sz="0" w:space="0" w:color="auto"/>
              </w:divBdr>
            </w:div>
            <w:div w:id="1940291304">
              <w:marLeft w:val="0"/>
              <w:marRight w:val="0"/>
              <w:marTop w:val="0"/>
              <w:marBottom w:val="0"/>
              <w:divBdr>
                <w:top w:val="none" w:sz="0" w:space="0" w:color="auto"/>
                <w:left w:val="none" w:sz="0" w:space="0" w:color="auto"/>
                <w:bottom w:val="none" w:sz="0" w:space="0" w:color="auto"/>
                <w:right w:val="none" w:sz="0" w:space="0" w:color="auto"/>
              </w:divBdr>
            </w:div>
            <w:div w:id="1034043217">
              <w:marLeft w:val="0"/>
              <w:marRight w:val="0"/>
              <w:marTop w:val="0"/>
              <w:marBottom w:val="0"/>
              <w:divBdr>
                <w:top w:val="none" w:sz="0" w:space="0" w:color="auto"/>
                <w:left w:val="none" w:sz="0" w:space="0" w:color="auto"/>
                <w:bottom w:val="none" w:sz="0" w:space="0" w:color="auto"/>
                <w:right w:val="none" w:sz="0" w:space="0" w:color="auto"/>
              </w:divBdr>
            </w:div>
            <w:div w:id="457457822">
              <w:marLeft w:val="0"/>
              <w:marRight w:val="0"/>
              <w:marTop w:val="0"/>
              <w:marBottom w:val="0"/>
              <w:divBdr>
                <w:top w:val="none" w:sz="0" w:space="0" w:color="auto"/>
                <w:left w:val="none" w:sz="0" w:space="0" w:color="auto"/>
                <w:bottom w:val="none" w:sz="0" w:space="0" w:color="auto"/>
                <w:right w:val="none" w:sz="0" w:space="0" w:color="auto"/>
              </w:divBdr>
            </w:div>
          </w:divsChild>
        </w:div>
        <w:div w:id="530916633">
          <w:marLeft w:val="0"/>
          <w:marRight w:val="0"/>
          <w:marTop w:val="0"/>
          <w:marBottom w:val="0"/>
          <w:divBdr>
            <w:top w:val="none" w:sz="0" w:space="0" w:color="auto"/>
            <w:left w:val="none" w:sz="0" w:space="0" w:color="auto"/>
            <w:bottom w:val="none" w:sz="0" w:space="0" w:color="auto"/>
            <w:right w:val="none" w:sz="0" w:space="0" w:color="auto"/>
          </w:divBdr>
        </w:div>
      </w:divsChild>
    </w:div>
    <w:div w:id="1230919038">
      <w:bodyDiv w:val="1"/>
      <w:marLeft w:val="0"/>
      <w:marRight w:val="0"/>
      <w:marTop w:val="0"/>
      <w:marBottom w:val="0"/>
      <w:divBdr>
        <w:top w:val="none" w:sz="0" w:space="0" w:color="auto"/>
        <w:left w:val="none" w:sz="0" w:space="0" w:color="auto"/>
        <w:bottom w:val="none" w:sz="0" w:space="0" w:color="auto"/>
        <w:right w:val="none" w:sz="0" w:space="0" w:color="auto"/>
      </w:divBdr>
    </w:div>
    <w:div w:id="1391609225">
      <w:bodyDiv w:val="1"/>
      <w:marLeft w:val="0"/>
      <w:marRight w:val="0"/>
      <w:marTop w:val="0"/>
      <w:marBottom w:val="0"/>
      <w:divBdr>
        <w:top w:val="none" w:sz="0" w:space="0" w:color="auto"/>
        <w:left w:val="none" w:sz="0" w:space="0" w:color="auto"/>
        <w:bottom w:val="none" w:sz="0" w:space="0" w:color="auto"/>
        <w:right w:val="none" w:sz="0" w:space="0" w:color="auto"/>
      </w:divBdr>
      <w:divsChild>
        <w:div w:id="354424847">
          <w:marLeft w:val="0"/>
          <w:marRight w:val="0"/>
          <w:marTop w:val="0"/>
          <w:marBottom w:val="0"/>
          <w:divBdr>
            <w:top w:val="none" w:sz="0" w:space="0" w:color="auto"/>
            <w:left w:val="none" w:sz="0" w:space="0" w:color="auto"/>
            <w:bottom w:val="none" w:sz="0" w:space="0" w:color="auto"/>
            <w:right w:val="none" w:sz="0" w:space="0" w:color="auto"/>
          </w:divBdr>
          <w:divsChild>
            <w:div w:id="1566061132">
              <w:marLeft w:val="0"/>
              <w:marRight w:val="0"/>
              <w:marTop w:val="0"/>
              <w:marBottom w:val="0"/>
              <w:divBdr>
                <w:top w:val="none" w:sz="0" w:space="0" w:color="auto"/>
                <w:left w:val="none" w:sz="0" w:space="0" w:color="auto"/>
                <w:bottom w:val="none" w:sz="0" w:space="0" w:color="auto"/>
                <w:right w:val="none" w:sz="0" w:space="0" w:color="auto"/>
              </w:divBdr>
            </w:div>
          </w:divsChild>
        </w:div>
        <w:div w:id="1591036296">
          <w:marLeft w:val="0"/>
          <w:marRight w:val="0"/>
          <w:marTop w:val="0"/>
          <w:marBottom w:val="0"/>
          <w:divBdr>
            <w:top w:val="none" w:sz="0" w:space="0" w:color="auto"/>
            <w:left w:val="none" w:sz="0" w:space="0" w:color="auto"/>
            <w:bottom w:val="none" w:sz="0" w:space="0" w:color="auto"/>
            <w:right w:val="none" w:sz="0" w:space="0" w:color="auto"/>
          </w:divBdr>
          <w:divsChild>
            <w:div w:id="199905248">
              <w:marLeft w:val="0"/>
              <w:marRight w:val="0"/>
              <w:marTop w:val="0"/>
              <w:marBottom w:val="0"/>
              <w:divBdr>
                <w:top w:val="none" w:sz="0" w:space="0" w:color="auto"/>
                <w:left w:val="none" w:sz="0" w:space="0" w:color="auto"/>
                <w:bottom w:val="none" w:sz="0" w:space="0" w:color="auto"/>
                <w:right w:val="none" w:sz="0" w:space="0" w:color="auto"/>
              </w:divBdr>
            </w:div>
          </w:divsChild>
        </w:div>
        <w:div w:id="1057315589">
          <w:marLeft w:val="0"/>
          <w:marRight w:val="0"/>
          <w:marTop w:val="0"/>
          <w:marBottom w:val="0"/>
          <w:divBdr>
            <w:top w:val="none" w:sz="0" w:space="0" w:color="auto"/>
            <w:left w:val="none" w:sz="0" w:space="0" w:color="auto"/>
            <w:bottom w:val="none" w:sz="0" w:space="0" w:color="auto"/>
            <w:right w:val="none" w:sz="0" w:space="0" w:color="auto"/>
          </w:divBdr>
          <w:divsChild>
            <w:div w:id="284968586">
              <w:marLeft w:val="0"/>
              <w:marRight w:val="0"/>
              <w:marTop w:val="0"/>
              <w:marBottom w:val="0"/>
              <w:divBdr>
                <w:top w:val="none" w:sz="0" w:space="0" w:color="auto"/>
                <w:left w:val="none" w:sz="0" w:space="0" w:color="auto"/>
                <w:bottom w:val="none" w:sz="0" w:space="0" w:color="auto"/>
                <w:right w:val="none" w:sz="0" w:space="0" w:color="auto"/>
              </w:divBdr>
            </w:div>
          </w:divsChild>
        </w:div>
        <w:div w:id="2125034418">
          <w:marLeft w:val="0"/>
          <w:marRight w:val="0"/>
          <w:marTop w:val="0"/>
          <w:marBottom w:val="0"/>
          <w:divBdr>
            <w:top w:val="none" w:sz="0" w:space="0" w:color="auto"/>
            <w:left w:val="none" w:sz="0" w:space="0" w:color="auto"/>
            <w:bottom w:val="none" w:sz="0" w:space="0" w:color="auto"/>
            <w:right w:val="none" w:sz="0" w:space="0" w:color="auto"/>
          </w:divBdr>
          <w:divsChild>
            <w:div w:id="1907833883">
              <w:marLeft w:val="0"/>
              <w:marRight w:val="0"/>
              <w:marTop w:val="0"/>
              <w:marBottom w:val="0"/>
              <w:divBdr>
                <w:top w:val="none" w:sz="0" w:space="0" w:color="auto"/>
                <w:left w:val="none" w:sz="0" w:space="0" w:color="auto"/>
                <w:bottom w:val="none" w:sz="0" w:space="0" w:color="auto"/>
                <w:right w:val="none" w:sz="0" w:space="0" w:color="auto"/>
              </w:divBdr>
            </w:div>
          </w:divsChild>
        </w:div>
        <w:div w:id="2021346896">
          <w:marLeft w:val="0"/>
          <w:marRight w:val="0"/>
          <w:marTop w:val="0"/>
          <w:marBottom w:val="0"/>
          <w:divBdr>
            <w:top w:val="none" w:sz="0" w:space="0" w:color="auto"/>
            <w:left w:val="none" w:sz="0" w:space="0" w:color="auto"/>
            <w:bottom w:val="none" w:sz="0" w:space="0" w:color="auto"/>
            <w:right w:val="none" w:sz="0" w:space="0" w:color="auto"/>
          </w:divBdr>
          <w:divsChild>
            <w:div w:id="269626227">
              <w:marLeft w:val="0"/>
              <w:marRight w:val="0"/>
              <w:marTop w:val="0"/>
              <w:marBottom w:val="0"/>
              <w:divBdr>
                <w:top w:val="none" w:sz="0" w:space="0" w:color="auto"/>
                <w:left w:val="none" w:sz="0" w:space="0" w:color="auto"/>
                <w:bottom w:val="none" w:sz="0" w:space="0" w:color="auto"/>
                <w:right w:val="none" w:sz="0" w:space="0" w:color="auto"/>
              </w:divBdr>
            </w:div>
          </w:divsChild>
        </w:div>
        <w:div w:id="1264994932">
          <w:marLeft w:val="0"/>
          <w:marRight w:val="0"/>
          <w:marTop w:val="0"/>
          <w:marBottom w:val="0"/>
          <w:divBdr>
            <w:top w:val="none" w:sz="0" w:space="0" w:color="auto"/>
            <w:left w:val="none" w:sz="0" w:space="0" w:color="auto"/>
            <w:bottom w:val="none" w:sz="0" w:space="0" w:color="auto"/>
            <w:right w:val="none" w:sz="0" w:space="0" w:color="auto"/>
          </w:divBdr>
          <w:divsChild>
            <w:div w:id="1706711285">
              <w:marLeft w:val="0"/>
              <w:marRight w:val="0"/>
              <w:marTop w:val="0"/>
              <w:marBottom w:val="0"/>
              <w:divBdr>
                <w:top w:val="none" w:sz="0" w:space="0" w:color="auto"/>
                <w:left w:val="none" w:sz="0" w:space="0" w:color="auto"/>
                <w:bottom w:val="none" w:sz="0" w:space="0" w:color="auto"/>
                <w:right w:val="none" w:sz="0" w:space="0" w:color="auto"/>
              </w:divBdr>
            </w:div>
          </w:divsChild>
        </w:div>
        <w:div w:id="935023151">
          <w:marLeft w:val="0"/>
          <w:marRight w:val="0"/>
          <w:marTop w:val="0"/>
          <w:marBottom w:val="0"/>
          <w:divBdr>
            <w:top w:val="none" w:sz="0" w:space="0" w:color="auto"/>
            <w:left w:val="none" w:sz="0" w:space="0" w:color="auto"/>
            <w:bottom w:val="none" w:sz="0" w:space="0" w:color="auto"/>
            <w:right w:val="none" w:sz="0" w:space="0" w:color="auto"/>
          </w:divBdr>
          <w:divsChild>
            <w:div w:id="1339699688">
              <w:marLeft w:val="0"/>
              <w:marRight w:val="0"/>
              <w:marTop w:val="0"/>
              <w:marBottom w:val="0"/>
              <w:divBdr>
                <w:top w:val="none" w:sz="0" w:space="0" w:color="auto"/>
                <w:left w:val="none" w:sz="0" w:space="0" w:color="auto"/>
                <w:bottom w:val="none" w:sz="0" w:space="0" w:color="auto"/>
                <w:right w:val="none" w:sz="0" w:space="0" w:color="auto"/>
              </w:divBdr>
            </w:div>
          </w:divsChild>
        </w:div>
        <w:div w:id="1209412374">
          <w:marLeft w:val="0"/>
          <w:marRight w:val="0"/>
          <w:marTop w:val="0"/>
          <w:marBottom w:val="0"/>
          <w:divBdr>
            <w:top w:val="none" w:sz="0" w:space="0" w:color="auto"/>
            <w:left w:val="none" w:sz="0" w:space="0" w:color="auto"/>
            <w:bottom w:val="none" w:sz="0" w:space="0" w:color="auto"/>
            <w:right w:val="none" w:sz="0" w:space="0" w:color="auto"/>
          </w:divBdr>
          <w:divsChild>
            <w:div w:id="1700935315">
              <w:marLeft w:val="0"/>
              <w:marRight w:val="0"/>
              <w:marTop w:val="0"/>
              <w:marBottom w:val="0"/>
              <w:divBdr>
                <w:top w:val="none" w:sz="0" w:space="0" w:color="auto"/>
                <w:left w:val="none" w:sz="0" w:space="0" w:color="auto"/>
                <w:bottom w:val="none" w:sz="0" w:space="0" w:color="auto"/>
                <w:right w:val="none" w:sz="0" w:space="0" w:color="auto"/>
              </w:divBdr>
            </w:div>
          </w:divsChild>
        </w:div>
        <w:div w:id="1100104711">
          <w:marLeft w:val="0"/>
          <w:marRight w:val="0"/>
          <w:marTop w:val="0"/>
          <w:marBottom w:val="0"/>
          <w:divBdr>
            <w:top w:val="none" w:sz="0" w:space="0" w:color="auto"/>
            <w:left w:val="none" w:sz="0" w:space="0" w:color="auto"/>
            <w:bottom w:val="none" w:sz="0" w:space="0" w:color="auto"/>
            <w:right w:val="none" w:sz="0" w:space="0" w:color="auto"/>
          </w:divBdr>
          <w:divsChild>
            <w:div w:id="266350033">
              <w:marLeft w:val="0"/>
              <w:marRight w:val="0"/>
              <w:marTop w:val="0"/>
              <w:marBottom w:val="0"/>
              <w:divBdr>
                <w:top w:val="none" w:sz="0" w:space="0" w:color="auto"/>
                <w:left w:val="none" w:sz="0" w:space="0" w:color="auto"/>
                <w:bottom w:val="none" w:sz="0" w:space="0" w:color="auto"/>
                <w:right w:val="none" w:sz="0" w:space="0" w:color="auto"/>
              </w:divBdr>
            </w:div>
          </w:divsChild>
        </w:div>
        <w:div w:id="1887908063">
          <w:marLeft w:val="0"/>
          <w:marRight w:val="0"/>
          <w:marTop w:val="0"/>
          <w:marBottom w:val="0"/>
          <w:divBdr>
            <w:top w:val="none" w:sz="0" w:space="0" w:color="auto"/>
            <w:left w:val="none" w:sz="0" w:space="0" w:color="auto"/>
            <w:bottom w:val="none" w:sz="0" w:space="0" w:color="auto"/>
            <w:right w:val="none" w:sz="0" w:space="0" w:color="auto"/>
          </w:divBdr>
          <w:divsChild>
            <w:div w:id="1281718196">
              <w:marLeft w:val="0"/>
              <w:marRight w:val="0"/>
              <w:marTop w:val="0"/>
              <w:marBottom w:val="0"/>
              <w:divBdr>
                <w:top w:val="none" w:sz="0" w:space="0" w:color="auto"/>
                <w:left w:val="none" w:sz="0" w:space="0" w:color="auto"/>
                <w:bottom w:val="none" w:sz="0" w:space="0" w:color="auto"/>
                <w:right w:val="none" w:sz="0" w:space="0" w:color="auto"/>
              </w:divBdr>
            </w:div>
          </w:divsChild>
        </w:div>
        <w:div w:id="1691447380">
          <w:marLeft w:val="0"/>
          <w:marRight w:val="0"/>
          <w:marTop w:val="0"/>
          <w:marBottom w:val="0"/>
          <w:divBdr>
            <w:top w:val="none" w:sz="0" w:space="0" w:color="auto"/>
            <w:left w:val="none" w:sz="0" w:space="0" w:color="auto"/>
            <w:bottom w:val="none" w:sz="0" w:space="0" w:color="auto"/>
            <w:right w:val="none" w:sz="0" w:space="0" w:color="auto"/>
          </w:divBdr>
          <w:divsChild>
            <w:div w:id="1986005732">
              <w:marLeft w:val="0"/>
              <w:marRight w:val="0"/>
              <w:marTop w:val="0"/>
              <w:marBottom w:val="0"/>
              <w:divBdr>
                <w:top w:val="none" w:sz="0" w:space="0" w:color="auto"/>
                <w:left w:val="none" w:sz="0" w:space="0" w:color="auto"/>
                <w:bottom w:val="none" w:sz="0" w:space="0" w:color="auto"/>
                <w:right w:val="none" w:sz="0" w:space="0" w:color="auto"/>
              </w:divBdr>
            </w:div>
          </w:divsChild>
        </w:div>
        <w:div w:id="365982429">
          <w:marLeft w:val="0"/>
          <w:marRight w:val="0"/>
          <w:marTop w:val="0"/>
          <w:marBottom w:val="0"/>
          <w:divBdr>
            <w:top w:val="none" w:sz="0" w:space="0" w:color="auto"/>
            <w:left w:val="none" w:sz="0" w:space="0" w:color="auto"/>
            <w:bottom w:val="none" w:sz="0" w:space="0" w:color="auto"/>
            <w:right w:val="none" w:sz="0" w:space="0" w:color="auto"/>
          </w:divBdr>
          <w:divsChild>
            <w:div w:id="2063363370">
              <w:marLeft w:val="0"/>
              <w:marRight w:val="0"/>
              <w:marTop w:val="0"/>
              <w:marBottom w:val="0"/>
              <w:divBdr>
                <w:top w:val="none" w:sz="0" w:space="0" w:color="auto"/>
                <w:left w:val="none" w:sz="0" w:space="0" w:color="auto"/>
                <w:bottom w:val="none" w:sz="0" w:space="0" w:color="auto"/>
                <w:right w:val="none" w:sz="0" w:space="0" w:color="auto"/>
              </w:divBdr>
            </w:div>
          </w:divsChild>
        </w:div>
        <w:div w:id="1359041681">
          <w:marLeft w:val="0"/>
          <w:marRight w:val="0"/>
          <w:marTop w:val="0"/>
          <w:marBottom w:val="0"/>
          <w:divBdr>
            <w:top w:val="none" w:sz="0" w:space="0" w:color="auto"/>
            <w:left w:val="none" w:sz="0" w:space="0" w:color="auto"/>
            <w:bottom w:val="none" w:sz="0" w:space="0" w:color="auto"/>
            <w:right w:val="none" w:sz="0" w:space="0" w:color="auto"/>
          </w:divBdr>
          <w:divsChild>
            <w:div w:id="848913630">
              <w:marLeft w:val="0"/>
              <w:marRight w:val="0"/>
              <w:marTop w:val="0"/>
              <w:marBottom w:val="0"/>
              <w:divBdr>
                <w:top w:val="none" w:sz="0" w:space="0" w:color="auto"/>
                <w:left w:val="none" w:sz="0" w:space="0" w:color="auto"/>
                <w:bottom w:val="none" w:sz="0" w:space="0" w:color="auto"/>
                <w:right w:val="none" w:sz="0" w:space="0" w:color="auto"/>
              </w:divBdr>
            </w:div>
          </w:divsChild>
        </w:div>
        <w:div w:id="982656637">
          <w:marLeft w:val="0"/>
          <w:marRight w:val="0"/>
          <w:marTop w:val="0"/>
          <w:marBottom w:val="0"/>
          <w:divBdr>
            <w:top w:val="none" w:sz="0" w:space="0" w:color="auto"/>
            <w:left w:val="none" w:sz="0" w:space="0" w:color="auto"/>
            <w:bottom w:val="none" w:sz="0" w:space="0" w:color="auto"/>
            <w:right w:val="none" w:sz="0" w:space="0" w:color="auto"/>
          </w:divBdr>
          <w:divsChild>
            <w:div w:id="1572544299">
              <w:marLeft w:val="0"/>
              <w:marRight w:val="0"/>
              <w:marTop w:val="0"/>
              <w:marBottom w:val="0"/>
              <w:divBdr>
                <w:top w:val="none" w:sz="0" w:space="0" w:color="auto"/>
                <w:left w:val="none" w:sz="0" w:space="0" w:color="auto"/>
                <w:bottom w:val="none" w:sz="0" w:space="0" w:color="auto"/>
                <w:right w:val="none" w:sz="0" w:space="0" w:color="auto"/>
              </w:divBdr>
            </w:div>
          </w:divsChild>
        </w:div>
        <w:div w:id="1071656891">
          <w:marLeft w:val="0"/>
          <w:marRight w:val="0"/>
          <w:marTop w:val="0"/>
          <w:marBottom w:val="0"/>
          <w:divBdr>
            <w:top w:val="none" w:sz="0" w:space="0" w:color="auto"/>
            <w:left w:val="none" w:sz="0" w:space="0" w:color="auto"/>
            <w:bottom w:val="none" w:sz="0" w:space="0" w:color="auto"/>
            <w:right w:val="none" w:sz="0" w:space="0" w:color="auto"/>
          </w:divBdr>
          <w:divsChild>
            <w:div w:id="268658286">
              <w:marLeft w:val="0"/>
              <w:marRight w:val="0"/>
              <w:marTop w:val="0"/>
              <w:marBottom w:val="0"/>
              <w:divBdr>
                <w:top w:val="none" w:sz="0" w:space="0" w:color="auto"/>
                <w:left w:val="none" w:sz="0" w:space="0" w:color="auto"/>
                <w:bottom w:val="none" w:sz="0" w:space="0" w:color="auto"/>
                <w:right w:val="none" w:sz="0" w:space="0" w:color="auto"/>
              </w:divBdr>
            </w:div>
          </w:divsChild>
        </w:div>
        <w:div w:id="1522547693">
          <w:marLeft w:val="0"/>
          <w:marRight w:val="0"/>
          <w:marTop w:val="0"/>
          <w:marBottom w:val="0"/>
          <w:divBdr>
            <w:top w:val="none" w:sz="0" w:space="0" w:color="auto"/>
            <w:left w:val="none" w:sz="0" w:space="0" w:color="auto"/>
            <w:bottom w:val="none" w:sz="0" w:space="0" w:color="auto"/>
            <w:right w:val="none" w:sz="0" w:space="0" w:color="auto"/>
          </w:divBdr>
          <w:divsChild>
            <w:div w:id="945891763">
              <w:marLeft w:val="0"/>
              <w:marRight w:val="0"/>
              <w:marTop w:val="0"/>
              <w:marBottom w:val="0"/>
              <w:divBdr>
                <w:top w:val="none" w:sz="0" w:space="0" w:color="auto"/>
                <w:left w:val="none" w:sz="0" w:space="0" w:color="auto"/>
                <w:bottom w:val="none" w:sz="0" w:space="0" w:color="auto"/>
                <w:right w:val="none" w:sz="0" w:space="0" w:color="auto"/>
              </w:divBdr>
            </w:div>
          </w:divsChild>
        </w:div>
        <w:div w:id="506362730">
          <w:marLeft w:val="0"/>
          <w:marRight w:val="0"/>
          <w:marTop w:val="0"/>
          <w:marBottom w:val="0"/>
          <w:divBdr>
            <w:top w:val="none" w:sz="0" w:space="0" w:color="auto"/>
            <w:left w:val="none" w:sz="0" w:space="0" w:color="auto"/>
            <w:bottom w:val="none" w:sz="0" w:space="0" w:color="auto"/>
            <w:right w:val="none" w:sz="0" w:space="0" w:color="auto"/>
          </w:divBdr>
          <w:divsChild>
            <w:div w:id="258488338">
              <w:marLeft w:val="0"/>
              <w:marRight w:val="0"/>
              <w:marTop w:val="0"/>
              <w:marBottom w:val="0"/>
              <w:divBdr>
                <w:top w:val="none" w:sz="0" w:space="0" w:color="auto"/>
                <w:left w:val="none" w:sz="0" w:space="0" w:color="auto"/>
                <w:bottom w:val="none" w:sz="0" w:space="0" w:color="auto"/>
                <w:right w:val="none" w:sz="0" w:space="0" w:color="auto"/>
              </w:divBdr>
            </w:div>
          </w:divsChild>
        </w:div>
        <w:div w:id="69087436">
          <w:marLeft w:val="0"/>
          <w:marRight w:val="0"/>
          <w:marTop w:val="0"/>
          <w:marBottom w:val="0"/>
          <w:divBdr>
            <w:top w:val="none" w:sz="0" w:space="0" w:color="auto"/>
            <w:left w:val="none" w:sz="0" w:space="0" w:color="auto"/>
            <w:bottom w:val="none" w:sz="0" w:space="0" w:color="auto"/>
            <w:right w:val="none" w:sz="0" w:space="0" w:color="auto"/>
          </w:divBdr>
          <w:divsChild>
            <w:div w:id="1054356283">
              <w:marLeft w:val="0"/>
              <w:marRight w:val="0"/>
              <w:marTop w:val="0"/>
              <w:marBottom w:val="0"/>
              <w:divBdr>
                <w:top w:val="none" w:sz="0" w:space="0" w:color="auto"/>
                <w:left w:val="none" w:sz="0" w:space="0" w:color="auto"/>
                <w:bottom w:val="none" w:sz="0" w:space="0" w:color="auto"/>
                <w:right w:val="none" w:sz="0" w:space="0" w:color="auto"/>
              </w:divBdr>
            </w:div>
          </w:divsChild>
        </w:div>
        <w:div w:id="1459181824">
          <w:marLeft w:val="0"/>
          <w:marRight w:val="0"/>
          <w:marTop w:val="0"/>
          <w:marBottom w:val="0"/>
          <w:divBdr>
            <w:top w:val="none" w:sz="0" w:space="0" w:color="auto"/>
            <w:left w:val="none" w:sz="0" w:space="0" w:color="auto"/>
            <w:bottom w:val="none" w:sz="0" w:space="0" w:color="auto"/>
            <w:right w:val="none" w:sz="0" w:space="0" w:color="auto"/>
          </w:divBdr>
          <w:divsChild>
            <w:div w:id="496186537">
              <w:marLeft w:val="0"/>
              <w:marRight w:val="0"/>
              <w:marTop w:val="0"/>
              <w:marBottom w:val="0"/>
              <w:divBdr>
                <w:top w:val="none" w:sz="0" w:space="0" w:color="auto"/>
                <w:left w:val="none" w:sz="0" w:space="0" w:color="auto"/>
                <w:bottom w:val="none" w:sz="0" w:space="0" w:color="auto"/>
                <w:right w:val="none" w:sz="0" w:space="0" w:color="auto"/>
              </w:divBdr>
            </w:div>
          </w:divsChild>
        </w:div>
        <w:div w:id="1759055949">
          <w:marLeft w:val="0"/>
          <w:marRight w:val="0"/>
          <w:marTop w:val="0"/>
          <w:marBottom w:val="0"/>
          <w:divBdr>
            <w:top w:val="none" w:sz="0" w:space="0" w:color="auto"/>
            <w:left w:val="none" w:sz="0" w:space="0" w:color="auto"/>
            <w:bottom w:val="none" w:sz="0" w:space="0" w:color="auto"/>
            <w:right w:val="none" w:sz="0" w:space="0" w:color="auto"/>
          </w:divBdr>
          <w:divsChild>
            <w:div w:id="165247494">
              <w:marLeft w:val="0"/>
              <w:marRight w:val="0"/>
              <w:marTop w:val="0"/>
              <w:marBottom w:val="0"/>
              <w:divBdr>
                <w:top w:val="none" w:sz="0" w:space="0" w:color="auto"/>
                <w:left w:val="none" w:sz="0" w:space="0" w:color="auto"/>
                <w:bottom w:val="none" w:sz="0" w:space="0" w:color="auto"/>
                <w:right w:val="none" w:sz="0" w:space="0" w:color="auto"/>
              </w:divBdr>
            </w:div>
          </w:divsChild>
        </w:div>
        <w:div w:id="988291818">
          <w:marLeft w:val="0"/>
          <w:marRight w:val="0"/>
          <w:marTop w:val="0"/>
          <w:marBottom w:val="0"/>
          <w:divBdr>
            <w:top w:val="none" w:sz="0" w:space="0" w:color="auto"/>
            <w:left w:val="none" w:sz="0" w:space="0" w:color="auto"/>
            <w:bottom w:val="none" w:sz="0" w:space="0" w:color="auto"/>
            <w:right w:val="none" w:sz="0" w:space="0" w:color="auto"/>
          </w:divBdr>
          <w:divsChild>
            <w:div w:id="1488322568">
              <w:marLeft w:val="0"/>
              <w:marRight w:val="0"/>
              <w:marTop w:val="0"/>
              <w:marBottom w:val="0"/>
              <w:divBdr>
                <w:top w:val="none" w:sz="0" w:space="0" w:color="auto"/>
                <w:left w:val="none" w:sz="0" w:space="0" w:color="auto"/>
                <w:bottom w:val="none" w:sz="0" w:space="0" w:color="auto"/>
                <w:right w:val="none" w:sz="0" w:space="0" w:color="auto"/>
              </w:divBdr>
            </w:div>
          </w:divsChild>
        </w:div>
        <w:div w:id="440999964">
          <w:marLeft w:val="0"/>
          <w:marRight w:val="0"/>
          <w:marTop w:val="0"/>
          <w:marBottom w:val="0"/>
          <w:divBdr>
            <w:top w:val="none" w:sz="0" w:space="0" w:color="auto"/>
            <w:left w:val="none" w:sz="0" w:space="0" w:color="auto"/>
            <w:bottom w:val="none" w:sz="0" w:space="0" w:color="auto"/>
            <w:right w:val="none" w:sz="0" w:space="0" w:color="auto"/>
          </w:divBdr>
          <w:divsChild>
            <w:div w:id="1886328531">
              <w:marLeft w:val="0"/>
              <w:marRight w:val="0"/>
              <w:marTop w:val="0"/>
              <w:marBottom w:val="0"/>
              <w:divBdr>
                <w:top w:val="none" w:sz="0" w:space="0" w:color="auto"/>
                <w:left w:val="none" w:sz="0" w:space="0" w:color="auto"/>
                <w:bottom w:val="none" w:sz="0" w:space="0" w:color="auto"/>
                <w:right w:val="none" w:sz="0" w:space="0" w:color="auto"/>
              </w:divBdr>
            </w:div>
          </w:divsChild>
        </w:div>
        <w:div w:id="1037855368">
          <w:marLeft w:val="0"/>
          <w:marRight w:val="0"/>
          <w:marTop w:val="0"/>
          <w:marBottom w:val="0"/>
          <w:divBdr>
            <w:top w:val="none" w:sz="0" w:space="0" w:color="auto"/>
            <w:left w:val="none" w:sz="0" w:space="0" w:color="auto"/>
            <w:bottom w:val="none" w:sz="0" w:space="0" w:color="auto"/>
            <w:right w:val="none" w:sz="0" w:space="0" w:color="auto"/>
          </w:divBdr>
          <w:divsChild>
            <w:div w:id="1529752938">
              <w:marLeft w:val="0"/>
              <w:marRight w:val="0"/>
              <w:marTop w:val="0"/>
              <w:marBottom w:val="0"/>
              <w:divBdr>
                <w:top w:val="none" w:sz="0" w:space="0" w:color="auto"/>
                <w:left w:val="none" w:sz="0" w:space="0" w:color="auto"/>
                <w:bottom w:val="none" w:sz="0" w:space="0" w:color="auto"/>
                <w:right w:val="none" w:sz="0" w:space="0" w:color="auto"/>
              </w:divBdr>
            </w:div>
          </w:divsChild>
        </w:div>
        <w:div w:id="217134343">
          <w:marLeft w:val="0"/>
          <w:marRight w:val="0"/>
          <w:marTop w:val="0"/>
          <w:marBottom w:val="0"/>
          <w:divBdr>
            <w:top w:val="none" w:sz="0" w:space="0" w:color="auto"/>
            <w:left w:val="none" w:sz="0" w:space="0" w:color="auto"/>
            <w:bottom w:val="none" w:sz="0" w:space="0" w:color="auto"/>
            <w:right w:val="none" w:sz="0" w:space="0" w:color="auto"/>
          </w:divBdr>
          <w:divsChild>
            <w:div w:id="287204379">
              <w:marLeft w:val="0"/>
              <w:marRight w:val="0"/>
              <w:marTop w:val="0"/>
              <w:marBottom w:val="0"/>
              <w:divBdr>
                <w:top w:val="none" w:sz="0" w:space="0" w:color="auto"/>
                <w:left w:val="none" w:sz="0" w:space="0" w:color="auto"/>
                <w:bottom w:val="none" w:sz="0" w:space="0" w:color="auto"/>
                <w:right w:val="none" w:sz="0" w:space="0" w:color="auto"/>
              </w:divBdr>
            </w:div>
          </w:divsChild>
        </w:div>
        <w:div w:id="147943090">
          <w:marLeft w:val="0"/>
          <w:marRight w:val="0"/>
          <w:marTop w:val="0"/>
          <w:marBottom w:val="0"/>
          <w:divBdr>
            <w:top w:val="none" w:sz="0" w:space="0" w:color="auto"/>
            <w:left w:val="none" w:sz="0" w:space="0" w:color="auto"/>
            <w:bottom w:val="none" w:sz="0" w:space="0" w:color="auto"/>
            <w:right w:val="none" w:sz="0" w:space="0" w:color="auto"/>
          </w:divBdr>
          <w:divsChild>
            <w:div w:id="1446928394">
              <w:marLeft w:val="0"/>
              <w:marRight w:val="0"/>
              <w:marTop w:val="0"/>
              <w:marBottom w:val="0"/>
              <w:divBdr>
                <w:top w:val="none" w:sz="0" w:space="0" w:color="auto"/>
                <w:left w:val="none" w:sz="0" w:space="0" w:color="auto"/>
                <w:bottom w:val="none" w:sz="0" w:space="0" w:color="auto"/>
                <w:right w:val="none" w:sz="0" w:space="0" w:color="auto"/>
              </w:divBdr>
            </w:div>
          </w:divsChild>
        </w:div>
        <w:div w:id="37781089">
          <w:marLeft w:val="0"/>
          <w:marRight w:val="0"/>
          <w:marTop w:val="0"/>
          <w:marBottom w:val="0"/>
          <w:divBdr>
            <w:top w:val="none" w:sz="0" w:space="0" w:color="auto"/>
            <w:left w:val="none" w:sz="0" w:space="0" w:color="auto"/>
            <w:bottom w:val="none" w:sz="0" w:space="0" w:color="auto"/>
            <w:right w:val="none" w:sz="0" w:space="0" w:color="auto"/>
          </w:divBdr>
          <w:divsChild>
            <w:div w:id="1231427943">
              <w:marLeft w:val="0"/>
              <w:marRight w:val="0"/>
              <w:marTop w:val="0"/>
              <w:marBottom w:val="0"/>
              <w:divBdr>
                <w:top w:val="none" w:sz="0" w:space="0" w:color="auto"/>
                <w:left w:val="none" w:sz="0" w:space="0" w:color="auto"/>
                <w:bottom w:val="none" w:sz="0" w:space="0" w:color="auto"/>
                <w:right w:val="none" w:sz="0" w:space="0" w:color="auto"/>
              </w:divBdr>
            </w:div>
          </w:divsChild>
        </w:div>
        <w:div w:id="1849907847">
          <w:marLeft w:val="0"/>
          <w:marRight w:val="0"/>
          <w:marTop w:val="0"/>
          <w:marBottom w:val="0"/>
          <w:divBdr>
            <w:top w:val="none" w:sz="0" w:space="0" w:color="auto"/>
            <w:left w:val="none" w:sz="0" w:space="0" w:color="auto"/>
            <w:bottom w:val="none" w:sz="0" w:space="0" w:color="auto"/>
            <w:right w:val="none" w:sz="0" w:space="0" w:color="auto"/>
          </w:divBdr>
          <w:divsChild>
            <w:div w:id="34426124">
              <w:marLeft w:val="0"/>
              <w:marRight w:val="0"/>
              <w:marTop w:val="0"/>
              <w:marBottom w:val="0"/>
              <w:divBdr>
                <w:top w:val="none" w:sz="0" w:space="0" w:color="auto"/>
                <w:left w:val="none" w:sz="0" w:space="0" w:color="auto"/>
                <w:bottom w:val="none" w:sz="0" w:space="0" w:color="auto"/>
                <w:right w:val="none" w:sz="0" w:space="0" w:color="auto"/>
              </w:divBdr>
            </w:div>
          </w:divsChild>
        </w:div>
        <w:div w:id="1045639426">
          <w:marLeft w:val="0"/>
          <w:marRight w:val="0"/>
          <w:marTop w:val="0"/>
          <w:marBottom w:val="0"/>
          <w:divBdr>
            <w:top w:val="none" w:sz="0" w:space="0" w:color="auto"/>
            <w:left w:val="none" w:sz="0" w:space="0" w:color="auto"/>
            <w:bottom w:val="none" w:sz="0" w:space="0" w:color="auto"/>
            <w:right w:val="none" w:sz="0" w:space="0" w:color="auto"/>
          </w:divBdr>
          <w:divsChild>
            <w:div w:id="44260850">
              <w:marLeft w:val="0"/>
              <w:marRight w:val="0"/>
              <w:marTop w:val="0"/>
              <w:marBottom w:val="0"/>
              <w:divBdr>
                <w:top w:val="none" w:sz="0" w:space="0" w:color="auto"/>
                <w:left w:val="none" w:sz="0" w:space="0" w:color="auto"/>
                <w:bottom w:val="none" w:sz="0" w:space="0" w:color="auto"/>
                <w:right w:val="none" w:sz="0" w:space="0" w:color="auto"/>
              </w:divBdr>
            </w:div>
          </w:divsChild>
        </w:div>
        <w:div w:id="1492524602">
          <w:marLeft w:val="0"/>
          <w:marRight w:val="0"/>
          <w:marTop w:val="0"/>
          <w:marBottom w:val="0"/>
          <w:divBdr>
            <w:top w:val="none" w:sz="0" w:space="0" w:color="auto"/>
            <w:left w:val="none" w:sz="0" w:space="0" w:color="auto"/>
            <w:bottom w:val="none" w:sz="0" w:space="0" w:color="auto"/>
            <w:right w:val="none" w:sz="0" w:space="0" w:color="auto"/>
          </w:divBdr>
          <w:divsChild>
            <w:div w:id="515192314">
              <w:marLeft w:val="0"/>
              <w:marRight w:val="0"/>
              <w:marTop w:val="0"/>
              <w:marBottom w:val="0"/>
              <w:divBdr>
                <w:top w:val="none" w:sz="0" w:space="0" w:color="auto"/>
                <w:left w:val="none" w:sz="0" w:space="0" w:color="auto"/>
                <w:bottom w:val="none" w:sz="0" w:space="0" w:color="auto"/>
                <w:right w:val="none" w:sz="0" w:space="0" w:color="auto"/>
              </w:divBdr>
            </w:div>
          </w:divsChild>
        </w:div>
        <w:div w:id="1807552802">
          <w:marLeft w:val="0"/>
          <w:marRight w:val="0"/>
          <w:marTop w:val="0"/>
          <w:marBottom w:val="0"/>
          <w:divBdr>
            <w:top w:val="none" w:sz="0" w:space="0" w:color="auto"/>
            <w:left w:val="none" w:sz="0" w:space="0" w:color="auto"/>
            <w:bottom w:val="none" w:sz="0" w:space="0" w:color="auto"/>
            <w:right w:val="none" w:sz="0" w:space="0" w:color="auto"/>
          </w:divBdr>
          <w:divsChild>
            <w:div w:id="905340718">
              <w:marLeft w:val="0"/>
              <w:marRight w:val="0"/>
              <w:marTop w:val="0"/>
              <w:marBottom w:val="0"/>
              <w:divBdr>
                <w:top w:val="none" w:sz="0" w:space="0" w:color="auto"/>
                <w:left w:val="none" w:sz="0" w:space="0" w:color="auto"/>
                <w:bottom w:val="none" w:sz="0" w:space="0" w:color="auto"/>
                <w:right w:val="none" w:sz="0" w:space="0" w:color="auto"/>
              </w:divBdr>
            </w:div>
          </w:divsChild>
        </w:div>
        <w:div w:id="1358846254">
          <w:marLeft w:val="0"/>
          <w:marRight w:val="0"/>
          <w:marTop w:val="0"/>
          <w:marBottom w:val="0"/>
          <w:divBdr>
            <w:top w:val="none" w:sz="0" w:space="0" w:color="auto"/>
            <w:left w:val="none" w:sz="0" w:space="0" w:color="auto"/>
            <w:bottom w:val="none" w:sz="0" w:space="0" w:color="auto"/>
            <w:right w:val="none" w:sz="0" w:space="0" w:color="auto"/>
          </w:divBdr>
          <w:divsChild>
            <w:div w:id="1559824083">
              <w:marLeft w:val="0"/>
              <w:marRight w:val="0"/>
              <w:marTop w:val="0"/>
              <w:marBottom w:val="0"/>
              <w:divBdr>
                <w:top w:val="none" w:sz="0" w:space="0" w:color="auto"/>
                <w:left w:val="none" w:sz="0" w:space="0" w:color="auto"/>
                <w:bottom w:val="none" w:sz="0" w:space="0" w:color="auto"/>
                <w:right w:val="none" w:sz="0" w:space="0" w:color="auto"/>
              </w:divBdr>
            </w:div>
          </w:divsChild>
        </w:div>
        <w:div w:id="1904169993">
          <w:marLeft w:val="0"/>
          <w:marRight w:val="0"/>
          <w:marTop w:val="0"/>
          <w:marBottom w:val="0"/>
          <w:divBdr>
            <w:top w:val="none" w:sz="0" w:space="0" w:color="auto"/>
            <w:left w:val="none" w:sz="0" w:space="0" w:color="auto"/>
            <w:bottom w:val="none" w:sz="0" w:space="0" w:color="auto"/>
            <w:right w:val="none" w:sz="0" w:space="0" w:color="auto"/>
          </w:divBdr>
          <w:divsChild>
            <w:div w:id="1715764472">
              <w:marLeft w:val="0"/>
              <w:marRight w:val="0"/>
              <w:marTop w:val="0"/>
              <w:marBottom w:val="0"/>
              <w:divBdr>
                <w:top w:val="none" w:sz="0" w:space="0" w:color="auto"/>
                <w:left w:val="none" w:sz="0" w:space="0" w:color="auto"/>
                <w:bottom w:val="none" w:sz="0" w:space="0" w:color="auto"/>
                <w:right w:val="none" w:sz="0" w:space="0" w:color="auto"/>
              </w:divBdr>
            </w:div>
          </w:divsChild>
        </w:div>
        <w:div w:id="1806117109">
          <w:marLeft w:val="0"/>
          <w:marRight w:val="0"/>
          <w:marTop w:val="0"/>
          <w:marBottom w:val="0"/>
          <w:divBdr>
            <w:top w:val="none" w:sz="0" w:space="0" w:color="auto"/>
            <w:left w:val="none" w:sz="0" w:space="0" w:color="auto"/>
            <w:bottom w:val="none" w:sz="0" w:space="0" w:color="auto"/>
            <w:right w:val="none" w:sz="0" w:space="0" w:color="auto"/>
          </w:divBdr>
          <w:divsChild>
            <w:div w:id="2055346781">
              <w:marLeft w:val="0"/>
              <w:marRight w:val="0"/>
              <w:marTop w:val="0"/>
              <w:marBottom w:val="0"/>
              <w:divBdr>
                <w:top w:val="none" w:sz="0" w:space="0" w:color="auto"/>
                <w:left w:val="none" w:sz="0" w:space="0" w:color="auto"/>
                <w:bottom w:val="none" w:sz="0" w:space="0" w:color="auto"/>
                <w:right w:val="none" w:sz="0" w:space="0" w:color="auto"/>
              </w:divBdr>
            </w:div>
          </w:divsChild>
        </w:div>
        <w:div w:id="151530983">
          <w:marLeft w:val="0"/>
          <w:marRight w:val="0"/>
          <w:marTop w:val="0"/>
          <w:marBottom w:val="0"/>
          <w:divBdr>
            <w:top w:val="none" w:sz="0" w:space="0" w:color="auto"/>
            <w:left w:val="none" w:sz="0" w:space="0" w:color="auto"/>
            <w:bottom w:val="none" w:sz="0" w:space="0" w:color="auto"/>
            <w:right w:val="none" w:sz="0" w:space="0" w:color="auto"/>
          </w:divBdr>
          <w:divsChild>
            <w:div w:id="1482428354">
              <w:marLeft w:val="0"/>
              <w:marRight w:val="0"/>
              <w:marTop w:val="0"/>
              <w:marBottom w:val="0"/>
              <w:divBdr>
                <w:top w:val="none" w:sz="0" w:space="0" w:color="auto"/>
                <w:left w:val="none" w:sz="0" w:space="0" w:color="auto"/>
                <w:bottom w:val="none" w:sz="0" w:space="0" w:color="auto"/>
                <w:right w:val="none" w:sz="0" w:space="0" w:color="auto"/>
              </w:divBdr>
            </w:div>
          </w:divsChild>
        </w:div>
        <w:div w:id="882526475">
          <w:marLeft w:val="0"/>
          <w:marRight w:val="0"/>
          <w:marTop w:val="0"/>
          <w:marBottom w:val="0"/>
          <w:divBdr>
            <w:top w:val="none" w:sz="0" w:space="0" w:color="auto"/>
            <w:left w:val="none" w:sz="0" w:space="0" w:color="auto"/>
            <w:bottom w:val="none" w:sz="0" w:space="0" w:color="auto"/>
            <w:right w:val="none" w:sz="0" w:space="0" w:color="auto"/>
          </w:divBdr>
          <w:divsChild>
            <w:div w:id="309410921">
              <w:marLeft w:val="0"/>
              <w:marRight w:val="0"/>
              <w:marTop w:val="0"/>
              <w:marBottom w:val="0"/>
              <w:divBdr>
                <w:top w:val="none" w:sz="0" w:space="0" w:color="auto"/>
                <w:left w:val="none" w:sz="0" w:space="0" w:color="auto"/>
                <w:bottom w:val="none" w:sz="0" w:space="0" w:color="auto"/>
                <w:right w:val="none" w:sz="0" w:space="0" w:color="auto"/>
              </w:divBdr>
            </w:div>
          </w:divsChild>
        </w:div>
        <w:div w:id="212816637">
          <w:marLeft w:val="0"/>
          <w:marRight w:val="0"/>
          <w:marTop w:val="0"/>
          <w:marBottom w:val="0"/>
          <w:divBdr>
            <w:top w:val="none" w:sz="0" w:space="0" w:color="auto"/>
            <w:left w:val="none" w:sz="0" w:space="0" w:color="auto"/>
            <w:bottom w:val="none" w:sz="0" w:space="0" w:color="auto"/>
            <w:right w:val="none" w:sz="0" w:space="0" w:color="auto"/>
          </w:divBdr>
          <w:divsChild>
            <w:div w:id="1430078466">
              <w:marLeft w:val="0"/>
              <w:marRight w:val="0"/>
              <w:marTop w:val="0"/>
              <w:marBottom w:val="0"/>
              <w:divBdr>
                <w:top w:val="none" w:sz="0" w:space="0" w:color="auto"/>
                <w:left w:val="none" w:sz="0" w:space="0" w:color="auto"/>
                <w:bottom w:val="none" w:sz="0" w:space="0" w:color="auto"/>
                <w:right w:val="none" w:sz="0" w:space="0" w:color="auto"/>
              </w:divBdr>
            </w:div>
          </w:divsChild>
        </w:div>
        <w:div w:id="1647122930">
          <w:marLeft w:val="0"/>
          <w:marRight w:val="0"/>
          <w:marTop w:val="0"/>
          <w:marBottom w:val="0"/>
          <w:divBdr>
            <w:top w:val="none" w:sz="0" w:space="0" w:color="auto"/>
            <w:left w:val="none" w:sz="0" w:space="0" w:color="auto"/>
            <w:bottom w:val="none" w:sz="0" w:space="0" w:color="auto"/>
            <w:right w:val="none" w:sz="0" w:space="0" w:color="auto"/>
          </w:divBdr>
          <w:divsChild>
            <w:div w:id="1365060010">
              <w:marLeft w:val="0"/>
              <w:marRight w:val="0"/>
              <w:marTop w:val="0"/>
              <w:marBottom w:val="0"/>
              <w:divBdr>
                <w:top w:val="none" w:sz="0" w:space="0" w:color="auto"/>
                <w:left w:val="none" w:sz="0" w:space="0" w:color="auto"/>
                <w:bottom w:val="none" w:sz="0" w:space="0" w:color="auto"/>
                <w:right w:val="none" w:sz="0" w:space="0" w:color="auto"/>
              </w:divBdr>
            </w:div>
          </w:divsChild>
        </w:div>
        <w:div w:id="642659765">
          <w:marLeft w:val="0"/>
          <w:marRight w:val="0"/>
          <w:marTop w:val="0"/>
          <w:marBottom w:val="0"/>
          <w:divBdr>
            <w:top w:val="none" w:sz="0" w:space="0" w:color="auto"/>
            <w:left w:val="none" w:sz="0" w:space="0" w:color="auto"/>
            <w:bottom w:val="none" w:sz="0" w:space="0" w:color="auto"/>
            <w:right w:val="none" w:sz="0" w:space="0" w:color="auto"/>
          </w:divBdr>
          <w:divsChild>
            <w:div w:id="1559589837">
              <w:marLeft w:val="0"/>
              <w:marRight w:val="0"/>
              <w:marTop w:val="0"/>
              <w:marBottom w:val="0"/>
              <w:divBdr>
                <w:top w:val="none" w:sz="0" w:space="0" w:color="auto"/>
                <w:left w:val="none" w:sz="0" w:space="0" w:color="auto"/>
                <w:bottom w:val="none" w:sz="0" w:space="0" w:color="auto"/>
                <w:right w:val="none" w:sz="0" w:space="0" w:color="auto"/>
              </w:divBdr>
            </w:div>
          </w:divsChild>
        </w:div>
        <w:div w:id="191192522">
          <w:marLeft w:val="0"/>
          <w:marRight w:val="0"/>
          <w:marTop w:val="0"/>
          <w:marBottom w:val="0"/>
          <w:divBdr>
            <w:top w:val="none" w:sz="0" w:space="0" w:color="auto"/>
            <w:left w:val="none" w:sz="0" w:space="0" w:color="auto"/>
            <w:bottom w:val="none" w:sz="0" w:space="0" w:color="auto"/>
            <w:right w:val="none" w:sz="0" w:space="0" w:color="auto"/>
          </w:divBdr>
          <w:divsChild>
            <w:div w:id="1746994744">
              <w:marLeft w:val="0"/>
              <w:marRight w:val="0"/>
              <w:marTop w:val="0"/>
              <w:marBottom w:val="0"/>
              <w:divBdr>
                <w:top w:val="none" w:sz="0" w:space="0" w:color="auto"/>
                <w:left w:val="none" w:sz="0" w:space="0" w:color="auto"/>
                <w:bottom w:val="none" w:sz="0" w:space="0" w:color="auto"/>
                <w:right w:val="none" w:sz="0" w:space="0" w:color="auto"/>
              </w:divBdr>
            </w:div>
          </w:divsChild>
        </w:div>
        <w:div w:id="2072148986">
          <w:marLeft w:val="0"/>
          <w:marRight w:val="0"/>
          <w:marTop w:val="0"/>
          <w:marBottom w:val="0"/>
          <w:divBdr>
            <w:top w:val="none" w:sz="0" w:space="0" w:color="auto"/>
            <w:left w:val="none" w:sz="0" w:space="0" w:color="auto"/>
            <w:bottom w:val="none" w:sz="0" w:space="0" w:color="auto"/>
            <w:right w:val="none" w:sz="0" w:space="0" w:color="auto"/>
          </w:divBdr>
          <w:divsChild>
            <w:div w:id="575629573">
              <w:marLeft w:val="0"/>
              <w:marRight w:val="0"/>
              <w:marTop w:val="0"/>
              <w:marBottom w:val="0"/>
              <w:divBdr>
                <w:top w:val="none" w:sz="0" w:space="0" w:color="auto"/>
                <w:left w:val="none" w:sz="0" w:space="0" w:color="auto"/>
                <w:bottom w:val="none" w:sz="0" w:space="0" w:color="auto"/>
                <w:right w:val="none" w:sz="0" w:space="0" w:color="auto"/>
              </w:divBdr>
            </w:div>
          </w:divsChild>
        </w:div>
        <w:div w:id="159547020">
          <w:marLeft w:val="0"/>
          <w:marRight w:val="0"/>
          <w:marTop w:val="0"/>
          <w:marBottom w:val="0"/>
          <w:divBdr>
            <w:top w:val="none" w:sz="0" w:space="0" w:color="auto"/>
            <w:left w:val="none" w:sz="0" w:space="0" w:color="auto"/>
            <w:bottom w:val="none" w:sz="0" w:space="0" w:color="auto"/>
            <w:right w:val="none" w:sz="0" w:space="0" w:color="auto"/>
          </w:divBdr>
          <w:divsChild>
            <w:div w:id="1402170452">
              <w:marLeft w:val="0"/>
              <w:marRight w:val="0"/>
              <w:marTop w:val="0"/>
              <w:marBottom w:val="0"/>
              <w:divBdr>
                <w:top w:val="none" w:sz="0" w:space="0" w:color="auto"/>
                <w:left w:val="none" w:sz="0" w:space="0" w:color="auto"/>
                <w:bottom w:val="none" w:sz="0" w:space="0" w:color="auto"/>
                <w:right w:val="none" w:sz="0" w:space="0" w:color="auto"/>
              </w:divBdr>
            </w:div>
          </w:divsChild>
        </w:div>
        <w:div w:id="20402047">
          <w:marLeft w:val="0"/>
          <w:marRight w:val="0"/>
          <w:marTop w:val="0"/>
          <w:marBottom w:val="0"/>
          <w:divBdr>
            <w:top w:val="none" w:sz="0" w:space="0" w:color="auto"/>
            <w:left w:val="none" w:sz="0" w:space="0" w:color="auto"/>
            <w:bottom w:val="none" w:sz="0" w:space="0" w:color="auto"/>
            <w:right w:val="none" w:sz="0" w:space="0" w:color="auto"/>
          </w:divBdr>
          <w:divsChild>
            <w:div w:id="2093157113">
              <w:marLeft w:val="0"/>
              <w:marRight w:val="0"/>
              <w:marTop w:val="0"/>
              <w:marBottom w:val="0"/>
              <w:divBdr>
                <w:top w:val="none" w:sz="0" w:space="0" w:color="auto"/>
                <w:left w:val="none" w:sz="0" w:space="0" w:color="auto"/>
                <w:bottom w:val="none" w:sz="0" w:space="0" w:color="auto"/>
                <w:right w:val="none" w:sz="0" w:space="0" w:color="auto"/>
              </w:divBdr>
            </w:div>
          </w:divsChild>
        </w:div>
        <w:div w:id="119033304">
          <w:marLeft w:val="0"/>
          <w:marRight w:val="0"/>
          <w:marTop w:val="0"/>
          <w:marBottom w:val="0"/>
          <w:divBdr>
            <w:top w:val="none" w:sz="0" w:space="0" w:color="auto"/>
            <w:left w:val="none" w:sz="0" w:space="0" w:color="auto"/>
            <w:bottom w:val="none" w:sz="0" w:space="0" w:color="auto"/>
            <w:right w:val="none" w:sz="0" w:space="0" w:color="auto"/>
          </w:divBdr>
          <w:divsChild>
            <w:div w:id="1558201712">
              <w:marLeft w:val="0"/>
              <w:marRight w:val="0"/>
              <w:marTop w:val="0"/>
              <w:marBottom w:val="0"/>
              <w:divBdr>
                <w:top w:val="none" w:sz="0" w:space="0" w:color="auto"/>
                <w:left w:val="none" w:sz="0" w:space="0" w:color="auto"/>
                <w:bottom w:val="none" w:sz="0" w:space="0" w:color="auto"/>
                <w:right w:val="none" w:sz="0" w:space="0" w:color="auto"/>
              </w:divBdr>
            </w:div>
          </w:divsChild>
        </w:div>
        <w:div w:id="1644236316">
          <w:marLeft w:val="0"/>
          <w:marRight w:val="0"/>
          <w:marTop w:val="0"/>
          <w:marBottom w:val="0"/>
          <w:divBdr>
            <w:top w:val="none" w:sz="0" w:space="0" w:color="auto"/>
            <w:left w:val="none" w:sz="0" w:space="0" w:color="auto"/>
            <w:bottom w:val="none" w:sz="0" w:space="0" w:color="auto"/>
            <w:right w:val="none" w:sz="0" w:space="0" w:color="auto"/>
          </w:divBdr>
          <w:divsChild>
            <w:div w:id="401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985340">
      <w:bodyDiv w:val="1"/>
      <w:marLeft w:val="0"/>
      <w:marRight w:val="0"/>
      <w:marTop w:val="0"/>
      <w:marBottom w:val="0"/>
      <w:divBdr>
        <w:top w:val="none" w:sz="0" w:space="0" w:color="auto"/>
        <w:left w:val="none" w:sz="0" w:space="0" w:color="auto"/>
        <w:bottom w:val="none" w:sz="0" w:space="0" w:color="auto"/>
        <w:right w:val="none" w:sz="0" w:space="0" w:color="auto"/>
      </w:divBdr>
      <w:divsChild>
        <w:div w:id="1769498900">
          <w:marLeft w:val="0"/>
          <w:marRight w:val="0"/>
          <w:marTop w:val="0"/>
          <w:marBottom w:val="0"/>
          <w:divBdr>
            <w:top w:val="none" w:sz="0" w:space="0" w:color="auto"/>
            <w:left w:val="none" w:sz="0" w:space="0" w:color="auto"/>
            <w:bottom w:val="none" w:sz="0" w:space="0" w:color="auto"/>
            <w:right w:val="none" w:sz="0" w:space="0" w:color="auto"/>
          </w:divBdr>
        </w:div>
        <w:div w:id="1343313462">
          <w:marLeft w:val="0"/>
          <w:marRight w:val="0"/>
          <w:marTop w:val="0"/>
          <w:marBottom w:val="0"/>
          <w:divBdr>
            <w:top w:val="none" w:sz="0" w:space="0" w:color="auto"/>
            <w:left w:val="none" w:sz="0" w:space="0" w:color="auto"/>
            <w:bottom w:val="none" w:sz="0" w:space="0" w:color="auto"/>
            <w:right w:val="none" w:sz="0" w:space="0" w:color="auto"/>
          </w:divBdr>
        </w:div>
        <w:div w:id="1746026979">
          <w:marLeft w:val="0"/>
          <w:marRight w:val="0"/>
          <w:marTop w:val="0"/>
          <w:marBottom w:val="0"/>
          <w:divBdr>
            <w:top w:val="none" w:sz="0" w:space="0" w:color="auto"/>
            <w:left w:val="none" w:sz="0" w:space="0" w:color="auto"/>
            <w:bottom w:val="none" w:sz="0" w:space="0" w:color="auto"/>
            <w:right w:val="none" w:sz="0" w:space="0" w:color="auto"/>
          </w:divBdr>
        </w:div>
        <w:div w:id="957754999">
          <w:marLeft w:val="0"/>
          <w:marRight w:val="0"/>
          <w:marTop w:val="0"/>
          <w:marBottom w:val="0"/>
          <w:divBdr>
            <w:top w:val="none" w:sz="0" w:space="0" w:color="auto"/>
            <w:left w:val="none" w:sz="0" w:space="0" w:color="auto"/>
            <w:bottom w:val="none" w:sz="0" w:space="0" w:color="auto"/>
            <w:right w:val="none" w:sz="0" w:space="0" w:color="auto"/>
          </w:divBdr>
        </w:div>
        <w:div w:id="856500158">
          <w:marLeft w:val="0"/>
          <w:marRight w:val="0"/>
          <w:marTop w:val="0"/>
          <w:marBottom w:val="0"/>
          <w:divBdr>
            <w:top w:val="none" w:sz="0" w:space="0" w:color="auto"/>
            <w:left w:val="none" w:sz="0" w:space="0" w:color="auto"/>
            <w:bottom w:val="none" w:sz="0" w:space="0" w:color="auto"/>
            <w:right w:val="none" w:sz="0" w:space="0" w:color="auto"/>
          </w:divBdr>
        </w:div>
        <w:div w:id="643589123">
          <w:marLeft w:val="0"/>
          <w:marRight w:val="0"/>
          <w:marTop w:val="0"/>
          <w:marBottom w:val="0"/>
          <w:divBdr>
            <w:top w:val="none" w:sz="0" w:space="0" w:color="auto"/>
            <w:left w:val="none" w:sz="0" w:space="0" w:color="auto"/>
            <w:bottom w:val="none" w:sz="0" w:space="0" w:color="auto"/>
            <w:right w:val="none" w:sz="0" w:space="0" w:color="auto"/>
          </w:divBdr>
        </w:div>
        <w:div w:id="1891920093">
          <w:marLeft w:val="0"/>
          <w:marRight w:val="0"/>
          <w:marTop w:val="0"/>
          <w:marBottom w:val="0"/>
          <w:divBdr>
            <w:top w:val="none" w:sz="0" w:space="0" w:color="auto"/>
            <w:left w:val="none" w:sz="0" w:space="0" w:color="auto"/>
            <w:bottom w:val="none" w:sz="0" w:space="0" w:color="auto"/>
            <w:right w:val="none" w:sz="0" w:space="0" w:color="auto"/>
          </w:divBdr>
        </w:div>
        <w:div w:id="51082777">
          <w:marLeft w:val="0"/>
          <w:marRight w:val="0"/>
          <w:marTop w:val="0"/>
          <w:marBottom w:val="0"/>
          <w:divBdr>
            <w:top w:val="none" w:sz="0" w:space="0" w:color="auto"/>
            <w:left w:val="none" w:sz="0" w:space="0" w:color="auto"/>
            <w:bottom w:val="none" w:sz="0" w:space="0" w:color="auto"/>
            <w:right w:val="none" w:sz="0" w:space="0" w:color="auto"/>
          </w:divBdr>
        </w:div>
        <w:div w:id="942303895">
          <w:marLeft w:val="0"/>
          <w:marRight w:val="0"/>
          <w:marTop w:val="0"/>
          <w:marBottom w:val="0"/>
          <w:divBdr>
            <w:top w:val="none" w:sz="0" w:space="0" w:color="auto"/>
            <w:left w:val="none" w:sz="0" w:space="0" w:color="auto"/>
            <w:bottom w:val="none" w:sz="0" w:space="0" w:color="auto"/>
            <w:right w:val="none" w:sz="0" w:space="0" w:color="auto"/>
          </w:divBdr>
        </w:div>
        <w:div w:id="1458454795">
          <w:marLeft w:val="0"/>
          <w:marRight w:val="0"/>
          <w:marTop w:val="0"/>
          <w:marBottom w:val="0"/>
          <w:divBdr>
            <w:top w:val="none" w:sz="0" w:space="0" w:color="auto"/>
            <w:left w:val="none" w:sz="0" w:space="0" w:color="auto"/>
            <w:bottom w:val="none" w:sz="0" w:space="0" w:color="auto"/>
            <w:right w:val="none" w:sz="0" w:space="0" w:color="auto"/>
          </w:divBdr>
        </w:div>
        <w:div w:id="1412772832">
          <w:marLeft w:val="0"/>
          <w:marRight w:val="0"/>
          <w:marTop w:val="0"/>
          <w:marBottom w:val="0"/>
          <w:divBdr>
            <w:top w:val="none" w:sz="0" w:space="0" w:color="auto"/>
            <w:left w:val="none" w:sz="0" w:space="0" w:color="auto"/>
            <w:bottom w:val="none" w:sz="0" w:space="0" w:color="auto"/>
            <w:right w:val="none" w:sz="0" w:space="0" w:color="auto"/>
          </w:divBdr>
        </w:div>
        <w:div w:id="971981736">
          <w:marLeft w:val="0"/>
          <w:marRight w:val="0"/>
          <w:marTop w:val="0"/>
          <w:marBottom w:val="0"/>
          <w:divBdr>
            <w:top w:val="none" w:sz="0" w:space="0" w:color="auto"/>
            <w:left w:val="none" w:sz="0" w:space="0" w:color="auto"/>
            <w:bottom w:val="none" w:sz="0" w:space="0" w:color="auto"/>
            <w:right w:val="none" w:sz="0" w:space="0" w:color="auto"/>
          </w:divBdr>
        </w:div>
        <w:div w:id="305814780">
          <w:marLeft w:val="0"/>
          <w:marRight w:val="0"/>
          <w:marTop w:val="0"/>
          <w:marBottom w:val="0"/>
          <w:divBdr>
            <w:top w:val="none" w:sz="0" w:space="0" w:color="auto"/>
            <w:left w:val="none" w:sz="0" w:space="0" w:color="auto"/>
            <w:bottom w:val="none" w:sz="0" w:space="0" w:color="auto"/>
            <w:right w:val="none" w:sz="0" w:space="0" w:color="auto"/>
          </w:divBdr>
        </w:div>
      </w:divsChild>
    </w:div>
    <w:div w:id="1633901313">
      <w:bodyDiv w:val="1"/>
      <w:marLeft w:val="0"/>
      <w:marRight w:val="0"/>
      <w:marTop w:val="0"/>
      <w:marBottom w:val="0"/>
      <w:divBdr>
        <w:top w:val="none" w:sz="0" w:space="0" w:color="auto"/>
        <w:left w:val="none" w:sz="0" w:space="0" w:color="auto"/>
        <w:bottom w:val="none" w:sz="0" w:space="0" w:color="auto"/>
        <w:right w:val="none" w:sz="0" w:space="0" w:color="auto"/>
      </w:divBdr>
      <w:divsChild>
        <w:div w:id="711655464">
          <w:marLeft w:val="0"/>
          <w:marRight w:val="0"/>
          <w:marTop w:val="0"/>
          <w:marBottom w:val="0"/>
          <w:divBdr>
            <w:top w:val="none" w:sz="0" w:space="0" w:color="auto"/>
            <w:left w:val="none" w:sz="0" w:space="0" w:color="auto"/>
            <w:bottom w:val="none" w:sz="0" w:space="0" w:color="auto"/>
            <w:right w:val="none" w:sz="0" w:space="0" w:color="auto"/>
          </w:divBdr>
        </w:div>
        <w:div w:id="229076356">
          <w:marLeft w:val="0"/>
          <w:marRight w:val="0"/>
          <w:marTop w:val="0"/>
          <w:marBottom w:val="0"/>
          <w:divBdr>
            <w:top w:val="none" w:sz="0" w:space="0" w:color="auto"/>
            <w:left w:val="none" w:sz="0" w:space="0" w:color="auto"/>
            <w:bottom w:val="none" w:sz="0" w:space="0" w:color="auto"/>
            <w:right w:val="none" w:sz="0" w:space="0" w:color="auto"/>
          </w:divBdr>
        </w:div>
        <w:div w:id="66077695">
          <w:marLeft w:val="0"/>
          <w:marRight w:val="0"/>
          <w:marTop w:val="0"/>
          <w:marBottom w:val="0"/>
          <w:divBdr>
            <w:top w:val="none" w:sz="0" w:space="0" w:color="auto"/>
            <w:left w:val="none" w:sz="0" w:space="0" w:color="auto"/>
            <w:bottom w:val="none" w:sz="0" w:space="0" w:color="auto"/>
            <w:right w:val="none" w:sz="0" w:space="0" w:color="auto"/>
          </w:divBdr>
        </w:div>
        <w:div w:id="807357329">
          <w:marLeft w:val="0"/>
          <w:marRight w:val="0"/>
          <w:marTop w:val="0"/>
          <w:marBottom w:val="0"/>
          <w:divBdr>
            <w:top w:val="none" w:sz="0" w:space="0" w:color="auto"/>
            <w:left w:val="none" w:sz="0" w:space="0" w:color="auto"/>
            <w:bottom w:val="none" w:sz="0" w:space="0" w:color="auto"/>
            <w:right w:val="none" w:sz="0" w:space="0" w:color="auto"/>
          </w:divBdr>
        </w:div>
        <w:div w:id="310793293">
          <w:marLeft w:val="0"/>
          <w:marRight w:val="0"/>
          <w:marTop w:val="0"/>
          <w:marBottom w:val="0"/>
          <w:divBdr>
            <w:top w:val="none" w:sz="0" w:space="0" w:color="auto"/>
            <w:left w:val="none" w:sz="0" w:space="0" w:color="auto"/>
            <w:bottom w:val="none" w:sz="0" w:space="0" w:color="auto"/>
            <w:right w:val="none" w:sz="0" w:space="0" w:color="auto"/>
          </w:divBdr>
        </w:div>
        <w:div w:id="529804078">
          <w:marLeft w:val="0"/>
          <w:marRight w:val="0"/>
          <w:marTop w:val="0"/>
          <w:marBottom w:val="0"/>
          <w:divBdr>
            <w:top w:val="none" w:sz="0" w:space="0" w:color="auto"/>
            <w:left w:val="none" w:sz="0" w:space="0" w:color="auto"/>
            <w:bottom w:val="none" w:sz="0" w:space="0" w:color="auto"/>
            <w:right w:val="none" w:sz="0" w:space="0" w:color="auto"/>
          </w:divBdr>
        </w:div>
        <w:div w:id="698509258">
          <w:marLeft w:val="0"/>
          <w:marRight w:val="0"/>
          <w:marTop w:val="0"/>
          <w:marBottom w:val="0"/>
          <w:divBdr>
            <w:top w:val="none" w:sz="0" w:space="0" w:color="auto"/>
            <w:left w:val="none" w:sz="0" w:space="0" w:color="auto"/>
            <w:bottom w:val="none" w:sz="0" w:space="0" w:color="auto"/>
            <w:right w:val="none" w:sz="0" w:space="0" w:color="auto"/>
          </w:divBdr>
        </w:div>
        <w:div w:id="1306274956">
          <w:marLeft w:val="0"/>
          <w:marRight w:val="0"/>
          <w:marTop w:val="0"/>
          <w:marBottom w:val="0"/>
          <w:divBdr>
            <w:top w:val="none" w:sz="0" w:space="0" w:color="auto"/>
            <w:left w:val="none" w:sz="0" w:space="0" w:color="auto"/>
            <w:bottom w:val="none" w:sz="0" w:space="0" w:color="auto"/>
            <w:right w:val="none" w:sz="0" w:space="0" w:color="auto"/>
          </w:divBdr>
        </w:div>
        <w:div w:id="2080595495">
          <w:marLeft w:val="0"/>
          <w:marRight w:val="0"/>
          <w:marTop w:val="0"/>
          <w:marBottom w:val="0"/>
          <w:divBdr>
            <w:top w:val="none" w:sz="0" w:space="0" w:color="auto"/>
            <w:left w:val="none" w:sz="0" w:space="0" w:color="auto"/>
            <w:bottom w:val="none" w:sz="0" w:space="0" w:color="auto"/>
            <w:right w:val="none" w:sz="0" w:space="0" w:color="auto"/>
          </w:divBdr>
        </w:div>
        <w:div w:id="653294275">
          <w:marLeft w:val="0"/>
          <w:marRight w:val="0"/>
          <w:marTop w:val="0"/>
          <w:marBottom w:val="0"/>
          <w:divBdr>
            <w:top w:val="none" w:sz="0" w:space="0" w:color="auto"/>
            <w:left w:val="none" w:sz="0" w:space="0" w:color="auto"/>
            <w:bottom w:val="none" w:sz="0" w:space="0" w:color="auto"/>
            <w:right w:val="none" w:sz="0" w:space="0" w:color="auto"/>
          </w:divBdr>
        </w:div>
        <w:div w:id="779837460">
          <w:marLeft w:val="0"/>
          <w:marRight w:val="0"/>
          <w:marTop w:val="0"/>
          <w:marBottom w:val="0"/>
          <w:divBdr>
            <w:top w:val="none" w:sz="0" w:space="0" w:color="auto"/>
            <w:left w:val="none" w:sz="0" w:space="0" w:color="auto"/>
            <w:bottom w:val="none" w:sz="0" w:space="0" w:color="auto"/>
            <w:right w:val="none" w:sz="0" w:space="0" w:color="auto"/>
          </w:divBdr>
        </w:div>
        <w:div w:id="2016223262">
          <w:marLeft w:val="0"/>
          <w:marRight w:val="0"/>
          <w:marTop w:val="0"/>
          <w:marBottom w:val="0"/>
          <w:divBdr>
            <w:top w:val="none" w:sz="0" w:space="0" w:color="auto"/>
            <w:left w:val="none" w:sz="0" w:space="0" w:color="auto"/>
            <w:bottom w:val="none" w:sz="0" w:space="0" w:color="auto"/>
            <w:right w:val="none" w:sz="0" w:space="0" w:color="auto"/>
          </w:divBdr>
        </w:div>
        <w:div w:id="799343053">
          <w:marLeft w:val="0"/>
          <w:marRight w:val="0"/>
          <w:marTop w:val="0"/>
          <w:marBottom w:val="0"/>
          <w:divBdr>
            <w:top w:val="none" w:sz="0" w:space="0" w:color="auto"/>
            <w:left w:val="none" w:sz="0" w:space="0" w:color="auto"/>
            <w:bottom w:val="none" w:sz="0" w:space="0" w:color="auto"/>
            <w:right w:val="none" w:sz="0" w:space="0" w:color="auto"/>
          </w:divBdr>
        </w:div>
        <w:div w:id="574248269">
          <w:marLeft w:val="0"/>
          <w:marRight w:val="0"/>
          <w:marTop w:val="0"/>
          <w:marBottom w:val="0"/>
          <w:divBdr>
            <w:top w:val="none" w:sz="0" w:space="0" w:color="auto"/>
            <w:left w:val="none" w:sz="0" w:space="0" w:color="auto"/>
            <w:bottom w:val="none" w:sz="0" w:space="0" w:color="auto"/>
            <w:right w:val="none" w:sz="0" w:space="0" w:color="auto"/>
          </w:divBdr>
        </w:div>
        <w:div w:id="347565044">
          <w:marLeft w:val="0"/>
          <w:marRight w:val="0"/>
          <w:marTop w:val="0"/>
          <w:marBottom w:val="0"/>
          <w:divBdr>
            <w:top w:val="none" w:sz="0" w:space="0" w:color="auto"/>
            <w:left w:val="none" w:sz="0" w:space="0" w:color="auto"/>
            <w:bottom w:val="none" w:sz="0" w:space="0" w:color="auto"/>
            <w:right w:val="none" w:sz="0" w:space="0" w:color="auto"/>
          </w:divBdr>
        </w:div>
        <w:div w:id="701128802">
          <w:marLeft w:val="0"/>
          <w:marRight w:val="0"/>
          <w:marTop w:val="0"/>
          <w:marBottom w:val="0"/>
          <w:divBdr>
            <w:top w:val="none" w:sz="0" w:space="0" w:color="auto"/>
            <w:left w:val="none" w:sz="0" w:space="0" w:color="auto"/>
            <w:bottom w:val="none" w:sz="0" w:space="0" w:color="auto"/>
            <w:right w:val="none" w:sz="0" w:space="0" w:color="auto"/>
          </w:divBdr>
        </w:div>
        <w:div w:id="1118836511">
          <w:marLeft w:val="0"/>
          <w:marRight w:val="0"/>
          <w:marTop w:val="0"/>
          <w:marBottom w:val="0"/>
          <w:divBdr>
            <w:top w:val="none" w:sz="0" w:space="0" w:color="auto"/>
            <w:left w:val="none" w:sz="0" w:space="0" w:color="auto"/>
            <w:bottom w:val="none" w:sz="0" w:space="0" w:color="auto"/>
            <w:right w:val="none" w:sz="0" w:space="0" w:color="auto"/>
          </w:divBdr>
        </w:div>
        <w:div w:id="234971045">
          <w:marLeft w:val="0"/>
          <w:marRight w:val="0"/>
          <w:marTop w:val="0"/>
          <w:marBottom w:val="0"/>
          <w:divBdr>
            <w:top w:val="none" w:sz="0" w:space="0" w:color="auto"/>
            <w:left w:val="none" w:sz="0" w:space="0" w:color="auto"/>
            <w:bottom w:val="none" w:sz="0" w:space="0" w:color="auto"/>
            <w:right w:val="none" w:sz="0" w:space="0" w:color="auto"/>
          </w:divBdr>
        </w:div>
        <w:div w:id="1530026483">
          <w:marLeft w:val="0"/>
          <w:marRight w:val="0"/>
          <w:marTop w:val="0"/>
          <w:marBottom w:val="0"/>
          <w:divBdr>
            <w:top w:val="none" w:sz="0" w:space="0" w:color="auto"/>
            <w:left w:val="none" w:sz="0" w:space="0" w:color="auto"/>
            <w:bottom w:val="none" w:sz="0" w:space="0" w:color="auto"/>
            <w:right w:val="none" w:sz="0" w:space="0" w:color="auto"/>
          </w:divBdr>
        </w:div>
      </w:divsChild>
    </w:div>
    <w:div w:id="1697273430">
      <w:bodyDiv w:val="1"/>
      <w:marLeft w:val="0"/>
      <w:marRight w:val="0"/>
      <w:marTop w:val="0"/>
      <w:marBottom w:val="0"/>
      <w:divBdr>
        <w:top w:val="none" w:sz="0" w:space="0" w:color="auto"/>
        <w:left w:val="none" w:sz="0" w:space="0" w:color="auto"/>
        <w:bottom w:val="none" w:sz="0" w:space="0" w:color="auto"/>
        <w:right w:val="none" w:sz="0" w:space="0" w:color="auto"/>
      </w:divBdr>
      <w:divsChild>
        <w:div w:id="644286769">
          <w:marLeft w:val="0"/>
          <w:marRight w:val="0"/>
          <w:marTop w:val="0"/>
          <w:marBottom w:val="0"/>
          <w:divBdr>
            <w:top w:val="none" w:sz="0" w:space="0" w:color="auto"/>
            <w:left w:val="none" w:sz="0" w:space="0" w:color="auto"/>
            <w:bottom w:val="none" w:sz="0" w:space="0" w:color="auto"/>
            <w:right w:val="none" w:sz="0" w:space="0" w:color="auto"/>
          </w:divBdr>
          <w:divsChild>
            <w:div w:id="1877544159">
              <w:marLeft w:val="0"/>
              <w:marRight w:val="0"/>
              <w:marTop w:val="0"/>
              <w:marBottom w:val="0"/>
              <w:divBdr>
                <w:top w:val="none" w:sz="0" w:space="0" w:color="auto"/>
                <w:left w:val="none" w:sz="0" w:space="0" w:color="auto"/>
                <w:bottom w:val="none" w:sz="0" w:space="0" w:color="auto"/>
                <w:right w:val="none" w:sz="0" w:space="0" w:color="auto"/>
              </w:divBdr>
            </w:div>
            <w:div w:id="1617247942">
              <w:marLeft w:val="0"/>
              <w:marRight w:val="0"/>
              <w:marTop w:val="0"/>
              <w:marBottom w:val="0"/>
              <w:divBdr>
                <w:top w:val="none" w:sz="0" w:space="0" w:color="auto"/>
                <w:left w:val="none" w:sz="0" w:space="0" w:color="auto"/>
                <w:bottom w:val="none" w:sz="0" w:space="0" w:color="auto"/>
                <w:right w:val="none" w:sz="0" w:space="0" w:color="auto"/>
              </w:divBdr>
            </w:div>
            <w:div w:id="1467895238">
              <w:marLeft w:val="0"/>
              <w:marRight w:val="0"/>
              <w:marTop w:val="0"/>
              <w:marBottom w:val="0"/>
              <w:divBdr>
                <w:top w:val="none" w:sz="0" w:space="0" w:color="auto"/>
                <w:left w:val="none" w:sz="0" w:space="0" w:color="auto"/>
                <w:bottom w:val="none" w:sz="0" w:space="0" w:color="auto"/>
                <w:right w:val="none" w:sz="0" w:space="0" w:color="auto"/>
              </w:divBdr>
            </w:div>
            <w:div w:id="587924494">
              <w:marLeft w:val="0"/>
              <w:marRight w:val="0"/>
              <w:marTop w:val="0"/>
              <w:marBottom w:val="0"/>
              <w:divBdr>
                <w:top w:val="none" w:sz="0" w:space="0" w:color="auto"/>
                <w:left w:val="none" w:sz="0" w:space="0" w:color="auto"/>
                <w:bottom w:val="none" w:sz="0" w:space="0" w:color="auto"/>
                <w:right w:val="none" w:sz="0" w:space="0" w:color="auto"/>
              </w:divBdr>
            </w:div>
            <w:div w:id="998924763">
              <w:marLeft w:val="0"/>
              <w:marRight w:val="0"/>
              <w:marTop w:val="0"/>
              <w:marBottom w:val="0"/>
              <w:divBdr>
                <w:top w:val="none" w:sz="0" w:space="0" w:color="auto"/>
                <w:left w:val="none" w:sz="0" w:space="0" w:color="auto"/>
                <w:bottom w:val="none" w:sz="0" w:space="0" w:color="auto"/>
                <w:right w:val="none" w:sz="0" w:space="0" w:color="auto"/>
              </w:divBdr>
            </w:div>
            <w:div w:id="1473133588">
              <w:marLeft w:val="0"/>
              <w:marRight w:val="0"/>
              <w:marTop w:val="0"/>
              <w:marBottom w:val="0"/>
              <w:divBdr>
                <w:top w:val="none" w:sz="0" w:space="0" w:color="auto"/>
                <w:left w:val="none" w:sz="0" w:space="0" w:color="auto"/>
                <w:bottom w:val="none" w:sz="0" w:space="0" w:color="auto"/>
                <w:right w:val="none" w:sz="0" w:space="0" w:color="auto"/>
              </w:divBdr>
            </w:div>
            <w:div w:id="221798715">
              <w:marLeft w:val="0"/>
              <w:marRight w:val="0"/>
              <w:marTop w:val="0"/>
              <w:marBottom w:val="0"/>
              <w:divBdr>
                <w:top w:val="none" w:sz="0" w:space="0" w:color="auto"/>
                <w:left w:val="none" w:sz="0" w:space="0" w:color="auto"/>
                <w:bottom w:val="none" w:sz="0" w:space="0" w:color="auto"/>
                <w:right w:val="none" w:sz="0" w:space="0" w:color="auto"/>
              </w:divBdr>
            </w:div>
            <w:div w:id="631718645">
              <w:marLeft w:val="0"/>
              <w:marRight w:val="0"/>
              <w:marTop w:val="0"/>
              <w:marBottom w:val="0"/>
              <w:divBdr>
                <w:top w:val="none" w:sz="0" w:space="0" w:color="auto"/>
                <w:left w:val="none" w:sz="0" w:space="0" w:color="auto"/>
                <w:bottom w:val="none" w:sz="0" w:space="0" w:color="auto"/>
                <w:right w:val="none" w:sz="0" w:space="0" w:color="auto"/>
              </w:divBdr>
            </w:div>
            <w:div w:id="460730069">
              <w:marLeft w:val="0"/>
              <w:marRight w:val="0"/>
              <w:marTop w:val="0"/>
              <w:marBottom w:val="0"/>
              <w:divBdr>
                <w:top w:val="none" w:sz="0" w:space="0" w:color="auto"/>
                <w:left w:val="none" w:sz="0" w:space="0" w:color="auto"/>
                <w:bottom w:val="none" w:sz="0" w:space="0" w:color="auto"/>
                <w:right w:val="none" w:sz="0" w:space="0" w:color="auto"/>
              </w:divBdr>
            </w:div>
          </w:divsChild>
        </w:div>
        <w:div w:id="859203714">
          <w:marLeft w:val="0"/>
          <w:marRight w:val="0"/>
          <w:marTop w:val="0"/>
          <w:marBottom w:val="0"/>
          <w:divBdr>
            <w:top w:val="none" w:sz="0" w:space="0" w:color="auto"/>
            <w:left w:val="none" w:sz="0" w:space="0" w:color="auto"/>
            <w:bottom w:val="none" w:sz="0" w:space="0" w:color="auto"/>
            <w:right w:val="none" w:sz="0" w:space="0" w:color="auto"/>
          </w:divBdr>
          <w:divsChild>
            <w:div w:id="894655952">
              <w:marLeft w:val="0"/>
              <w:marRight w:val="0"/>
              <w:marTop w:val="0"/>
              <w:marBottom w:val="0"/>
              <w:divBdr>
                <w:top w:val="none" w:sz="0" w:space="0" w:color="auto"/>
                <w:left w:val="none" w:sz="0" w:space="0" w:color="auto"/>
                <w:bottom w:val="none" w:sz="0" w:space="0" w:color="auto"/>
                <w:right w:val="none" w:sz="0" w:space="0" w:color="auto"/>
              </w:divBdr>
            </w:div>
            <w:div w:id="1681663005">
              <w:marLeft w:val="0"/>
              <w:marRight w:val="0"/>
              <w:marTop w:val="0"/>
              <w:marBottom w:val="0"/>
              <w:divBdr>
                <w:top w:val="none" w:sz="0" w:space="0" w:color="auto"/>
                <w:left w:val="none" w:sz="0" w:space="0" w:color="auto"/>
                <w:bottom w:val="none" w:sz="0" w:space="0" w:color="auto"/>
                <w:right w:val="none" w:sz="0" w:space="0" w:color="auto"/>
              </w:divBdr>
            </w:div>
            <w:div w:id="807162387">
              <w:marLeft w:val="0"/>
              <w:marRight w:val="0"/>
              <w:marTop w:val="0"/>
              <w:marBottom w:val="0"/>
              <w:divBdr>
                <w:top w:val="none" w:sz="0" w:space="0" w:color="auto"/>
                <w:left w:val="none" w:sz="0" w:space="0" w:color="auto"/>
                <w:bottom w:val="none" w:sz="0" w:space="0" w:color="auto"/>
                <w:right w:val="none" w:sz="0" w:space="0" w:color="auto"/>
              </w:divBdr>
            </w:div>
            <w:div w:id="18511040">
              <w:marLeft w:val="0"/>
              <w:marRight w:val="0"/>
              <w:marTop w:val="0"/>
              <w:marBottom w:val="0"/>
              <w:divBdr>
                <w:top w:val="none" w:sz="0" w:space="0" w:color="auto"/>
                <w:left w:val="none" w:sz="0" w:space="0" w:color="auto"/>
                <w:bottom w:val="none" w:sz="0" w:space="0" w:color="auto"/>
                <w:right w:val="none" w:sz="0" w:space="0" w:color="auto"/>
              </w:divBdr>
            </w:div>
            <w:div w:id="1364556123">
              <w:marLeft w:val="0"/>
              <w:marRight w:val="0"/>
              <w:marTop w:val="0"/>
              <w:marBottom w:val="0"/>
              <w:divBdr>
                <w:top w:val="none" w:sz="0" w:space="0" w:color="auto"/>
                <w:left w:val="none" w:sz="0" w:space="0" w:color="auto"/>
                <w:bottom w:val="none" w:sz="0" w:space="0" w:color="auto"/>
                <w:right w:val="none" w:sz="0" w:space="0" w:color="auto"/>
              </w:divBdr>
            </w:div>
            <w:div w:id="68860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925187">
      <w:bodyDiv w:val="1"/>
      <w:marLeft w:val="0"/>
      <w:marRight w:val="0"/>
      <w:marTop w:val="0"/>
      <w:marBottom w:val="0"/>
      <w:divBdr>
        <w:top w:val="none" w:sz="0" w:space="0" w:color="auto"/>
        <w:left w:val="none" w:sz="0" w:space="0" w:color="auto"/>
        <w:bottom w:val="none" w:sz="0" w:space="0" w:color="auto"/>
        <w:right w:val="none" w:sz="0" w:space="0" w:color="auto"/>
      </w:divBdr>
      <w:divsChild>
        <w:div w:id="1354065257">
          <w:marLeft w:val="0"/>
          <w:marRight w:val="0"/>
          <w:marTop w:val="0"/>
          <w:marBottom w:val="0"/>
          <w:divBdr>
            <w:top w:val="none" w:sz="0" w:space="0" w:color="auto"/>
            <w:left w:val="none" w:sz="0" w:space="0" w:color="auto"/>
            <w:bottom w:val="none" w:sz="0" w:space="0" w:color="auto"/>
            <w:right w:val="none" w:sz="0" w:space="0" w:color="auto"/>
          </w:divBdr>
          <w:divsChild>
            <w:div w:id="2028171520">
              <w:marLeft w:val="0"/>
              <w:marRight w:val="0"/>
              <w:marTop w:val="0"/>
              <w:marBottom w:val="0"/>
              <w:divBdr>
                <w:top w:val="none" w:sz="0" w:space="0" w:color="auto"/>
                <w:left w:val="none" w:sz="0" w:space="0" w:color="auto"/>
                <w:bottom w:val="none" w:sz="0" w:space="0" w:color="auto"/>
                <w:right w:val="none" w:sz="0" w:space="0" w:color="auto"/>
              </w:divBdr>
            </w:div>
            <w:div w:id="1147935158">
              <w:marLeft w:val="0"/>
              <w:marRight w:val="0"/>
              <w:marTop w:val="0"/>
              <w:marBottom w:val="0"/>
              <w:divBdr>
                <w:top w:val="none" w:sz="0" w:space="0" w:color="auto"/>
                <w:left w:val="none" w:sz="0" w:space="0" w:color="auto"/>
                <w:bottom w:val="none" w:sz="0" w:space="0" w:color="auto"/>
                <w:right w:val="none" w:sz="0" w:space="0" w:color="auto"/>
              </w:divBdr>
            </w:div>
            <w:div w:id="128208768">
              <w:marLeft w:val="0"/>
              <w:marRight w:val="0"/>
              <w:marTop w:val="0"/>
              <w:marBottom w:val="0"/>
              <w:divBdr>
                <w:top w:val="none" w:sz="0" w:space="0" w:color="auto"/>
                <w:left w:val="none" w:sz="0" w:space="0" w:color="auto"/>
                <w:bottom w:val="none" w:sz="0" w:space="0" w:color="auto"/>
                <w:right w:val="none" w:sz="0" w:space="0" w:color="auto"/>
              </w:divBdr>
            </w:div>
            <w:div w:id="1656104795">
              <w:marLeft w:val="0"/>
              <w:marRight w:val="0"/>
              <w:marTop w:val="0"/>
              <w:marBottom w:val="0"/>
              <w:divBdr>
                <w:top w:val="none" w:sz="0" w:space="0" w:color="auto"/>
                <w:left w:val="none" w:sz="0" w:space="0" w:color="auto"/>
                <w:bottom w:val="none" w:sz="0" w:space="0" w:color="auto"/>
                <w:right w:val="none" w:sz="0" w:space="0" w:color="auto"/>
              </w:divBdr>
            </w:div>
            <w:div w:id="851803858">
              <w:marLeft w:val="0"/>
              <w:marRight w:val="0"/>
              <w:marTop w:val="0"/>
              <w:marBottom w:val="0"/>
              <w:divBdr>
                <w:top w:val="none" w:sz="0" w:space="0" w:color="auto"/>
                <w:left w:val="none" w:sz="0" w:space="0" w:color="auto"/>
                <w:bottom w:val="none" w:sz="0" w:space="0" w:color="auto"/>
                <w:right w:val="none" w:sz="0" w:space="0" w:color="auto"/>
              </w:divBdr>
            </w:div>
            <w:div w:id="1672636359">
              <w:marLeft w:val="0"/>
              <w:marRight w:val="0"/>
              <w:marTop w:val="0"/>
              <w:marBottom w:val="0"/>
              <w:divBdr>
                <w:top w:val="none" w:sz="0" w:space="0" w:color="auto"/>
                <w:left w:val="none" w:sz="0" w:space="0" w:color="auto"/>
                <w:bottom w:val="none" w:sz="0" w:space="0" w:color="auto"/>
                <w:right w:val="none" w:sz="0" w:space="0" w:color="auto"/>
              </w:divBdr>
            </w:div>
            <w:div w:id="1740901338">
              <w:marLeft w:val="0"/>
              <w:marRight w:val="0"/>
              <w:marTop w:val="0"/>
              <w:marBottom w:val="0"/>
              <w:divBdr>
                <w:top w:val="none" w:sz="0" w:space="0" w:color="auto"/>
                <w:left w:val="none" w:sz="0" w:space="0" w:color="auto"/>
                <w:bottom w:val="none" w:sz="0" w:space="0" w:color="auto"/>
                <w:right w:val="none" w:sz="0" w:space="0" w:color="auto"/>
              </w:divBdr>
            </w:div>
            <w:div w:id="247544328">
              <w:marLeft w:val="0"/>
              <w:marRight w:val="0"/>
              <w:marTop w:val="0"/>
              <w:marBottom w:val="0"/>
              <w:divBdr>
                <w:top w:val="none" w:sz="0" w:space="0" w:color="auto"/>
                <w:left w:val="none" w:sz="0" w:space="0" w:color="auto"/>
                <w:bottom w:val="none" w:sz="0" w:space="0" w:color="auto"/>
                <w:right w:val="none" w:sz="0" w:space="0" w:color="auto"/>
              </w:divBdr>
            </w:div>
          </w:divsChild>
        </w:div>
        <w:div w:id="169878983">
          <w:marLeft w:val="0"/>
          <w:marRight w:val="0"/>
          <w:marTop w:val="0"/>
          <w:marBottom w:val="0"/>
          <w:divBdr>
            <w:top w:val="none" w:sz="0" w:space="0" w:color="auto"/>
            <w:left w:val="none" w:sz="0" w:space="0" w:color="auto"/>
            <w:bottom w:val="none" w:sz="0" w:space="0" w:color="auto"/>
            <w:right w:val="none" w:sz="0" w:space="0" w:color="auto"/>
          </w:divBdr>
          <w:divsChild>
            <w:div w:id="340007381">
              <w:marLeft w:val="0"/>
              <w:marRight w:val="0"/>
              <w:marTop w:val="0"/>
              <w:marBottom w:val="0"/>
              <w:divBdr>
                <w:top w:val="none" w:sz="0" w:space="0" w:color="auto"/>
                <w:left w:val="none" w:sz="0" w:space="0" w:color="auto"/>
                <w:bottom w:val="none" w:sz="0" w:space="0" w:color="auto"/>
                <w:right w:val="none" w:sz="0" w:space="0" w:color="auto"/>
              </w:divBdr>
            </w:div>
            <w:div w:id="1365056793">
              <w:marLeft w:val="0"/>
              <w:marRight w:val="0"/>
              <w:marTop w:val="0"/>
              <w:marBottom w:val="0"/>
              <w:divBdr>
                <w:top w:val="none" w:sz="0" w:space="0" w:color="auto"/>
                <w:left w:val="none" w:sz="0" w:space="0" w:color="auto"/>
                <w:bottom w:val="none" w:sz="0" w:space="0" w:color="auto"/>
                <w:right w:val="none" w:sz="0" w:space="0" w:color="auto"/>
              </w:divBdr>
            </w:div>
            <w:div w:id="1608929903">
              <w:marLeft w:val="0"/>
              <w:marRight w:val="0"/>
              <w:marTop w:val="0"/>
              <w:marBottom w:val="0"/>
              <w:divBdr>
                <w:top w:val="none" w:sz="0" w:space="0" w:color="auto"/>
                <w:left w:val="none" w:sz="0" w:space="0" w:color="auto"/>
                <w:bottom w:val="none" w:sz="0" w:space="0" w:color="auto"/>
                <w:right w:val="none" w:sz="0" w:space="0" w:color="auto"/>
              </w:divBdr>
            </w:div>
            <w:div w:id="341443884">
              <w:marLeft w:val="0"/>
              <w:marRight w:val="0"/>
              <w:marTop w:val="0"/>
              <w:marBottom w:val="0"/>
              <w:divBdr>
                <w:top w:val="none" w:sz="0" w:space="0" w:color="auto"/>
                <w:left w:val="none" w:sz="0" w:space="0" w:color="auto"/>
                <w:bottom w:val="none" w:sz="0" w:space="0" w:color="auto"/>
                <w:right w:val="none" w:sz="0" w:space="0" w:color="auto"/>
              </w:divBdr>
            </w:div>
            <w:div w:id="1693603545">
              <w:marLeft w:val="0"/>
              <w:marRight w:val="0"/>
              <w:marTop w:val="0"/>
              <w:marBottom w:val="0"/>
              <w:divBdr>
                <w:top w:val="none" w:sz="0" w:space="0" w:color="auto"/>
                <w:left w:val="none" w:sz="0" w:space="0" w:color="auto"/>
                <w:bottom w:val="none" w:sz="0" w:space="0" w:color="auto"/>
                <w:right w:val="none" w:sz="0" w:space="0" w:color="auto"/>
              </w:divBdr>
            </w:div>
            <w:div w:id="755785953">
              <w:marLeft w:val="0"/>
              <w:marRight w:val="0"/>
              <w:marTop w:val="0"/>
              <w:marBottom w:val="0"/>
              <w:divBdr>
                <w:top w:val="none" w:sz="0" w:space="0" w:color="auto"/>
                <w:left w:val="none" w:sz="0" w:space="0" w:color="auto"/>
                <w:bottom w:val="none" w:sz="0" w:space="0" w:color="auto"/>
                <w:right w:val="none" w:sz="0" w:space="0" w:color="auto"/>
              </w:divBdr>
            </w:div>
            <w:div w:id="848330446">
              <w:marLeft w:val="0"/>
              <w:marRight w:val="0"/>
              <w:marTop w:val="0"/>
              <w:marBottom w:val="0"/>
              <w:divBdr>
                <w:top w:val="none" w:sz="0" w:space="0" w:color="auto"/>
                <w:left w:val="none" w:sz="0" w:space="0" w:color="auto"/>
                <w:bottom w:val="none" w:sz="0" w:space="0" w:color="auto"/>
                <w:right w:val="none" w:sz="0" w:space="0" w:color="auto"/>
              </w:divBdr>
            </w:div>
            <w:div w:id="1627392839">
              <w:marLeft w:val="0"/>
              <w:marRight w:val="0"/>
              <w:marTop w:val="0"/>
              <w:marBottom w:val="0"/>
              <w:divBdr>
                <w:top w:val="none" w:sz="0" w:space="0" w:color="auto"/>
                <w:left w:val="none" w:sz="0" w:space="0" w:color="auto"/>
                <w:bottom w:val="none" w:sz="0" w:space="0" w:color="auto"/>
                <w:right w:val="none" w:sz="0" w:space="0" w:color="auto"/>
              </w:divBdr>
            </w:div>
            <w:div w:id="1976790260">
              <w:marLeft w:val="0"/>
              <w:marRight w:val="0"/>
              <w:marTop w:val="0"/>
              <w:marBottom w:val="0"/>
              <w:divBdr>
                <w:top w:val="none" w:sz="0" w:space="0" w:color="auto"/>
                <w:left w:val="none" w:sz="0" w:space="0" w:color="auto"/>
                <w:bottom w:val="none" w:sz="0" w:space="0" w:color="auto"/>
                <w:right w:val="none" w:sz="0" w:space="0" w:color="auto"/>
              </w:divBdr>
            </w:div>
            <w:div w:id="1416704609">
              <w:marLeft w:val="0"/>
              <w:marRight w:val="0"/>
              <w:marTop w:val="0"/>
              <w:marBottom w:val="0"/>
              <w:divBdr>
                <w:top w:val="none" w:sz="0" w:space="0" w:color="auto"/>
                <w:left w:val="none" w:sz="0" w:space="0" w:color="auto"/>
                <w:bottom w:val="none" w:sz="0" w:space="0" w:color="auto"/>
                <w:right w:val="none" w:sz="0" w:space="0" w:color="auto"/>
              </w:divBdr>
            </w:div>
            <w:div w:id="734014716">
              <w:marLeft w:val="0"/>
              <w:marRight w:val="0"/>
              <w:marTop w:val="0"/>
              <w:marBottom w:val="0"/>
              <w:divBdr>
                <w:top w:val="none" w:sz="0" w:space="0" w:color="auto"/>
                <w:left w:val="none" w:sz="0" w:space="0" w:color="auto"/>
                <w:bottom w:val="none" w:sz="0" w:space="0" w:color="auto"/>
                <w:right w:val="none" w:sz="0" w:space="0" w:color="auto"/>
              </w:divBdr>
            </w:div>
            <w:div w:id="1197278816">
              <w:marLeft w:val="0"/>
              <w:marRight w:val="0"/>
              <w:marTop w:val="0"/>
              <w:marBottom w:val="0"/>
              <w:divBdr>
                <w:top w:val="none" w:sz="0" w:space="0" w:color="auto"/>
                <w:left w:val="none" w:sz="0" w:space="0" w:color="auto"/>
                <w:bottom w:val="none" w:sz="0" w:space="0" w:color="auto"/>
                <w:right w:val="none" w:sz="0" w:space="0" w:color="auto"/>
              </w:divBdr>
            </w:div>
            <w:div w:id="563181709">
              <w:marLeft w:val="0"/>
              <w:marRight w:val="0"/>
              <w:marTop w:val="0"/>
              <w:marBottom w:val="0"/>
              <w:divBdr>
                <w:top w:val="none" w:sz="0" w:space="0" w:color="auto"/>
                <w:left w:val="none" w:sz="0" w:space="0" w:color="auto"/>
                <w:bottom w:val="none" w:sz="0" w:space="0" w:color="auto"/>
                <w:right w:val="none" w:sz="0" w:space="0" w:color="auto"/>
              </w:divBdr>
            </w:div>
            <w:div w:id="1916621789">
              <w:marLeft w:val="0"/>
              <w:marRight w:val="0"/>
              <w:marTop w:val="0"/>
              <w:marBottom w:val="0"/>
              <w:divBdr>
                <w:top w:val="none" w:sz="0" w:space="0" w:color="auto"/>
                <w:left w:val="none" w:sz="0" w:space="0" w:color="auto"/>
                <w:bottom w:val="none" w:sz="0" w:space="0" w:color="auto"/>
                <w:right w:val="none" w:sz="0" w:space="0" w:color="auto"/>
              </w:divBdr>
            </w:div>
            <w:div w:id="1430154815">
              <w:marLeft w:val="0"/>
              <w:marRight w:val="0"/>
              <w:marTop w:val="0"/>
              <w:marBottom w:val="0"/>
              <w:divBdr>
                <w:top w:val="none" w:sz="0" w:space="0" w:color="auto"/>
                <w:left w:val="none" w:sz="0" w:space="0" w:color="auto"/>
                <w:bottom w:val="none" w:sz="0" w:space="0" w:color="auto"/>
                <w:right w:val="none" w:sz="0" w:space="0" w:color="auto"/>
              </w:divBdr>
            </w:div>
            <w:div w:id="72434522">
              <w:marLeft w:val="0"/>
              <w:marRight w:val="0"/>
              <w:marTop w:val="0"/>
              <w:marBottom w:val="0"/>
              <w:divBdr>
                <w:top w:val="none" w:sz="0" w:space="0" w:color="auto"/>
                <w:left w:val="none" w:sz="0" w:space="0" w:color="auto"/>
                <w:bottom w:val="none" w:sz="0" w:space="0" w:color="auto"/>
                <w:right w:val="none" w:sz="0" w:space="0" w:color="auto"/>
              </w:divBdr>
            </w:div>
            <w:div w:id="1222643428">
              <w:marLeft w:val="0"/>
              <w:marRight w:val="0"/>
              <w:marTop w:val="0"/>
              <w:marBottom w:val="0"/>
              <w:divBdr>
                <w:top w:val="none" w:sz="0" w:space="0" w:color="auto"/>
                <w:left w:val="none" w:sz="0" w:space="0" w:color="auto"/>
                <w:bottom w:val="none" w:sz="0" w:space="0" w:color="auto"/>
                <w:right w:val="none" w:sz="0" w:space="0" w:color="auto"/>
              </w:divBdr>
            </w:div>
            <w:div w:id="1744837051">
              <w:marLeft w:val="0"/>
              <w:marRight w:val="0"/>
              <w:marTop w:val="0"/>
              <w:marBottom w:val="0"/>
              <w:divBdr>
                <w:top w:val="none" w:sz="0" w:space="0" w:color="auto"/>
                <w:left w:val="none" w:sz="0" w:space="0" w:color="auto"/>
                <w:bottom w:val="none" w:sz="0" w:space="0" w:color="auto"/>
                <w:right w:val="none" w:sz="0" w:space="0" w:color="auto"/>
              </w:divBdr>
            </w:div>
            <w:div w:id="869877644">
              <w:marLeft w:val="0"/>
              <w:marRight w:val="0"/>
              <w:marTop w:val="0"/>
              <w:marBottom w:val="0"/>
              <w:divBdr>
                <w:top w:val="none" w:sz="0" w:space="0" w:color="auto"/>
                <w:left w:val="none" w:sz="0" w:space="0" w:color="auto"/>
                <w:bottom w:val="none" w:sz="0" w:space="0" w:color="auto"/>
                <w:right w:val="none" w:sz="0" w:space="0" w:color="auto"/>
              </w:divBdr>
            </w:div>
            <w:div w:id="1215658860">
              <w:marLeft w:val="0"/>
              <w:marRight w:val="0"/>
              <w:marTop w:val="0"/>
              <w:marBottom w:val="0"/>
              <w:divBdr>
                <w:top w:val="none" w:sz="0" w:space="0" w:color="auto"/>
                <w:left w:val="none" w:sz="0" w:space="0" w:color="auto"/>
                <w:bottom w:val="none" w:sz="0" w:space="0" w:color="auto"/>
                <w:right w:val="none" w:sz="0" w:space="0" w:color="auto"/>
              </w:divBdr>
            </w:div>
          </w:divsChild>
        </w:div>
        <w:div w:id="278529504">
          <w:marLeft w:val="0"/>
          <w:marRight w:val="0"/>
          <w:marTop w:val="0"/>
          <w:marBottom w:val="0"/>
          <w:divBdr>
            <w:top w:val="none" w:sz="0" w:space="0" w:color="auto"/>
            <w:left w:val="none" w:sz="0" w:space="0" w:color="auto"/>
            <w:bottom w:val="none" w:sz="0" w:space="0" w:color="auto"/>
            <w:right w:val="none" w:sz="0" w:space="0" w:color="auto"/>
          </w:divBdr>
          <w:divsChild>
            <w:div w:id="1204903129">
              <w:marLeft w:val="0"/>
              <w:marRight w:val="0"/>
              <w:marTop w:val="0"/>
              <w:marBottom w:val="0"/>
              <w:divBdr>
                <w:top w:val="none" w:sz="0" w:space="0" w:color="auto"/>
                <w:left w:val="none" w:sz="0" w:space="0" w:color="auto"/>
                <w:bottom w:val="none" w:sz="0" w:space="0" w:color="auto"/>
                <w:right w:val="none" w:sz="0" w:space="0" w:color="auto"/>
              </w:divBdr>
            </w:div>
            <w:div w:id="452871217">
              <w:marLeft w:val="0"/>
              <w:marRight w:val="0"/>
              <w:marTop w:val="0"/>
              <w:marBottom w:val="0"/>
              <w:divBdr>
                <w:top w:val="none" w:sz="0" w:space="0" w:color="auto"/>
                <w:left w:val="none" w:sz="0" w:space="0" w:color="auto"/>
                <w:bottom w:val="none" w:sz="0" w:space="0" w:color="auto"/>
                <w:right w:val="none" w:sz="0" w:space="0" w:color="auto"/>
              </w:divBdr>
            </w:div>
            <w:div w:id="709233807">
              <w:marLeft w:val="0"/>
              <w:marRight w:val="0"/>
              <w:marTop w:val="0"/>
              <w:marBottom w:val="0"/>
              <w:divBdr>
                <w:top w:val="none" w:sz="0" w:space="0" w:color="auto"/>
                <w:left w:val="none" w:sz="0" w:space="0" w:color="auto"/>
                <w:bottom w:val="none" w:sz="0" w:space="0" w:color="auto"/>
                <w:right w:val="none" w:sz="0" w:space="0" w:color="auto"/>
              </w:divBdr>
            </w:div>
            <w:div w:id="371153259">
              <w:marLeft w:val="0"/>
              <w:marRight w:val="0"/>
              <w:marTop w:val="0"/>
              <w:marBottom w:val="0"/>
              <w:divBdr>
                <w:top w:val="none" w:sz="0" w:space="0" w:color="auto"/>
                <w:left w:val="none" w:sz="0" w:space="0" w:color="auto"/>
                <w:bottom w:val="none" w:sz="0" w:space="0" w:color="auto"/>
                <w:right w:val="none" w:sz="0" w:space="0" w:color="auto"/>
              </w:divBdr>
            </w:div>
            <w:div w:id="1072048206">
              <w:marLeft w:val="0"/>
              <w:marRight w:val="0"/>
              <w:marTop w:val="0"/>
              <w:marBottom w:val="0"/>
              <w:divBdr>
                <w:top w:val="none" w:sz="0" w:space="0" w:color="auto"/>
                <w:left w:val="none" w:sz="0" w:space="0" w:color="auto"/>
                <w:bottom w:val="none" w:sz="0" w:space="0" w:color="auto"/>
                <w:right w:val="none" w:sz="0" w:space="0" w:color="auto"/>
              </w:divBdr>
            </w:div>
            <w:div w:id="373775416">
              <w:marLeft w:val="0"/>
              <w:marRight w:val="0"/>
              <w:marTop w:val="0"/>
              <w:marBottom w:val="0"/>
              <w:divBdr>
                <w:top w:val="none" w:sz="0" w:space="0" w:color="auto"/>
                <w:left w:val="none" w:sz="0" w:space="0" w:color="auto"/>
                <w:bottom w:val="none" w:sz="0" w:space="0" w:color="auto"/>
                <w:right w:val="none" w:sz="0" w:space="0" w:color="auto"/>
              </w:divBdr>
            </w:div>
            <w:div w:id="1795248820">
              <w:marLeft w:val="0"/>
              <w:marRight w:val="0"/>
              <w:marTop w:val="0"/>
              <w:marBottom w:val="0"/>
              <w:divBdr>
                <w:top w:val="none" w:sz="0" w:space="0" w:color="auto"/>
                <w:left w:val="none" w:sz="0" w:space="0" w:color="auto"/>
                <w:bottom w:val="none" w:sz="0" w:space="0" w:color="auto"/>
                <w:right w:val="none" w:sz="0" w:space="0" w:color="auto"/>
              </w:divBdr>
            </w:div>
            <w:div w:id="1552183307">
              <w:marLeft w:val="0"/>
              <w:marRight w:val="0"/>
              <w:marTop w:val="0"/>
              <w:marBottom w:val="0"/>
              <w:divBdr>
                <w:top w:val="none" w:sz="0" w:space="0" w:color="auto"/>
                <w:left w:val="none" w:sz="0" w:space="0" w:color="auto"/>
                <w:bottom w:val="none" w:sz="0" w:space="0" w:color="auto"/>
                <w:right w:val="none" w:sz="0" w:space="0" w:color="auto"/>
              </w:divBdr>
            </w:div>
            <w:div w:id="2096126656">
              <w:marLeft w:val="0"/>
              <w:marRight w:val="0"/>
              <w:marTop w:val="0"/>
              <w:marBottom w:val="0"/>
              <w:divBdr>
                <w:top w:val="none" w:sz="0" w:space="0" w:color="auto"/>
                <w:left w:val="none" w:sz="0" w:space="0" w:color="auto"/>
                <w:bottom w:val="none" w:sz="0" w:space="0" w:color="auto"/>
                <w:right w:val="none" w:sz="0" w:space="0" w:color="auto"/>
              </w:divBdr>
            </w:div>
            <w:div w:id="426660349">
              <w:marLeft w:val="0"/>
              <w:marRight w:val="0"/>
              <w:marTop w:val="0"/>
              <w:marBottom w:val="0"/>
              <w:divBdr>
                <w:top w:val="none" w:sz="0" w:space="0" w:color="auto"/>
                <w:left w:val="none" w:sz="0" w:space="0" w:color="auto"/>
                <w:bottom w:val="none" w:sz="0" w:space="0" w:color="auto"/>
                <w:right w:val="none" w:sz="0" w:space="0" w:color="auto"/>
              </w:divBdr>
            </w:div>
            <w:div w:id="68772860">
              <w:marLeft w:val="0"/>
              <w:marRight w:val="0"/>
              <w:marTop w:val="0"/>
              <w:marBottom w:val="0"/>
              <w:divBdr>
                <w:top w:val="none" w:sz="0" w:space="0" w:color="auto"/>
                <w:left w:val="none" w:sz="0" w:space="0" w:color="auto"/>
                <w:bottom w:val="none" w:sz="0" w:space="0" w:color="auto"/>
                <w:right w:val="none" w:sz="0" w:space="0" w:color="auto"/>
              </w:divBdr>
            </w:div>
            <w:div w:id="1835802529">
              <w:marLeft w:val="0"/>
              <w:marRight w:val="0"/>
              <w:marTop w:val="0"/>
              <w:marBottom w:val="0"/>
              <w:divBdr>
                <w:top w:val="none" w:sz="0" w:space="0" w:color="auto"/>
                <w:left w:val="none" w:sz="0" w:space="0" w:color="auto"/>
                <w:bottom w:val="none" w:sz="0" w:space="0" w:color="auto"/>
                <w:right w:val="none" w:sz="0" w:space="0" w:color="auto"/>
              </w:divBdr>
            </w:div>
            <w:div w:id="2076275228">
              <w:marLeft w:val="0"/>
              <w:marRight w:val="0"/>
              <w:marTop w:val="0"/>
              <w:marBottom w:val="0"/>
              <w:divBdr>
                <w:top w:val="none" w:sz="0" w:space="0" w:color="auto"/>
                <w:left w:val="none" w:sz="0" w:space="0" w:color="auto"/>
                <w:bottom w:val="none" w:sz="0" w:space="0" w:color="auto"/>
                <w:right w:val="none" w:sz="0" w:space="0" w:color="auto"/>
              </w:divBdr>
            </w:div>
            <w:div w:id="958990635">
              <w:marLeft w:val="0"/>
              <w:marRight w:val="0"/>
              <w:marTop w:val="0"/>
              <w:marBottom w:val="0"/>
              <w:divBdr>
                <w:top w:val="none" w:sz="0" w:space="0" w:color="auto"/>
                <w:left w:val="none" w:sz="0" w:space="0" w:color="auto"/>
                <w:bottom w:val="none" w:sz="0" w:space="0" w:color="auto"/>
                <w:right w:val="none" w:sz="0" w:space="0" w:color="auto"/>
              </w:divBdr>
            </w:div>
            <w:div w:id="501316653">
              <w:marLeft w:val="0"/>
              <w:marRight w:val="0"/>
              <w:marTop w:val="0"/>
              <w:marBottom w:val="0"/>
              <w:divBdr>
                <w:top w:val="none" w:sz="0" w:space="0" w:color="auto"/>
                <w:left w:val="none" w:sz="0" w:space="0" w:color="auto"/>
                <w:bottom w:val="none" w:sz="0" w:space="0" w:color="auto"/>
                <w:right w:val="none" w:sz="0" w:space="0" w:color="auto"/>
              </w:divBdr>
            </w:div>
            <w:div w:id="781804266">
              <w:marLeft w:val="0"/>
              <w:marRight w:val="0"/>
              <w:marTop w:val="0"/>
              <w:marBottom w:val="0"/>
              <w:divBdr>
                <w:top w:val="none" w:sz="0" w:space="0" w:color="auto"/>
                <w:left w:val="none" w:sz="0" w:space="0" w:color="auto"/>
                <w:bottom w:val="none" w:sz="0" w:space="0" w:color="auto"/>
                <w:right w:val="none" w:sz="0" w:space="0" w:color="auto"/>
              </w:divBdr>
            </w:div>
            <w:div w:id="1768649282">
              <w:marLeft w:val="0"/>
              <w:marRight w:val="0"/>
              <w:marTop w:val="0"/>
              <w:marBottom w:val="0"/>
              <w:divBdr>
                <w:top w:val="none" w:sz="0" w:space="0" w:color="auto"/>
                <w:left w:val="none" w:sz="0" w:space="0" w:color="auto"/>
                <w:bottom w:val="none" w:sz="0" w:space="0" w:color="auto"/>
                <w:right w:val="none" w:sz="0" w:space="0" w:color="auto"/>
              </w:divBdr>
            </w:div>
            <w:div w:id="868377245">
              <w:marLeft w:val="0"/>
              <w:marRight w:val="0"/>
              <w:marTop w:val="0"/>
              <w:marBottom w:val="0"/>
              <w:divBdr>
                <w:top w:val="none" w:sz="0" w:space="0" w:color="auto"/>
                <w:left w:val="none" w:sz="0" w:space="0" w:color="auto"/>
                <w:bottom w:val="none" w:sz="0" w:space="0" w:color="auto"/>
                <w:right w:val="none" w:sz="0" w:space="0" w:color="auto"/>
              </w:divBdr>
            </w:div>
            <w:div w:id="1166480749">
              <w:marLeft w:val="0"/>
              <w:marRight w:val="0"/>
              <w:marTop w:val="0"/>
              <w:marBottom w:val="0"/>
              <w:divBdr>
                <w:top w:val="none" w:sz="0" w:space="0" w:color="auto"/>
                <w:left w:val="none" w:sz="0" w:space="0" w:color="auto"/>
                <w:bottom w:val="none" w:sz="0" w:space="0" w:color="auto"/>
                <w:right w:val="none" w:sz="0" w:space="0" w:color="auto"/>
              </w:divBdr>
            </w:div>
            <w:div w:id="2112121884">
              <w:marLeft w:val="0"/>
              <w:marRight w:val="0"/>
              <w:marTop w:val="0"/>
              <w:marBottom w:val="0"/>
              <w:divBdr>
                <w:top w:val="none" w:sz="0" w:space="0" w:color="auto"/>
                <w:left w:val="none" w:sz="0" w:space="0" w:color="auto"/>
                <w:bottom w:val="none" w:sz="0" w:space="0" w:color="auto"/>
                <w:right w:val="none" w:sz="0" w:space="0" w:color="auto"/>
              </w:divBdr>
            </w:div>
          </w:divsChild>
        </w:div>
        <w:div w:id="1970285600">
          <w:marLeft w:val="0"/>
          <w:marRight w:val="0"/>
          <w:marTop w:val="0"/>
          <w:marBottom w:val="0"/>
          <w:divBdr>
            <w:top w:val="none" w:sz="0" w:space="0" w:color="auto"/>
            <w:left w:val="none" w:sz="0" w:space="0" w:color="auto"/>
            <w:bottom w:val="none" w:sz="0" w:space="0" w:color="auto"/>
            <w:right w:val="none" w:sz="0" w:space="0" w:color="auto"/>
          </w:divBdr>
          <w:divsChild>
            <w:div w:id="633292574">
              <w:marLeft w:val="0"/>
              <w:marRight w:val="0"/>
              <w:marTop w:val="0"/>
              <w:marBottom w:val="0"/>
              <w:divBdr>
                <w:top w:val="none" w:sz="0" w:space="0" w:color="auto"/>
                <w:left w:val="none" w:sz="0" w:space="0" w:color="auto"/>
                <w:bottom w:val="none" w:sz="0" w:space="0" w:color="auto"/>
                <w:right w:val="none" w:sz="0" w:space="0" w:color="auto"/>
              </w:divBdr>
            </w:div>
            <w:div w:id="453141698">
              <w:marLeft w:val="0"/>
              <w:marRight w:val="0"/>
              <w:marTop w:val="0"/>
              <w:marBottom w:val="0"/>
              <w:divBdr>
                <w:top w:val="none" w:sz="0" w:space="0" w:color="auto"/>
                <w:left w:val="none" w:sz="0" w:space="0" w:color="auto"/>
                <w:bottom w:val="none" w:sz="0" w:space="0" w:color="auto"/>
                <w:right w:val="none" w:sz="0" w:space="0" w:color="auto"/>
              </w:divBdr>
            </w:div>
            <w:div w:id="212002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256963">
      <w:bodyDiv w:val="1"/>
      <w:marLeft w:val="0"/>
      <w:marRight w:val="0"/>
      <w:marTop w:val="0"/>
      <w:marBottom w:val="0"/>
      <w:divBdr>
        <w:top w:val="none" w:sz="0" w:space="0" w:color="auto"/>
        <w:left w:val="none" w:sz="0" w:space="0" w:color="auto"/>
        <w:bottom w:val="none" w:sz="0" w:space="0" w:color="auto"/>
        <w:right w:val="none" w:sz="0" w:space="0" w:color="auto"/>
      </w:divBdr>
      <w:divsChild>
        <w:div w:id="615907768">
          <w:marLeft w:val="0"/>
          <w:marRight w:val="0"/>
          <w:marTop w:val="0"/>
          <w:marBottom w:val="0"/>
          <w:divBdr>
            <w:top w:val="none" w:sz="0" w:space="0" w:color="auto"/>
            <w:left w:val="none" w:sz="0" w:space="0" w:color="auto"/>
            <w:bottom w:val="none" w:sz="0" w:space="0" w:color="auto"/>
            <w:right w:val="none" w:sz="0" w:space="0" w:color="auto"/>
          </w:divBdr>
          <w:divsChild>
            <w:div w:id="1951276972">
              <w:marLeft w:val="0"/>
              <w:marRight w:val="0"/>
              <w:marTop w:val="0"/>
              <w:marBottom w:val="0"/>
              <w:divBdr>
                <w:top w:val="none" w:sz="0" w:space="0" w:color="auto"/>
                <w:left w:val="none" w:sz="0" w:space="0" w:color="auto"/>
                <w:bottom w:val="none" w:sz="0" w:space="0" w:color="auto"/>
                <w:right w:val="none" w:sz="0" w:space="0" w:color="auto"/>
              </w:divBdr>
            </w:div>
          </w:divsChild>
        </w:div>
        <w:div w:id="963460114">
          <w:marLeft w:val="0"/>
          <w:marRight w:val="0"/>
          <w:marTop w:val="0"/>
          <w:marBottom w:val="0"/>
          <w:divBdr>
            <w:top w:val="none" w:sz="0" w:space="0" w:color="auto"/>
            <w:left w:val="none" w:sz="0" w:space="0" w:color="auto"/>
            <w:bottom w:val="none" w:sz="0" w:space="0" w:color="auto"/>
            <w:right w:val="none" w:sz="0" w:space="0" w:color="auto"/>
          </w:divBdr>
          <w:divsChild>
            <w:div w:id="2091077132">
              <w:marLeft w:val="0"/>
              <w:marRight w:val="0"/>
              <w:marTop w:val="0"/>
              <w:marBottom w:val="0"/>
              <w:divBdr>
                <w:top w:val="none" w:sz="0" w:space="0" w:color="auto"/>
                <w:left w:val="none" w:sz="0" w:space="0" w:color="auto"/>
                <w:bottom w:val="none" w:sz="0" w:space="0" w:color="auto"/>
                <w:right w:val="none" w:sz="0" w:space="0" w:color="auto"/>
              </w:divBdr>
            </w:div>
          </w:divsChild>
        </w:div>
        <w:div w:id="746725934">
          <w:marLeft w:val="0"/>
          <w:marRight w:val="0"/>
          <w:marTop w:val="0"/>
          <w:marBottom w:val="0"/>
          <w:divBdr>
            <w:top w:val="none" w:sz="0" w:space="0" w:color="auto"/>
            <w:left w:val="none" w:sz="0" w:space="0" w:color="auto"/>
            <w:bottom w:val="none" w:sz="0" w:space="0" w:color="auto"/>
            <w:right w:val="none" w:sz="0" w:space="0" w:color="auto"/>
          </w:divBdr>
          <w:divsChild>
            <w:div w:id="666978974">
              <w:marLeft w:val="0"/>
              <w:marRight w:val="0"/>
              <w:marTop w:val="0"/>
              <w:marBottom w:val="0"/>
              <w:divBdr>
                <w:top w:val="none" w:sz="0" w:space="0" w:color="auto"/>
                <w:left w:val="none" w:sz="0" w:space="0" w:color="auto"/>
                <w:bottom w:val="none" w:sz="0" w:space="0" w:color="auto"/>
                <w:right w:val="none" w:sz="0" w:space="0" w:color="auto"/>
              </w:divBdr>
            </w:div>
          </w:divsChild>
        </w:div>
        <w:div w:id="2110195250">
          <w:marLeft w:val="0"/>
          <w:marRight w:val="0"/>
          <w:marTop w:val="0"/>
          <w:marBottom w:val="0"/>
          <w:divBdr>
            <w:top w:val="none" w:sz="0" w:space="0" w:color="auto"/>
            <w:left w:val="none" w:sz="0" w:space="0" w:color="auto"/>
            <w:bottom w:val="none" w:sz="0" w:space="0" w:color="auto"/>
            <w:right w:val="none" w:sz="0" w:space="0" w:color="auto"/>
          </w:divBdr>
          <w:divsChild>
            <w:div w:id="1536697893">
              <w:marLeft w:val="0"/>
              <w:marRight w:val="0"/>
              <w:marTop w:val="0"/>
              <w:marBottom w:val="0"/>
              <w:divBdr>
                <w:top w:val="none" w:sz="0" w:space="0" w:color="auto"/>
                <w:left w:val="none" w:sz="0" w:space="0" w:color="auto"/>
                <w:bottom w:val="none" w:sz="0" w:space="0" w:color="auto"/>
                <w:right w:val="none" w:sz="0" w:space="0" w:color="auto"/>
              </w:divBdr>
            </w:div>
          </w:divsChild>
        </w:div>
        <w:div w:id="1093432323">
          <w:marLeft w:val="0"/>
          <w:marRight w:val="0"/>
          <w:marTop w:val="0"/>
          <w:marBottom w:val="0"/>
          <w:divBdr>
            <w:top w:val="none" w:sz="0" w:space="0" w:color="auto"/>
            <w:left w:val="none" w:sz="0" w:space="0" w:color="auto"/>
            <w:bottom w:val="none" w:sz="0" w:space="0" w:color="auto"/>
            <w:right w:val="none" w:sz="0" w:space="0" w:color="auto"/>
          </w:divBdr>
          <w:divsChild>
            <w:div w:id="1207062732">
              <w:marLeft w:val="0"/>
              <w:marRight w:val="0"/>
              <w:marTop w:val="0"/>
              <w:marBottom w:val="0"/>
              <w:divBdr>
                <w:top w:val="none" w:sz="0" w:space="0" w:color="auto"/>
                <w:left w:val="none" w:sz="0" w:space="0" w:color="auto"/>
                <w:bottom w:val="none" w:sz="0" w:space="0" w:color="auto"/>
                <w:right w:val="none" w:sz="0" w:space="0" w:color="auto"/>
              </w:divBdr>
            </w:div>
          </w:divsChild>
        </w:div>
        <w:div w:id="657462272">
          <w:marLeft w:val="0"/>
          <w:marRight w:val="0"/>
          <w:marTop w:val="0"/>
          <w:marBottom w:val="0"/>
          <w:divBdr>
            <w:top w:val="none" w:sz="0" w:space="0" w:color="auto"/>
            <w:left w:val="none" w:sz="0" w:space="0" w:color="auto"/>
            <w:bottom w:val="none" w:sz="0" w:space="0" w:color="auto"/>
            <w:right w:val="none" w:sz="0" w:space="0" w:color="auto"/>
          </w:divBdr>
          <w:divsChild>
            <w:div w:id="935795425">
              <w:marLeft w:val="0"/>
              <w:marRight w:val="0"/>
              <w:marTop w:val="0"/>
              <w:marBottom w:val="0"/>
              <w:divBdr>
                <w:top w:val="none" w:sz="0" w:space="0" w:color="auto"/>
                <w:left w:val="none" w:sz="0" w:space="0" w:color="auto"/>
                <w:bottom w:val="none" w:sz="0" w:space="0" w:color="auto"/>
                <w:right w:val="none" w:sz="0" w:space="0" w:color="auto"/>
              </w:divBdr>
            </w:div>
          </w:divsChild>
        </w:div>
        <w:div w:id="758718556">
          <w:marLeft w:val="0"/>
          <w:marRight w:val="0"/>
          <w:marTop w:val="0"/>
          <w:marBottom w:val="0"/>
          <w:divBdr>
            <w:top w:val="none" w:sz="0" w:space="0" w:color="auto"/>
            <w:left w:val="none" w:sz="0" w:space="0" w:color="auto"/>
            <w:bottom w:val="none" w:sz="0" w:space="0" w:color="auto"/>
            <w:right w:val="none" w:sz="0" w:space="0" w:color="auto"/>
          </w:divBdr>
          <w:divsChild>
            <w:div w:id="1303538446">
              <w:marLeft w:val="0"/>
              <w:marRight w:val="0"/>
              <w:marTop w:val="0"/>
              <w:marBottom w:val="0"/>
              <w:divBdr>
                <w:top w:val="none" w:sz="0" w:space="0" w:color="auto"/>
                <w:left w:val="none" w:sz="0" w:space="0" w:color="auto"/>
                <w:bottom w:val="none" w:sz="0" w:space="0" w:color="auto"/>
                <w:right w:val="none" w:sz="0" w:space="0" w:color="auto"/>
              </w:divBdr>
            </w:div>
          </w:divsChild>
        </w:div>
        <w:div w:id="1140924870">
          <w:marLeft w:val="0"/>
          <w:marRight w:val="0"/>
          <w:marTop w:val="0"/>
          <w:marBottom w:val="0"/>
          <w:divBdr>
            <w:top w:val="none" w:sz="0" w:space="0" w:color="auto"/>
            <w:left w:val="none" w:sz="0" w:space="0" w:color="auto"/>
            <w:bottom w:val="none" w:sz="0" w:space="0" w:color="auto"/>
            <w:right w:val="none" w:sz="0" w:space="0" w:color="auto"/>
          </w:divBdr>
          <w:divsChild>
            <w:div w:id="94328036">
              <w:marLeft w:val="0"/>
              <w:marRight w:val="0"/>
              <w:marTop w:val="0"/>
              <w:marBottom w:val="0"/>
              <w:divBdr>
                <w:top w:val="none" w:sz="0" w:space="0" w:color="auto"/>
                <w:left w:val="none" w:sz="0" w:space="0" w:color="auto"/>
                <w:bottom w:val="none" w:sz="0" w:space="0" w:color="auto"/>
                <w:right w:val="none" w:sz="0" w:space="0" w:color="auto"/>
              </w:divBdr>
            </w:div>
          </w:divsChild>
        </w:div>
        <w:div w:id="1006322536">
          <w:marLeft w:val="0"/>
          <w:marRight w:val="0"/>
          <w:marTop w:val="0"/>
          <w:marBottom w:val="0"/>
          <w:divBdr>
            <w:top w:val="none" w:sz="0" w:space="0" w:color="auto"/>
            <w:left w:val="none" w:sz="0" w:space="0" w:color="auto"/>
            <w:bottom w:val="none" w:sz="0" w:space="0" w:color="auto"/>
            <w:right w:val="none" w:sz="0" w:space="0" w:color="auto"/>
          </w:divBdr>
          <w:divsChild>
            <w:div w:id="1069111767">
              <w:marLeft w:val="0"/>
              <w:marRight w:val="0"/>
              <w:marTop w:val="0"/>
              <w:marBottom w:val="0"/>
              <w:divBdr>
                <w:top w:val="none" w:sz="0" w:space="0" w:color="auto"/>
                <w:left w:val="none" w:sz="0" w:space="0" w:color="auto"/>
                <w:bottom w:val="none" w:sz="0" w:space="0" w:color="auto"/>
                <w:right w:val="none" w:sz="0" w:space="0" w:color="auto"/>
              </w:divBdr>
            </w:div>
          </w:divsChild>
        </w:div>
        <w:div w:id="954210048">
          <w:marLeft w:val="0"/>
          <w:marRight w:val="0"/>
          <w:marTop w:val="0"/>
          <w:marBottom w:val="0"/>
          <w:divBdr>
            <w:top w:val="none" w:sz="0" w:space="0" w:color="auto"/>
            <w:left w:val="none" w:sz="0" w:space="0" w:color="auto"/>
            <w:bottom w:val="none" w:sz="0" w:space="0" w:color="auto"/>
            <w:right w:val="none" w:sz="0" w:space="0" w:color="auto"/>
          </w:divBdr>
          <w:divsChild>
            <w:div w:id="2146384047">
              <w:marLeft w:val="0"/>
              <w:marRight w:val="0"/>
              <w:marTop w:val="0"/>
              <w:marBottom w:val="0"/>
              <w:divBdr>
                <w:top w:val="none" w:sz="0" w:space="0" w:color="auto"/>
                <w:left w:val="none" w:sz="0" w:space="0" w:color="auto"/>
                <w:bottom w:val="none" w:sz="0" w:space="0" w:color="auto"/>
                <w:right w:val="none" w:sz="0" w:space="0" w:color="auto"/>
              </w:divBdr>
            </w:div>
          </w:divsChild>
        </w:div>
        <w:div w:id="877737281">
          <w:marLeft w:val="0"/>
          <w:marRight w:val="0"/>
          <w:marTop w:val="0"/>
          <w:marBottom w:val="0"/>
          <w:divBdr>
            <w:top w:val="none" w:sz="0" w:space="0" w:color="auto"/>
            <w:left w:val="none" w:sz="0" w:space="0" w:color="auto"/>
            <w:bottom w:val="none" w:sz="0" w:space="0" w:color="auto"/>
            <w:right w:val="none" w:sz="0" w:space="0" w:color="auto"/>
          </w:divBdr>
          <w:divsChild>
            <w:div w:id="1533810130">
              <w:marLeft w:val="0"/>
              <w:marRight w:val="0"/>
              <w:marTop w:val="0"/>
              <w:marBottom w:val="0"/>
              <w:divBdr>
                <w:top w:val="none" w:sz="0" w:space="0" w:color="auto"/>
                <w:left w:val="none" w:sz="0" w:space="0" w:color="auto"/>
                <w:bottom w:val="none" w:sz="0" w:space="0" w:color="auto"/>
                <w:right w:val="none" w:sz="0" w:space="0" w:color="auto"/>
              </w:divBdr>
            </w:div>
          </w:divsChild>
        </w:div>
        <w:div w:id="1380858776">
          <w:marLeft w:val="0"/>
          <w:marRight w:val="0"/>
          <w:marTop w:val="0"/>
          <w:marBottom w:val="0"/>
          <w:divBdr>
            <w:top w:val="none" w:sz="0" w:space="0" w:color="auto"/>
            <w:left w:val="none" w:sz="0" w:space="0" w:color="auto"/>
            <w:bottom w:val="none" w:sz="0" w:space="0" w:color="auto"/>
            <w:right w:val="none" w:sz="0" w:space="0" w:color="auto"/>
          </w:divBdr>
          <w:divsChild>
            <w:div w:id="349525937">
              <w:marLeft w:val="0"/>
              <w:marRight w:val="0"/>
              <w:marTop w:val="0"/>
              <w:marBottom w:val="0"/>
              <w:divBdr>
                <w:top w:val="none" w:sz="0" w:space="0" w:color="auto"/>
                <w:left w:val="none" w:sz="0" w:space="0" w:color="auto"/>
                <w:bottom w:val="none" w:sz="0" w:space="0" w:color="auto"/>
                <w:right w:val="none" w:sz="0" w:space="0" w:color="auto"/>
              </w:divBdr>
            </w:div>
          </w:divsChild>
        </w:div>
        <w:div w:id="502403259">
          <w:marLeft w:val="0"/>
          <w:marRight w:val="0"/>
          <w:marTop w:val="0"/>
          <w:marBottom w:val="0"/>
          <w:divBdr>
            <w:top w:val="none" w:sz="0" w:space="0" w:color="auto"/>
            <w:left w:val="none" w:sz="0" w:space="0" w:color="auto"/>
            <w:bottom w:val="none" w:sz="0" w:space="0" w:color="auto"/>
            <w:right w:val="none" w:sz="0" w:space="0" w:color="auto"/>
          </w:divBdr>
          <w:divsChild>
            <w:div w:id="1395740962">
              <w:marLeft w:val="0"/>
              <w:marRight w:val="0"/>
              <w:marTop w:val="0"/>
              <w:marBottom w:val="0"/>
              <w:divBdr>
                <w:top w:val="none" w:sz="0" w:space="0" w:color="auto"/>
                <w:left w:val="none" w:sz="0" w:space="0" w:color="auto"/>
                <w:bottom w:val="none" w:sz="0" w:space="0" w:color="auto"/>
                <w:right w:val="none" w:sz="0" w:space="0" w:color="auto"/>
              </w:divBdr>
            </w:div>
          </w:divsChild>
        </w:div>
        <w:div w:id="64453770">
          <w:marLeft w:val="0"/>
          <w:marRight w:val="0"/>
          <w:marTop w:val="0"/>
          <w:marBottom w:val="0"/>
          <w:divBdr>
            <w:top w:val="none" w:sz="0" w:space="0" w:color="auto"/>
            <w:left w:val="none" w:sz="0" w:space="0" w:color="auto"/>
            <w:bottom w:val="none" w:sz="0" w:space="0" w:color="auto"/>
            <w:right w:val="none" w:sz="0" w:space="0" w:color="auto"/>
          </w:divBdr>
          <w:divsChild>
            <w:div w:id="1367752672">
              <w:marLeft w:val="0"/>
              <w:marRight w:val="0"/>
              <w:marTop w:val="0"/>
              <w:marBottom w:val="0"/>
              <w:divBdr>
                <w:top w:val="none" w:sz="0" w:space="0" w:color="auto"/>
                <w:left w:val="none" w:sz="0" w:space="0" w:color="auto"/>
                <w:bottom w:val="none" w:sz="0" w:space="0" w:color="auto"/>
                <w:right w:val="none" w:sz="0" w:space="0" w:color="auto"/>
              </w:divBdr>
            </w:div>
          </w:divsChild>
        </w:div>
        <w:div w:id="1646859678">
          <w:marLeft w:val="0"/>
          <w:marRight w:val="0"/>
          <w:marTop w:val="0"/>
          <w:marBottom w:val="0"/>
          <w:divBdr>
            <w:top w:val="none" w:sz="0" w:space="0" w:color="auto"/>
            <w:left w:val="none" w:sz="0" w:space="0" w:color="auto"/>
            <w:bottom w:val="none" w:sz="0" w:space="0" w:color="auto"/>
            <w:right w:val="none" w:sz="0" w:space="0" w:color="auto"/>
          </w:divBdr>
          <w:divsChild>
            <w:div w:id="1646546615">
              <w:marLeft w:val="0"/>
              <w:marRight w:val="0"/>
              <w:marTop w:val="0"/>
              <w:marBottom w:val="0"/>
              <w:divBdr>
                <w:top w:val="none" w:sz="0" w:space="0" w:color="auto"/>
                <w:left w:val="none" w:sz="0" w:space="0" w:color="auto"/>
                <w:bottom w:val="none" w:sz="0" w:space="0" w:color="auto"/>
                <w:right w:val="none" w:sz="0" w:space="0" w:color="auto"/>
              </w:divBdr>
            </w:div>
          </w:divsChild>
        </w:div>
        <w:div w:id="1691101534">
          <w:marLeft w:val="0"/>
          <w:marRight w:val="0"/>
          <w:marTop w:val="0"/>
          <w:marBottom w:val="0"/>
          <w:divBdr>
            <w:top w:val="none" w:sz="0" w:space="0" w:color="auto"/>
            <w:left w:val="none" w:sz="0" w:space="0" w:color="auto"/>
            <w:bottom w:val="none" w:sz="0" w:space="0" w:color="auto"/>
            <w:right w:val="none" w:sz="0" w:space="0" w:color="auto"/>
          </w:divBdr>
          <w:divsChild>
            <w:div w:id="1607420238">
              <w:marLeft w:val="0"/>
              <w:marRight w:val="0"/>
              <w:marTop w:val="0"/>
              <w:marBottom w:val="0"/>
              <w:divBdr>
                <w:top w:val="none" w:sz="0" w:space="0" w:color="auto"/>
                <w:left w:val="none" w:sz="0" w:space="0" w:color="auto"/>
                <w:bottom w:val="none" w:sz="0" w:space="0" w:color="auto"/>
                <w:right w:val="none" w:sz="0" w:space="0" w:color="auto"/>
              </w:divBdr>
            </w:div>
          </w:divsChild>
        </w:div>
        <w:div w:id="1375622212">
          <w:marLeft w:val="0"/>
          <w:marRight w:val="0"/>
          <w:marTop w:val="0"/>
          <w:marBottom w:val="0"/>
          <w:divBdr>
            <w:top w:val="none" w:sz="0" w:space="0" w:color="auto"/>
            <w:left w:val="none" w:sz="0" w:space="0" w:color="auto"/>
            <w:bottom w:val="none" w:sz="0" w:space="0" w:color="auto"/>
            <w:right w:val="none" w:sz="0" w:space="0" w:color="auto"/>
          </w:divBdr>
          <w:divsChild>
            <w:div w:id="438987789">
              <w:marLeft w:val="0"/>
              <w:marRight w:val="0"/>
              <w:marTop w:val="0"/>
              <w:marBottom w:val="0"/>
              <w:divBdr>
                <w:top w:val="none" w:sz="0" w:space="0" w:color="auto"/>
                <w:left w:val="none" w:sz="0" w:space="0" w:color="auto"/>
                <w:bottom w:val="none" w:sz="0" w:space="0" w:color="auto"/>
                <w:right w:val="none" w:sz="0" w:space="0" w:color="auto"/>
              </w:divBdr>
            </w:div>
          </w:divsChild>
        </w:div>
        <w:div w:id="864100224">
          <w:marLeft w:val="0"/>
          <w:marRight w:val="0"/>
          <w:marTop w:val="0"/>
          <w:marBottom w:val="0"/>
          <w:divBdr>
            <w:top w:val="none" w:sz="0" w:space="0" w:color="auto"/>
            <w:left w:val="none" w:sz="0" w:space="0" w:color="auto"/>
            <w:bottom w:val="none" w:sz="0" w:space="0" w:color="auto"/>
            <w:right w:val="none" w:sz="0" w:space="0" w:color="auto"/>
          </w:divBdr>
          <w:divsChild>
            <w:div w:id="1690330501">
              <w:marLeft w:val="0"/>
              <w:marRight w:val="0"/>
              <w:marTop w:val="0"/>
              <w:marBottom w:val="0"/>
              <w:divBdr>
                <w:top w:val="none" w:sz="0" w:space="0" w:color="auto"/>
                <w:left w:val="none" w:sz="0" w:space="0" w:color="auto"/>
                <w:bottom w:val="none" w:sz="0" w:space="0" w:color="auto"/>
                <w:right w:val="none" w:sz="0" w:space="0" w:color="auto"/>
              </w:divBdr>
            </w:div>
          </w:divsChild>
        </w:div>
        <w:div w:id="1464230159">
          <w:marLeft w:val="0"/>
          <w:marRight w:val="0"/>
          <w:marTop w:val="0"/>
          <w:marBottom w:val="0"/>
          <w:divBdr>
            <w:top w:val="none" w:sz="0" w:space="0" w:color="auto"/>
            <w:left w:val="none" w:sz="0" w:space="0" w:color="auto"/>
            <w:bottom w:val="none" w:sz="0" w:space="0" w:color="auto"/>
            <w:right w:val="none" w:sz="0" w:space="0" w:color="auto"/>
          </w:divBdr>
          <w:divsChild>
            <w:div w:id="40444806">
              <w:marLeft w:val="0"/>
              <w:marRight w:val="0"/>
              <w:marTop w:val="0"/>
              <w:marBottom w:val="0"/>
              <w:divBdr>
                <w:top w:val="none" w:sz="0" w:space="0" w:color="auto"/>
                <w:left w:val="none" w:sz="0" w:space="0" w:color="auto"/>
                <w:bottom w:val="none" w:sz="0" w:space="0" w:color="auto"/>
                <w:right w:val="none" w:sz="0" w:space="0" w:color="auto"/>
              </w:divBdr>
            </w:div>
          </w:divsChild>
        </w:div>
        <w:div w:id="526211651">
          <w:marLeft w:val="0"/>
          <w:marRight w:val="0"/>
          <w:marTop w:val="0"/>
          <w:marBottom w:val="0"/>
          <w:divBdr>
            <w:top w:val="none" w:sz="0" w:space="0" w:color="auto"/>
            <w:left w:val="none" w:sz="0" w:space="0" w:color="auto"/>
            <w:bottom w:val="none" w:sz="0" w:space="0" w:color="auto"/>
            <w:right w:val="none" w:sz="0" w:space="0" w:color="auto"/>
          </w:divBdr>
          <w:divsChild>
            <w:div w:id="581258897">
              <w:marLeft w:val="0"/>
              <w:marRight w:val="0"/>
              <w:marTop w:val="0"/>
              <w:marBottom w:val="0"/>
              <w:divBdr>
                <w:top w:val="none" w:sz="0" w:space="0" w:color="auto"/>
                <w:left w:val="none" w:sz="0" w:space="0" w:color="auto"/>
                <w:bottom w:val="none" w:sz="0" w:space="0" w:color="auto"/>
                <w:right w:val="none" w:sz="0" w:space="0" w:color="auto"/>
              </w:divBdr>
            </w:div>
          </w:divsChild>
        </w:div>
        <w:div w:id="1487673739">
          <w:marLeft w:val="0"/>
          <w:marRight w:val="0"/>
          <w:marTop w:val="0"/>
          <w:marBottom w:val="0"/>
          <w:divBdr>
            <w:top w:val="none" w:sz="0" w:space="0" w:color="auto"/>
            <w:left w:val="none" w:sz="0" w:space="0" w:color="auto"/>
            <w:bottom w:val="none" w:sz="0" w:space="0" w:color="auto"/>
            <w:right w:val="none" w:sz="0" w:space="0" w:color="auto"/>
          </w:divBdr>
          <w:divsChild>
            <w:div w:id="1677810089">
              <w:marLeft w:val="0"/>
              <w:marRight w:val="0"/>
              <w:marTop w:val="0"/>
              <w:marBottom w:val="0"/>
              <w:divBdr>
                <w:top w:val="none" w:sz="0" w:space="0" w:color="auto"/>
                <w:left w:val="none" w:sz="0" w:space="0" w:color="auto"/>
                <w:bottom w:val="none" w:sz="0" w:space="0" w:color="auto"/>
                <w:right w:val="none" w:sz="0" w:space="0" w:color="auto"/>
              </w:divBdr>
            </w:div>
          </w:divsChild>
        </w:div>
        <w:div w:id="737479904">
          <w:marLeft w:val="0"/>
          <w:marRight w:val="0"/>
          <w:marTop w:val="0"/>
          <w:marBottom w:val="0"/>
          <w:divBdr>
            <w:top w:val="none" w:sz="0" w:space="0" w:color="auto"/>
            <w:left w:val="none" w:sz="0" w:space="0" w:color="auto"/>
            <w:bottom w:val="none" w:sz="0" w:space="0" w:color="auto"/>
            <w:right w:val="none" w:sz="0" w:space="0" w:color="auto"/>
          </w:divBdr>
          <w:divsChild>
            <w:div w:id="2014261613">
              <w:marLeft w:val="0"/>
              <w:marRight w:val="0"/>
              <w:marTop w:val="0"/>
              <w:marBottom w:val="0"/>
              <w:divBdr>
                <w:top w:val="none" w:sz="0" w:space="0" w:color="auto"/>
                <w:left w:val="none" w:sz="0" w:space="0" w:color="auto"/>
                <w:bottom w:val="none" w:sz="0" w:space="0" w:color="auto"/>
                <w:right w:val="none" w:sz="0" w:space="0" w:color="auto"/>
              </w:divBdr>
            </w:div>
          </w:divsChild>
        </w:div>
        <w:div w:id="487137131">
          <w:marLeft w:val="0"/>
          <w:marRight w:val="0"/>
          <w:marTop w:val="0"/>
          <w:marBottom w:val="0"/>
          <w:divBdr>
            <w:top w:val="none" w:sz="0" w:space="0" w:color="auto"/>
            <w:left w:val="none" w:sz="0" w:space="0" w:color="auto"/>
            <w:bottom w:val="none" w:sz="0" w:space="0" w:color="auto"/>
            <w:right w:val="none" w:sz="0" w:space="0" w:color="auto"/>
          </w:divBdr>
          <w:divsChild>
            <w:div w:id="73164578">
              <w:marLeft w:val="0"/>
              <w:marRight w:val="0"/>
              <w:marTop w:val="0"/>
              <w:marBottom w:val="0"/>
              <w:divBdr>
                <w:top w:val="none" w:sz="0" w:space="0" w:color="auto"/>
                <w:left w:val="none" w:sz="0" w:space="0" w:color="auto"/>
                <w:bottom w:val="none" w:sz="0" w:space="0" w:color="auto"/>
                <w:right w:val="none" w:sz="0" w:space="0" w:color="auto"/>
              </w:divBdr>
            </w:div>
          </w:divsChild>
        </w:div>
        <w:div w:id="1463160270">
          <w:marLeft w:val="0"/>
          <w:marRight w:val="0"/>
          <w:marTop w:val="0"/>
          <w:marBottom w:val="0"/>
          <w:divBdr>
            <w:top w:val="none" w:sz="0" w:space="0" w:color="auto"/>
            <w:left w:val="none" w:sz="0" w:space="0" w:color="auto"/>
            <w:bottom w:val="none" w:sz="0" w:space="0" w:color="auto"/>
            <w:right w:val="none" w:sz="0" w:space="0" w:color="auto"/>
          </w:divBdr>
          <w:divsChild>
            <w:div w:id="1840659486">
              <w:marLeft w:val="0"/>
              <w:marRight w:val="0"/>
              <w:marTop w:val="0"/>
              <w:marBottom w:val="0"/>
              <w:divBdr>
                <w:top w:val="none" w:sz="0" w:space="0" w:color="auto"/>
                <w:left w:val="none" w:sz="0" w:space="0" w:color="auto"/>
                <w:bottom w:val="none" w:sz="0" w:space="0" w:color="auto"/>
                <w:right w:val="none" w:sz="0" w:space="0" w:color="auto"/>
              </w:divBdr>
            </w:div>
          </w:divsChild>
        </w:div>
        <w:div w:id="1322003368">
          <w:marLeft w:val="0"/>
          <w:marRight w:val="0"/>
          <w:marTop w:val="0"/>
          <w:marBottom w:val="0"/>
          <w:divBdr>
            <w:top w:val="none" w:sz="0" w:space="0" w:color="auto"/>
            <w:left w:val="none" w:sz="0" w:space="0" w:color="auto"/>
            <w:bottom w:val="none" w:sz="0" w:space="0" w:color="auto"/>
            <w:right w:val="none" w:sz="0" w:space="0" w:color="auto"/>
          </w:divBdr>
          <w:divsChild>
            <w:div w:id="472525562">
              <w:marLeft w:val="0"/>
              <w:marRight w:val="0"/>
              <w:marTop w:val="0"/>
              <w:marBottom w:val="0"/>
              <w:divBdr>
                <w:top w:val="none" w:sz="0" w:space="0" w:color="auto"/>
                <w:left w:val="none" w:sz="0" w:space="0" w:color="auto"/>
                <w:bottom w:val="none" w:sz="0" w:space="0" w:color="auto"/>
                <w:right w:val="none" w:sz="0" w:space="0" w:color="auto"/>
              </w:divBdr>
            </w:div>
          </w:divsChild>
        </w:div>
        <w:div w:id="1439563779">
          <w:marLeft w:val="0"/>
          <w:marRight w:val="0"/>
          <w:marTop w:val="0"/>
          <w:marBottom w:val="0"/>
          <w:divBdr>
            <w:top w:val="none" w:sz="0" w:space="0" w:color="auto"/>
            <w:left w:val="none" w:sz="0" w:space="0" w:color="auto"/>
            <w:bottom w:val="none" w:sz="0" w:space="0" w:color="auto"/>
            <w:right w:val="none" w:sz="0" w:space="0" w:color="auto"/>
          </w:divBdr>
          <w:divsChild>
            <w:div w:id="1638562700">
              <w:marLeft w:val="0"/>
              <w:marRight w:val="0"/>
              <w:marTop w:val="0"/>
              <w:marBottom w:val="0"/>
              <w:divBdr>
                <w:top w:val="none" w:sz="0" w:space="0" w:color="auto"/>
                <w:left w:val="none" w:sz="0" w:space="0" w:color="auto"/>
                <w:bottom w:val="none" w:sz="0" w:space="0" w:color="auto"/>
                <w:right w:val="none" w:sz="0" w:space="0" w:color="auto"/>
              </w:divBdr>
            </w:div>
          </w:divsChild>
        </w:div>
        <w:div w:id="861169799">
          <w:marLeft w:val="0"/>
          <w:marRight w:val="0"/>
          <w:marTop w:val="0"/>
          <w:marBottom w:val="0"/>
          <w:divBdr>
            <w:top w:val="none" w:sz="0" w:space="0" w:color="auto"/>
            <w:left w:val="none" w:sz="0" w:space="0" w:color="auto"/>
            <w:bottom w:val="none" w:sz="0" w:space="0" w:color="auto"/>
            <w:right w:val="none" w:sz="0" w:space="0" w:color="auto"/>
          </w:divBdr>
          <w:divsChild>
            <w:div w:id="2071344653">
              <w:marLeft w:val="0"/>
              <w:marRight w:val="0"/>
              <w:marTop w:val="0"/>
              <w:marBottom w:val="0"/>
              <w:divBdr>
                <w:top w:val="none" w:sz="0" w:space="0" w:color="auto"/>
                <w:left w:val="none" w:sz="0" w:space="0" w:color="auto"/>
                <w:bottom w:val="none" w:sz="0" w:space="0" w:color="auto"/>
                <w:right w:val="none" w:sz="0" w:space="0" w:color="auto"/>
              </w:divBdr>
            </w:div>
          </w:divsChild>
        </w:div>
        <w:div w:id="269093834">
          <w:marLeft w:val="0"/>
          <w:marRight w:val="0"/>
          <w:marTop w:val="0"/>
          <w:marBottom w:val="0"/>
          <w:divBdr>
            <w:top w:val="none" w:sz="0" w:space="0" w:color="auto"/>
            <w:left w:val="none" w:sz="0" w:space="0" w:color="auto"/>
            <w:bottom w:val="none" w:sz="0" w:space="0" w:color="auto"/>
            <w:right w:val="none" w:sz="0" w:space="0" w:color="auto"/>
          </w:divBdr>
          <w:divsChild>
            <w:div w:id="910384015">
              <w:marLeft w:val="0"/>
              <w:marRight w:val="0"/>
              <w:marTop w:val="0"/>
              <w:marBottom w:val="0"/>
              <w:divBdr>
                <w:top w:val="none" w:sz="0" w:space="0" w:color="auto"/>
                <w:left w:val="none" w:sz="0" w:space="0" w:color="auto"/>
                <w:bottom w:val="none" w:sz="0" w:space="0" w:color="auto"/>
                <w:right w:val="none" w:sz="0" w:space="0" w:color="auto"/>
              </w:divBdr>
            </w:div>
          </w:divsChild>
        </w:div>
        <w:div w:id="1987007477">
          <w:marLeft w:val="0"/>
          <w:marRight w:val="0"/>
          <w:marTop w:val="0"/>
          <w:marBottom w:val="0"/>
          <w:divBdr>
            <w:top w:val="none" w:sz="0" w:space="0" w:color="auto"/>
            <w:left w:val="none" w:sz="0" w:space="0" w:color="auto"/>
            <w:bottom w:val="none" w:sz="0" w:space="0" w:color="auto"/>
            <w:right w:val="none" w:sz="0" w:space="0" w:color="auto"/>
          </w:divBdr>
          <w:divsChild>
            <w:div w:id="1248345582">
              <w:marLeft w:val="0"/>
              <w:marRight w:val="0"/>
              <w:marTop w:val="0"/>
              <w:marBottom w:val="0"/>
              <w:divBdr>
                <w:top w:val="none" w:sz="0" w:space="0" w:color="auto"/>
                <w:left w:val="none" w:sz="0" w:space="0" w:color="auto"/>
                <w:bottom w:val="none" w:sz="0" w:space="0" w:color="auto"/>
                <w:right w:val="none" w:sz="0" w:space="0" w:color="auto"/>
              </w:divBdr>
            </w:div>
          </w:divsChild>
        </w:div>
        <w:div w:id="1581790625">
          <w:marLeft w:val="0"/>
          <w:marRight w:val="0"/>
          <w:marTop w:val="0"/>
          <w:marBottom w:val="0"/>
          <w:divBdr>
            <w:top w:val="none" w:sz="0" w:space="0" w:color="auto"/>
            <w:left w:val="none" w:sz="0" w:space="0" w:color="auto"/>
            <w:bottom w:val="none" w:sz="0" w:space="0" w:color="auto"/>
            <w:right w:val="none" w:sz="0" w:space="0" w:color="auto"/>
          </w:divBdr>
          <w:divsChild>
            <w:div w:id="2030061465">
              <w:marLeft w:val="0"/>
              <w:marRight w:val="0"/>
              <w:marTop w:val="0"/>
              <w:marBottom w:val="0"/>
              <w:divBdr>
                <w:top w:val="none" w:sz="0" w:space="0" w:color="auto"/>
                <w:left w:val="none" w:sz="0" w:space="0" w:color="auto"/>
                <w:bottom w:val="none" w:sz="0" w:space="0" w:color="auto"/>
                <w:right w:val="none" w:sz="0" w:space="0" w:color="auto"/>
              </w:divBdr>
            </w:div>
          </w:divsChild>
        </w:div>
        <w:div w:id="172064464">
          <w:marLeft w:val="0"/>
          <w:marRight w:val="0"/>
          <w:marTop w:val="0"/>
          <w:marBottom w:val="0"/>
          <w:divBdr>
            <w:top w:val="none" w:sz="0" w:space="0" w:color="auto"/>
            <w:left w:val="none" w:sz="0" w:space="0" w:color="auto"/>
            <w:bottom w:val="none" w:sz="0" w:space="0" w:color="auto"/>
            <w:right w:val="none" w:sz="0" w:space="0" w:color="auto"/>
          </w:divBdr>
          <w:divsChild>
            <w:div w:id="32729456">
              <w:marLeft w:val="0"/>
              <w:marRight w:val="0"/>
              <w:marTop w:val="0"/>
              <w:marBottom w:val="0"/>
              <w:divBdr>
                <w:top w:val="none" w:sz="0" w:space="0" w:color="auto"/>
                <w:left w:val="none" w:sz="0" w:space="0" w:color="auto"/>
                <w:bottom w:val="none" w:sz="0" w:space="0" w:color="auto"/>
                <w:right w:val="none" w:sz="0" w:space="0" w:color="auto"/>
              </w:divBdr>
            </w:div>
          </w:divsChild>
        </w:div>
        <w:div w:id="1800953794">
          <w:marLeft w:val="0"/>
          <w:marRight w:val="0"/>
          <w:marTop w:val="0"/>
          <w:marBottom w:val="0"/>
          <w:divBdr>
            <w:top w:val="none" w:sz="0" w:space="0" w:color="auto"/>
            <w:left w:val="none" w:sz="0" w:space="0" w:color="auto"/>
            <w:bottom w:val="none" w:sz="0" w:space="0" w:color="auto"/>
            <w:right w:val="none" w:sz="0" w:space="0" w:color="auto"/>
          </w:divBdr>
          <w:divsChild>
            <w:div w:id="745684152">
              <w:marLeft w:val="0"/>
              <w:marRight w:val="0"/>
              <w:marTop w:val="0"/>
              <w:marBottom w:val="0"/>
              <w:divBdr>
                <w:top w:val="none" w:sz="0" w:space="0" w:color="auto"/>
                <w:left w:val="none" w:sz="0" w:space="0" w:color="auto"/>
                <w:bottom w:val="none" w:sz="0" w:space="0" w:color="auto"/>
                <w:right w:val="none" w:sz="0" w:space="0" w:color="auto"/>
              </w:divBdr>
            </w:div>
          </w:divsChild>
        </w:div>
        <w:div w:id="350882324">
          <w:marLeft w:val="0"/>
          <w:marRight w:val="0"/>
          <w:marTop w:val="0"/>
          <w:marBottom w:val="0"/>
          <w:divBdr>
            <w:top w:val="none" w:sz="0" w:space="0" w:color="auto"/>
            <w:left w:val="none" w:sz="0" w:space="0" w:color="auto"/>
            <w:bottom w:val="none" w:sz="0" w:space="0" w:color="auto"/>
            <w:right w:val="none" w:sz="0" w:space="0" w:color="auto"/>
          </w:divBdr>
          <w:divsChild>
            <w:div w:id="912424699">
              <w:marLeft w:val="0"/>
              <w:marRight w:val="0"/>
              <w:marTop w:val="0"/>
              <w:marBottom w:val="0"/>
              <w:divBdr>
                <w:top w:val="none" w:sz="0" w:space="0" w:color="auto"/>
                <w:left w:val="none" w:sz="0" w:space="0" w:color="auto"/>
                <w:bottom w:val="none" w:sz="0" w:space="0" w:color="auto"/>
                <w:right w:val="none" w:sz="0" w:space="0" w:color="auto"/>
              </w:divBdr>
            </w:div>
          </w:divsChild>
        </w:div>
        <w:div w:id="517080781">
          <w:marLeft w:val="0"/>
          <w:marRight w:val="0"/>
          <w:marTop w:val="0"/>
          <w:marBottom w:val="0"/>
          <w:divBdr>
            <w:top w:val="none" w:sz="0" w:space="0" w:color="auto"/>
            <w:left w:val="none" w:sz="0" w:space="0" w:color="auto"/>
            <w:bottom w:val="none" w:sz="0" w:space="0" w:color="auto"/>
            <w:right w:val="none" w:sz="0" w:space="0" w:color="auto"/>
          </w:divBdr>
          <w:divsChild>
            <w:div w:id="570308940">
              <w:marLeft w:val="0"/>
              <w:marRight w:val="0"/>
              <w:marTop w:val="0"/>
              <w:marBottom w:val="0"/>
              <w:divBdr>
                <w:top w:val="none" w:sz="0" w:space="0" w:color="auto"/>
                <w:left w:val="none" w:sz="0" w:space="0" w:color="auto"/>
                <w:bottom w:val="none" w:sz="0" w:space="0" w:color="auto"/>
                <w:right w:val="none" w:sz="0" w:space="0" w:color="auto"/>
              </w:divBdr>
            </w:div>
          </w:divsChild>
        </w:div>
        <w:div w:id="1656572084">
          <w:marLeft w:val="0"/>
          <w:marRight w:val="0"/>
          <w:marTop w:val="0"/>
          <w:marBottom w:val="0"/>
          <w:divBdr>
            <w:top w:val="none" w:sz="0" w:space="0" w:color="auto"/>
            <w:left w:val="none" w:sz="0" w:space="0" w:color="auto"/>
            <w:bottom w:val="none" w:sz="0" w:space="0" w:color="auto"/>
            <w:right w:val="none" w:sz="0" w:space="0" w:color="auto"/>
          </w:divBdr>
          <w:divsChild>
            <w:div w:id="1572738155">
              <w:marLeft w:val="0"/>
              <w:marRight w:val="0"/>
              <w:marTop w:val="0"/>
              <w:marBottom w:val="0"/>
              <w:divBdr>
                <w:top w:val="none" w:sz="0" w:space="0" w:color="auto"/>
                <w:left w:val="none" w:sz="0" w:space="0" w:color="auto"/>
                <w:bottom w:val="none" w:sz="0" w:space="0" w:color="auto"/>
                <w:right w:val="none" w:sz="0" w:space="0" w:color="auto"/>
              </w:divBdr>
            </w:div>
          </w:divsChild>
        </w:div>
        <w:div w:id="2136286586">
          <w:marLeft w:val="0"/>
          <w:marRight w:val="0"/>
          <w:marTop w:val="0"/>
          <w:marBottom w:val="0"/>
          <w:divBdr>
            <w:top w:val="none" w:sz="0" w:space="0" w:color="auto"/>
            <w:left w:val="none" w:sz="0" w:space="0" w:color="auto"/>
            <w:bottom w:val="none" w:sz="0" w:space="0" w:color="auto"/>
            <w:right w:val="none" w:sz="0" w:space="0" w:color="auto"/>
          </w:divBdr>
          <w:divsChild>
            <w:div w:id="1309748130">
              <w:marLeft w:val="0"/>
              <w:marRight w:val="0"/>
              <w:marTop w:val="0"/>
              <w:marBottom w:val="0"/>
              <w:divBdr>
                <w:top w:val="none" w:sz="0" w:space="0" w:color="auto"/>
                <w:left w:val="none" w:sz="0" w:space="0" w:color="auto"/>
                <w:bottom w:val="none" w:sz="0" w:space="0" w:color="auto"/>
                <w:right w:val="none" w:sz="0" w:space="0" w:color="auto"/>
              </w:divBdr>
            </w:div>
          </w:divsChild>
        </w:div>
        <w:div w:id="658341123">
          <w:marLeft w:val="0"/>
          <w:marRight w:val="0"/>
          <w:marTop w:val="0"/>
          <w:marBottom w:val="0"/>
          <w:divBdr>
            <w:top w:val="none" w:sz="0" w:space="0" w:color="auto"/>
            <w:left w:val="none" w:sz="0" w:space="0" w:color="auto"/>
            <w:bottom w:val="none" w:sz="0" w:space="0" w:color="auto"/>
            <w:right w:val="none" w:sz="0" w:space="0" w:color="auto"/>
          </w:divBdr>
          <w:divsChild>
            <w:div w:id="1044675243">
              <w:marLeft w:val="0"/>
              <w:marRight w:val="0"/>
              <w:marTop w:val="0"/>
              <w:marBottom w:val="0"/>
              <w:divBdr>
                <w:top w:val="none" w:sz="0" w:space="0" w:color="auto"/>
                <w:left w:val="none" w:sz="0" w:space="0" w:color="auto"/>
                <w:bottom w:val="none" w:sz="0" w:space="0" w:color="auto"/>
                <w:right w:val="none" w:sz="0" w:space="0" w:color="auto"/>
              </w:divBdr>
            </w:div>
          </w:divsChild>
        </w:div>
        <w:div w:id="301347595">
          <w:marLeft w:val="0"/>
          <w:marRight w:val="0"/>
          <w:marTop w:val="0"/>
          <w:marBottom w:val="0"/>
          <w:divBdr>
            <w:top w:val="none" w:sz="0" w:space="0" w:color="auto"/>
            <w:left w:val="none" w:sz="0" w:space="0" w:color="auto"/>
            <w:bottom w:val="none" w:sz="0" w:space="0" w:color="auto"/>
            <w:right w:val="none" w:sz="0" w:space="0" w:color="auto"/>
          </w:divBdr>
          <w:divsChild>
            <w:div w:id="141312122">
              <w:marLeft w:val="0"/>
              <w:marRight w:val="0"/>
              <w:marTop w:val="0"/>
              <w:marBottom w:val="0"/>
              <w:divBdr>
                <w:top w:val="none" w:sz="0" w:space="0" w:color="auto"/>
                <w:left w:val="none" w:sz="0" w:space="0" w:color="auto"/>
                <w:bottom w:val="none" w:sz="0" w:space="0" w:color="auto"/>
                <w:right w:val="none" w:sz="0" w:space="0" w:color="auto"/>
              </w:divBdr>
            </w:div>
          </w:divsChild>
        </w:div>
        <w:div w:id="456335244">
          <w:marLeft w:val="0"/>
          <w:marRight w:val="0"/>
          <w:marTop w:val="0"/>
          <w:marBottom w:val="0"/>
          <w:divBdr>
            <w:top w:val="none" w:sz="0" w:space="0" w:color="auto"/>
            <w:left w:val="none" w:sz="0" w:space="0" w:color="auto"/>
            <w:bottom w:val="none" w:sz="0" w:space="0" w:color="auto"/>
            <w:right w:val="none" w:sz="0" w:space="0" w:color="auto"/>
          </w:divBdr>
          <w:divsChild>
            <w:div w:id="1135367875">
              <w:marLeft w:val="0"/>
              <w:marRight w:val="0"/>
              <w:marTop w:val="0"/>
              <w:marBottom w:val="0"/>
              <w:divBdr>
                <w:top w:val="none" w:sz="0" w:space="0" w:color="auto"/>
                <w:left w:val="none" w:sz="0" w:space="0" w:color="auto"/>
                <w:bottom w:val="none" w:sz="0" w:space="0" w:color="auto"/>
                <w:right w:val="none" w:sz="0" w:space="0" w:color="auto"/>
              </w:divBdr>
            </w:div>
          </w:divsChild>
        </w:div>
        <w:div w:id="1491479918">
          <w:marLeft w:val="0"/>
          <w:marRight w:val="0"/>
          <w:marTop w:val="0"/>
          <w:marBottom w:val="0"/>
          <w:divBdr>
            <w:top w:val="none" w:sz="0" w:space="0" w:color="auto"/>
            <w:left w:val="none" w:sz="0" w:space="0" w:color="auto"/>
            <w:bottom w:val="none" w:sz="0" w:space="0" w:color="auto"/>
            <w:right w:val="none" w:sz="0" w:space="0" w:color="auto"/>
          </w:divBdr>
          <w:divsChild>
            <w:div w:id="1123302847">
              <w:marLeft w:val="0"/>
              <w:marRight w:val="0"/>
              <w:marTop w:val="0"/>
              <w:marBottom w:val="0"/>
              <w:divBdr>
                <w:top w:val="none" w:sz="0" w:space="0" w:color="auto"/>
                <w:left w:val="none" w:sz="0" w:space="0" w:color="auto"/>
                <w:bottom w:val="none" w:sz="0" w:space="0" w:color="auto"/>
                <w:right w:val="none" w:sz="0" w:space="0" w:color="auto"/>
              </w:divBdr>
            </w:div>
          </w:divsChild>
        </w:div>
        <w:div w:id="1427846818">
          <w:marLeft w:val="0"/>
          <w:marRight w:val="0"/>
          <w:marTop w:val="0"/>
          <w:marBottom w:val="0"/>
          <w:divBdr>
            <w:top w:val="none" w:sz="0" w:space="0" w:color="auto"/>
            <w:left w:val="none" w:sz="0" w:space="0" w:color="auto"/>
            <w:bottom w:val="none" w:sz="0" w:space="0" w:color="auto"/>
            <w:right w:val="none" w:sz="0" w:space="0" w:color="auto"/>
          </w:divBdr>
          <w:divsChild>
            <w:div w:id="1818960911">
              <w:marLeft w:val="0"/>
              <w:marRight w:val="0"/>
              <w:marTop w:val="0"/>
              <w:marBottom w:val="0"/>
              <w:divBdr>
                <w:top w:val="none" w:sz="0" w:space="0" w:color="auto"/>
                <w:left w:val="none" w:sz="0" w:space="0" w:color="auto"/>
                <w:bottom w:val="none" w:sz="0" w:space="0" w:color="auto"/>
                <w:right w:val="none" w:sz="0" w:space="0" w:color="auto"/>
              </w:divBdr>
            </w:div>
          </w:divsChild>
        </w:div>
        <w:div w:id="1546792473">
          <w:marLeft w:val="0"/>
          <w:marRight w:val="0"/>
          <w:marTop w:val="0"/>
          <w:marBottom w:val="0"/>
          <w:divBdr>
            <w:top w:val="none" w:sz="0" w:space="0" w:color="auto"/>
            <w:left w:val="none" w:sz="0" w:space="0" w:color="auto"/>
            <w:bottom w:val="none" w:sz="0" w:space="0" w:color="auto"/>
            <w:right w:val="none" w:sz="0" w:space="0" w:color="auto"/>
          </w:divBdr>
          <w:divsChild>
            <w:div w:id="1955358516">
              <w:marLeft w:val="0"/>
              <w:marRight w:val="0"/>
              <w:marTop w:val="0"/>
              <w:marBottom w:val="0"/>
              <w:divBdr>
                <w:top w:val="none" w:sz="0" w:space="0" w:color="auto"/>
                <w:left w:val="none" w:sz="0" w:space="0" w:color="auto"/>
                <w:bottom w:val="none" w:sz="0" w:space="0" w:color="auto"/>
                <w:right w:val="none" w:sz="0" w:space="0" w:color="auto"/>
              </w:divBdr>
            </w:div>
          </w:divsChild>
        </w:div>
        <w:div w:id="639501470">
          <w:marLeft w:val="0"/>
          <w:marRight w:val="0"/>
          <w:marTop w:val="0"/>
          <w:marBottom w:val="0"/>
          <w:divBdr>
            <w:top w:val="none" w:sz="0" w:space="0" w:color="auto"/>
            <w:left w:val="none" w:sz="0" w:space="0" w:color="auto"/>
            <w:bottom w:val="none" w:sz="0" w:space="0" w:color="auto"/>
            <w:right w:val="none" w:sz="0" w:space="0" w:color="auto"/>
          </w:divBdr>
          <w:divsChild>
            <w:div w:id="387147831">
              <w:marLeft w:val="0"/>
              <w:marRight w:val="0"/>
              <w:marTop w:val="0"/>
              <w:marBottom w:val="0"/>
              <w:divBdr>
                <w:top w:val="none" w:sz="0" w:space="0" w:color="auto"/>
                <w:left w:val="none" w:sz="0" w:space="0" w:color="auto"/>
                <w:bottom w:val="none" w:sz="0" w:space="0" w:color="auto"/>
                <w:right w:val="none" w:sz="0" w:space="0" w:color="auto"/>
              </w:divBdr>
            </w:div>
          </w:divsChild>
        </w:div>
        <w:div w:id="134414405">
          <w:marLeft w:val="0"/>
          <w:marRight w:val="0"/>
          <w:marTop w:val="0"/>
          <w:marBottom w:val="0"/>
          <w:divBdr>
            <w:top w:val="none" w:sz="0" w:space="0" w:color="auto"/>
            <w:left w:val="none" w:sz="0" w:space="0" w:color="auto"/>
            <w:bottom w:val="none" w:sz="0" w:space="0" w:color="auto"/>
            <w:right w:val="none" w:sz="0" w:space="0" w:color="auto"/>
          </w:divBdr>
          <w:divsChild>
            <w:div w:id="74209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671333">
      <w:bodyDiv w:val="1"/>
      <w:marLeft w:val="0"/>
      <w:marRight w:val="0"/>
      <w:marTop w:val="0"/>
      <w:marBottom w:val="0"/>
      <w:divBdr>
        <w:top w:val="none" w:sz="0" w:space="0" w:color="auto"/>
        <w:left w:val="none" w:sz="0" w:space="0" w:color="auto"/>
        <w:bottom w:val="none" w:sz="0" w:space="0" w:color="auto"/>
        <w:right w:val="none" w:sz="0" w:space="0" w:color="auto"/>
      </w:divBdr>
      <w:divsChild>
        <w:div w:id="128400526">
          <w:marLeft w:val="0"/>
          <w:marRight w:val="0"/>
          <w:marTop w:val="0"/>
          <w:marBottom w:val="0"/>
          <w:divBdr>
            <w:top w:val="none" w:sz="0" w:space="0" w:color="auto"/>
            <w:left w:val="none" w:sz="0" w:space="0" w:color="auto"/>
            <w:bottom w:val="none" w:sz="0" w:space="0" w:color="auto"/>
            <w:right w:val="none" w:sz="0" w:space="0" w:color="auto"/>
          </w:divBdr>
        </w:div>
        <w:div w:id="558783648">
          <w:marLeft w:val="0"/>
          <w:marRight w:val="0"/>
          <w:marTop w:val="0"/>
          <w:marBottom w:val="0"/>
          <w:divBdr>
            <w:top w:val="none" w:sz="0" w:space="0" w:color="auto"/>
            <w:left w:val="none" w:sz="0" w:space="0" w:color="auto"/>
            <w:bottom w:val="none" w:sz="0" w:space="0" w:color="auto"/>
            <w:right w:val="none" w:sz="0" w:space="0" w:color="auto"/>
          </w:divBdr>
        </w:div>
        <w:div w:id="437600387">
          <w:marLeft w:val="0"/>
          <w:marRight w:val="0"/>
          <w:marTop w:val="0"/>
          <w:marBottom w:val="0"/>
          <w:divBdr>
            <w:top w:val="none" w:sz="0" w:space="0" w:color="auto"/>
            <w:left w:val="none" w:sz="0" w:space="0" w:color="auto"/>
            <w:bottom w:val="none" w:sz="0" w:space="0" w:color="auto"/>
            <w:right w:val="none" w:sz="0" w:space="0" w:color="auto"/>
          </w:divBdr>
        </w:div>
        <w:div w:id="2039230815">
          <w:marLeft w:val="0"/>
          <w:marRight w:val="0"/>
          <w:marTop w:val="0"/>
          <w:marBottom w:val="0"/>
          <w:divBdr>
            <w:top w:val="none" w:sz="0" w:space="0" w:color="auto"/>
            <w:left w:val="none" w:sz="0" w:space="0" w:color="auto"/>
            <w:bottom w:val="none" w:sz="0" w:space="0" w:color="auto"/>
            <w:right w:val="none" w:sz="0" w:space="0" w:color="auto"/>
          </w:divBdr>
        </w:div>
        <w:div w:id="720402360">
          <w:marLeft w:val="0"/>
          <w:marRight w:val="0"/>
          <w:marTop w:val="0"/>
          <w:marBottom w:val="0"/>
          <w:divBdr>
            <w:top w:val="none" w:sz="0" w:space="0" w:color="auto"/>
            <w:left w:val="none" w:sz="0" w:space="0" w:color="auto"/>
            <w:bottom w:val="none" w:sz="0" w:space="0" w:color="auto"/>
            <w:right w:val="none" w:sz="0" w:space="0" w:color="auto"/>
          </w:divBdr>
          <w:divsChild>
            <w:div w:id="2052797933">
              <w:marLeft w:val="0"/>
              <w:marRight w:val="0"/>
              <w:marTop w:val="0"/>
              <w:marBottom w:val="0"/>
              <w:divBdr>
                <w:top w:val="none" w:sz="0" w:space="0" w:color="auto"/>
                <w:left w:val="none" w:sz="0" w:space="0" w:color="auto"/>
                <w:bottom w:val="none" w:sz="0" w:space="0" w:color="auto"/>
                <w:right w:val="none" w:sz="0" w:space="0" w:color="auto"/>
              </w:divBdr>
            </w:div>
            <w:div w:id="1521048802">
              <w:marLeft w:val="0"/>
              <w:marRight w:val="0"/>
              <w:marTop w:val="0"/>
              <w:marBottom w:val="0"/>
              <w:divBdr>
                <w:top w:val="none" w:sz="0" w:space="0" w:color="auto"/>
                <w:left w:val="none" w:sz="0" w:space="0" w:color="auto"/>
                <w:bottom w:val="none" w:sz="0" w:space="0" w:color="auto"/>
                <w:right w:val="none" w:sz="0" w:space="0" w:color="auto"/>
              </w:divBdr>
            </w:div>
            <w:div w:id="1711495552">
              <w:marLeft w:val="0"/>
              <w:marRight w:val="0"/>
              <w:marTop w:val="0"/>
              <w:marBottom w:val="0"/>
              <w:divBdr>
                <w:top w:val="none" w:sz="0" w:space="0" w:color="auto"/>
                <w:left w:val="none" w:sz="0" w:space="0" w:color="auto"/>
                <w:bottom w:val="none" w:sz="0" w:space="0" w:color="auto"/>
                <w:right w:val="none" w:sz="0" w:space="0" w:color="auto"/>
              </w:divBdr>
            </w:div>
            <w:div w:id="437481402">
              <w:marLeft w:val="0"/>
              <w:marRight w:val="0"/>
              <w:marTop w:val="0"/>
              <w:marBottom w:val="0"/>
              <w:divBdr>
                <w:top w:val="none" w:sz="0" w:space="0" w:color="auto"/>
                <w:left w:val="none" w:sz="0" w:space="0" w:color="auto"/>
                <w:bottom w:val="none" w:sz="0" w:space="0" w:color="auto"/>
                <w:right w:val="none" w:sz="0" w:space="0" w:color="auto"/>
              </w:divBdr>
            </w:div>
            <w:div w:id="1729376644">
              <w:marLeft w:val="0"/>
              <w:marRight w:val="0"/>
              <w:marTop w:val="0"/>
              <w:marBottom w:val="0"/>
              <w:divBdr>
                <w:top w:val="none" w:sz="0" w:space="0" w:color="auto"/>
                <w:left w:val="none" w:sz="0" w:space="0" w:color="auto"/>
                <w:bottom w:val="none" w:sz="0" w:space="0" w:color="auto"/>
                <w:right w:val="none" w:sz="0" w:space="0" w:color="auto"/>
              </w:divBdr>
            </w:div>
            <w:div w:id="524247383">
              <w:marLeft w:val="0"/>
              <w:marRight w:val="0"/>
              <w:marTop w:val="0"/>
              <w:marBottom w:val="0"/>
              <w:divBdr>
                <w:top w:val="none" w:sz="0" w:space="0" w:color="auto"/>
                <w:left w:val="none" w:sz="0" w:space="0" w:color="auto"/>
                <w:bottom w:val="none" w:sz="0" w:space="0" w:color="auto"/>
                <w:right w:val="none" w:sz="0" w:space="0" w:color="auto"/>
              </w:divBdr>
            </w:div>
            <w:div w:id="2034763276">
              <w:marLeft w:val="0"/>
              <w:marRight w:val="0"/>
              <w:marTop w:val="0"/>
              <w:marBottom w:val="0"/>
              <w:divBdr>
                <w:top w:val="none" w:sz="0" w:space="0" w:color="auto"/>
                <w:left w:val="none" w:sz="0" w:space="0" w:color="auto"/>
                <w:bottom w:val="none" w:sz="0" w:space="0" w:color="auto"/>
                <w:right w:val="none" w:sz="0" w:space="0" w:color="auto"/>
              </w:divBdr>
            </w:div>
            <w:div w:id="759181147">
              <w:marLeft w:val="0"/>
              <w:marRight w:val="0"/>
              <w:marTop w:val="0"/>
              <w:marBottom w:val="0"/>
              <w:divBdr>
                <w:top w:val="none" w:sz="0" w:space="0" w:color="auto"/>
                <w:left w:val="none" w:sz="0" w:space="0" w:color="auto"/>
                <w:bottom w:val="none" w:sz="0" w:space="0" w:color="auto"/>
                <w:right w:val="none" w:sz="0" w:space="0" w:color="auto"/>
              </w:divBdr>
            </w:div>
            <w:div w:id="349987538">
              <w:marLeft w:val="0"/>
              <w:marRight w:val="0"/>
              <w:marTop w:val="0"/>
              <w:marBottom w:val="0"/>
              <w:divBdr>
                <w:top w:val="none" w:sz="0" w:space="0" w:color="auto"/>
                <w:left w:val="none" w:sz="0" w:space="0" w:color="auto"/>
                <w:bottom w:val="none" w:sz="0" w:space="0" w:color="auto"/>
                <w:right w:val="none" w:sz="0" w:space="0" w:color="auto"/>
              </w:divBdr>
            </w:div>
            <w:div w:id="688675406">
              <w:marLeft w:val="0"/>
              <w:marRight w:val="0"/>
              <w:marTop w:val="0"/>
              <w:marBottom w:val="0"/>
              <w:divBdr>
                <w:top w:val="none" w:sz="0" w:space="0" w:color="auto"/>
                <w:left w:val="none" w:sz="0" w:space="0" w:color="auto"/>
                <w:bottom w:val="none" w:sz="0" w:space="0" w:color="auto"/>
                <w:right w:val="none" w:sz="0" w:space="0" w:color="auto"/>
              </w:divBdr>
            </w:div>
            <w:div w:id="209173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305104">
      <w:bodyDiv w:val="1"/>
      <w:marLeft w:val="0"/>
      <w:marRight w:val="0"/>
      <w:marTop w:val="0"/>
      <w:marBottom w:val="0"/>
      <w:divBdr>
        <w:top w:val="none" w:sz="0" w:space="0" w:color="auto"/>
        <w:left w:val="none" w:sz="0" w:space="0" w:color="auto"/>
        <w:bottom w:val="none" w:sz="0" w:space="0" w:color="auto"/>
        <w:right w:val="none" w:sz="0" w:space="0" w:color="auto"/>
      </w:divBdr>
      <w:divsChild>
        <w:div w:id="1498038984">
          <w:marLeft w:val="0"/>
          <w:marRight w:val="0"/>
          <w:marTop w:val="0"/>
          <w:marBottom w:val="0"/>
          <w:divBdr>
            <w:top w:val="none" w:sz="0" w:space="0" w:color="auto"/>
            <w:left w:val="none" w:sz="0" w:space="0" w:color="auto"/>
            <w:bottom w:val="none" w:sz="0" w:space="0" w:color="auto"/>
            <w:right w:val="none" w:sz="0" w:space="0" w:color="auto"/>
          </w:divBdr>
        </w:div>
        <w:div w:id="433745195">
          <w:marLeft w:val="0"/>
          <w:marRight w:val="0"/>
          <w:marTop w:val="0"/>
          <w:marBottom w:val="0"/>
          <w:divBdr>
            <w:top w:val="none" w:sz="0" w:space="0" w:color="auto"/>
            <w:left w:val="none" w:sz="0" w:space="0" w:color="auto"/>
            <w:bottom w:val="none" w:sz="0" w:space="0" w:color="auto"/>
            <w:right w:val="none" w:sz="0" w:space="0" w:color="auto"/>
          </w:divBdr>
        </w:div>
        <w:div w:id="752431340">
          <w:marLeft w:val="0"/>
          <w:marRight w:val="0"/>
          <w:marTop w:val="0"/>
          <w:marBottom w:val="0"/>
          <w:divBdr>
            <w:top w:val="none" w:sz="0" w:space="0" w:color="auto"/>
            <w:left w:val="none" w:sz="0" w:space="0" w:color="auto"/>
            <w:bottom w:val="none" w:sz="0" w:space="0" w:color="auto"/>
            <w:right w:val="none" w:sz="0" w:space="0" w:color="auto"/>
          </w:divBdr>
        </w:div>
      </w:divsChild>
    </w:div>
    <w:div w:id="1937515883">
      <w:bodyDiv w:val="1"/>
      <w:marLeft w:val="0"/>
      <w:marRight w:val="0"/>
      <w:marTop w:val="0"/>
      <w:marBottom w:val="0"/>
      <w:divBdr>
        <w:top w:val="none" w:sz="0" w:space="0" w:color="auto"/>
        <w:left w:val="none" w:sz="0" w:space="0" w:color="auto"/>
        <w:bottom w:val="none" w:sz="0" w:space="0" w:color="auto"/>
        <w:right w:val="none" w:sz="0" w:space="0" w:color="auto"/>
      </w:divBdr>
      <w:divsChild>
        <w:div w:id="1763725400">
          <w:marLeft w:val="0"/>
          <w:marRight w:val="0"/>
          <w:marTop w:val="0"/>
          <w:marBottom w:val="0"/>
          <w:divBdr>
            <w:top w:val="none" w:sz="0" w:space="0" w:color="auto"/>
            <w:left w:val="none" w:sz="0" w:space="0" w:color="auto"/>
            <w:bottom w:val="none" w:sz="0" w:space="0" w:color="auto"/>
            <w:right w:val="none" w:sz="0" w:space="0" w:color="auto"/>
          </w:divBdr>
          <w:divsChild>
            <w:div w:id="1124039308">
              <w:marLeft w:val="0"/>
              <w:marRight w:val="0"/>
              <w:marTop w:val="0"/>
              <w:marBottom w:val="0"/>
              <w:divBdr>
                <w:top w:val="none" w:sz="0" w:space="0" w:color="auto"/>
                <w:left w:val="none" w:sz="0" w:space="0" w:color="auto"/>
                <w:bottom w:val="none" w:sz="0" w:space="0" w:color="auto"/>
                <w:right w:val="none" w:sz="0" w:space="0" w:color="auto"/>
              </w:divBdr>
            </w:div>
            <w:div w:id="1794061153">
              <w:marLeft w:val="0"/>
              <w:marRight w:val="0"/>
              <w:marTop w:val="0"/>
              <w:marBottom w:val="0"/>
              <w:divBdr>
                <w:top w:val="none" w:sz="0" w:space="0" w:color="auto"/>
                <w:left w:val="none" w:sz="0" w:space="0" w:color="auto"/>
                <w:bottom w:val="none" w:sz="0" w:space="0" w:color="auto"/>
                <w:right w:val="none" w:sz="0" w:space="0" w:color="auto"/>
              </w:divBdr>
            </w:div>
            <w:div w:id="1855149137">
              <w:marLeft w:val="0"/>
              <w:marRight w:val="0"/>
              <w:marTop w:val="0"/>
              <w:marBottom w:val="0"/>
              <w:divBdr>
                <w:top w:val="none" w:sz="0" w:space="0" w:color="auto"/>
                <w:left w:val="none" w:sz="0" w:space="0" w:color="auto"/>
                <w:bottom w:val="none" w:sz="0" w:space="0" w:color="auto"/>
                <w:right w:val="none" w:sz="0" w:space="0" w:color="auto"/>
              </w:divBdr>
            </w:div>
            <w:div w:id="458960169">
              <w:marLeft w:val="0"/>
              <w:marRight w:val="0"/>
              <w:marTop w:val="0"/>
              <w:marBottom w:val="0"/>
              <w:divBdr>
                <w:top w:val="none" w:sz="0" w:space="0" w:color="auto"/>
                <w:left w:val="none" w:sz="0" w:space="0" w:color="auto"/>
                <w:bottom w:val="none" w:sz="0" w:space="0" w:color="auto"/>
                <w:right w:val="none" w:sz="0" w:space="0" w:color="auto"/>
              </w:divBdr>
            </w:div>
            <w:div w:id="1012806055">
              <w:marLeft w:val="0"/>
              <w:marRight w:val="0"/>
              <w:marTop w:val="0"/>
              <w:marBottom w:val="0"/>
              <w:divBdr>
                <w:top w:val="none" w:sz="0" w:space="0" w:color="auto"/>
                <w:left w:val="none" w:sz="0" w:space="0" w:color="auto"/>
                <w:bottom w:val="none" w:sz="0" w:space="0" w:color="auto"/>
                <w:right w:val="none" w:sz="0" w:space="0" w:color="auto"/>
              </w:divBdr>
            </w:div>
            <w:div w:id="1771123956">
              <w:marLeft w:val="0"/>
              <w:marRight w:val="0"/>
              <w:marTop w:val="0"/>
              <w:marBottom w:val="0"/>
              <w:divBdr>
                <w:top w:val="none" w:sz="0" w:space="0" w:color="auto"/>
                <w:left w:val="none" w:sz="0" w:space="0" w:color="auto"/>
                <w:bottom w:val="none" w:sz="0" w:space="0" w:color="auto"/>
                <w:right w:val="none" w:sz="0" w:space="0" w:color="auto"/>
              </w:divBdr>
            </w:div>
            <w:div w:id="536698717">
              <w:marLeft w:val="0"/>
              <w:marRight w:val="0"/>
              <w:marTop w:val="0"/>
              <w:marBottom w:val="0"/>
              <w:divBdr>
                <w:top w:val="none" w:sz="0" w:space="0" w:color="auto"/>
                <w:left w:val="none" w:sz="0" w:space="0" w:color="auto"/>
                <w:bottom w:val="none" w:sz="0" w:space="0" w:color="auto"/>
                <w:right w:val="none" w:sz="0" w:space="0" w:color="auto"/>
              </w:divBdr>
            </w:div>
            <w:div w:id="494927982">
              <w:marLeft w:val="0"/>
              <w:marRight w:val="0"/>
              <w:marTop w:val="0"/>
              <w:marBottom w:val="0"/>
              <w:divBdr>
                <w:top w:val="none" w:sz="0" w:space="0" w:color="auto"/>
                <w:left w:val="none" w:sz="0" w:space="0" w:color="auto"/>
                <w:bottom w:val="none" w:sz="0" w:space="0" w:color="auto"/>
                <w:right w:val="none" w:sz="0" w:space="0" w:color="auto"/>
              </w:divBdr>
            </w:div>
            <w:div w:id="819611103">
              <w:marLeft w:val="0"/>
              <w:marRight w:val="0"/>
              <w:marTop w:val="0"/>
              <w:marBottom w:val="0"/>
              <w:divBdr>
                <w:top w:val="none" w:sz="0" w:space="0" w:color="auto"/>
                <w:left w:val="none" w:sz="0" w:space="0" w:color="auto"/>
                <w:bottom w:val="none" w:sz="0" w:space="0" w:color="auto"/>
                <w:right w:val="none" w:sz="0" w:space="0" w:color="auto"/>
              </w:divBdr>
            </w:div>
            <w:div w:id="2059233560">
              <w:marLeft w:val="0"/>
              <w:marRight w:val="0"/>
              <w:marTop w:val="0"/>
              <w:marBottom w:val="0"/>
              <w:divBdr>
                <w:top w:val="none" w:sz="0" w:space="0" w:color="auto"/>
                <w:left w:val="none" w:sz="0" w:space="0" w:color="auto"/>
                <w:bottom w:val="none" w:sz="0" w:space="0" w:color="auto"/>
                <w:right w:val="none" w:sz="0" w:space="0" w:color="auto"/>
              </w:divBdr>
            </w:div>
            <w:div w:id="1869249176">
              <w:marLeft w:val="0"/>
              <w:marRight w:val="0"/>
              <w:marTop w:val="0"/>
              <w:marBottom w:val="0"/>
              <w:divBdr>
                <w:top w:val="none" w:sz="0" w:space="0" w:color="auto"/>
                <w:left w:val="none" w:sz="0" w:space="0" w:color="auto"/>
                <w:bottom w:val="none" w:sz="0" w:space="0" w:color="auto"/>
                <w:right w:val="none" w:sz="0" w:space="0" w:color="auto"/>
              </w:divBdr>
            </w:div>
            <w:div w:id="678972003">
              <w:marLeft w:val="0"/>
              <w:marRight w:val="0"/>
              <w:marTop w:val="0"/>
              <w:marBottom w:val="0"/>
              <w:divBdr>
                <w:top w:val="none" w:sz="0" w:space="0" w:color="auto"/>
                <w:left w:val="none" w:sz="0" w:space="0" w:color="auto"/>
                <w:bottom w:val="none" w:sz="0" w:space="0" w:color="auto"/>
                <w:right w:val="none" w:sz="0" w:space="0" w:color="auto"/>
              </w:divBdr>
            </w:div>
            <w:div w:id="423919551">
              <w:marLeft w:val="0"/>
              <w:marRight w:val="0"/>
              <w:marTop w:val="0"/>
              <w:marBottom w:val="0"/>
              <w:divBdr>
                <w:top w:val="none" w:sz="0" w:space="0" w:color="auto"/>
                <w:left w:val="none" w:sz="0" w:space="0" w:color="auto"/>
                <w:bottom w:val="none" w:sz="0" w:space="0" w:color="auto"/>
                <w:right w:val="none" w:sz="0" w:space="0" w:color="auto"/>
              </w:divBdr>
            </w:div>
          </w:divsChild>
        </w:div>
        <w:div w:id="1448037297">
          <w:marLeft w:val="0"/>
          <w:marRight w:val="0"/>
          <w:marTop w:val="0"/>
          <w:marBottom w:val="0"/>
          <w:divBdr>
            <w:top w:val="none" w:sz="0" w:space="0" w:color="auto"/>
            <w:left w:val="none" w:sz="0" w:space="0" w:color="auto"/>
            <w:bottom w:val="none" w:sz="0" w:space="0" w:color="auto"/>
            <w:right w:val="none" w:sz="0" w:space="0" w:color="auto"/>
          </w:divBdr>
          <w:divsChild>
            <w:div w:id="434445112">
              <w:marLeft w:val="0"/>
              <w:marRight w:val="0"/>
              <w:marTop w:val="0"/>
              <w:marBottom w:val="0"/>
              <w:divBdr>
                <w:top w:val="none" w:sz="0" w:space="0" w:color="auto"/>
                <w:left w:val="none" w:sz="0" w:space="0" w:color="auto"/>
                <w:bottom w:val="none" w:sz="0" w:space="0" w:color="auto"/>
                <w:right w:val="none" w:sz="0" w:space="0" w:color="auto"/>
              </w:divBdr>
            </w:div>
            <w:div w:id="2135051833">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416548">
      <w:bodyDiv w:val="1"/>
      <w:marLeft w:val="0"/>
      <w:marRight w:val="0"/>
      <w:marTop w:val="0"/>
      <w:marBottom w:val="0"/>
      <w:divBdr>
        <w:top w:val="none" w:sz="0" w:space="0" w:color="auto"/>
        <w:left w:val="none" w:sz="0" w:space="0" w:color="auto"/>
        <w:bottom w:val="none" w:sz="0" w:space="0" w:color="auto"/>
        <w:right w:val="none" w:sz="0" w:space="0" w:color="auto"/>
      </w:divBdr>
      <w:divsChild>
        <w:div w:id="1576667538">
          <w:marLeft w:val="0"/>
          <w:marRight w:val="0"/>
          <w:marTop w:val="0"/>
          <w:marBottom w:val="0"/>
          <w:divBdr>
            <w:top w:val="none" w:sz="0" w:space="0" w:color="auto"/>
            <w:left w:val="none" w:sz="0" w:space="0" w:color="auto"/>
            <w:bottom w:val="none" w:sz="0" w:space="0" w:color="auto"/>
            <w:right w:val="none" w:sz="0" w:space="0" w:color="auto"/>
          </w:divBdr>
        </w:div>
        <w:div w:id="852648694">
          <w:marLeft w:val="0"/>
          <w:marRight w:val="0"/>
          <w:marTop w:val="0"/>
          <w:marBottom w:val="0"/>
          <w:divBdr>
            <w:top w:val="none" w:sz="0" w:space="0" w:color="auto"/>
            <w:left w:val="none" w:sz="0" w:space="0" w:color="auto"/>
            <w:bottom w:val="none" w:sz="0" w:space="0" w:color="auto"/>
            <w:right w:val="none" w:sz="0" w:space="0" w:color="auto"/>
          </w:divBdr>
        </w:div>
        <w:div w:id="699017726">
          <w:marLeft w:val="0"/>
          <w:marRight w:val="0"/>
          <w:marTop w:val="0"/>
          <w:marBottom w:val="0"/>
          <w:divBdr>
            <w:top w:val="none" w:sz="0" w:space="0" w:color="auto"/>
            <w:left w:val="none" w:sz="0" w:space="0" w:color="auto"/>
            <w:bottom w:val="none" w:sz="0" w:space="0" w:color="auto"/>
            <w:right w:val="none" w:sz="0" w:space="0" w:color="auto"/>
          </w:divBdr>
        </w:div>
        <w:div w:id="2049328030">
          <w:marLeft w:val="0"/>
          <w:marRight w:val="0"/>
          <w:marTop w:val="0"/>
          <w:marBottom w:val="0"/>
          <w:divBdr>
            <w:top w:val="none" w:sz="0" w:space="0" w:color="auto"/>
            <w:left w:val="none" w:sz="0" w:space="0" w:color="auto"/>
            <w:bottom w:val="none" w:sz="0" w:space="0" w:color="auto"/>
            <w:right w:val="none" w:sz="0" w:space="0" w:color="auto"/>
          </w:divBdr>
        </w:div>
        <w:div w:id="244070071">
          <w:marLeft w:val="0"/>
          <w:marRight w:val="0"/>
          <w:marTop w:val="0"/>
          <w:marBottom w:val="0"/>
          <w:divBdr>
            <w:top w:val="none" w:sz="0" w:space="0" w:color="auto"/>
            <w:left w:val="none" w:sz="0" w:space="0" w:color="auto"/>
            <w:bottom w:val="none" w:sz="0" w:space="0" w:color="auto"/>
            <w:right w:val="none" w:sz="0" w:space="0" w:color="auto"/>
          </w:divBdr>
        </w:div>
        <w:div w:id="796021836">
          <w:marLeft w:val="0"/>
          <w:marRight w:val="0"/>
          <w:marTop w:val="0"/>
          <w:marBottom w:val="0"/>
          <w:divBdr>
            <w:top w:val="none" w:sz="0" w:space="0" w:color="auto"/>
            <w:left w:val="none" w:sz="0" w:space="0" w:color="auto"/>
            <w:bottom w:val="none" w:sz="0" w:space="0" w:color="auto"/>
            <w:right w:val="none" w:sz="0" w:space="0" w:color="auto"/>
          </w:divBdr>
        </w:div>
        <w:div w:id="2050109554">
          <w:marLeft w:val="0"/>
          <w:marRight w:val="0"/>
          <w:marTop w:val="0"/>
          <w:marBottom w:val="0"/>
          <w:divBdr>
            <w:top w:val="none" w:sz="0" w:space="0" w:color="auto"/>
            <w:left w:val="none" w:sz="0" w:space="0" w:color="auto"/>
            <w:bottom w:val="none" w:sz="0" w:space="0" w:color="auto"/>
            <w:right w:val="none" w:sz="0" w:space="0" w:color="auto"/>
          </w:divBdr>
        </w:div>
        <w:div w:id="531768795">
          <w:marLeft w:val="0"/>
          <w:marRight w:val="0"/>
          <w:marTop w:val="0"/>
          <w:marBottom w:val="0"/>
          <w:divBdr>
            <w:top w:val="none" w:sz="0" w:space="0" w:color="auto"/>
            <w:left w:val="none" w:sz="0" w:space="0" w:color="auto"/>
            <w:bottom w:val="none" w:sz="0" w:space="0" w:color="auto"/>
            <w:right w:val="none" w:sz="0" w:space="0" w:color="auto"/>
          </w:divBdr>
        </w:div>
        <w:div w:id="1192647109">
          <w:marLeft w:val="0"/>
          <w:marRight w:val="0"/>
          <w:marTop w:val="0"/>
          <w:marBottom w:val="0"/>
          <w:divBdr>
            <w:top w:val="none" w:sz="0" w:space="0" w:color="auto"/>
            <w:left w:val="none" w:sz="0" w:space="0" w:color="auto"/>
            <w:bottom w:val="none" w:sz="0" w:space="0" w:color="auto"/>
            <w:right w:val="none" w:sz="0" w:space="0" w:color="auto"/>
          </w:divBdr>
        </w:div>
        <w:div w:id="253438935">
          <w:marLeft w:val="0"/>
          <w:marRight w:val="0"/>
          <w:marTop w:val="0"/>
          <w:marBottom w:val="0"/>
          <w:divBdr>
            <w:top w:val="none" w:sz="0" w:space="0" w:color="auto"/>
            <w:left w:val="none" w:sz="0" w:space="0" w:color="auto"/>
            <w:bottom w:val="none" w:sz="0" w:space="0" w:color="auto"/>
            <w:right w:val="none" w:sz="0" w:space="0" w:color="auto"/>
          </w:divBdr>
        </w:div>
        <w:div w:id="2033844460">
          <w:marLeft w:val="0"/>
          <w:marRight w:val="0"/>
          <w:marTop w:val="0"/>
          <w:marBottom w:val="0"/>
          <w:divBdr>
            <w:top w:val="none" w:sz="0" w:space="0" w:color="auto"/>
            <w:left w:val="none" w:sz="0" w:space="0" w:color="auto"/>
            <w:bottom w:val="none" w:sz="0" w:space="0" w:color="auto"/>
            <w:right w:val="none" w:sz="0" w:space="0" w:color="auto"/>
          </w:divBdr>
        </w:div>
        <w:div w:id="1988322266">
          <w:marLeft w:val="0"/>
          <w:marRight w:val="0"/>
          <w:marTop w:val="0"/>
          <w:marBottom w:val="0"/>
          <w:divBdr>
            <w:top w:val="none" w:sz="0" w:space="0" w:color="auto"/>
            <w:left w:val="none" w:sz="0" w:space="0" w:color="auto"/>
            <w:bottom w:val="none" w:sz="0" w:space="0" w:color="auto"/>
            <w:right w:val="none" w:sz="0" w:space="0" w:color="auto"/>
          </w:divBdr>
        </w:div>
        <w:div w:id="929894331">
          <w:marLeft w:val="0"/>
          <w:marRight w:val="0"/>
          <w:marTop w:val="0"/>
          <w:marBottom w:val="0"/>
          <w:divBdr>
            <w:top w:val="none" w:sz="0" w:space="0" w:color="auto"/>
            <w:left w:val="none" w:sz="0" w:space="0" w:color="auto"/>
            <w:bottom w:val="none" w:sz="0" w:space="0" w:color="auto"/>
            <w:right w:val="none" w:sz="0" w:space="0" w:color="auto"/>
          </w:divBdr>
        </w:div>
      </w:divsChild>
    </w:div>
    <w:div w:id="1998487521">
      <w:bodyDiv w:val="1"/>
      <w:marLeft w:val="0"/>
      <w:marRight w:val="0"/>
      <w:marTop w:val="0"/>
      <w:marBottom w:val="0"/>
      <w:divBdr>
        <w:top w:val="none" w:sz="0" w:space="0" w:color="auto"/>
        <w:left w:val="none" w:sz="0" w:space="0" w:color="auto"/>
        <w:bottom w:val="none" w:sz="0" w:space="0" w:color="auto"/>
        <w:right w:val="none" w:sz="0" w:space="0" w:color="auto"/>
      </w:divBdr>
      <w:divsChild>
        <w:div w:id="1869100989">
          <w:marLeft w:val="0"/>
          <w:marRight w:val="0"/>
          <w:marTop w:val="0"/>
          <w:marBottom w:val="0"/>
          <w:divBdr>
            <w:top w:val="none" w:sz="0" w:space="0" w:color="auto"/>
            <w:left w:val="none" w:sz="0" w:space="0" w:color="auto"/>
            <w:bottom w:val="none" w:sz="0" w:space="0" w:color="auto"/>
            <w:right w:val="none" w:sz="0" w:space="0" w:color="auto"/>
          </w:divBdr>
          <w:divsChild>
            <w:div w:id="1265646402">
              <w:marLeft w:val="0"/>
              <w:marRight w:val="0"/>
              <w:marTop w:val="0"/>
              <w:marBottom w:val="0"/>
              <w:divBdr>
                <w:top w:val="none" w:sz="0" w:space="0" w:color="auto"/>
                <w:left w:val="none" w:sz="0" w:space="0" w:color="auto"/>
                <w:bottom w:val="none" w:sz="0" w:space="0" w:color="auto"/>
                <w:right w:val="none" w:sz="0" w:space="0" w:color="auto"/>
              </w:divBdr>
            </w:div>
          </w:divsChild>
        </w:div>
        <w:div w:id="1070275645">
          <w:marLeft w:val="0"/>
          <w:marRight w:val="0"/>
          <w:marTop w:val="0"/>
          <w:marBottom w:val="0"/>
          <w:divBdr>
            <w:top w:val="none" w:sz="0" w:space="0" w:color="auto"/>
            <w:left w:val="none" w:sz="0" w:space="0" w:color="auto"/>
            <w:bottom w:val="none" w:sz="0" w:space="0" w:color="auto"/>
            <w:right w:val="none" w:sz="0" w:space="0" w:color="auto"/>
          </w:divBdr>
          <w:divsChild>
            <w:div w:id="1757511067">
              <w:marLeft w:val="0"/>
              <w:marRight w:val="0"/>
              <w:marTop w:val="0"/>
              <w:marBottom w:val="0"/>
              <w:divBdr>
                <w:top w:val="none" w:sz="0" w:space="0" w:color="auto"/>
                <w:left w:val="none" w:sz="0" w:space="0" w:color="auto"/>
                <w:bottom w:val="none" w:sz="0" w:space="0" w:color="auto"/>
                <w:right w:val="none" w:sz="0" w:space="0" w:color="auto"/>
              </w:divBdr>
            </w:div>
          </w:divsChild>
        </w:div>
        <w:div w:id="1165166065">
          <w:marLeft w:val="0"/>
          <w:marRight w:val="0"/>
          <w:marTop w:val="0"/>
          <w:marBottom w:val="0"/>
          <w:divBdr>
            <w:top w:val="none" w:sz="0" w:space="0" w:color="auto"/>
            <w:left w:val="none" w:sz="0" w:space="0" w:color="auto"/>
            <w:bottom w:val="none" w:sz="0" w:space="0" w:color="auto"/>
            <w:right w:val="none" w:sz="0" w:space="0" w:color="auto"/>
          </w:divBdr>
          <w:divsChild>
            <w:div w:id="1897427821">
              <w:marLeft w:val="0"/>
              <w:marRight w:val="0"/>
              <w:marTop w:val="0"/>
              <w:marBottom w:val="0"/>
              <w:divBdr>
                <w:top w:val="none" w:sz="0" w:space="0" w:color="auto"/>
                <w:left w:val="none" w:sz="0" w:space="0" w:color="auto"/>
                <w:bottom w:val="none" w:sz="0" w:space="0" w:color="auto"/>
                <w:right w:val="none" w:sz="0" w:space="0" w:color="auto"/>
              </w:divBdr>
            </w:div>
          </w:divsChild>
        </w:div>
        <w:div w:id="211501180">
          <w:marLeft w:val="0"/>
          <w:marRight w:val="0"/>
          <w:marTop w:val="0"/>
          <w:marBottom w:val="0"/>
          <w:divBdr>
            <w:top w:val="none" w:sz="0" w:space="0" w:color="auto"/>
            <w:left w:val="none" w:sz="0" w:space="0" w:color="auto"/>
            <w:bottom w:val="none" w:sz="0" w:space="0" w:color="auto"/>
            <w:right w:val="none" w:sz="0" w:space="0" w:color="auto"/>
          </w:divBdr>
          <w:divsChild>
            <w:div w:id="1868910051">
              <w:marLeft w:val="0"/>
              <w:marRight w:val="0"/>
              <w:marTop w:val="0"/>
              <w:marBottom w:val="0"/>
              <w:divBdr>
                <w:top w:val="none" w:sz="0" w:space="0" w:color="auto"/>
                <w:left w:val="none" w:sz="0" w:space="0" w:color="auto"/>
                <w:bottom w:val="none" w:sz="0" w:space="0" w:color="auto"/>
                <w:right w:val="none" w:sz="0" w:space="0" w:color="auto"/>
              </w:divBdr>
            </w:div>
          </w:divsChild>
        </w:div>
        <w:div w:id="948970546">
          <w:marLeft w:val="0"/>
          <w:marRight w:val="0"/>
          <w:marTop w:val="0"/>
          <w:marBottom w:val="0"/>
          <w:divBdr>
            <w:top w:val="none" w:sz="0" w:space="0" w:color="auto"/>
            <w:left w:val="none" w:sz="0" w:space="0" w:color="auto"/>
            <w:bottom w:val="none" w:sz="0" w:space="0" w:color="auto"/>
            <w:right w:val="none" w:sz="0" w:space="0" w:color="auto"/>
          </w:divBdr>
          <w:divsChild>
            <w:div w:id="2036421492">
              <w:marLeft w:val="0"/>
              <w:marRight w:val="0"/>
              <w:marTop w:val="0"/>
              <w:marBottom w:val="0"/>
              <w:divBdr>
                <w:top w:val="none" w:sz="0" w:space="0" w:color="auto"/>
                <w:left w:val="none" w:sz="0" w:space="0" w:color="auto"/>
                <w:bottom w:val="none" w:sz="0" w:space="0" w:color="auto"/>
                <w:right w:val="none" w:sz="0" w:space="0" w:color="auto"/>
              </w:divBdr>
            </w:div>
          </w:divsChild>
        </w:div>
        <w:div w:id="1186018670">
          <w:marLeft w:val="0"/>
          <w:marRight w:val="0"/>
          <w:marTop w:val="0"/>
          <w:marBottom w:val="0"/>
          <w:divBdr>
            <w:top w:val="none" w:sz="0" w:space="0" w:color="auto"/>
            <w:left w:val="none" w:sz="0" w:space="0" w:color="auto"/>
            <w:bottom w:val="none" w:sz="0" w:space="0" w:color="auto"/>
            <w:right w:val="none" w:sz="0" w:space="0" w:color="auto"/>
          </w:divBdr>
          <w:divsChild>
            <w:div w:id="919488322">
              <w:marLeft w:val="0"/>
              <w:marRight w:val="0"/>
              <w:marTop w:val="0"/>
              <w:marBottom w:val="0"/>
              <w:divBdr>
                <w:top w:val="none" w:sz="0" w:space="0" w:color="auto"/>
                <w:left w:val="none" w:sz="0" w:space="0" w:color="auto"/>
                <w:bottom w:val="none" w:sz="0" w:space="0" w:color="auto"/>
                <w:right w:val="none" w:sz="0" w:space="0" w:color="auto"/>
              </w:divBdr>
            </w:div>
          </w:divsChild>
        </w:div>
        <w:div w:id="1269313673">
          <w:marLeft w:val="0"/>
          <w:marRight w:val="0"/>
          <w:marTop w:val="0"/>
          <w:marBottom w:val="0"/>
          <w:divBdr>
            <w:top w:val="none" w:sz="0" w:space="0" w:color="auto"/>
            <w:left w:val="none" w:sz="0" w:space="0" w:color="auto"/>
            <w:bottom w:val="none" w:sz="0" w:space="0" w:color="auto"/>
            <w:right w:val="none" w:sz="0" w:space="0" w:color="auto"/>
          </w:divBdr>
          <w:divsChild>
            <w:div w:id="1733769158">
              <w:marLeft w:val="0"/>
              <w:marRight w:val="0"/>
              <w:marTop w:val="0"/>
              <w:marBottom w:val="0"/>
              <w:divBdr>
                <w:top w:val="none" w:sz="0" w:space="0" w:color="auto"/>
                <w:left w:val="none" w:sz="0" w:space="0" w:color="auto"/>
                <w:bottom w:val="none" w:sz="0" w:space="0" w:color="auto"/>
                <w:right w:val="none" w:sz="0" w:space="0" w:color="auto"/>
              </w:divBdr>
            </w:div>
          </w:divsChild>
        </w:div>
        <w:div w:id="962807809">
          <w:marLeft w:val="0"/>
          <w:marRight w:val="0"/>
          <w:marTop w:val="0"/>
          <w:marBottom w:val="0"/>
          <w:divBdr>
            <w:top w:val="none" w:sz="0" w:space="0" w:color="auto"/>
            <w:left w:val="none" w:sz="0" w:space="0" w:color="auto"/>
            <w:bottom w:val="none" w:sz="0" w:space="0" w:color="auto"/>
            <w:right w:val="none" w:sz="0" w:space="0" w:color="auto"/>
          </w:divBdr>
          <w:divsChild>
            <w:div w:id="2114015426">
              <w:marLeft w:val="0"/>
              <w:marRight w:val="0"/>
              <w:marTop w:val="0"/>
              <w:marBottom w:val="0"/>
              <w:divBdr>
                <w:top w:val="none" w:sz="0" w:space="0" w:color="auto"/>
                <w:left w:val="none" w:sz="0" w:space="0" w:color="auto"/>
                <w:bottom w:val="none" w:sz="0" w:space="0" w:color="auto"/>
                <w:right w:val="none" w:sz="0" w:space="0" w:color="auto"/>
              </w:divBdr>
            </w:div>
          </w:divsChild>
        </w:div>
        <w:div w:id="168104400">
          <w:marLeft w:val="0"/>
          <w:marRight w:val="0"/>
          <w:marTop w:val="0"/>
          <w:marBottom w:val="0"/>
          <w:divBdr>
            <w:top w:val="none" w:sz="0" w:space="0" w:color="auto"/>
            <w:left w:val="none" w:sz="0" w:space="0" w:color="auto"/>
            <w:bottom w:val="none" w:sz="0" w:space="0" w:color="auto"/>
            <w:right w:val="none" w:sz="0" w:space="0" w:color="auto"/>
          </w:divBdr>
          <w:divsChild>
            <w:div w:id="1857770719">
              <w:marLeft w:val="0"/>
              <w:marRight w:val="0"/>
              <w:marTop w:val="0"/>
              <w:marBottom w:val="0"/>
              <w:divBdr>
                <w:top w:val="none" w:sz="0" w:space="0" w:color="auto"/>
                <w:left w:val="none" w:sz="0" w:space="0" w:color="auto"/>
                <w:bottom w:val="none" w:sz="0" w:space="0" w:color="auto"/>
                <w:right w:val="none" w:sz="0" w:space="0" w:color="auto"/>
              </w:divBdr>
            </w:div>
          </w:divsChild>
        </w:div>
        <w:div w:id="1838500099">
          <w:marLeft w:val="0"/>
          <w:marRight w:val="0"/>
          <w:marTop w:val="0"/>
          <w:marBottom w:val="0"/>
          <w:divBdr>
            <w:top w:val="none" w:sz="0" w:space="0" w:color="auto"/>
            <w:left w:val="none" w:sz="0" w:space="0" w:color="auto"/>
            <w:bottom w:val="none" w:sz="0" w:space="0" w:color="auto"/>
            <w:right w:val="none" w:sz="0" w:space="0" w:color="auto"/>
          </w:divBdr>
          <w:divsChild>
            <w:div w:id="1718580075">
              <w:marLeft w:val="0"/>
              <w:marRight w:val="0"/>
              <w:marTop w:val="0"/>
              <w:marBottom w:val="0"/>
              <w:divBdr>
                <w:top w:val="none" w:sz="0" w:space="0" w:color="auto"/>
                <w:left w:val="none" w:sz="0" w:space="0" w:color="auto"/>
                <w:bottom w:val="none" w:sz="0" w:space="0" w:color="auto"/>
                <w:right w:val="none" w:sz="0" w:space="0" w:color="auto"/>
              </w:divBdr>
            </w:div>
          </w:divsChild>
        </w:div>
        <w:div w:id="801995371">
          <w:marLeft w:val="0"/>
          <w:marRight w:val="0"/>
          <w:marTop w:val="0"/>
          <w:marBottom w:val="0"/>
          <w:divBdr>
            <w:top w:val="none" w:sz="0" w:space="0" w:color="auto"/>
            <w:left w:val="none" w:sz="0" w:space="0" w:color="auto"/>
            <w:bottom w:val="none" w:sz="0" w:space="0" w:color="auto"/>
            <w:right w:val="none" w:sz="0" w:space="0" w:color="auto"/>
          </w:divBdr>
          <w:divsChild>
            <w:div w:id="188225122">
              <w:marLeft w:val="0"/>
              <w:marRight w:val="0"/>
              <w:marTop w:val="0"/>
              <w:marBottom w:val="0"/>
              <w:divBdr>
                <w:top w:val="none" w:sz="0" w:space="0" w:color="auto"/>
                <w:left w:val="none" w:sz="0" w:space="0" w:color="auto"/>
                <w:bottom w:val="none" w:sz="0" w:space="0" w:color="auto"/>
                <w:right w:val="none" w:sz="0" w:space="0" w:color="auto"/>
              </w:divBdr>
            </w:div>
          </w:divsChild>
        </w:div>
        <w:div w:id="1562055724">
          <w:marLeft w:val="0"/>
          <w:marRight w:val="0"/>
          <w:marTop w:val="0"/>
          <w:marBottom w:val="0"/>
          <w:divBdr>
            <w:top w:val="none" w:sz="0" w:space="0" w:color="auto"/>
            <w:left w:val="none" w:sz="0" w:space="0" w:color="auto"/>
            <w:bottom w:val="none" w:sz="0" w:space="0" w:color="auto"/>
            <w:right w:val="none" w:sz="0" w:space="0" w:color="auto"/>
          </w:divBdr>
          <w:divsChild>
            <w:div w:id="313532370">
              <w:marLeft w:val="0"/>
              <w:marRight w:val="0"/>
              <w:marTop w:val="0"/>
              <w:marBottom w:val="0"/>
              <w:divBdr>
                <w:top w:val="none" w:sz="0" w:space="0" w:color="auto"/>
                <w:left w:val="none" w:sz="0" w:space="0" w:color="auto"/>
                <w:bottom w:val="none" w:sz="0" w:space="0" w:color="auto"/>
                <w:right w:val="none" w:sz="0" w:space="0" w:color="auto"/>
              </w:divBdr>
            </w:div>
          </w:divsChild>
        </w:div>
        <w:div w:id="60518906">
          <w:marLeft w:val="0"/>
          <w:marRight w:val="0"/>
          <w:marTop w:val="0"/>
          <w:marBottom w:val="0"/>
          <w:divBdr>
            <w:top w:val="none" w:sz="0" w:space="0" w:color="auto"/>
            <w:left w:val="none" w:sz="0" w:space="0" w:color="auto"/>
            <w:bottom w:val="none" w:sz="0" w:space="0" w:color="auto"/>
            <w:right w:val="none" w:sz="0" w:space="0" w:color="auto"/>
          </w:divBdr>
          <w:divsChild>
            <w:div w:id="1791244335">
              <w:marLeft w:val="0"/>
              <w:marRight w:val="0"/>
              <w:marTop w:val="0"/>
              <w:marBottom w:val="0"/>
              <w:divBdr>
                <w:top w:val="none" w:sz="0" w:space="0" w:color="auto"/>
                <w:left w:val="none" w:sz="0" w:space="0" w:color="auto"/>
                <w:bottom w:val="none" w:sz="0" w:space="0" w:color="auto"/>
                <w:right w:val="none" w:sz="0" w:space="0" w:color="auto"/>
              </w:divBdr>
            </w:div>
          </w:divsChild>
        </w:div>
        <w:div w:id="769818005">
          <w:marLeft w:val="0"/>
          <w:marRight w:val="0"/>
          <w:marTop w:val="0"/>
          <w:marBottom w:val="0"/>
          <w:divBdr>
            <w:top w:val="none" w:sz="0" w:space="0" w:color="auto"/>
            <w:left w:val="none" w:sz="0" w:space="0" w:color="auto"/>
            <w:bottom w:val="none" w:sz="0" w:space="0" w:color="auto"/>
            <w:right w:val="none" w:sz="0" w:space="0" w:color="auto"/>
          </w:divBdr>
          <w:divsChild>
            <w:div w:id="70367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686912">
      <w:bodyDiv w:val="1"/>
      <w:marLeft w:val="0"/>
      <w:marRight w:val="0"/>
      <w:marTop w:val="0"/>
      <w:marBottom w:val="0"/>
      <w:divBdr>
        <w:top w:val="none" w:sz="0" w:space="0" w:color="auto"/>
        <w:left w:val="none" w:sz="0" w:space="0" w:color="auto"/>
        <w:bottom w:val="none" w:sz="0" w:space="0" w:color="auto"/>
        <w:right w:val="none" w:sz="0" w:space="0" w:color="auto"/>
      </w:divBdr>
      <w:divsChild>
        <w:div w:id="2036495178">
          <w:marLeft w:val="0"/>
          <w:marRight w:val="0"/>
          <w:marTop w:val="0"/>
          <w:marBottom w:val="0"/>
          <w:divBdr>
            <w:top w:val="none" w:sz="0" w:space="0" w:color="auto"/>
            <w:left w:val="none" w:sz="0" w:space="0" w:color="auto"/>
            <w:bottom w:val="none" w:sz="0" w:space="0" w:color="auto"/>
            <w:right w:val="none" w:sz="0" w:space="0" w:color="auto"/>
          </w:divBdr>
        </w:div>
        <w:div w:id="1997687881">
          <w:marLeft w:val="0"/>
          <w:marRight w:val="0"/>
          <w:marTop w:val="0"/>
          <w:marBottom w:val="0"/>
          <w:divBdr>
            <w:top w:val="none" w:sz="0" w:space="0" w:color="auto"/>
            <w:left w:val="none" w:sz="0" w:space="0" w:color="auto"/>
            <w:bottom w:val="none" w:sz="0" w:space="0" w:color="auto"/>
            <w:right w:val="none" w:sz="0" w:space="0" w:color="auto"/>
          </w:divBdr>
        </w:div>
        <w:div w:id="900209541">
          <w:marLeft w:val="0"/>
          <w:marRight w:val="0"/>
          <w:marTop w:val="0"/>
          <w:marBottom w:val="0"/>
          <w:divBdr>
            <w:top w:val="none" w:sz="0" w:space="0" w:color="auto"/>
            <w:left w:val="none" w:sz="0" w:space="0" w:color="auto"/>
            <w:bottom w:val="none" w:sz="0" w:space="0" w:color="auto"/>
            <w:right w:val="none" w:sz="0" w:space="0" w:color="auto"/>
          </w:divBdr>
        </w:div>
        <w:div w:id="1060520605">
          <w:marLeft w:val="0"/>
          <w:marRight w:val="0"/>
          <w:marTop w:val="0"/>
          <w:marBottom w:val="0"/>
          <w:divBdr>
            <w:top w:val="none" w:sz="0" w:space="0" w:color="auto"/>
            <w:left w:val="none" w:sz="0" w:space="0" w:color="auto"/>
            <w:bottom w:val="none" w:sz="0" w:space="0" w:color="auto"/>
            <w:right w:val="none" w:sz="0" w:space="0" w:color="auto"/>
          </w:divBdr>
        </w:div>
        <w:div w:id="632444317">
          <w:marLeft w:val="0"/>
          <w:marRight w:val="0"/>
          <w:marTop w:val="0"/>
          <w:marBottom w:val="0"/>
          <w:divBdr>
            <w:top w:val="none" w:sz="0" w:space="0" w:color="auto"/>
            <w:left w:val="none" w:sz="0" w:space="0" w:color="auto"/>
            <w:bottom w:val="none" w:sz="0" w:space="0" w:color="auto"/>
            <w:right w:val="none" w:sz="0" w:space="0" w:color="auto"/>
          </w:divBdr>
        </w:div>
        <w:div w:id="286161878">
          <w:marLeft w:val="0"/>
          <w:marRight w:val="0"/>
          <w:marTop w:val="0"/>
          <w:marBottom w:val="0"/>
          <w:divBdr>
            <w:top w:val="none" w:sz="0" w:space="0" w:color="auto"/>
            <w:left w:val="none" w:sz="0" w:space="0" w:color="auto"/>
            <w:bottom w:val="none" w:sz="0" w:space="0" w:color="auto"/>
            <w:right w:val="none" w:sz="0" w:space="0" w:color="auto"/>
          </w:divBdr>
        </w:div>
        <w:div w:id="1541547792">
          <w:marLeft w:val="0"/>
          <w:marRight w:val="0"/>
          <w:marTop w:val="0"/>
          <w:marBottom w:val="0"/>
          <w:divBdr>
            <w:top w:val="none" w:sz="0" w:space="0" w:color="auto"/>
            <w:left w:val="none" w:sz="0" w:space="0" w:color="auto"/>
            <w:bottom w:val="none" w:sz="0" w:space="0" w:color="auto"/>
            <w:right w:val="none" w:sz="0" w:space="0" w:color="auto"/>
          </w:divBdr>
        </w:div>
        <w:div w:id="751702888">
          <w:marLeft w:val="0"/>
          <w:marRight w:val="0"/>
          <w:marTop w:val="0"/>
          <w:marBottom w:val="0"/>
          <w:divBdr>
            <w:top w:val="none" w:sz="0" w:space="0" w:color="auto"/>
            <w:left w:val="none" w:sz="0" w:space="0" w:color="auto"/>
            <w:bottom w:val="none" w:sz="0" w:space="0" w:color="auto"/>
            <w:right w:val="none" w:sz="0" w:space="0" w:color="auto"/>
          </w:divBdr>
        </w:div>
        <w:div w:id="364335914">
          <w:marLeft w:val="0"/>
          <w:marRight w:val="0"/>
          <w:marTop w:val="0"/>
          <w:marBottom w:val="0"/>
          <w:divBdr>
            <w:top w:val="none" w:sz="0" w:space="0" w:color="auto"/>
            <w:left w:val="none" w:sz="0" w:space="0" w:color="auto"/>
            <w:bottom w:val="none" w:sz="0" w:space="0" w:color="auto"/>
            <w:right w:val="none" w:sz="0" w:space="0" w:color="auto"/>
          </w:divBdr>
        </w:div>
        <w:div w:id="583147490">
          <w:marLeft w:val="0"/>
          <w:marRight w:val="0"/>
          <w:marTop w:val="0"/>
          <w:marBottom w:val="0"/>
          <w:divBdr>
            <w:top w:val="none" w:sz="0" w:space="0" w:color="auto"/>
            <w:left w:val="none" w:sz="0" w:space="0" w:color="auto"/>
            <w:bottom w:val="none" w:sz="0" w:space="0" w:color="auto"/>
            <w:right w:val="none" w:sz="0" w:space="0" w:color="auto"/>
          </w:divBdr>
        </w:div>
        <w:div w:id="1139032244">
          <w:marLeft w:val="0"/>
          <w:marRight w:val="0"/>
          <w:marTop w:val="0"/>
          <w:marBottom w:val="0"/>
          <w:divBdr>
            <w:top w:val="none" w:sz="0" w:space="0" w:color="auto"/>
            <w:left w:val="none" w:sz="0" w:space="0" w:color="auto"/>
            <w:bottom w:val="none" w:sz="0" w:space="0" w:color="auto"/>
            <w:right w:val="none" w:sz="0" w:space="0" w:color="auto"/>
          </w:divBdr>
        </w:div>
        <w:div w:id="1210339561">
          <w:marLeft w:val="0"/>
          <w:marRight w:val="0"/>
          <w:marTop w:val="0"/>
          <w:marBottom w:val="0"/>
          <w:divBdr>
            <w:top w:val="none" w:sz="0" w:space="0" w:color="auto"/>
            <w:left w:val="none" w:sz="0" w:space="0" w:color="auto"/>
            <w:bottom w:val="none" w:sz="0" w:space="0" w:color="auto"/>
            <w:right w:val="none" w:sz="0" w:space="0" w:color="auto"/>
          </w:divBdr>
        </w:div>
        <w:div w:id="725838542">
          <w:marLeft w:val="0"/>
          <w:marRight w:val="0"/>
          <w:marTop w:val="0"/>
          <w:marBottom w:val="0"/>
          <w:divBdr>
            <w:top w:val="none" w:sz="0" w:space="0" w:color="auto"/>
            <w:left w:val="none" w:sz="0" w:space="0" w:color="auto"/>
            <w:bottom w:val="none" w:sz="0" w:space="0" w:color="auto"/>
            <w:right w:val="none" w:sz="0" w:space="0" w:color="auto"/>
          </w:divBdr>
        </w:div>
        <w:div w:id="2103796834">
          <w:marLeft w:val="0"/>
          <w:marRight w:val="0"/>
          <w:marTop w:val="0"/>
          <w:marBottom w:val="0"/>
          <w:divBdr>
            <w:top w:val="none" w:sz="0" w:space="0" w:color="auto"/>
            <w:left w:val="none" w:sz="0" w:space="0" w:color="auto"/>
            <w:bottom w:val="none" w:sz="0" w:space="0" w:color="auto"/>
            <w:right w:val="none" w:sz="0" w:space="0" w:color="auto"/>
          </w:divBdr>
        </w:div>
        <w:div w:id="984627440">
          <w:marLeft w:val="0"/>
          <w:marRight w:val="0"/>
          <w:marTop w:val="0"/>
          <w:marBottom w:val="0"/>
          <w:divBdr>
            <w:top w:val="none" w:sz="0" w:space="0" w:color="auto"/>
            <w:left w:val="none" w:sz="0" w:space="0" w:color="auto"/>
            <w:bottom w:val="none" w:sz="0" w:space="0" w:color="auto"/>
            <w:right w:val="none" w:sz="0" w:space="0" w:color="auto"/>
          </w:divBdr>
        </w:div>
        <w:div w:id="1568148311">
          <w:marLeft w:val="0"/>
          <w:marRight w:val="0"/>
          <w:marTop w:val="0"/>
          <w:marBottom w:val="0"/>
          <w:divBdr>
            <w:top w:val="none" w:sz="0" w:space="0" w:color="auto"/>
            <w:left w:val="none" w:sz="0" w:space="0" w:color="auto"/>
            <w:bottom w:val="none" w:sz="0" w:space="0" w:color="auto"/>
            <w:right w:val="none" w:sz="0" w:space="0" w:color="auto"/>
          </w:divBdr>
        </w:div>
        <w:div w:id="67701728">
          <w:marLeft w:val="0"/>
          <w:marRight w:val="0"/>
          <w:marTop w:val="0"/>
          <w:marBottom w:val="0"/>
          <w:divBdr>
            <w:top w:val="none" w:sz="0" w:space="0" w:color="auto"/>
            <w:left w:val="none" w:sz="0" w:space="0" w:color="auto"/>
            <w:bottom w:val="none" w:sz="0" w:space="0" w:color="auto"/>
            <w:right w:val="none" w:sz="0" w:space="0" w:color="auto"/>
          </w:divBdr>
        </w:div>
        <w:div w:id="693314292">
          <w:marLeft w:val="0"/>
          <w:marRight w:val="0"/>
          <w:marTop w:val="0"/>
          <w:marBottom w:val="0"/>
          <w:divBdr>
            <w:top w:val="none" w:sz="0" w:space="0" w:color="auto"/>
            <w:left w:val="none" w:sz="0" w:space="0" w:color="auto"/>
            <w:bottom w:val="none" w:sz="0" w:space="0" w:color="auto"/>
            <w:right w:val="none" w:sz="0" w:space="0" w:color="auto"/>
          </w:divBdr>
        </w:div>
        <w:div w:id="2027364914">
          <w:marLeft w:val="0"/>
          <w:marRight w:val="0"/>
          <w:marTop w:val="0"/>
          <w:marBottom w:val="0"/>
          <w:divBdr>
            <w:top w:val="none" w:sz="0" w:space="0" w:color="auto"/>
            <w:left w:val="none" w:sz="0" w:space="0" w:color="auto"/>
            <w:bottom w:val="none" w:sz="0" w:space="0" w:color="auto"/>
            <w:right w:val="none" w:sz="0" w:space="0" w:color="auto"/>
          </w:divBdr>
        </w:div>
      </w:divsChild>
    </w:div>
    <w:div w:id="2076969511">
      <w:bodyDiv w:val="1"/>
      <w:marLeft w:val="0"/>
      <w:marRight w:val="0"/>
      <w:marTop w:val="0"/>
      <w:marBottom w:val="0"/>
      <w:divBdr>
        <w:top w:val="none" w:sz="0" w:space="0" w:color="auto"/>
        <w:left w:val="none" w:sz="0" w:space="0" w:color="auto"/>
        <w:bottom w:val="none" w:sz="0" w:space="0" w:color="auto"/>
        <w:right w:val="none" w:sz="0" w:space="0" w:color="auto"/>
      </w:divBdr>
      <w:divsChild>
        <w:div w:id="610473891">
          <w:marLeft w:val="0"/>
          <w:marRight w:val="0"/>
          <w:marTop w:val="0"/>
          <w:marBottom w:val="0"/>
          <w:divBdr>
            <w:top w:val="none" w:sz="0" w:space="0" w:color="auto"/>
            <w:left w:val="none" w:sz="0" w:space="0" w:color="auto"/>
            <w:bottom w:val="none" w:sz="0" w:space="0" w:color="auto"/>
            <w:right w:val="none" w:sz="0" w:space="0" w:color="auto"/>
          </w:divBdr>
        </w:div>
        <w:div w:id="1417366136">
          <w:marLeft w:val="0"/>
          <w:marRight w:val="0"/>
          <w:marTop w:val="0"/>
          <w:marBottom w:val="0"/>
          <w:divBdr>
            <w:top w:val="none" w:sz="0" w:space="0" w:color="auto"/>
            <w:left w:val="none" w:sz="0" w:space="0" w:color="auto"/>
            <w:bottom w:val="none" w:sz="0" w:space="0" w:color="auto"/>
            <w:right w:val="none" w:sz="0" w:space="0" w:color="auto"/>
          </w:divBdr>
        </w:div>
        <w:div w:id="2038582139">
          <w:marLeft w:val="0"/>
          <w:marRight w:val="0"/>
          <w:marTop w:val="0"/>
          <w:marBottom w:val="0"/>
          <w:divBdr>
            <w:top w:val="none" w:sz="0" w:space="0" w:color="auto"/>
            <w:left w:val="none" w:sz="0" w:space="0" w:color="auto"/>
            <w:bottom w:val="none" w:sz="0" w:space="0" w:color="auto"/>
            <w:right w:val="none" w:sz="0" w:space="0" w:color="auto"/>
          </w:divBdr>
        </w:div>
        <w:div w:id="1399982397">
          <w:marLeft w:val="0"/>
          <w:marRight w:val="0"/>
          <w:marTop w:val="0"/>
          <w:marBottom w:val="0"/>
          <w:divBdr>
            <w:top w:val="none" w:sz="0" w:space="0" w:color="auto"/>
            <w:left w:val="none" w:sz="0" w:space="0" w:color="auto"/>
            <w:bottom w:val="none" w:sz="0" w:space="0" w:color="auto"/>
            <w:right w:val="none" w:sz="0" w:space="0" w:color="auto"/>
          </w:divBdr>
        </w:div>
        <w:div w:id="1699624389">
          <w:marLeft w:val="0"/>
          <w:marRight w:val="0"/>
          <w:marTop w:val="0"/>
          <w:marBottom w:val="0"/>
          <w:divBdr>
            <w:top w:val="none" w:sz="0" w:space="0" w:color="auto"/>
            <w:left w:val="none" w:sz="0" w:space="0" w:color="auto"/>
            <w:bottom w:val="none" w:sz="0" w:space="0" w:color="auto"/>
            <w:right w:val="none" w:sz="0" w:space="0" w:color="auto"/>
          </w:divBdr>
        </w:div>
        <w:div w:id="1866863085">
          <w:marLeft w:val="0"/>
          <w:marRight w:val="0"/>
          <w:marTop w:val="0"/>
          <w:marBottom w:val="0"/>
          <w:divBdr>
            <w:top w:val="none" w:sz="0" w:space="0" w:color="auto"/>
            <w:left w:val="none" w:sz="0" w:space="0" w:color="auto"/>
            <w:bottom w:val="none" w:sz="0" w:space="0" w:color="auto"/>
            <w:right w:val="none" w:sz="0" w:space="0" w:color="auto"/>
          </w:divBdr>
        </w:div>
        <w:div w:id="1151099598">
          <w:marLeft w:val="0"/>
          <w:marRight w:val="0"/>
          <w:marTop w:val="0"/>
          <w:marBottom w:val="0"/>
          <w:divBdr>
            <w:top w:val="none" w:sz="0" w:space="0" w:color="auto"/>
            <w:left w:val="none" w:sz="0" w:space="0" w:color="auto"/>
            <w:bottom w:val="none" w:sz="0" w:space="0" w:color="auto"/>
            <w:right w:val="none" w:sz="0" w:space="0" w:color="auto"/>
          </w:divBdr>
        </w:div>
        <w:div w:id="324362828">
          <w:marLeft w:val="0"/>
          <w:marRight w:val="0"/>
          <w:marTop w:val="0"/>
          <w:marBottom w:val="0"/>
          <w:divBdr>
            <w:top w:val="none" w:sz="0" w:space="0" w:color="auto"/>
            <w:left w:val="none" w:sz="0" w:space="0" w:color="auto"/>
            <w:bottom w:val="none" w:sz="0" w:space="0" w:color="auto"/>
            <w:right w:val="none" w:sz="0" w:space="0" w:color="auto"/>
          </w:divBdr>
        </w:div>
        <w:div w:id="647321607">
          <w:marLeft w:val="0"/>
          <w:marRight w:val="0"/>
          <w:marTop w:val="0"/>
          <w:marBottom w:val="0"/>
          <w:divBdr>
            <w:top w:val="none" w:sz="0" w:space="0" w:color="auto"/>
            <w:left w:val="none" w:sz="0" w:space="0" w:color="auto"/>
            <w:bottom w:val="none" w:sz="0" w:space="0" w:color="auto"/>
            <w:right w:val="none" w:sz="0" w:space="0" w:color="auto"/>
          </w:divBdr>
        </w:div>
        <w:div w:id="502817550">
          <w:marLeft w:val="0"/>
          <w:marRight w:val="0"/>
          <w:marTop w:val="0"/>
          <w:marBottom w:val="0"/>
          <w:divBdr>
            <w:top w:val="none" w:sz="0" w:space="0" w:color="auto"/>
            <w:left w:val="none" w:sz="0" w:space="0" w:color="auto"/>
            <w:bottom w:val="none" w:sz="0" w:space="0" w:color="auto"/>
            <w:right w:val="none" w:sz="0" w:space="0" w:color="auto"/>
          </w:divBdr>
        </w:div>
        <w:div w:id="1004359173">
          <w:marLeft w:val="0"/>
          <w:marRight w:val="0"/>
          <w:marTop w:val="0"/>
          <w:marBottom w:val="0"/>
          <w:divBdr>
            <w:top w:val="none" w:sz="0" w:space="0" w:color="auto"/>
            <w:left w:val="none" w:sz="0" w:space="0" w:color="auto"/>
            <w:bottom w:val="none" w:sz="0" w:space="0" w:color="auto"/>
            <w:right w:val="none" w:sz="0" w:space="0" w:color="auto"/>
          </w:divBdr>
        </w:div>
        <w:div w:id="630325998">
          <w:marLeft w:val="0"/>
          <w:marRight w:val="0"/>
          <w:marTop w:val="0"/>
          <w:marBottom w:val="0"/>
          <w:divBdr>
            <w:top w:val="none" w:sz="0" w:space="0" w:color="auto"/>
            <w:left w:val="none" w:sz="0" w:space="0" w:color="auto"/>
            <w:bottom w:val="none" w:sz="0" w:space="0" w:color="auto"/>
            <w:right w:val="none" w:sz="0" w:space="0" w:color="auto"/>
          </w:divBdr>
        </w:div>
        <w:div w:id="1790931317">
          <w:marLeft w:val="0"/>
          <w:marRight w:val="0"/>
          <w:marTop w:val="0"/>
          <w:marBottom w:val="0"/>
          <w:divBdr>
            <w:top w:val="none" w:sz="0" w:space="0" w:color="auto"/>
            <w:left w:val="none" w:sz="0" w:space="0" w:color="auto"/>
            <w:bottom w:val="none" w:sz="0" w:space="0" w:color="auto"/>
            <w:right w:val="none" w:sz="0" w:space="0" w:color="auto"/>
          </w:divBdr>
        </w:div>
        <w:div w:id="1212619189">
          <w:marLeft w:val="0"/>
          <w:marRight w:val="0"/>
          <w:marTop w:val="0"/>
          <w:marBottom w:val="0"/>
          <w:divBdr>
            <w:top w:val="none" w:sz="0" w:space="0" w:color="auto"/>
            <w:left w:val="none" w:sz="0" w:space="0" w:color="auto"/>
            <w:bottom w:val="none" w:sz="0" w:space="0" w:color="auto"/>
            <w:right w:val="none" w:sz="0" w:space="0" w:color="auto"/>
          </w:divBdr>
        </w:div>
        <w:div w:id="1165054099">
          <w:marLeft w:val="0"/>
          <w:marRight w:val="0"/>
          <w:marTop w:val="0"/>
          <w:marBottom w:val="0"/>
          <w:divBdr>
            <w:top w:val="none" w:sz="0" w:space="0" w:color="auto"/>
            <w:left w:val="none" w:sz="0" w:space="0" w:color="auto"/>
            <w:bottom w:val="none" w:sz="0" w:space="0" w:color="auto"/>
            <w:right w:val="none" w:sz="0" w:space="0" w:color="auto"/>
          </w:divBdr>
        </w:div>
        <w:div w:id="1102338260">
          <w:marLeft w:val="0"/>
          <w:marRight w:val="0"/>
          <w:marTop w:val="0"/>
          <w:marBottom w:val="0"/>
          <w:divBdr>
            <w:top w:val="none" w:sz="0" w:space="0" w:color="auto"/>
            <w:left w:val="none" w:sz="0" w:space="0" w:color="auto"/>
            <w:bottom w:val="none" w:sz="0" w:space="0" w:color="auto"/>
            <w:right w:val="none" w:sz="0" w:space="0" w:color="auto"/>
          </w:divBdr>
        </w:div>
        <w:div w:id="1754206382">
          <w:marLeft w:val="0"/>
          <w:marRight w:val="0"/>
          <w:marTop w:val="0"/>
          <w:marBottom w:val="0"/>
          <w:divBdr>
            <w:top w:val="none" w:sz="0" w:space="0" w:color="auto"/>
            <w:left w:val="none" w:sz="0" w:space="0" w:color="auto"/>
            <w:bottom w:val="none" w:sz="0" w:space="0" w:color="auto"/>
            <w:right w:val="none" w:sz="0" w:space="0" w:color="auto"/>
          </w:divBdr>
        </w:div>
        <w:div w:id="1616717213">
          <w:marLeft w:val="0"/>
          <w:marRight w:val="0"/>
          <w:marTop w:val="0"/>
          <w:marBottom w:val="0"/>
          <w:divBdr>
            <w:top w:val="none" w:sz="0" w:space="0" w:color="auto"/>
            <w:left w:val="none" w:sz="0" w:space="0" w:color="auto"/>
            <w:bottom w:val="none" w:sz="0" w:space="0" w:color="auto"/>
            <w:right w:val="none" w:sz="0" w:space="0" w:color="auto"/>
          </w:divBdr>
        </w:div>
        <w:div w:id="391972651">
          <w:marLeft w:val="0"/>
          <w:marRight w:val="0"/>
          <w:marTop w:val="0"/>
          <w:marBottom w:val="0"/>
          <w:divBdr>
            <w:top w:val="none" w:sz="0" w:space="0" w:color="auto"/>
            <w:left w:val="none" w:sz="0" w:space="0" w:color="auto"/>
            <w:bottom w:val="none" w:sz="0" w:space="0" w:color="auto"/>
            <w:right w:val="none" w:sz="0" w:space="0" w:color="auto"/>
          </w:divBdr>
        </w:div>
      </w:divsChild>
    </w:div>
    <w:div w:id="2147118117">
      <w:bodyDiv w:val="1"/>
      <w:marLeft w:val="0"/>
      <w:marRight w:val="0"/>
      <w:marTop w:val="0"/>
      <w:marBottom w:val="0"/>
      <w:divBdr>
        <w:top w:val="none" w:sz="0" w:space="0" w:color="auto"/>
        <w:left w:val="none" w:sz="0" w:space="0" w:color="auto"/>
        <w:bottom w:val="none" w:sz="0" w:space="0" w:color="auto"/>
        <w:right w:val="none" w:sz="0" w:space="0" w:color="auto"/>
      </w:divBdr>
      <w:divsChild>
        <w:div w:id="924614039">
          <w:marLeft w:val="0"/>
          <w:marRight w:val="0"/>
          <w:marTop w:val="0"/>
          <w:marBottom w:val="0"/>
          <w:divBdr>
            <w:top w:val="none" w:sz="0" w:space="0" w:color="auto"/>
            <w:left w:val="none" w:sz="0" w:space="0" w:color="auto"/>
            <w:bottom w:val="none" w:sz="0" w:space="0" w:color="auto"/>
            <w:right w:val="none" w:sz="0" w:space="0" w:color="auto"/>
          </w:divBdr>
          <w:divsChild>
            <w:div w:id="877163916">
              <w:marLeft w:val="0"/>
              <w:marRight w:val="0"/>
              <w:marTop w:val="0"/>
              <w:marBottom w:val="0"/>
              <w:divBdr>
                <w:top w:val="none" w:sz="0" w:space="0" w:color="auto"/>
                <w:left w:val="none" w:sz="0" w:space="0" w:color="auto"/>
                <w:bottom w:val="none" w:sz="0" w:space="0" w:color="auto"/>
                <w:right w:val="none" w:sz="0" w:space="0" w:color="auto"/>
              </w:divBdr>
            </w:div>
          </w:divsChild>
        </w:div>
        <w:div w:id="915676112">
          <w:marLeft w:val="0"/>
          <w:marRight w:val="0"/>
          <w:marTop w:val="0"/>
          <w:marBottom w:val="0"/>
          <w:divBdr>
            <w:top w:val="none" w:sz="0" w:space="0" w:color="auto"/>
            <w:left w:val="none" w:sz="0" w:space="0" w:color="auto"/>
            <w:bottom w:val="none" w:sz="0" w:space="0" w:color="auto"/>
            <w:right w:val="none" w:sz="0" w:space="0" w:color="auto"/>
          </w:divBdr>
          <w:divsChild>
            <w:div w:id="913930423">
              <w:marLeft w:val="0"/>
              <w:marRight w:val="0"/>
              <w:marTop w:val="0"/>
              <w:marBottom w:val="0"/>
              <w:divBdr>
                <w:top w:val="none" w:sz="0" w:space="0" w:color="auto"/>
                <w:left w:val="none" w:sz="0" w:space="0" w:color="auto"/>
                <w:bottom w:val="none" w:sz="0" w:space="0" w:color="auto"/>
                <w:right w:val="none" w:sz="0" w:space="0" w:color="auto"/>
              </w:divBdr>
            </w:div>
          </w:divsChild>
        </w:div>
        <w:div w:id="22751935">
          <w:marLeft w:val="0"/>
          <w:marRight w:val="0"/>
          <w:marTop w:val="0"/>
          <w:marBottom w:val="0"/>
          <w:divBdr>
            <w:top w:val="none" w:sz="0" w:space="0" w:color="auto"/>
            <w:left w:val="none" w:sz="0" w:space="0" w:color="auto"/>
            <w:bottom w:val="none" w:sz="0" w:space="0" w:color="auto"/>
            <w:right w:val="none" w:sz="0" w:space="0" w:color="auto"/>
          </w:divBdr>
          <w:divsChild>
            <w:div w:id="29111500">
              <w:marLeft w:val="0"/>
              <w:marRight w:val="0"/>
              <w:marTop w:val="0"/>
              <w:marBottom w:val="0"/>
              <w:divBdr>
                <w:top w:val="none" w:sz="0" w:space="0" w:color="auto"/>
                <w:left w:val="none" w:sz="0" w:space="0" w:color="auto"/>
                <w:bottom w:val="none" w:sz="0" w:space="0" w:color="auto"/>
                <w:right w:val="none" w:sz="0" w:space="0" w:color="auto"/>
              </w:divBdr>
            </w:div>
          </w:divsChild>
        </w:div>
        <w:div w:id="1675109849">
          <w:marLeft w:val="0"/>
          <w:marRight w:val="0"/>
          <w:marTop w:val="0"/>
          <w:marBottom w:val="0"/>
          <w:divBdr>
            <w:top w:val="none" w:sz="0" w:space="0" w:color="auto"/>
            <w:left w:val="none" w:sz="0" w:space="0" w:color="auto"/>
            <w:bottom w:val="none" w:sz="0" w:space="0" w:color="auto"/>
            <w:right w:val="none" w:sz="0" w:space="0" w:color="auto"/>
          </w:divBdr>
          <w:divsChild>
            <w:div w:id="101923506">
              <w:marLeft w:val="0"/>
              <w:marRight w:val="0"/>
              <w:marTop w:val="0"/>
              <w:marBottom w:val="0"/>
              <w:divBdr>
                <w:top w:val="none" w:sz="0" w:space="0" w:color="auto"/>
                <w:left w:val="none" w:sz="0" w:space="0" w:color="auto"/>
                <w:bottom w:val="none" w:sz="0" w:space="0" w:color="auto"/>
                <w:right w:val="none" w:sz="0" w:space="0" w:color="auto"/>
              </w:divBdr>
            </w:div>
          </w:divsChild>
        </w:div>
        <w:div w:id="1931281037">
          <w:marLeft w:val="0"/>
          <w:marRight w:val="0"/>
          <w:marTop w:val="0"/>
          <w:marBottom w:val="0"/>
          <w:divBdr>
            <w:top w:val="none" w:sz="0" w:space="0" w:color="auto"/>
            <w:left w:val="none" w:sz="0" w:space="0" w:color="auto"/>
            <w:bottom w:val="none" w:sz="0" w:space="0" w:color="auto"/>
            <w:right w:val="none" w:sz="0" w:space="0" w:color="auto"/>
          </w:divBdr>
          <w:divsChild>
            <w:div w:id="457257116">
              <w:marLeft w:val="0"/>
              <w:marRight w:val="0"/>
              <w:marTop w:val="0"/>
              <w:marBottom w:val="0"/>
              <w:divBdr>
                <w:top w:val="none" w:sz="0" w:space="0" w:color="auto"/>
                <w:left w:val="none" w:sz="0" w:space="0" w:color="auto"/>
                <w:bottom w:val="none" w:sz="0" w:space="0" w:color="auto"/>
                <w:right w:val="none" w:sz="0" w:space="0" w:color="auto"/>
              </w:divBdr>
            </w:div>
          </w:divsChild>
        </w:div>
        <w:div w:id="2078286786">
          <w:marLeft w:val="0"/>
          <w:marRight w:val="0"/>
          <w:marTop w:val="0"/>
          <w:marBottom w:val="0"/>
          <w:divBdr>
            <w:top w:val="none" w:sz="0" w:space="0" w:color="auto"/>
            <w:left w:val="none" w:sz="0" w:space="0" w:color="auto"/>
            <w:bottom w:val="none" w:sz="0" w:space="0" w:color="auto"/>
            <w:right w:val="none" w:sz="0" w:space="0" w:color="auto"/>
          </w:divBdr>
          <w:divsChild>
            <w:div w:id="1367754767">
              <w:marLeft w:val="0"/>
              <w:marRight w:val="0"/>
              <w:marTop w:val="0"/>
              <w:marBottom w:val="0"/>
              <w:divBdr>
                <w:top w:val="none" w:sz="0" w:space="0" w:color="auto"/>
                <w:left w:val="none" w:sz="0" w:space="0" w:color="auto"/>
                <w:bottom w:val="none" w:sz="0" w:space="0" w:color="auto"/>
                <w:right w:val="none" w:sz="0" w:space="0" w:color="auto"/>
              </w:divBdr>
            </w:div>
          </w:divsChild>
        </w:div>
        <w:div w:id="914358638">
          <w:marLeft w:val="0"/>
          <w:marRight w:val="0"/>
          <w:marTop w:val="0"/>
          <w:marBottom w:val="0"/>
          <w:divBdr>
            <w:top w:val="none" w:sz="0" w:space="0" w:color="auto"/>
            <w:left w:val="none" w:sz="0" w:space="0" w:color="auto"/>
            <w:bottom w:val="none" w:sz="0" w:space="0" w:color="auto"/>
            <w:right w:val="none" w:sz="0" w:space="0" w:color="auto"/>
          </w:divBdr>
          <w:divsChild>
            <w:div w:id="1700466327">
              <w:marLeft w:val="0"/>
              <w:marRight w:val="0"/>
              <w:marTop w:val="0"/>
              <w:marBottom w:val="0"/>
              <w:divBdr>
                <w:top w:val="none" w:sz="0" w:space="0" w:color="auto"/>
                <w:left w:val="none" w:sz="0" w:space="0" w:color="auto"/>
                <w:bottom w:val="none" w:sz="0" w:space="0" w:color="auto"/>
                <w:right w:val="none" w:sz="0" w:space="0" w:color="auto"/>
              </w:divBdr>
            </w:div>
          </w:divsChild>
        </w:div>
        <w:div w:id="1650593042">
          <w:marLeft w:val="0"/>
          <w:marRight w:val="0"/>
          <w:marTop w:val="0"/>
          <w:marBottom w:val="0"/>
          <w:divBdr>
            <w:top w:val="none" w:sz="0" w:space="0" w:color="auto"/>
            <w:left w:val="none" w:sz="0" w:space="0" w:color="auto"/>
            <w:bottom w:val="none" w:sz="0" w:space="0" w:color="auto"/>
            <w:right w:val="none" w:sz="0" w:space="0" w:color="auto"/>
          </w:divBdr>
          <w:divsChild>
            <w:div w:id="1805778953">
              <w:marLeft w:val="0"/>
              <w:marRight w:val="0"/>
              <w:marTop w:val="0"/>
              <w:marBottom w:val="0"/>
              <w:divBdr>
                <w:top w:val="none" w:sz="0" w:space="0" w:color="auto"/>
                <w:left w:val="none" w:sz="0" w:space="0" w:color="auto"/>
                <w:bottom w:val="none" w:sz="0" w:space="0" w:color="auto"/>
                <w:right w:val="none" w:sz="0" w:space="0" w:color="auto"/>
              </w:divBdr>
            </w:div>
          </w:divsChild>
        </w:div>
        <w:div w:id="1314481996">
          <w:marLeft w:val="0"/>
          <w:marRight w:val="0"/>
          <w:marTop w:val="0"/>
          <w:marBottom w:val="0"/>
          <w:divBdr>
            <w:top w:val="none" w:sz="0" w:space="0" w:color="auto"/>
            <w:left w:val="none" w:sz="0" w:space="0" w:color="auto"/>
            <w:bottom w:val="none" w:sz="0" w:space="0" w:color="auto"/>
            <w:right w:val="none" w:sz="0" w:space="0" w:color="auto"/>
          </w:divBdr>
          <w:divsChild>
            <w:div w:id="1978024046">
              <w:marLeft w:val="0"/>
              <w:marRight w:val="0"/>
              <w:marTop w:val="0"/>
              <w:marBottom w:val="0"/>
              <w:divBdr>
                <w:top w:val="none" w:sz="0" w:space="0" w:color="auto"/>
                <w:left w:val="none" w:sz="0" w:space="0" w:color="auto"/>
                <w:bottom w:val="none" w:sz="0" w:space="0" w:color="auto"/>
                <w:right w:val="none" w:sz="0" w:space="0" w:color="auto"/>
              </w:divBdr>
            </w:div>
          </w:divsChild>
        </w:div>
        <w:div w:id="1103455555">
          <w:marLeft w:val="0"/>
          <w:marRight w:val="0"/>
          <w:marTop w:val="0"/>
          <w:marBottom w:val="0"/>
          <w:divBdr>
            <w:top w:val="none" w:sz="0" w:space="0" w:color="auto"/>
            <w:left w:val="none" w:sz="0" w:space="0" w:color="auto"/>
            <w:bottom w:val="none" w:sz="0" w:space="0" w:color="auto"/>
            <w:right w:val="none" w:sz="0" w:space="0" w:color="auto"/>
          </w:divBdr>
          <w:divsChild>
            <w:div w:id="1730572341">
              <w:marLeft w:val="0"/>
              <w:marRight w:val="0"/>
              <w:marTop w:val="0"/>
              <w:marBottom w:val="0"/>
              <w:divBdr>
                <w:top w:val="none" w:sz="0" w:space="0" w:color="auto"/>
                <w:left w:val="none" w:sz="0" w:space="0" w:color="auto"/>
                <w:bottom w:val="none" w:sz="0" w:space="0" w:color="auto"/>
                <w:right w:val="none" w:sz="0" w:space="0" w:color="auto"/>
              </w:divBdr>
            </w:div>
          </w:divsChild>
        </w:div>
        <w:div w:id="340162018">
          <w:marLeft w:val="0"/>
          <w:marRight w:val="0"/>
          <w:marTop w:val="0"/>
          <w:marBottom w:val="0"/>
          <w:divBdr>
            <w:top w:val="none" w:sz="0" w:space="0" w:color="auto"/>
            <w:left w:val="none" w:sz="0" w:space="0" w:color="auto"/>
            <w:bottom w:val="none" w:sz="0" w:space="0" w:color="auto"/>
            <w:right w:val="none" w:sz="0" w:space="0" w:color="auto"/>
          </w:divBdr>
          <w:divsChild>
            <w:div w:id="1553620088">
              <w:marLeft w:val="0"/>
              <w:marRight w:val="0"/>
              <w:marTop w:val="0"/>
              <w:marBottom w:val="0"/>
              <w:divBdr>
                <w:top w:val="none" w:sz="0" w:space="0" w:color="auto"/>
                <w:left w:val="none" w:sz="0" w:space="0" w:color="auto"/>
                <w:bottom w:val="none" w:sz="0" w:space="0" w:color="auto"/>
                <w:right w:val="none" w:sz="0" w:space="0" w:color="auto"/>
              </w:divBdr>
            </w:div>
          </w:divsChild>
        </w:div>
        <w:div w:id="34815725">
          <w:marLeft w:val="0"/>
          <w:marRight w:val="0"/>
          <w:marTop w:val="0"/>
          <w:marBottom w:val="0"/>
          <w:divBdr>
            <w:top w:val="none" w:sz="0" w:space="0" w:color="auto"/>
            <w:left w:val="none" w:sz="0" w:space="0" w:color="auto"/>
            <w:bottom w:val="none" w:sz="0" w:space="0" w:color="auto"/>
            <w:right w:val="none" w:sz="0" w:space="0" w:color="auto"/>
          </w:divBdr>
          <w:divsChild>
            <w:div w:id="2003046234">
              <w:marLeft w:val="0"/>
              <w:marRight w:val="0"/>
              <w:marTop w:val="0"/>
              <w:marBottom w:val="0"/>
              <w:divBdr>
                <w:top w:val="none" w:sz="0" w:space="0" w:color="auto"/>
                <w:left w:val="none" w:sz="0" w:space="0" w:color="auto"/>
                <w:bottom w:val="none" w:sz="0" w:space="0" w:color="auto"/>
                <w:right w:val="none" w:sz="0" w:space="0" w:color="auto"/>
              </w:divBdr>
            </w:div>
          </w:divsChild>
        </w:div>
        <w:div w:id="1147091858">
          <w:marLeft w:val="0"/>
          <w:marRight w:val="0"/>
          <w:marTop w:val="0"/>
          <w:marBottom w:val="0"/>
          <w:divBdr>
            <w:top w:val="none" w:sz="0" w:space="0" w:color="auto"/>
            <w:left w:val="none" w:sz="0" w:space="0" w:color="auto"/>
            <w:bottom w:val="none" w:sz="0" w:space="0" w:color="auto"/>
            <w:right w:val="none" w:sz="0" w:space="0" w:color="auto"/>
          </w:divBdr>
          <w:divsChild>
            <w:div w:id="339354932">
              <w:marLeft w:val="0"/>
              <w:marRight w:val="0"/>
              <w:marTop w:val="0"/>
              <w:marBottom w:val="0"/>
              <w:divBdr>
                <w:top w:val="none" w:sz="0" w:space="0" w:color="auto"/>
                <w:left w:val="none" w:sz="0" w:space="0" w:color="auto"/>
                <w:bottom w:val="none" w:sz="0" w:space="0" w:color="auto"/>
                <w:right w:val="none" w:sz="0" w:space="0" w:color="auto"/>
              </w:divBdr>
            </w:div>
          </w:divsChild>
        </w:div>
        <w:div w:id="440884845">
          <w:marLeft w:val="0"/>
          <w:marRight w:val="0"/>
          <w:marTop w:val="0"/>
          <w:marBottom w:val="0"/>
          <w:divBdr>
            <w:top w:val="none" w:sz="0" w:space="0" w:color="auto"/>
            <w:left w:val="none" w:sz="0" w:space="0" w:color="auto"/>
            <w:bottom w:val="none" w:sz="0" w:space="0" w:color="auto"/>
            <w:right w:val="none" w:sz="0" w:space="0" w:color="auto"/>
          </w:divBdr>
          <w:divsChild>
            <w:div w:id="2092458905">
              <w:marLeft w:val="0"/>
              <w:marRight w:val="0"/>
              <w:marTop w:val="0"/>
              <w:marBottom w:val="0"/>
              <w:divBdr>
                <w:top w:val="none" w:sz="0" w:space="0" w:color="auto"/>
                <w:left w:val="none" w:sz="0" w:space="0" w:color="auto"/>
                <w:bottom w:val="none" w:sz="0" w:space="0" w:color="auto"/>
                <w:right w:val="none" w:sz="0" w:space="0" w:color="auto"/>
              </w:divBdr>
            </w:div>
          </w:divsChild>
        </w:div>
        <w:div w:id="315644238">
          <w:marLeft w:val="0"/>
          <w:marRight w:val="0"/>
          <w:marTop w:val="0"/>
          <w:marBottom w:val="0"/>
          <w:divBdr>
            <w:top w:val="none" w:sz="0" w:space="0" w:color="auto"/>
            <w:left w:val="none" w:sz="0" w:space="0" w:color="auto"/>
            <w:bottom w:val="none" w:sz="0" w:space="0" w:color="auto"/>
            <w:right w:val="none" w:sz="0" w:space="0" w:color="auto"/>
          </w:divBdr>
          <w:divsChild>
            <w:div w:id="732656438">
              <w:marLeft w:val="0"/>
              <w:marRight w:val="0"/>
              <w:marTop w:val="0"/>
              <w:marBottom w:val="0"/>
              <w:divBdr>
                <w:top w:val="none" w:sz="0" w:space="0" w:color="auto"/>
                <w:left w:val="none" w:sz="0" w:space="0" w:color="auto"/>
                <w:bottom w:val="none" w:sz="0" w:space="0" w:color="auto"/>
                <w:right w:val="none" w:sz="0" w:space="0" w:color="auto"/>
              </w:divBdr>
            </w:div>
          </w:divsChild>
        </w:div>
        <w:div w:id="1990674073">
          <w:marLeft w:val="0"/>
          <w:marRight w:val="0"/>
          <w:marTop w:val="0"/>
          <w:marBottom w:val="0"/>
          <w:divBdr>
            <w:top w:val="none" w:sz="0" w:space="0" w:color="auto"/>
            <w:left w:val="none" w:sz="0" w:space="0" w:color="auto"/>
            <w:bottom w:val="none" w:sz="0" w:space="0" w:color="auto"/>
            <w:right w:val="none" w:sz="0" w:space="0" w:color="auto"/>
          </w:divBdr>
          <w:divsChild>
            <w:div w:id="858851902">
              <w:marLeft w:val="0"/>
              <w:marRight w:val="0"/>
              <w:marTop w:val="0"/>
              <w:marBottom w:val="0"/>
              <w:divBdr>
                <w:top w:val="none" w:sz="0" w:space="0" w:color="auto"/>
                <w:left w:val="none" w:sz="0" w:space="0" w:color="auto"/>
                <w:bottom w:val="none" w:sz="0" w:space="0" w:color="auto"/>
                <w:right w:val="none" w:sz="0" w:space="0" w:color="auto"/>
              </w:divBdr>
            </w:div>
          </w:divsChild>
        </w:div>
        <w:div w:id="15426187">
          <w:marLeft w:val="0"/>
          <w:marRight w:val="0"/>
          <w:marTop w:val="0"/>
          <w:marBottom w:val="0"/>
          <w:divBdr>
            <w:top w:val="none" w:sz="0" w:space="0" w:color="auto"/>
            <w:left w:val="none" w:sz="0" w:space="0" w:color="auto"/>
            <w:bottom w:val="none" w:sz="0" w:space="0" w:color="auto"/>
            <w:right w:val="none" w:sz="0" w:space="0" w:color="auto"/>
          </w:divBdr>
          <w:divsChild>
            <w:div w:id="1868444759">
              <w:marLeft w:val="0"/>
              <w:marRight w:val="0"/>
              <w:marTop w:val="0"/>
              <w:marBottom w:val="0"/>
              <w:divBdr>
                <w:top w:val="none" w:sz="0" w:space="0" w:color="auto"/>
                <w:left w:val="none" w:sz="0" w:space="0" w:color="auto"/>
                <w:bottom w:val="none" w:sz="0" w:space="0" w:color="auto"/>
                <w:right w:val="none" w:sz="0" w:space="0" w:color="auto"/>
              </w:divBdr>
            </w:div>
          </w:divsChild>
        </w:div>
        <w:div w:id="865369220">
          <w:marLeft w:val="0"/>
          <w:marRight w:val="0"/>
          <w:marTop w:val="0"/>
          <w:marBottom w:val="0"/>
          <w:divBdr>
            <w:top w:val="none" w:sz="0" w:space="0" w:color="auto"/>
            <w:left w:val="none" w:sz="0" w:space="0" w:color="auto"/>
            <w:bottom w:val="none" w:sz="0" w:space="0" w:color="auto"/>
            <w:right w:val="none" w:sz="0" w:space="0" w:color="auto"/>
          </w:divBdr>
          <w:divsChild>
            <w:div w:id="536160777">
              <w:marLeft w:val="0"/>
              <w:marRight w:val="0"/>
              <w:marTop w:val="0"/>
              <w:marBottom w:val="0"/>
              <w:divBdr>
                <w:top w:val="none" w:sz="0" w:space="0" w:color="auto"/>
                <w:left w:val="none" w:sz="0" w:space="0" w:color="auto"/>
                <w:bottom w:val="none" w:sz="0" w:space="0" w:color="auto"/>
                <w:right w:val="none" w:sz="0" w:space="0" w:color="auto"/>
              </w:divBdr>
            </w:div>
          </w:divsChild>
        </w:div>
        <w:div w:id="1444687395">
          <w:marLeft w:val="0"/>
          <w:marRight w:val="0"/>
          <w:marTop w:val="0"/>
          <w:marBottom w:val="0"/>
          <w:divBdr>
            <w:top w:val="none" w:sz="0" w:space="0" w:color="auto"/>
            <w:left w:val="none" w:sz="0" w:space="0" w:color="auto"/>
            <w:bottom w:val="none" w:sz="0" w:space="0" w:color="auto"/>
            <w:right w:val="none" w:sz="0" w:space="0" w:color="auto"/>
          </w:divBdr>
          <w:divsChild>
            <w:div w:id="117379502">
              <w:marLeft w:val="0"/>
              <w:marRight w:val="0"/>
              <w:marTop w:val="0"/>
              <w:marBottom w:val="0"/>
              <w:divBdr>
                <w:top w:val="none" w:sz="0" w:space="0" w:color="auto"/>
                <w:left w:val="none" w:sz="0" w:space="0" w:color="auto"/>
                <w:bottom w:val="none" w:sz="0" w:space="0" w:color="auto"/>
                <w:right w:val="none" w:sz="0" w:space="0" w:color="auto"/>
              </w:divBdr>
            </w:div>
          </w:divsChild>
        </w:div>
        <w:div w:id="2242884">
          <w:marLeft w:val="0"/>
          <w:marRight w:val="0"/>
          <w:marTop w:val="0"/>
          <w:marBottom w:val="0"/>
          <w:divBdr>
            <w:top w:val="none" w:sz="0" w:space="0" w:color="auto"/>
            <w:left w:val="none" w:sz="0" w:space="0" w:color="auto"/>
            <w:bottom w:val="none" w:sz="0" w:space="0" w:color="auto"/>
            <w:right w:val="none" w:sz="0" w:space="0" w:color="auto"/>
          </w:divBdr>
          <w:divsChild>
            <w:div w:id="428475305">
              <w:marLeft w:val="0"/>
              <w:marRight w:val="0"/>
              <w:marTop w:val="0"/>
              <w:marBottom w:val="0"/>
              <w:divBdr>
                <w:top w:val="none" w:sz="0" w:space="0" w:color="auto"/>
                <w:left w:val="none" w:sz="0" w:space="0" w:color="auto"/>
                <w:bottom w:val="none" w:sz="0" w:space="0" w:color="auto"/>
                <w:right w:val="none" w:sz="0" w:space="0" w:color="auto"/>
              </w:divBdr>
            </w:div>
          </w:divsChild>
        </w:div>
        <w:div w:id="1867448747">
          <w:marLeft w:val="0"/>
          <w:marRight w:val="0"/>
          <w:marTop w:val="0"/>
          <w:marBottom w:val="0"/>
          <w:divBdr>
            <w:top w:val="none" w:sz="0" w:space="0" w:color="auto"/>
            <w:left w:val="none" w:sz="0" w:space="0" w:color="auto"/>
            <w:bottom w:val="none" w:sz="0" w:space="0" w:color="auto"/>
            <w:right w:val="none" w:sz="0" w:space="0" w:color="auto"/>
          </w:divBdr>
          <w:divsChild>
            <w:div w:id="2049182060">
              <w:marLeft w:val="0"/>
              <w:marRight w:val="0"/>
              <w:marTop w:val="0"/>
              <w:marBottom w:val="0"/>
              <w:divBdr>
                <w:top w:val="none" w:sz="0" w:space="0" w:color="auto"/>
                <w:left w:val="none" w:sz="0" w:space="0" w:color="auto"/>
                <w:bottom w:val="none" w:sz="0" w:space="0" w:color="auto"/>
                <w:right w:val="none" w:sz="0" w:space="0" w:color="auto"/>
              </w:divBdr>
            </w:div>
          </w:divsChild>
        </w:div>
        <w:div w:id="1896156400">
          <w:marLeft w:val="0"/>
          <w:marRight w:val="0"/>
          <w:marTop w:val="0"/>
          <w:marBottom w:val="0"/>
          <w:divBdr>
            <w:top w:val="none" w:sz="0" w:space="0" w:color="auto"/>
            <w:left w:val="none" w:sz="0" w:space="0" w:color="auto"/>
            <w:bottom w:val="none" w:sz="0" w:space="0" w:color="auto"/>
            <w:right w:val="none" w:sz="0" w:space="0" w:color="auto"/>
          </w:divBdr>
          <w:divsChild>
            <w:div w:id="2147358805">
              <w:marLeft w:val="0"/>
              <w:marRight w:val="0"/>
              <w:marTop w:val="0"/>
              <w:marBottom w:val="0"/>
              <w:divBdr>
                <w:top w:val="none" w:sz="0" w:space="0" w:color="auto"/>
                <w:left w:val="none" w:sz="0" w:space="0" w:color="auto"/>
                <w:bottom w:val="none" w:sz="0" w:space="0" w:color="auto"/>
                <w:right w:val="none" w:sz="0" w:space="0" w:color="auto"/>
              </w:divBdr>
            </w:div>
          </w:divsChild>
        </w:div>
        <w:div w:id="1794403111">
          <w:marLeft w:val="0"/>
          <w:marRight w:val="0"/>
          <w:marTop w:val="0"/>
          <w:marBottom w:val="0"/>
          <w:divBdr>
            <w:top w:val="none" w:sz="0" w:space="0" w:color="auto"/>
            <w:left w:val="none" w:sz="0" w:space="0" w:color="auto"/>
            <w:bottom w:val="none" w:sz="0" w:space="0" w:color="auto"/>
            <w:right w:val="none" w:sz="0" w:space="0" w:color="auto"/>
          </w:divBdr>
          <w:divsChild>
            <w:div w:id="1364211885">
              <w:marLeft w:val="0"/>
              <w:marRight w:val="0"/>
              <w:marTop w:val="0"/>
              <w:marBottom w:val="0"/>
              <w:divBdr>
                <w:top w:val="none" w:sz="0" w:space="0" w:color="auto"/>
                <w:left w:val="none" w:sz="0" w:space="0" w:color="auto"/>
                <w:bottom w:val="none" w:sz="0" w:space="0" w:color="auto"/>
                <w:right w:val="none" w:sz="0" w:space="0" w:color="auto"/>
              </w:divBdr>
            </w:div>
          </w:divsChild>
        </w:div>
        <w:div w:id="1439448956">
          <w:marLeft w:val="0"/>
          <w:marRight w:val="0"/>
          <w:marTop w:val="0"/>
          <w:marBottom w:val="0"/>
          <w:divBdr>
            <w:top w:val="none" w:sz="0" w:space="0" w:color="auto"/>
            <w:left w:val="none" w:sz="0" w:space="0" w:color="auto"/>
            <w:bottom w:val="none" w:sz="0" w:space="0" w:color="auto"/>
            <w:right w:val="none" w:sz="0" w:space="0" w:color="auto"/>
          </w:divBdr>
          <w:divsChild>
            <w:div w:id="1399282840">
              <w:marLeft w:val="0"/>
              <w:marRight w:val="0"/>
              <w:marTop w:val="0"/>
              <w:marBottom w:val="0"/>
              <w:divBdr>
                <w:top w:val="none" w:sz="0" w:space="0" w:color="auto"/>
                <w:left w:val="none" w:sz="0" w:space="0" w:color="auto"/>
                <w:bottom w:val="none" w:sz="0" w:space="0" w:color="auto"/>
                <w:right w:val="none" w:sz="0" w:space="0" w:color="auto"/>
              </w:divBdr>
            </w:div>
          </w:divsChild>
        </w:div>
        <w:div w:id="984041024">
          <w:marLeft w:val="0"/>
          <w:marRight w:val="0"/>
          <w:marTop w:val="0"/>
          <w:marBottom w:val="0"/>
          <w:divBdr>
            <w:top w:val="none" w:sz="0" w:space="0" w:color="auto"/>
            <w:left w:val="none" w:sz="0" w:space="0" w:color="auto"/>
            <w:bottom w:val="none" w:sz="0" w:space="0" w:color="auto"/>
            <w:right w:val="none" w:sz="0" w:space="0" w:color="auto"/>
          </w:divBdr>
          <w:divsChild>
            <w:div w:id="336998855">
              <w:marLeft w:val="0"/>
              <w:marRight w:val="0"/>
              <w:marTop w:val="0"/>
              <w:marBottom w:val="0"/>
              <w:divBdr>
                <w:top w:val="none" w:sz="0" w:space="0" w:color="auto"/>
                <w:left w:val="none" w:sz="0" w:space="0" w:color="auto"/>
                <w:bottom w:val="none" w:sz="0" w:space="0" w:color="auto"/>
                <w:right w:val="none" w:sz="0" w:space="0" w:color="auto"/>
              </w:divBdr>
            </w:div>
          </w:divsChild>
        </w:div>
        <w:div w:id="1300958426">
          <w:marLeft w:val="0"/>
          <w:marRight w:val="0"/>
          <w:marTop w:val="0"/>
          <w:marBottom w:val="0"/>
          <w:divBdr>
            <w:top w:val="none" w:sz="0" w:space="0" w:color="auto"/>
            <w:left w:val="none" w:sz="0" w:space="0" w:color="auto"/>
            <w:bottom w:val="none" w:sz="0" w:space="0" w:color="auto"/>
            <w:right w:val="none" w:sz="0" w:space="0" w:color="auto"/>
          </w:divBdr>
          <w:divsChild>
            <w:div w:id="252666195">
              <w:marLeft w:val="0"/>
              <w:marRight w:val="0"/>
              <w:marTop w:val="0"/>
              <w:marBottom w:val="0"/>
              <w:divBdr>
                <w:top w:val="none" w:sz="0" w:space="0" w:color="auto"/>
                <w:left w:val="none" w:sz="0" w:space="0" w:color="auto"/>
                <w:bottom w:val="none" w:sz="0" w:space="0" w:color="auto"/>
                <w:right w:val="none" w:sz="0" w:space="0" w:color="auto"/>
              </w:divBdr>
            </w:div>
          </w:divsChild>
        </w:div>
        <w:div w:id="1431970550">
          <w:marLeft w:val="0"/>
          <w:marRight w:val="0"/>
          <w:marTop w:val="0"/>
          <w:marBottom w:val="0"/>
          <w:divBdr>
            <w:top w:val="none" w:sz="0" w:space="0" w:color="auto"/>
            <w:left w:val="none" w:sz="0" w:space="0" w:color="auto"/>
            <w:bottom w:val="none" w:sz="0" w:space="0" w:color="auto"/>
            <w:right w:val="none" w:sz="0" w:space="0" w:color="auto"/>
          </w:divBdr>
          <w:divsChild>
            <w:div w:id="39746154">
              <w:marLeft w:val="0"/>
              <w:marRight w:val="0"/>
              <w:marTop w:val="0"/>
              <w:marBottom w:val="0"/>
              <w:divBdr>
                <w:top w:val="none" w:sz="0" w:space="0" w:color="auto"/>
                <w:left w:val="none" w:sz="0" w:space="0" w:color="auto"/>
                <w:bottom w:val="none" w:sz="0" w:space="0" w:color="auto"/>
                <w:right w:val="none" w:sz="0" w:space="0" w:color="auto"/>
              </w:divBdr>
            </w:div>
          </w:divsChild>
        </w:div>
        <w:div w:id="471866774">
          <w:marLeft w:val="0"/>
          <w:marRight w:val="0"/>
          <w:marTop w:val="0"/>
          <w:marBottom w:val="0"/>
          <w:divBdr>
            <w:top w:val="none" w:sz="0" w:space="0" w:color="auto"/>
            <w:left w:val="none" w:sz="0" w:space="0" w:color="auto"/>
            <w:bottom w:val="none" w:sz="0" w:space="0" w:color="auto"/>
            <w:right w:val="none" w:sz="0" w:space="0" w:color="auto"/>
          </w:divBdr>
          <w:divsChild>
            <w:div w:id="917904643">
              <w:marLeft w:val="0"/>
              <w:marRight w:val="0"/>
              <w:marTop w:val="0"/>
              <w:marBottom w:val="0"/>
              <w:divBdr>
                <w:top w:val="none" w:sz="0" w:space="0" w:color="auto"/>
                <w:left w:val="none" w:sz="0" w:space="0" w:color="auto"/>
                <w:bottom w:val="none" w:sz="0" w:space="0" w:color="auto"/>
                <w:right w:val="none" w:sz="0" w:space="0" w:color="auto"/>
              </w:divBdr>
            </w:div>
          </w:divsChild>
        </w:div>
        <w:div w:id="1168059381">
          <w:marLeft w:val="0"/>
          <w:marRight w:val="0"/>
          <w:marTop w:val="0"/>
          <w:marBottom w:val="0"/>
          <w:divBdr>
            <w:top w:val="none" w:sz="0" w:space="0" w:color="auto"/>
            <w:left w:val="none" w:sz="0" w:space="0" w:color="auto"/>
            <w:bottom w:val="none" w:sz="0" w:space="0" w:color="auto"/>
            <w:right w:val="none" w:sz="0" w:space="0" w:color="auto"/>
          </w:divBdr>
          <w:divsChild>
            <w:div w:id="433282280">
              <w:marLeft w:val="0"/>
              <w:marRight w:val="0"/>
              <w:marTop w:val="0"/>
              <w:marBottom w:val="0"/>
              <w:divBdr>
                <w:top w:val="none" w:sz="0" w:space="0" w:color="auto"/>
                <w:left w:val="none" w:sz="0" w:space="0" w:color="auto"/>
                <w:bottom w:val="none" w:sz="0" w:space="0" w:color="auto"/>
                <w:right w:val="none" w:sz="0" w:space="0" w:color="auto"/>
              </w:divBdr>
            </w:div>
          </w:divsChild>
        </w:div>
        <w:div w:id="2096127306">
          <w:marLeft w:val="0"/>
          <w:marRight w:val="0"/>
          <w:marTop w:val="0"/>
          <w:marBottom w:val="0"/>
          <w:divBdr>
            <w:top w:val="none" w:sz="0" w:space="0" w:color="auto"/>
            <w:left w:val="none" w:sz="0" w:space="0" w:color="auto"/>
            <w:bottom w:val="none" w:sz="0" w:space="0" w:color="auto"/>
            <w:right w:val="none" w:sz="0" w:space="0" w:color="auto"/>
          </w:divBdr>
          <w:divsChild>
            <w:div w:id="1675916730">
              <w:marLeft w:val="0"/>
              <w:marRight w:val="0"/>
              <w:marTop w:val="0"/>
              <w:marBottom w:val="0"/>
              <w:divBdr>
                <w:top w:val="none" w:sz="0" w:space="0" w:color="auto"/>
                <w:left w:val="none" w:sz="0" w:space="0" w:color="auto"/>
                <w:bottom w:val="none" w:sz="0" w:space="0" w:color="auto"/>
                <w:right w:val="none" w:sz="0" w:space="0" w:color="auto"/>
              </w:divBdr>
            </w:div>
          </w:divsChild>
        </w:div>
        <w:div w:id="1764955081">
          <w:marLeft w:val="0"/>
          <w:marRight w:val="0"/>
          <w:marTop w:val="0"/>
          <w:marBottom w:val="0"/>
          <w:divBdr>
            <w:top w:val="none" w:sz="0" w:space="0" w:color="auto"/>
            <w:left w:val="none" w:sz="0" w:space="0" w:color="auto"/>
            <w:bottom w:val="none" w:sz="0" w:space="0" w:color="auto"/>
            <w:right w:val="none" w:sz="0" w:space="0" w:color="auto"/>
          </w:divBdr>
          <w:divsChild>
            <w:div w:id="70280001">
              <w:marLeft w:val="0"/>
              <w:marRight w:val="0"/>
              <w:marTop w:val="0"/>
              <w:marBottom w:val="0"/>
              <w:divBdr>
                <w:top w:val="none" w:sz="0" w:space="0" w:color="auto"/>
                <w:left w:val="none" w:sz="0" w:space="0" w:color="auto"/>
                <w:bottom w:val="none" w:sz="0" w:space="0" w:color="auto"/>
                <w:right w:val="none" w:sz="0" w:space="0" w:color="auto"/>
              </w:divBdr>
            </w:div>
          </w:divsChild>
        </w:div>
        <w:div w:id="1020930598">
          <w:marLeft w:val="0"/>
          <w:marRight w:val="0"/>
          <w:marTop w:val="0"/>
          <w:marBottom w:val="0"/>
          <w:divBdr>
            <w:top w:val="none" w:sz="0" w:space="0" w:color="auto"/>
            <w:left w:val="none" w:sz="0" w:space="0" w:color="auto"/>
            <w:bottom w:val="none" w:sz="0" w:space="0" w:color="auto"/>
            <w:right w:val="none" w:sz="0" w:space="0" w:color="auto"/>
          </w:divBdr>
          <w:divsChild>
            <w:div w:id="495345372">
              <w:marLeft w:val="0"/>
              <w:marRight w:val="0"/>
              <w:marTop w:val="0"/>
              <w:marBottom w:val="0"/>
              <w:divBdr>
                <w:top w:val="none" w:sz="0" w:space="0" w:color="auto"/>
                <w:left w:val="none" w:sz="0" w:space="0" w:color="auto"/>
                <w:bottom w:val="none" w:sz="0" w:space="0" w:color="auto"/>
                <w:right w:val="none" w:sz="0" w:space="0" w:color="auto"/>
              </w:divBdr>
            </w:div>
          </w:divsChild>
        </w:div>
        <w:div w:id="1605653710">
          <w:marLeft w:val="0"/>
          <w:marRight w:val="0"/>
          <w:marTop w:val="0"/>
          <w:marBottom w:val="0"/>
          <w:divBdr>
            <w:top w:val="none" w:sz="0" w:space="0" w:color="auto"/>
            <w:left w:val="none" w:sz="0" w:space="0" w:color="auto"/>
            <w:bottom w:val="none" w:sz="0" w:space="0" w:color="auto"/>
            <w:right w:val="none" w:sz="0" w:space="0" w:color="auto"/>
          </w:divBdr>
          <w:divsChild>
            <w:div w:id="1993873622">
              <w:marLeft w:val="0"/>
              <w:marRight w:val="0"/>
              <w:marTop w:val="0"/>
              <w:marBottom w:val="0"/>
              <w:divBdr>
                <w:top w:val="none" w:sz="0" w:space="0" w:color="auto"/>
                <w:left w:val="none" w:sz="0" w:space="0" w:color="auto"/>
                <w:bottom w:val="none" w:sz="0" w:space="0" w:color="auto"/>
                <w:right w:val="none" w:sz="0" w:space="0" w:color="auto"/>
              </w:divBdr>
            </w:div>
          </w:divsChild>
        </w:div>
        <w:div w:id="1605111217">
          <w:marLeft w:val="0"/>
          <w:marRight w:val="0"/>
          <w:marTop w:val="0"/>
          <w:marBottom w:val="0"/>
          <w:divBdr>
            <w:top w:val="none" w:sz="0" w:space="0" w:color="auto"/>
            <w:left w:val="none" w:sz="0" w:space="0" w:color="auto"/>
            <w:bottom w:val="none" w:sz="0" w:space="0" w:color="auto"/>
            <w:right w:val="none" w:sz="0" w:space="0" w:color="auto"/>
          </w:divBdr>
          <w:divsChild>
            <w:div w:id="1998655541">
              <w:marLeft w:val="0"/>
              <w:marRight w:val="0"/>
              <w:marTop w:val="0"/>
              <w:marBottom w:val="0"/>
              <w:divBdr>
                <w:top w:val="none" w:sz="0" w:space="0" w:color="auto"/>
                <w:left w:val="none" w:sz="0" w:space="0" w:color="auto"/>
                <w:bottom w:val="none" w:sz="0" w:space="0" w:color="auto"/>
                <w:right w:val="none" w:sz="0" w:space="0" w:color="auto"/>
              </w:divBdr>
            </w:div>
          </w:divsChild>
        </w:div>
        <w:div w:id="932006104">
          <w:marLeft w:val="0"/>
          <w:marRight w:val="0"/>
          <w:marTop w:val="0"/>
          <w:marBottom w:val="0"/>
          <w:divBdr>
            <w:top w:val="none" w:sz="0" w:space="0" w:color="auto"/>
            <w:left w:val="none" w:sz="0" w:space="0" w:color="auto"/>
            <w:bottom w:val="none" w:sz="0" w:space="0" w:color="auto"/>
            <w:right w:val="none" w:sz="0" w:space="0" w:color="auto"/>
          </w:divBdr>
          <w:divsChild>
            <w:div w:id="1164004379">
              <w:marLeft w:val="0"/>
              <w:marRight w:val="0"/>
              <w:marTop w:val="0"/>
              <w:marBottom w:val="0"/>
              <w:divBdr>
                <w:top w:val="none" w:sz="0" w:space="0" w:color="auto"/>
                <w:left w:val="none" w:sz="0" w:space="0" w:color="auto"/>
                <w:bottom w:val="none" w:sz="0" w:space="0" w:color="auto"/>
                <w:right w:val="none" w:sz="0" w:space="0" w:color="auto"/>
              </w:divBdr>
            </w:div>
          </w:divsChild>
        </w:div>
        <w:div w:id="1878392875">
          <w:marLeft w:val="0"/>
          <w:marRight w:val="0"/>
          <w:marTop w:val="0"/>
          <w:marBottom w:val="0"/>
          <w:divBdr>
            <w:top w:val="none" w:sz="0" w:space="0" w:color="auto"/>
            <w:left w:val="none" w:sz="0" w:space="0" w:color="auto"/>
            <w:bottom w:val="none" w:sz="0" w:space="0" w:color="auto"/>
            <w:right w:val="none" w:sz="0" w:space="0" w:color="auto"/>
          </w:divBdr>
          <w:divsChild>
            <w:div w:id="291326113">
              <w:marLeft w:val="0"/>
              <w:marRight w:val="0"/>
              <w:marTop w:val="0"/>
              <w:marBottom w:val="0"/>
              <w:divBdr>
                <w:top w:val="none" w:sz="0" w:space="0" w:color="auto"/>
                <w:left w:val="none" w:sz="0" w:space="0" w:color="auto"/>
                <w:bottom w:val="none" w:sz="0" w:space="0" w:color="auto"/>
                <w:right w:val="none" w:sz="0" w:space="0" w:color="auto"/>
              </w:divBdr>
            </w:div>
          </w:divsChild>
        </w:div>
        <w:div w:id="716123948">
          <w:marLeft w:val="0"/>
          <w:marRight w:val="0"/>
          <w:marTop w:val="0"/>
          <w:marBottom w:val="0"/>
          <w:divBdr>
            <w:top w:val="none" w:sz="0" w:space="0" w:color="auto"/>
            <w:left w:val="none" w:sz="0" w:space="0" w:color="auto"/>
            <w:bottom w:val="none" w:sz="0" w:space="0" w:color="auto"/>
            <w:right w:val="none" w:sz="0" w:space="0" w:color="auto"/>
          </w:divBdr>
          <w:divsChild>
            <w:div w:id="1764453124">
              <w:marLeft w:val="0"/>
              <w:marRight w:val="0"/>
              <w:marTop w:val="0"/>
              <w:marBottom w:val="0"/>
              <w:divBdr>
                <w:top w:val="none" w:sz="0" w:space="0" w:color="auto"/>
                <w:left w:val="none" w:sz="0" w:space="0" w:color="auto"/>
                <w:bottom w:val="none" w:sz="0" w:space="0" w:color="auto"/>
                <w:right w:val="none" w:sz="0" w:space="0" w:color="auto"/>
              </w:divBdr>
            </w:div>
          </w:divsChild>
        </w:div>
        <w:div w:id="1982030975">
          <w:marLeft w:val="0"/>
          <w:marRight w:val="0"/>
          <w:marTop w:val="0"/>
          <w:marBottom w:val="0"/>
          <w:divBdr>
            <w:top w:val="none" w:sz="0" w:space="0" w:color="auto"/>
            <w:left w:val="none" w:sz="0" w:space="0" w:color="auto"/>
            <w:bottom w:val="none" w:sz="0" w:space="0" w:color="auto"/>
            <w:right w:val="none" w:sz="0" w:space="0" w:color="auto"/>
          </w:divBdr>
          <w:divsChild>
            <w:div w:id="1305280678">
              <w:marLeft w:val="0"/>
              <w:marRight w:val="0"/>
              <w:marTop w:val="0"/>
              <w:marBottom w:val="0"/>
              <w:divBdr>
                <w:top w:val="none" w:sz="0" w:space="0" w:color="auto"/>
                <w:left w:val="none" w:sz="0" w:space="0" w:color="auto"/>
                <w:bottom w:val="none" w:sz="0" w:space="0" w:color="auto"/>
                <w:right w:val="none" w:sz="0" w:space="0" w:color="auto"/>
              </w:divBdr>
            </w:div>
          </w:divsChild>
        </w:div>
        <w:div w:id="1767574143">
          <w:marLeft w:val="0"/>
          <w:marRight w:val="0"/>
          <w:marTop w:val="0"/>
          <w:marBottom w:val="0"/>
          <w:divBdr>
            <w:top w:val="none" w:sz="0" w:space="0" w:color="auto"/>
            <w:left w:val="none" w:sz="0" w:space="0" w:color="auto"/>
            <w:bottom w:val="none" w:sz="0" w:space="0" w:color="auto"/>
            <w:right w:val="none" w:sz="0" w:space="0" w:color="auto"/>
          </w:divBdr>
          <w:divsChild>
            <w:div w:id="2099404859">
              <w:marLeft w:val="0"/>
              <w:marRight w:val="0"/>
              <w:marTop w:val="0"/>
              <w:marBottom w:val="0"/>
              <w:divBdr>
                <w:top w:val="none" w:sz="0" w:space="0" w:color="auto"/>
                <w:left w:val="none" w:sz="0" w:space="0" w:color="auto"/>
                <w:bottom w:val="none" w:sz="0" w:space="0" w:color="auto"/>
                <w:right w:val="none" w:sz="0" w:space="0" w:color="auto"/>
              </w:divBdr>
            </w:div>
          </w:divsChild>
        </w:div>
        <w:div w:id="391738804">
          <w:marLeft w:val="0"/>
          <w:marRight w:val="0"/>
          <w:marTop w:val="0"/>
          <w:marBottom w:val="0"/>
          <w:divBdr>
            <w:top w:val="none" w:sz="0" w:space="0" w:color="auto"/>
            <w:left w:val="none" w:sz="0" w:space="0" w:color="auto"/>
            <w:bottom w:val="none" w:sz="0" w:space="0" w:color="auto"/>
            <w:right w:val="none" w:sz="0" w:space="0" w:color="auto"/>
          </w:divBdr>
          <w:divsChild>
            <w:div w:id="927930604">
              <w:marLeft w:val="0"/>
              <w:marRight w:val="0"/>
              <w:marTop w:val="0"/>
              <w:marBottom w:val="0"/>
              <w:divBdr>
                <w:top w:val="none" w:sz="0" w:space="0" w:color="auto"/>
                <w:left w:val="none" w:sz="0" w:space="0" w:color="auto"/>
                <w:bottom w:val="none" w:sz="0" w:space="0" w:color="auto"/>
                <w:right w:val="none" w:sz="0" w:space="0" w:color="auto"/>
              </w:divBdr>
            </w:div>
          </w:divsChild>
        </w:div>
        <w:div w:id="859049824">
          <w:marLeft w:val="0"/>
          <w:marRight w:val="0"/>
          <w:marTop w:val="0"/>
          <w:marBottom w:val="0"/>
          <w:divBdr>
            <w:top w:val="none" w:sz="0" w:space="0" w:color="auto"/>
            <w:left w:val="none" w:sz="0" w:space="0" w:color="auto"/>
            <w:bottom w:val="none" w:sz="0" w:space="0" w:color="auto"/>
            <w:right w:val="none" w:sz="0" w:space="0" w:color="auto"/>
          </w:divBdr>
          <w:divsChild>
            <w:div w:id="639847067">
              <w:marLeft w:val="0"/>
              <w:marRight w:val="0"/>
              <w:marTop w:val="0"/>
              <w:marBottom w:val="0"/>
              <w:divBdr>
                <w:top w:val="none" w:sz="0" w:space="0" w:color="auto"/>
                <w:left w:val="none" w:sz="0" w:space="0" w:color="auto"/>
                <w:bottom w:val="none" w:sz="0" w:space="0" w:color="auto"/>
                <w:right w:val="none" w:sz="0" w:space="0" w:color="auto"/>
              </w:divBdr>
            </w:div>
          </w:divsChild>
        </w:div>
        <w:div w:id="1614900373">
          <w:marLeft w:val="0"/>
          <w:marRight w:val="0"/>
          <w:marTop w:val="0"/>
          <w:marBottom w:val="0"/>
          <w:divBdr>
            <w:top w:val="none" w:sz="0" w:space="0" w:color="auto"/>
            <w:left w:val="none" w:sz="0" w:space="0" w:color="auto"/>
            <w:bottom w:val="none" w:sz="0" w:space="0" w:color="auto"/>
            <w:right w:val="none" w:sz="0" w:space="0" w:color="auto"/>
          </w:divBdr>
          <w:divsChild>
            <w:div w:id="1506938583">
              <w:marLeft w:val="0"/>
              <w:marRight w:val="0"/>
              <w:marTop w:val="0"/>
              <w:marBottom w:val="0"/>
              <w:divBdr>
                <w:top w:val="none" w:sz="0" w:space="0" w:color="auto"/>
                <w:left w:val="none" w:sz="0" w:space="0" w:color="auto"/>
                <w:bottom w:val="none" w:sz="0" w:space="0" w:color="auto"/>
                <w:right w:val="none" w:sz="0" w:space="0" w:color="auto"/>
              </w:divBdr>
            </w:div>
          </w:divsChild>
        </w:div>
        <w:div w:id="1804883347">
          <w:marLeft w:val="0"/>
          <w:marRight w:val="0"/>
          <w:marTop w:val="0"/>
          <w:marBottom w:val="0"/>
          <w:divBdr>
            <w:top w:val="none" w:sz="0" w:space="0" w:color="auto"/>
            <w:left w:val="none" w:sz="0" w:space="0" w:color="auto"/>
            <w:bottom w:val="none" w:sz="0" w:space="0" w:color="auto"/>
            <w:right w:val="none" w:sz="0" w:space="0" w:color="auto"/>
          </w:divBdr>
          <w:divsChild>
            <w:div w:id="850141563">
              <w:marLeft w:val="0"/>
              <w:marRight w:val="0"/>
              <w:marTop w:val="0"/>
              <w:marBottom w:val="0"/>
              <w:divBdr>
                <w:top w:val="none" w:sz="0" w:space="0" w:color="auto"/>
                <w:left w:val="none" w:sz="0" w:space="0" w:color="auto"/>
                <w:bottom w:val="none" w:sz="0" w:space="0" w:color="auto"/>
                <w:right w:val="none" w:sz="0" w:space="0" w:color="auto"/>
              </w:divBdr>
            </w:div>
          </w:divsChild>
        </w:div>
        <w:div w:id="583296184">
          <w:marLeft w:val="0"/>
          <w:marRight w:val="0"/>
          <w:marTop w:val="0"/>
          <w:marBottom w:val="0"/>
          <w:divBdr>
            <w:top w:val="none" w:sz="0" w:space="0" w:color="auto"/>
            <w:left w:val="none" w:sz="0" w:space="0" w:color="auto"/>
            <w:bottom w:val="none" w:sz="0" w:space="0" w:color="auto"/>
            <w:right w:val="none" w:sz="0" w:space="0" w:color="auto"/>
          </w:divBdr>
          <w:divsChild>
            <w:div w:id="25008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hyperlink" Target="https://mellanarkiv-offentlig.vgregion.se/alfresco/s/archive/stream/public/v1/source/available/SOFIA/SAS9642-738863596-71/SURROGATE/Cytostatikahantering%2c%20S%c3%84S.pdf" TargetMode="External" Id="rId13" /><Relationship Type="http://schemas.openxmlformats.org/officeDocument/2006/relationships/hyperlink" Target="https://www.vgregion.se/ov/guide-for-halso-och-arbetsmiljoarbete/guider/lakemedel/" TargetMode="External" Id="rId18" /><Relationship Type="http://schemas.openxmlformats.org/officeDocument/2006/relationships/hyperlink" Target="https://www.vgregion.se/halsa-och-vard/vardgivarwebben/kunskapsstod-och-riktlinjer/lakemedel/lakemedelshantering/lakemedelshanteringsrutin/" TargetMode="External" Id="rId26" /><Relationship Type="http://schemas.openxmlformats.org/officeDocument/2006/relationships/image" Target="media/image1.png" Id="rId39" /><Relationship Type="http://schemas.openxmlformats.org/officeDocument/2006/relationships/hyperlink" Target="https://mellanarkiv-offentlig.vgregion.se/alfresco/s/archive/stream/public/v1/source/available/SOFIA/SAS9642-738863596-504/SURROGATE/Central%20ven%c3%b6s%20infart%20(CVI)%20-%20inl%c3%a4ggning%20och%20sk%c3%b6tsel%20vid%20S%c3%84S.pdf" TargetMode="External" Id="rId21" /><Relationship Type="http://schemas.openxmlformats.org/officeDocument/2006/relationships/hyperlink" Target="https://insidan.vgregion.se/forvaltningar/sodra-alvsborgs-sjukhus/stod-och-tjanster/system-a-o/marknadsplatsen-2.0/" TargetMode="External" Id="rId34" /><Relationship Type="http://schemas.openxmlformats.org/officeDocument/2006/relationships/hyperlink" Target="rewritten://2b42535b-c308-49e8-b270-780ff6bf5b3b" TargetMode="External" Id="rId42" /><Relationship Type="http://schemas.openxmlformats.org/officeDocument/2006/relationships/header" Target="header2.xml" Id="rId47" /><Relationship Type="http://schemas.openxmlformats.org/officeDocument/2006/relationships/theme" Target="theme/theme1.xml" Id="rId50" /><Relationship Type="http://schemas.openxmlformats.org/officeDocument/2006/relationships/styles" Target="styles.xml" Id="rId7" /><Relationship Type="http://schemas.openxmlformats.org/officeDocument/2006/relationships/hyperlink" Target="https://mellanarkiv-offentlig.vgregion.se/alfresco/s/archive/stream/public/v1/source/available/SOFIA/SAS9642-738863596-117/SURROGATE/L%c3%a4kemedelsdokumentation%20p%c3%a5%20S%c3%84S.pdf" TargetMode="External" Id="rId16" /><Relationship Type="http://schemas.openxmlformats.org/officeDocument/2006/relationships/hyperlink" Target="https://insidan.vgregion.se/forvaltningar/sodra-alvsborgs-sjukhus/styrdokument/" TargetMode="External" Id="rId29" /><Relationship Type="http://schemas.openxmlformats.org/officeDocument/2006/relationships/endnotes" Target="endnotes.xml" Id="rId11" /><Relationship Type="http://schemas.openxmlformats.org/officeDocument/2006/relationships/hyperlink" Target="http://www.av.se/arbetsmiljoarbete-och-inspektioner/publikationer/foreskrifter" TargetMode="External" Id="rId24" /><Relationship Type="http://schemas.openxmlformats.org/officeDocument/2006/relationships/hyperlink" Target="http://www.vgregion.se/ov/guide-for-halso-och-arbetsmiljoarbete/guider/lakemedel" TargetMode="External" Id="rId32" /><Relationship Type="http://schemas.openxmlformats.org/officeDocument/2006/relationships/hyperlink" Target="https://insidan.vgregion.se/forvaltningar/sodra-alvsborgs-sjukhus/styrdokument/" TargetMode="External" Id="rId37" /><Relationship Type="http://schemas.openxmlformats.org/officeDocument/2006/relationships/image" Target="media/image2.png" Id="rId40" /><Relationship Type="http://schemas.openxmlformats.org/officeDocument/2006/relationships/footer" Target="footer1.xml" Id="rId45" /><Relationship Type="http://schemas.openxmlformats.org/officeDocument/2006/relationships/hyperlink" Target="https://mellanarkiv-offentlig.vgregion.se/alfresco/s/archive/stream/public/v1/source/available/SOFIA/SAS9642-738863596-52/SURROGATE/Avvikelsehantering%20S%c3%84S.pdf" TargetMode="External" Id="rId15" /><Relationship Type="http://schemas.openxmlformats.org/officeDocument/2006/relationships/hyperlink" Target="https://regionservice.vgregion.se/RNS/prodnarservice/tvatt/instruktioner/" TargetMode="External" Id="rId23" /><Relationship Type="http://schemas.openxmlformats.org/officeDocument/2006/relationships/hyperlink" Target="https://fass.se/health" TargetMode="External" Id="rId28" /><Relationship Type="http://schemas.openxmlformats.org/officeDocument/2006/relationships/hyperlink" Target="https://insidan.vgregion.se/forvaltningar/sodra-alvsborgs-sjukhus/styrdokument/" TargetMode="External" Id="rId36" /><Relationship Type="http://schemas.openxmlformats.org/officeDocument/2006/relationships/fontTable" Target="fontTable.xml" Id="rId49" /><Relationship Type="http://schemas.openxmlformats.org/officeDocument/2006/relationships/footnotes" Target="footnotes.xml" Id="rId10" /><Relationship Type="http://schemas.openxmlformats.org/officeDocument/2006/relationships/hyperlink" Target="https://insidan.vgregion.se/forvaltningar/sodra-alvsborgs-sjukhus/stod-och-tjanster/system-a-o/marknadsplatsen-2.0/" TargetMode="External" Id="rId19" /><Relationship Type="http://schemas.openxmlformats.org/officeDocument/2006/relationships/hyperlink" Target="https://insidan.vgregion.se/forvaltningar/sodra-alvsborgs-sjukhus/styrdokument" TargetMode="External" Id="rId31" /><Relationship Type="http://schemas.openxmlformats.org/officeDocument/2006/relationships/header" Target="header1.xml" Id="rId44" /><Relationship Type="http://schemas.openxmlformats.org/officeDocument/2006/relationships/webSettings" Target="webSettings.xml" Id="rId9" /><Relationship Type="http://schemas.openxmlformats.org/officeDocument/2006/relationships/hyperlink" Target="https://fass.se/health" TargetMode="External" Id="rId14" /><Relationship Type="http://schemas.openxmlformats.org/officeDocument/2006/relationships/hyperlink" Target="https://mellanarkiv-offentlig.vgregion.se/alfresco/s/archive/stream/public/v1/source/available/sofia/sas9613-1190749860-95/surrogate/8%20Avfallshantering.pdf" TargetMode="External" Id="rId22" /><Relationship Type="http://schemas.openxmlformats.org/officeDocument/2006/relationships/hyperlink" Target="https://mellanarkiv-offentlig.vgregion.se/alfresco/s/archive/stream/public/v1/source/available/SOFIA/SAS9642-738863596-71/SURROGATE/Cytostatikahantering%2c%20S%c3%84S.pdf" TargetMode="External" Id="rId27" /><Relationship Type="http://schemas.openxmlformats.org/officeDocument/2006/relationships/hyperlink" Target="https://insidan.vgregion.se/forvaltningar/sodra-alvsborgs-sjukhus/styrdokument/" TargetMode="External" Id="rId30" /><Relationship Type="http://schemas.openxmlformats.org/officeDocument/2006/relationships/hyperlink" Target="http://www.vardhandboken.se/Texter/Perifer-venkateter/Oversikt" TargetMode="External" Id="rId35" /><Relationship Type="http://schemas.openxmlformats.org/officeDocument/2006/relationships/hyperlink" Target="rewritten://59e5bc83-d041-4bb9-b24c-0725b5665e20" TargetMode="External" Id="rId43" /><Relationship Type="http://schemas.openxmlformats.org/officeDocument/2006/relationships/footer" Target="footer3.xml" Id="rId48" /><Relationship Type="http://schemas.openxmlformats.org/officeDocument/2006/relationships/settings" Target="settings.xml" Id="rId8" /><Relationship Type="http://schemas.openxmlformats.org/officeDocument/2006/relationships/hyperlink" Target="https://www.vgregion.se/halsa-och-vard/vardgivarwebben/kunskapsstod-och-riktlinjer/lakemedel/lakemedelshantering/lakemedelshanteringsrutin/" TargetMode="External" Id="rId12" /><Relationship Type="http://schemas.openxmlformats.org/officeDocument/2006/relationships/hyperlink" Target="https://mellanarkiv-offentlig.vgregion.se/alfresco/s/archive/stream/public/v1/source/available/sofia/sas9642-738863596-362/surrogate/Varningar%20och%20begr%c3%a4nsning%20av%20v%c3%a5rdinsats%20i%20Melior.pdf" TargetMode="External" Id="rId17" /><Relationship Type="http://schemas.openxmlformats.org/officeDocument/2006/relationships/hyperlink" Target="http://www.av.se/arbetsmiljoarbete-och-inspektioner/publikationer/foreskrifter" TargetMode="External" Id="rId25" /><Relationship Type="http://schemas.openxmlformats.org/officeDocument/2006/relationships/hyperlink" Target="http://www.av.se/arbetsmiljoarbete-och-inspektioner/publikationer/foreskrifter" TargetMode="External" Id="rId33" /><Relationship Type="http://schemas.openxmlformats.org/officeDocument/2006/relationships/hyperlink" Target="https://regionservice.vgregion.se/RNS/prodnarservice/tvatt/instruktioner/" TargetMode="External" Id="rId38" /><Relationship Type="http://schemas.openxmlformats.org/officeDocument/2006/relationships/footer" Target="footer2.xml" Id="rId46" /><Relationship Type="http://schemas.openxmlformats.org/officeDocument/2006/relationships/hyperlink" Target="http://www.vardhandboken.se/Texter/Perifer-venkateter/Oversikt/" TargetMode="External" Id="rId20" /><Relationship Type="http://schemas.openxmlformats.org/officeDocument/2006/relationships/image" Target="media/image3.png" Id="rId41" /><Relationship Type="http://schemas.openxmlformats.org/officeDocument/2006/relationships/numbering" Target="numbering.xml" Id="rId6" /></Relationships>
</file>

<file path=word/_rels/footer3.xml.rels><?xml version="1.0" encoding="UTF-8" standalone="yes"?>
<Relationships xmlns="http://schemas.openxmlformats.org/package/2006/relationships"><Relationship Id="rId2" Type="http://schemas.openxmlformats.org/officeDocument/2006/relationships/image" Target="media/image5.svg"/><Relationship Id="rId1" Type="http://schemas.openxmlformats.org/officeDocument/2006/relationships/image" Target="media/image4.png"/></Relationships>
</file>

<file path=word/theme/theme1.xml><?xml version="1.0" encoding="utf-8"?>
<a:theme xmlns:a="http://schemas.openxmlformats.org/drawingml/2006/main" name="Office-tema">
  <a:themeElements>
    <a:clrScheme name="VG">
      <a:dk1>
        <a:srgbClr val="000000"/>
      </a:dk1>
      <a:lt1>
        <a:srgbClr val="FFFFFF"/>
      </a:lt1>
      <a:dk2>
        <a:srgbClr val="000000"/>
      </a:dk2>
      <a:lt2>
        <a:srgbClr val="808080"/>
      </a:lt2>
      <a:accent1>
        <a:srgbClr val="006298"/>
      </a:accent1>
      <a:accent2>
        <a:srgbClr val="367B1E"/>
      </a:accent2>
      <a:accent3>
        <a:srgbClr val="F2A900"/>
      </a:accent3>
      <a:accent4>
        <a:srgbClr val="9EA2A2"/>
      </a:accent4>
      <a:accent5>
        <a:srgbClr val="9D2235"/>
      </a:accent5>
      <a:accent6>
        <a:srgbClr val="71B2C9"/>
      </a:accent6>
      <a:hlink>
        <a:srgbClr val="006298"/>
      </a:hlink>
      <a:folHlink>
        <a:srgbClr val="9EA2A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19</Pages>
  <Words>3650</Words>
  <Characters>24716</Characters>
  <Application>Microsoft Office Word</Application>
  <DocSecurity>0</DocSecurity>
  <Lines>882</Lines>
  <Paragraphs>644</Paragraphs>
  <ScaleCrop>false</ScaleCrop>
  <Manager/>
  <Company/>
  <LinksUpToDate>false</LinksUpToDate>
  <CharactersWithSpaces>27722</CharactersWithSpaces>
  <SharedDoc>false</SharedDoc>
  <HyperlinkBase/>
  <HyperlinksChanged>false</HyperlinksChanged>
  <AppVersion>16.0000</AppVersion>
</Properties>
</file>

<file path=docProps/core.xml><?xml version="1.0" encoding="utf-8"?>
<coreProperties xmlns:dc="http://purl.org/dc/elements/1.1/" xmlns:dcterms="http://purl.org/dc/terms/" xmlns:xsi="http://www.w3.org/2001/XMLSchema-instance" xmlns="http://schemas.openxmlformats.org/package/2006/metadata/core-properties">
  <dc:title>Läkemedel med bestående toxisk effekt (utom cytostatika) samt läkemedel med allergena egenskaper</dc:title>
  <dc:subject/>
  <dc:creator/>
  <keywords/>
  <lastModifiedBy>Madeleine Wahlgren</lastModifiedBy>
  <revision>40</revision>
  <dcterms:created xsi:type="dcterms:W3CDTF">2026-10-15T08:21:00.0000000Z</dcterms:created>
  <dcterms:modified xsi:type="dcterms:W3CDTF">2026-10-22T11:24:00.0000000Z</dcterms:modified>
</coreProperties>
</file>