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6AEC68" w14:textId="77777777" w:rsidR="006209E0" w:rsidRPr="006209E0" w:rsidRDefault="006209E0" w:rsidP="0074639E">
      <w:pPr>
        <w:pStyle w:val="Rubrik1"/>
      </w:pPr>
      <w:bookmarkStart w:id="0" w:name="_Toc321146591"/>
      <w:r w:rsidRPr="006209E0">
        <w:t>Kateterisering av urinblåsa hos barn och vuxna vid SÄS</w:t>
      </w:r>
    </w:p>
    <w:p w14:paraId="44FC4505" w14:textId="77777777" w:rsidR="006209E0" w:rsidRPr="006209E0" w:rsidRDefault="006209E0" w:rsidP="0074639E">
      <w:pPr>
        <w:pStyle w:val="Rubrik2"/>
      </w:pPr>
      <w:bookmarkStart w:id="1" w:name="_Toc256000086"/>
      <w:bookmarkStart w:id="2" w:name="_Toc256000043"/>
      <w:bookmarkStart w:id="3" w:name="_Toc256000000"/>
      <w:bookmarkStart w:id="4" w:name="_Toc27743440"/>
      <w:bookmarkStart w:id="5" w:name="_Toc97222968"/>
      <w:bookmarkStart w:id="6" w:name="_Toc188285310"/>
      <w:r w:rsidRPr="006209E0">
        <w:t>Sammanfattning</w:t>
      </w:r>
      <w:bookmarkEnd w:id="1"/>
      <w:bookmarkEnd w:id="2"/>
      <w:bookmarkEnd w:id="3"/>
      <w:bookmarkEnd w:id="4"/>
      <w:bookmarkEnd w:id="5"/>
      <w:bookmarkEnd w:id="6"/>
    </w:p>
    <w:p w14:paraId="1CF0B8BF" w14:textId="14E993DC" w:rsidR="006209E0" w:rsidRPr="006209E0" w:rsidRDefault="006209E0" w:rsidP="0074639E">
      <w:r w:rsidRPr="006209E0">
        <w:t>Riktlinjen som gäller både barn och vuxna, baseras på vårdhandbokens avsnitt ”</w:t>
      </w:r>
      <w:hyperlink r:id="rId12" w:history="1">
        <w:r w:rsidRPr="0074639E">
          <w:rPr>
            <w:rStyle w:val="Hyperlnk"/>
          </w:rPr>
          <w:t>Kateterisering av urinblåsa</w:t>
        </w:r>
      </w:hyperlink>
      <w:r w:rsidRPr="006209E0">
        <w:t>” [1], kapitel ”Vårdrelaterade urinvägsinfektioner” i Socialstyrelsens kunskapsunderlag ”</w:t>
      </w:r>
      <w:hyperlink r:id="rId13" w:history="1">
        <w:r w:rsidRPr="00636F77">
          <w:rPr>
            <w:rStyle w:val="Hyperlnk"/>
          </w:rPr>
          <w:t>Att förebygga vårdrelaterade infektioner</w:t>
        </w:r>
      </w:hyperlink>
      <w:r w:rsidRPr="006209E0">
        <w:t>” [2], lokal riktlinje ”</w:t>
      </w:r>
      <w:hyperlink r:id="rId14" w:history="1">
        <w:r w:rsidRPr="006343C8">
          <w:rPr>
            <w:rStyle w:val="Hyperlnk"/>
          </w:rPr>
          <w:t>Urinvägsinfektion - Förebygg urinretention och vårdrelaterad UVI (VUVI) hos vuxna</w:t>
        </w:r>
      </w:hyperlink>
      <w:r w:rsidRPr="006209E0">
        <w:t>” samt utgår delvis från CDC Guideline for prevention of catheter-associated urinary tract infections [3].</w:t>
      </w:r>
    </w:p>
    <w:p w14:paraId="26463E0F" w14:textId="77777777" w:rsidR="0074639E" w:rsidRDefault="006209E0" w:rsidP="0074639E">
      <w:r w:rsidRPr="006209E0">
        <w:t>I riktlinjen redogörs för rutiner vid inläggning av urinkateter, val av katetertyp utifrån planerad liggtid, kateterskötsel, dokumentation samt vanliga problem och komplikationer.</w:t>
      </w:r>
    </w:p>
    <w:p w14:paraId="6A3F040C" w14:textId="77777777" w:rsidR="0074639E" w:rsidRDefault="0074639E" w:rsidP="0074639E">
      <w:pPr>
        <w:pStyle w:val="Rubrik2"/>
      </w:pPr>
      <w:bookmarkStart w:id="7" w:name="_Toc188285311"/>
      <w:r>
        <w:t>Förändringar sedan föregående version</w:t>
      </w:r>
      <w:bookmarkEnd w:id="7"/>
    </w:p>
    <w:p w14:paraId="7BEAE8CD" w14:textId="4406F6A8" w:rsidR="00262C17" w:rsidRPr="006209E0" w:rsidRDefault="00220251" w:rsidP="005705CB">
      <w:pPr>
        <w:ind w:right="707"/>
      </w:pPr>
      <w:r>
        <w:t xml:space="preserve">En översyn har gjorts där </w:t>
      </w:r>
      <w:r w:rsidR="00262C17">
        <w:t xml:space="preserve">det under rubrik </w:t>
      </w:r>
      <w:r w:rsidR="00262C17" w:rsidRPr="00262C17">
        <w:rPr>
          <w:i/>
          <w:iCs/>
        </w:rPr>
        <w:t>D</w:t>
      </w:r>
      <w:r w:rsidR="00262C17" w:rsidRPr="00262C17">
        <w:rPr>
          <w:i/>
          <w:iCs/>
        </w:rPr>
        <w:t>okumentation</w:t>
      </w:r>
      <w:r w:rsidR="00262C17">
        <w:t xml:space="preserve"> </w:t>
      </w:r>
      <w:r w:rsidR="00262C17">
        <w:t>förtydliga</w:t>
      </w:r>
      <w:r w:rsidR="00262C17">
        <w:t>ts</w:t>
      </w:r>
      <w:r w:rsidR="00154B76">
        <w:t>,</w:t>
      </w:r>
      <w:r w:rsidR="00262C17">
        <w:t xml:space="preserve"> </w:t>
      </w:r>
      <w:r w:rsidR="00B4217C">
        <w:t>att den</w:t>
      </w:r>
      <w:r w:rsidR="00262C17">
        <w:t xml:space="preserve"> som sätter katetern ansvarar för att kateterjournal upprättas</w:t>
      </w:r>
      <w:r w:rsidR="00154B76">
        <w:t xml:space="preserve"> men att uppgiften </w:t>
      </w:r>
      <w:r w:rsidR="00262C17">
        <w:t>kan delegeras</w:t>
      </w:r>
      <w:r w:rsidR="00154B76">
        <w:t xml:space="preserve">. Innehållet i övrigt </w:t>
      </w:r>
      <w:r w:rsidR="005705CB">
        <w:t>oförändrat.</w:t>
      </w:r>
    </w:p>
    <w:p w14:paraId="53D65639" w14:textId="77777777" w:rsidR="006209E0" w:rsidRPr="006343C8" w:rsidRDefault="006209E0" w:rsidP="00CD66E2">
      <w:pPr>
        <w:spacing w:before="280" w:after="0"/>
        <w:rPr>
          <w:rFonts w:asciiTheme="majorHAnsi" w:hAnsiTheme="majorHAnsi" w:cstheme="majorHAnsi"/>
          <w:sz w:val="28"/>
          <w:szCs w:val="28"/>
        </w:rPr>
      </w:pPr>
      <w:r w:rsidRPr="006343C8">
        <w:rPr>
          <w:rFonts w:asciiTheme="majorHAnsi" w:hAnsiTheme="majorHAnsi" w:cstheme="majorHAnsi"/>
          <w:sz w:val="28"/>
          <w:szCs w:val="28"/>
        </w:rPr>
        <w:t>Innehållsförteckning</w:t>
      </w:r>
    </w:p>
    <w:p w14:paraId="4D933113" w14:textId="456830F9" w:rsidR="0088056A" w:rsidRDefault="00836C4F">
      <w:pPr>
        <w:pStyle w:val="Innehll1"/>
        <w:rPr>
          <w:rFonts w:asciiTheme="minorHAnsi" w:eastAsiaTheme="minorEastAsia" w:hAnsiTheme="minorHAnsi" w:cstheme="minorBidi"/>
          <w:noProof/>
          <w:kern w:val="2"/>
          <w:sz w:val="22"/>
          <w:szCs w:val="22"/>
          <w14:ligatures w14:val="standardContextual"/>
        </w:rPr>
      </w:pPr>
      <w:r>
        <w:rPr>
          <w:rFonts w:ascii="Arial" w:hAnsi="Arial"/>
          <w:noProof/>
          <w:sz w:val="21"/>
          <w:szCs w:val="32"/>
        </w:rPr>
        <w:fldChar w:fldCharType="begin"/>
      </w:r>
      <w:r>
        <w:rPr>
          <w:rFonts w:ascii="Arial" w:hAnsi="Arial"/>
          <w:noProof/>
          <w:sz w:val="21"/>
          <w:szCs w:val="32"/>
        </w:rPr>
        <w:instrText xml:space="preserve"> TOC \h \z \t "Rubrik 2;1;Rubrik 3;2;Mellanrubrik VGR;3" </w:instrText>
      </w:r>
      <w:r>
        <w:rPr>
          <w:rFonts w:ascii="Arial" w:hAnsi="Arial"/>
          <w:noProof/>
          <w:sz w:val="21"/>
          <w:szCs w:val="32"/>
        </w:rPr>
        <w:fldChar w:fldCharType="separate"/>
      </w:r>
      <w:hyperlink w:anchor="_Toc188285310" w:history="1">
        <w:r w:rsidR="0088056A" w:rsidRPr="00822EAC">
          <w:rPr>
            <w:rStyle w:val="Hyperlnk"/>
            <w:rFonts w:eastAsia="MS Gothic"/>
            <w:noProof/>
          </w:rPr>
          <w:t>Sammanfattning</w:t>
        </w:r>
        <w:r w:rsidR="0088056A">
          <w:rPr>
            <w:noProof/>
            <w:webHidden/>
          </w:rPr>
          <w:tab/>
        </w:r>
        <w:r w:rsidR="0088056A">
          <w:rPr>
            <w:noProof/>
            <w:webHidden/>
          </w:rPr>
          <w:fldChar w:fldCharType="begin"/>
        </w:r>
        <w:r w:rsidR="0088056A">
          <w:rPr>
            <w:noProof/>
            <w:webHidden/>
          </w:rPr>
          <w:instrText xml:space="preserve"> PAGEREF _Toc188285310 \h </w:instrText>
        </w:r>
        <w:r w:rsidR="0088056A">
          <w:rPr>
            <w:noProof/>
            <w:webHidden/>
          </w:rPr>
        </w:r>
        <w:r w:rsidR="0088056A">
          <w:rPr>
            <w:noProof/>
            <w:webHidden/>
          </w:rPr>
          <w:fldChar w:fldCharType="separate"/>
        </w:r>
        <w:r w:rsidR="0088056A">
          <w:rPr>
            <w:noProof/>
            <w:webHidden/>
          </w:rPr>
          <w:t>1</w:t>
        </w:r>
        <w:r w:rsidR="0088056A">
          <w:rPr>
            <w:noProof/>
            <w:webHidden/>
          </w:rPr>
          <w:fldChar w:fldCharType="end"/>
        </w:r>
      </w:hyperlink>
    </w:p>
    <w:p w14:paraId="22CE922D" w14:textId="34734FBF" w:rsidR="0088056A" w:rsidRDefault="0088056A">
      <w:pPr>
        <w:pStyle w:val="Innehll1"/>
        <w:rPr>
          <w:rFonts w:asciiTheme="minorHAnsi" w:eastAsiaTheme="minorEastAsia" w:hAnsiTheme="minorHAnsi" w:cstheme="minorBidi"/>
          <w:noProof/>
          <w:kern w:val="2"/>
          <w:sz w:val="22"/>
          <w:szCs w:val="22"/>
          <w14:ligatures w14:val="standardContextual"/>
        </w:rPr>
      </w:pPr>
      <w:hyperlink w:anchor="_Toc188285311" w:history="1">
        <w:r w:rsidRPr="00822EAC">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_Toc188285311 \h </w:instrText>
        </w:r>
        <w:r>
          <w:rPr>
            <w:noProof/>
            <w:webHidden/>
          </w:rPr>
        </w:r>
        <w:r>
          <w:rPr>
            <w:noProof/>
            <w:webHidden/>
          </w:rPr>
          <w:fldChar w:fldCharType="separate"/>
        </w:r>
        <w:r>
          <w:rPr>
            <w:noProof/>
            <w:webHidden/>
          </w:rPr>
          <w:t>1</w:t>
        </w:r>
        <w:r>
          <w:rPr>
            <w:noProof/>
            <w:webHidden/>
          </w:rPr>
          <w:fldChar w:fldCharType="end"/>
        </w:r>
      </w:hyperlink>
    </w:p>
    <w:p w14:paraId="69CA8DE1" w14:textId="7C2B495E" w:rsidR="0088056A" w:rsidRDefault="0088056A">
      <w:pPr>
        <w:pStyle w:val="Innehll1"/>
        <w:rPr>
          <w:rFonts w:asciiTheme="minorHAnsi" w:eastAsiaTheme="minorEastAsia" w:hAnsiTheme="minorHAnsi" w:cstheme="minorBidi"/>
          <w:noProof/>
          <w:kern w:val="2"/>
          <w:sz w:val="22"/>
          <w:szCs w:val="22"/>
          <w14:ligatures w14:val="standardContextual"/>
        </w:rPr>
      </w:pPr>
      <w:hyperlink w:anchor="_Toc188285312" w:history="1">
        <w:r w:rsidRPr="00822EAC">
          <w:rPr>
            <w:rStyle w:val="Hyperlnk"/>
            <w:rFonts w:eastAsia="MS Gothic"/>
            <w:noProof/>
          </w:rPr>
          <w:t>Bakgrund</w:t>
        </w:r>
        <w:r>
          <w:rPr>
            <w:noProof/>
            <w:webHidden/>
          </w:rPr>
          <w:tab/>
        </w:r>
        <w:r>
          <w:rPr>
            <w:noProof/>
            <w:webHidden/>
          </w:rPr>
          <w:fldChar w:fldCharType="begin"/>
        </w:r>
        <w:r>
          <w:rPr>
            <w:noProof/>
            <w:webHidden/>
          </w:rPr>
          <w:instrText xml:space="preserve"> PAGEREF _Toc188285312 \h </w:instrText>
        </w:r>
        <w:r>
          <w:rPr>
            <w:noProof/>
            <w:webHidden/>
          </w:rPr>
        </w:r>
        <w:r>
          <w:rPr>
            <w:noProof/>
            <w:webHidden/>
          </w:rPr>
          <w:fldChar w:fldCharType="separate"/>
        </w:r>
        <w:r>
          <w:rPr>
            <w:noProof/>
            <w:webHidden/>
          </w:rPr>
          <w:t>2</w:t>
        </w:r>
        <w:r>
          <w:rPr>
            <w:noProof/>
            <w:webHidden/>
          </w:rPr>
          <w:fldChar w:fldCharType="end"/>
        </w:r>
      </w:hyperlink>
    </w:p>
    <w:p w14:paraId="1AB1E029" w14:textId="5AA7E810" w:rsidR="0088056A" w:rsidRDefault="0088056A">
      <w:pPr>
        <w:pStyle w:val="Innehll1"/>
        <w:rPr>
          <w:rFonts w:asciiTheme="minorHAnsi" w:eastAsiaTheme="minorEastAsia" w:hAnsiTheme="minorHAnsi" w:cstheme="minorBidi"/>
          <w:noProof/>
          <w:kern w:val="2"/>
          <w:sz w:val="22"/>
          <w:szCs w:val="22"/>
          <w14:ligatures w14:val="standardContextual"/>
        </w:rPr>
      </w:pPr>
      <w:hyperlink w:anchor="_Toc188285313" w:history="1">
        <w:r w:rsidRPr="00822EAC">
          <w:rPr>
            <w:rStyle w:val="Hyperlnk"/>
            <w:rFonts w:eastAsia="MS Gothic"/>
            <w:noProof/>
          </w:rPr>
          <w:t>Förutsättningar</w:t>
        </w:r>
        <w:r>
          <w:rPr>
            <w:noProof/>
            <w:webHidden/>
          </w:rPr>
          <w:tab/>
        </w:r>
        <w:r>
          <w:rPr>
            <w:noProof/>
            <w:webHidden/>
          </w:rPr>
          <w:fldChar w:fldCharType="begin"/>
        </w:r>
        <w:r>
          <w:rPr>
            <w:noProof/>
            <w:webHidden/>
          </w:rPr>
          <w:instrText xml:space="preserve"> PAGEREF _Toc188285313 \h </w:instrText>
        </w:r>
        <w:r>
          <w:rPr>
            <w:noProof/>
            <w:webHidden/>
          </w:rPr>
        </w:r>
        <w:r>
          <w:rPr>
            <w:noProof/>
            <w:webHidden/>
          </w:rPr>
          <w:fldChar w:fldCharType="separate"/>
        </w:r>
        <w:r>
          <w:rPr>
            <w:noProof/>
            <w:webHidden/>
          </w:rPr>
          <w:t>3</w:t>
        </w:r>
        <w:r>
          <w:rPr>
            <w:noProof/>
            <w:webHidden/>
          </w:rPr>
          <w:fldChar w:fldCharType="end"/>
        </w:r>
      </w:hyperlink>
    </w:p>
    <w:p w14:paraId="34F13C31" w14:textId="4762CBF9" w:rsidR="0088056A" w:rsidRDefault="0088056A">
      <w:pPr>
        <w:pStyle w:val="Innehll2"/>
        <w:rPr>
          <w:rFonts w:asciiTheme="minorHAnsi" w:eastAsiaTheme="minorEastAsia" w:hAnsiTheme="minorHAnsi" w:cstheme="minorBidi"/>
          <w:noProof/>
          <w:kern w:val="2"/>
          <w:sz w:val="22"/>
          <w:szCs w:val="22"/>
          <w14:ligatures w14:val="standardContextual"/>
        </w:rPr>
      </w:pPr>
      <w:hyperlink w:anchor="_Toc188285314" w:history="1">
        <w:r w:rsidRPr="00822EAC">
          <w:rPr>
            <w:rStyle w:val="Hyperlnk"/>
            <w:rFonts w:eastAsia="MS Gothic"/>
            <w:noProof/>
          </w:rPr>
          <w:t>Ansvar</w:t>
        </w:r>
        <w:r>
          <w:rPr>
            <w:noProof/>
            <w:webHidden/>
          </w:rPr>
          <w:tab/>
        </w:r>
        <w:r>
          <w:rPr>
            <w:noProof/>
            <w:webHidden/>
          </w:rPr>
          <w:fldChar w:fldCharType="begin"/>
        </w:r>
        <w:r>
          <w:rPr>
            <w:noProof/>
            <w:webHidden/>
          </w:rPr>
          <w:instrText xml:space="preserve"> PAGEREF _Toc188285314 \h </w:instrText>
        </w:r>
        <w:r>
          <w:rPr>
            <w:noProof/>
            <w:webHidden/>
          </w:rPr>
        </w:r>
        <w:r>
          <w:rPr>
            <w:noProof/>
            <w:webHidden/>
          </w:rPr>
          <w:fldChar w:fldCharType="separate"/>
        </w:r>
        <w:r>
          <w:rPr>
            <w:noProof/>
            <w:webHidden/>
          </w:rPr>
          <w:t>3</w:t>
        </w:r>
        <w:r>
          <w:rPr>
            <w:noProof/>
            <w:webHidden/>
          </w:rPr>
          <w:fldChar w:fldCharType="end"/>
        </w:r>
      </w:hyperlink>
    </w:p>
    <w:p w14:paraId="259EFF97" w14:textId="53F8CC3C" w:rsidR="0088056A" w:rsidRDefault="0088056A">
      <w:pPr>
        <w:pStyle w:val="Innehll3"/>
        <w:rPr>
          <w:rFonts w:asciiTheme="minorHAnsi" w:eastAsiaTheme="minorEastAsia" w:hAnsiTheme="minorHAnsi" w:cstheme="minorBidi"/>
          <w:noProof/>
          <w:kern w:val="2"/>
          <w:sz w:val="22"/>
          <w:szCs w:val="22"/>
          <w14:ligatures w14:val="standardContextual"/>
        </w:rPr>
      </w:pPr>
      <w:hyperlink w:anchor="_Toc188285315" w:history="1">
        <w:r w:rsidRPr="00822EAC">
          <w:rPr>
            <w:rStyle w:val="Hyperlnk"/>
            <w:rFonts w:eastAsia="MS Gothic"/>
            <w:noProof/>
          </w:rPr>
          <w:t>Verksamhetschefen</w:t>
        </w:r>
        <w:r>
          <w:rPr>
            <w:noProof/>
            <w:webHidden/>
          </w:rPr>
          <w:tab/>
        </w:r>
        <w:r>
          <w:rPr>
            <w:noProof/>
            <w:webHidden/>
          </w:rPr>
          <w:fldChar w:fldCharType="begin"/>
        </w:r>
        <w:r>
          <w:rPr>
            <w:noProof/>
            <w:webHidden/>
          </w:rPr>
          <w:instrText xml:space="preserve"> PAGEREF _Toc188285315 \h </w:instrText>
        </w:r>
        <w:r>
          <w:rPr>
            <w:noProof/>
            <w:webHidden/>
          </w:rPr>
        </w:r>
        <w:r>
          <w:rPr>
            <w:noProof/>
            <w:webHidden/>
          </w:rPr>
          <w:fldChar w:fldCharType="separate"/>
        </w:r>
        <w:r>
          <w:rPr>
            <w:noProof/>
            <w:webHidden/>
          </w:rPr>
          <w:t>3</w:t>
        </w:r>
        <w:r>
          <w:rPr>
            <w:noProof/>
            <w:webHidden/>
          </w:rPr>
          <w:fldChar w:fldCharType="end"/>
        </w:r>
      </w:hyperlink>
    </w:p>
    <w:p w14:paraId="5FC00AE3" w14:textId="06E5E33F" w:rsidR="0088056A" w:rsidRDefault="0088056A">
      <w:pPr>
        <w:pStyle w:val="Innehll3"/>
        <w:rPr>
          <w:rFonts w:asciiTheme="minorHAnsi" w:eastAsiaTheme="minorEastAsia" w:hAnsiTheme="minorHAnsi" w:cstheme="minorBidi"/>
          <w:noProof/>
          <w:kern w:val="2"/>
          <w:sz w:val="22"/>
          <w:szCs w:val="22"/>
          <w14:ligatures w14:val="standardContextual"/>
        </w:rPr>
      </w:pPr>
      <w:hyperlink w:anchor="_Toc188285316" w:history="1">
        <w:r w:rsidRPr="00822EAC">
          <w:rPr>
            <w:rStyle w:val="Hyperlnk"/>
            <w:rFonts w:eastAsia="MS Gothic"/>
            <w:noProof/>
          </w:rPr>
          <w:t>Medarbetarens ansvar</w:t>
        </w:r>
        <w:r>
          <w:rPr>
            <w:noProof/>
            <w:webHidden/>
          </w:rPr>
          <w:tab/>
        </w:r>
        <w:r>
          <w:rPr>
            <w:noProof/>
            <w:webHidden/>
          </w:rPr>
          <w:fldChar w:fldCharType="begin"/>
        </w:r>
        <w:r>
          <w:rPr>
            <w:noProof/>
            <w:webHidden/>
          </w:rPr>
          <w:instrText xml:space="preserve"> PAGEREF _Toc188285316 \h </w:instrText>
        </w:r>
        <w:r>
          <w:rPr>
            <w:noProof/>
            <w:webHidden/>
          </w:rPr>
        </w:r>
        <w:r>
          <w:rPr>
            <w:noProof/>
            <w:webHidden/>
          </w:rPr>
          <w:fldChar w:fldCharType="separate"/>
        </w:r>
        <w:r>
          <w:rPr>
            <w:noProof/>
            <w:webHidden/>
          </w:rPr>
          <w:t>3</w:t>
        </w:r>
        <w:r>
          <w:rPr>
            <w:noProof/>
            <w:webHidden/>
          </w:rPr>
          <w:fldChar w:fldCharType="end"/>
        </w:r>
      </w:hyperlink>
    </w:p>
    <w:p w14:paraId="656E87CB" w14:textId="42603694" w:rsidR="0088056A" w:rsidRDefault="0088056A">
      <w:pPr>
        <w:pStyle w:val="Innehll1"/>
        <w:rPr>
          <w:rFonts w:asciiTheme="minorHAnsi" w:eastAsiaTheme="minorEastAsia" w:hAnsiTheme="minorHAnsi" w:cstheme="minorBidi"/>
          <w:noProof/>
          <w:kern w:val="2"/>
          <w:sz w:val="22"/>
          <w:szCs w:val="22"/>
          <w14:ligatures w14:val="standardContextual"/>
        </w:rPr>
      </w:pPr>
      <w:hyperlink w:anchor="_Toc188285317" w:history="1">
        <w:r w:rsidRPr="00822EAC">
          <w:rPr>
            <w:rStyle w:val="Hyperlnk"/>
            <w:rFonts w:eastAsia="MS Gothic"/>
            <w:noProof/>
          </w:rPr>
          <w:t>Genomförande</w:t>
        </w:r>
        <w:r>
          <w:rPr>
            <w:noProof/>
            <w:webHidden/>
          </w:rPr>
          <w:tab/>
        </w:r>
        <w:r>
          <w:rPr>
            <w:noProof/>
            <w:webHidden/>
          </w:rPr>
          <w:fldChar w:fldCharType="begin"/>
        </w:r>
        <w:r>
          <w:rPr>
            <w:noProof/>
            <w:webHidden/>
          </w:rPr>
          <w:instrText xml:space="preserve"> PAGEREF _Toc188285317 \h </w:instrText>
        </w:r>
        <w:r>
          <w:rPr>
            <w:noProof/>
            <w:webHidden/>
          </w:rPr>
        </w:r>
        <w:r>
          <w:rPr>
            <w:noProof/>
            <w:webHidden/>
          </w:rPr>
          <w:fldChar w:fldCharType="separate"/>
        </w:r>
        <w:r>
          <w:rPr>
            <w:noProof/>
            <w:webHidden/>
          </w:rPr>
          <w:t>4</w:t>
        </w:r>
        <w:r>
          <w:rPr>
            <w:noProof/>
            <w:webHidden/>
          </w:rPr>
          <w:fldChar w:fldCharType="end"/>
        </w:r>
      </w:hyperlink>
    </w:p>
    <w:p w14:paraId="5C5C7513" w14:textId="1D52C4F6" w:rsidR="0088056A" w:rsidRDefault="0088056A">
      <w:pPr>
        <w:pStyle w:val="Innehll2"/>
        <w:rPr>
          <w:rFonts w:asciiTheme="minorHAnsi" w:eastAsiaTheme="minorEastAsia" w:hAnsiTheme="minorHAnsi" w:cstheme="minorBidi"/>
          <w:noProof/>
          <w:kern w:val="2"/>
          <w:sz w:val="22"/>
          <w:szCs w:val="22"/>
          <w14:ligatures w14:val="standardContextual"/>
        </w:rPr>
      </w:pPr>
      <w:hyperlink w:anchor="_Toc188285318" w:history="1">
        <w:r w:rsidRPr="00822EAC">
          <w:rPr>
            <w:rStyle w:val="Hyperlnk"/>
            <w:rFonts w:eastAsia="MS Gothic"/>
            <w:noProof/>
          </w:rPr>
          <w:t>Kontroll av residualurin</w:t>
        </w:r>
        <w:r>
          <w:rPr>
            <w:noProof/>
            <w:webHidden/>
          </w:rPr>
          <w:tab/>
        </w:r>
        <w:r>
          <w:rPr>
            <w:noProof/>
            <w:webHidden/>
          </w:rPr>
          <w:fldChar w:fldCharType="begin"/>
        </w:r>
        <w:r>
          <w:rPr>
            <w:noProof/>
            <w:webHidden/>
          </w:rPr>
          <w:instrText xml:space="preserve"> PAGEREF _Toc188285318 \h </w:instrText>
        </w:r>
        <w:r>
          <w:rPr>
            <w:noProof/>
            <w:webHidden/>
          </w:rPr>
        </w:r>
        <w:r>
          <w:rPr>
            <w:noProof/>
            <w:webHidden/>
          </w:rPr>
          <w:fldChar w:fldCharType="separate"/>
        </w:r>
        <w:r>
          <w:rPr>
            <w:noProof/>
            <w:webHidden/>
          </w:rPr>
          <w:t>4</w:t>
        </w:r>
        <w:r>
          <w:rPr>
            <w:noProof/>
            <w:webHidden/>
          </w:rPr>
          <w:fldChar w:fldCharType="end"/>
        </w:r>
      </w:hyperlink>
    </w:p>
    <w:p w14:paraId="62043D2E" w14:textId="7A2959DD" w:rsidR="0088056A" w:rsidRDefault="0088056A">
      <w:pPr>
        <w:pStyle w:val="Innehll2"/>
        <w:rPr>
          <w:rFonts w:asciiTheme="minorHAnsi" w:eastAsiaTheme="minorEastAsia" w:hAnsiTheme="minorHAnsi" w:cstheme="minorBidi"/>
          <w:noProof/>
          <w:kern w:val="2"/>
          <w:sz w:val="22"/>
          <w:szCs w:val="22"/>
          <w14:ligatures w14:val="standardContextual"/>
        </w:rPr>
      </w:pPr>
      <w:hyperlink w:anchor="_Toc188285319" w:history="1">
        <w:r w:rsidRPr="00822EAC">
          <w:rPr>
            <w:rStyle w:val="Hyperlnk"/>
            <w:rFonts w:eastAsia="MS Gothic"/>
            <w:noProof/>
          </w:rPr>
          <w:t>Ren intermittent kateterisering (RIK)</w:t>
        </w:r>
        <w:r>
          <w:rPr>
            <w:noProof/>
            <w:webHidden/>
          </w:rPr>
          <w:tab/>
        </w:r>
        <w:r>
          <w:rPr>
            <w:noProof/>
            <w:webHidden/>
          </w:rPr>
          <w:fldChar w:fldCharType="begin"/>
        </w:r>
        <w:r>
          <w:rPr>
            <w:noProof/>
            <w:webHidden/>
          </w:rPr>
          <w:instrText xml:space="preserve"> PAGEREF _Toc188285319 \h </w:instrText>
        </w:r>
        <w:r>
          <w:rPr>
            <w:noProof/>
            <w:webHidden/>
          </w:rPr>
        </w:r>
        <w:r>
          <w:rPr>
            <w:noProof/>
            <w:webHidden/>
          </w:rPr>
          <w:fldChar w:fldCharType="separate"/>
        </w:r>
        <w:r>
          <w:rPr>
            <w:noProof/>
            <w:webHidden/>
          </w:rPr>
          <w:t>4</w:t>
        </w:r>
        <w:r>
          <w:rPr>
            <w:noProof/>
            <w:webHidden/>
          </w:rPr>
          <w:fldChar w:fldCharType="end"/>
        </w:r>
      </w:hyperlink>
    </w:p>
    <w:p w14:paraId="57AC0166" w14:textId="55C23903" w:rsidR="0088056A" w:rsidRDefault="0088056A">
      <w:pPr>
        <w:pStyle w:val="Innehll2"/>
        <w:rPr>
          <w:rFonts w:asciiTheme="minorHAnsi" w:eastAsiaTheme="minorEastAsia" w:hAnsiTheme="minorHAnsi" w:cstheme="minorBidi"/>
          <w:noProof/>
          <w:kern w:val="2"/>
          <w:sz w:val="22"/>
          <w:szCs w:val="22"/>
          <w14:ligatures w14:val="standardContextual"/>
        </w:rPr>
      </w:pPr>
      <w:hyperlink w:anchor="_Toc188285320" w:history="1">
        <w:r w:rsidRPr="00822EAC">
          <w:rPr>
            <w:rStyle w:val="Hyperlnk"/>
            <w:rFonts w:eastAsia="MS Gothic"/>
            <w:noProof/>
          </w:rPr>
          <w:t>KAD (kvarliggande kateterbehandling)</w:t>
        </w:r>
        <w:r>
          <w:rPr>
            <w:noProof/>
            <w:webHidden/>
          </w:rPr>
          <w:tab/>
        </w:r>
        <w:r>
          <w:rPr>
            <w:noProof/>
            <w:webHidden/>
          </w:rPr>
          <w:fldChar w:fldCharType="begin"/>
        </w:r>
        <w:r>
          <w:rPr>
            <w:noProof/>
            <w:webHidden/>
          </w:rPr>
          <w:instrText xml:space="preserve"> PAGEREF _Toc188285320 \h </w:instrText>
        </w:r>
        <w:r>
          <w:rPr>
            <w:noProof/>
            <w:webHidden/>
          </w:rPr>
        </w:r>
        <w:r>
          <w:rPr>
            <w:noProof/>
            <w:webHidden/>
          </w:rPr>
          <w:fldChar w:fldCharType="separate"/>
        </w:r>
        <w:r>
          <w:rPr>
            <w:noProof/>
            <w:webHidden/>
          </w:rPr>
          <w:t>4</w:t>
        </w:r>
        <w:r>
          <w:rPr>
            <w:noProof/>
            <w:webHidden/>
          </w:rPr>
          <w:fldChar w:fldCharType="end"/>
        </w:r>
      </w:hyperlink>
    </w:p>
    <w:p w14:paraId="7CBE9146" w14:textId="4F03E056" w:rsidR="0088056A" w:rsidRDefault="0088056A">
      <w:pPr>
        <w:pStyle w:val="Innehll3"/>
        <w:rPr>
          <w:rFonts w:asciiTheme="minorHAnsi" w:eastAsiaTheme="minorEastAsia" w:hAnsiTheme="minorHAnsi" w:cstheme="minorBidi"/>
          <w:noProof/>
          <w:kern w:val="2"/>
          <w:sz w:val="22"/>
          <w:szCs w:val="22"/>
          <w14:ligatures w14:val="standardContextual"/>
        </w:rPr>
      </w:pPr>
      <w:hyperlink w:anchor="_Toc188285321" w:history="1">
        <w:r w:rsidRPr="00822EAC">
          <w:rPr>
            <w:rStyle w:val="Hyperlnk"/>
            <w:rFonts w:eastAsia="MS Gothic"/>
            <w:noProof/>
          </w:rPr>
          <w:t>Planering och avveckling</w:t>
        </w:r>
        <w:r>
          <w:rPr>
            <w:noProof/>
            <w:webHidden/>
          </w:rPr>
          <w:tab/>
        </w:r>
        <w:r>
          <w:rPr>
            <w:noProof/>
            <w:webHidden/>
          </w:rPr>
          <w:fldChar w:fldCharType="begin"/>
        </w:r>
        <w:r>
          <w:rPr>
            <w:noProof/>
            <w:webHidden/>
          </w:rPr>
          <w:instrText xml:space="preserve"> PAGEREF _Toc188285321 \h </w:instrText>
        </w:r>
        <w:r>
          <w:rPr>
            <w:noProof/>
            <w:webHidden/>
          </w:rPr>
        </w:r>
        <w:r>
          <w:rPr>
            <w:noProof/>
            <w:webHidden/>
          </w:rPr>
          <w:fldChar w:fldCharType="separate"/>
        </w:r>
        <w:r>
          <w:rPr>
            <w:noProof/>
            <w:webHidden/>
          </w:rPr>
          <w:t>5</w:t>
        </w:r>
        <w:r>
          <w:rPr>
            <w:noProof/>
            <w:webHidden/>
          </w:rPr>
          <w:fldChar w:fldCharType="end"/>
        </w:r>
      </w:hyperlink>
    </w:p>
    <w:p w14:paraId="35D827DC" w14:textId="69004648" w:rsidR="0088056A" w:rsidRDefault="0088056A">
      <w:pPr>
        <w:pStyle w:val="Innehll3"/>
        <w:rPr>
          <w:rFonts w:asciiTheme="minorHAnsi" w:eastAsiaTheme="minorEastAsia" w:hAnsiTheme="minorHAnsi" w:cstheme="minorBidi"/>
          <w:noProof/>
          <w:kern w:val="2"/>
          <w:sz w:val="22"/>
          <w:szCs w:val="22"/>
          <w14:ligatures w14:val="standardContextual"/>
        </w:rPr>
      </w:pPr>
      <w:hyperlink w:anchor="_Toc188285322" w:history="1">
        <w:r w:rsidRPr="00822EAC">
          <w:rPr>
            <w:rStyle w:val="Hyperlnk"/>
            <w:rFonts w:eastAsia="MS Gothic"/>
            <w:noProof/>
          </w:rPr>
          <w:t>Beställning av katetermaterial</w:t>
        </w:r>
        <w:r>
          <w:rPr>
            <w:noProof/>
            <w:webHidden/>
          </w:rPr>
          <w:tab/>
        </w:r>
        <w:r>
          <w:rPr>
            <w:noProof/>
            <w:webHidden/>
          </w:rPr>
          <w:fldChar w:fldCharType="begin"/>
        </w:r>
        <w:r>
          <w:rPr>
            <w:noProof/>
            <w:webHidden/>
          </w:rPr>
          <w:instrText xml:space="preserve"> PAGEREF _Toc188285322 \h </w:instrText>
        </w:r>
        <w:r>
          <w:rPr>
            <w:noProof/>
            <w:webHidden/>
          </w:rPr>
        </w:r>
        <w:r>
          <w:rPr>
            <w:noProof/>
            <w:webHidden/>
          </w:rPr>
          <w:fldChar w:fldCharType="separate"/>
        </w:r>
        <w:r>
          <w:rPr>
            <w:noProof/>
            <w:webHidden/>
          </w:rPr>
          <w:t>5</w:t>
        </w:r>
        <w:r>
          <w:rPr>
            <w:noProof/>
            <w:webHidden/>
          </w:rPr>
          <w:fldChar w:fldCharType="end"/>
        </w:r>
      </w:hyperlink>
    </w:p>
    <w:p w14:paraId="407DFF75" w14:textId="37B88AA8" w:rsidR="0088056A" w:rsidRDefault="0088056A">
      <w:pPr>
        <w:pStyle w:val="Innehll2"/>
        <w:rPr>
          <w:rFonts w:asciiTheme="minorHAnsi" w:eastAsiaTheme="minorEastAsia" w:hAnsiTheme="minorHAnsi" w:cstheme="minorBidi"/>
          <w:noProof/>
          <w:kern w:val="2"/>
          <w:sz w:val="22"/>
          <w:szCs w:val="22"/>
          <w14:ligatures w14:val="standardContextual"/>
        </w:rPr>
      </w:pPr>
      <w:hyperlink w:anchor="_Toc188285323" w:history="1">
        <w:r w:rsidRPr="00822EAC">
          <w:rPr>
            <w:rStyle w:val="Hyperlnk"/>
            <w:rFonts w:eastAsia="MS Gothic"/>
            <w:noProof/>
          </w:rPr>
          <w:t>Kateterisering av urinblåsa hos vuxna</w:t>
        </w:r>
        <w:r>
          <w:rPr>
            <w:noProof/>
            <w:webHidden/>
          </w:rPr>
          <w:tab/>
        </w:r>
        <w:r>
          <w:rPr>
            <w:noProof/>
            <w:webHidden/>
          </w:rPr>
          <w:fldChar w:fldCharType="begin"/>
        </w:r>
        <w:r>
          <w:rPr>
            <w:noProof/>
            <w:webHidden/>
          </w:rPr>
          <w:instrText xml:space="preserve"> PAGEREF _Toc188285323 \h </w:instrText>
        </w:r>
        <w:r>
          <w:rPr>
            <w:noProof/>
            <w:webHidden/>
          </w:rPr>
        </w:r>
        <w:r>
          <w:rPr>
            <w:noProof/>
            <w:webHidden/>
          </w:rPr>
          <w:fldChar w:fldCharType="separate"/>
        </w:r>
        <w:r>
          <w:rPr>
            <w:noProof/>
            <w:webHidden/>
          </w:rPr>
          <w:t>5</w:t>
        </w:r>
        <w:r>
          <w:rPr>
            <w:noProof/>
            <w:webHidden/>
          </w:rPr>
          <w:fldChar w:fldCharType="end"/>
        </w:r>
      </w:hyperlink>
    </w:p>
    <w:p w14:paraId="3CBE11DB" w14:textId="31A161BB" w:rsidR="0088056A" w:rsidRDefault="0088056A">
      <w:pPr>
        <w:pStyle w:val="Innehll3"/>
        <w:rPr>
          <w:rFonts w:asciiTheme="minorHAnsi" w:eastAsiaTheme="minorEastAsia" w:hAnsiTheme="minorHAnsi" w:cstheme="minorBidi"/>
          <w:noProof/>
          <w:kern w:val="2"/>
          <w:sz w:val="22"/>
          <w:szCs w:val="22"/>
          <w14:ligatures w14:val="standardContextual"/>
        </w:rPr>
      </w:pPr>
      <w:hyperlink w:anchor="_Toc188285324" w:history="1">
        <w:r w:rsidRPr="00822EAC">
          <w:rPr>
            <w:rStyle w:val="Hyperlnk"/>
            <w:rFonts w:eastAsia="MS Gothic"/>
            <w:noProof/>
          </w:rPr>
          <w:t>Val av katetertyp</w:t>
        </w:r>
        <w:r>
          <w:rPr>
            <w:noProof/>
            <w:webHidden/>
          </w:rPr>
          <w:tab/>
        </w:r>
        <w:r>
          <w:rPr>
            <w:noProof/>
            <w:webHidden/>
          </w:rPr>
          <w:fldChar w:fldCharType="begin"/>
        </w:r>
        <w:r>
          <w:rPr>
            <w:noProof/>
            <w:webHidden/>
          </w:rPr>
          <w:instrText xml:space="preserve"> PAGEREF _Toc188285324 \h </w:instrText>
        </w:r>
        <w:r>
          <w:rPr>
            <w:noProof/>
            <w:webHidden/>
          </w:rPr>
        </w:r>
        <w:r>
          <w:rPr>
            <w:noProof/>
            <w:webHidden/>
          </w:rPr>
          <w:fldChar w:fldCharType="separate"/>
        </w:r>
        <w:r>
          <w:rPr>
            <w:noProof/>
            <w:webHidden/>
          </w:rPr>
          <w:t>5</w:t>
        </w:r>
        <w:r>
          <w:rPr>
            <w:noProof/>
            <w:webHidden/>
          </w:rPr>
          <w:fldChar w:fldCharType="end"/>
        </w:r>
      </w:hyperlink>
    </w:p>
    <w:p w14:paraId="62BFDD0B" w14:textId="4F87BB1C" w:rsidR="0088056A" w:rsidRDefault="0088056A">
      <w:pPr>
        <w:pStyle w:val="Innehll3"/>
        <w:rPr>
          <w:rFonts w:asciiTheme="minorHAnsi" w:eastAsiaTheme="minorEastAsia" w:hAnsiTheme="minorHAnsi" w:cstheme="minorBidi"/>
          <w:noProof/>
          <w:kern w:val="2"/>
          <w:sz w:val="22"/>
          <w:szCs w:val="22"/>
          <w14:ligatures w14:val="standardContextual"/>
        </w:rPr>
      </w:pPr>
      <w:hyperlink w:anchor="_Toc188285325" w:history="1">
        <w:r w:rsidRPr="00822EAC">
          <w:rPr>
            <w:rStyle w:val="Hyperlnk"/>
            <w:rFonts w:eastAsia="MS Gothic"/>
            <w:noProof/>
          </w:rPr>
          <w:t>Utförande</w:t>
        </w:r>
        <w:r>
          <w:rPr>
            <w:noProof/>
            <w:webHidden/>
          </w:rPr>
          <w:tab/>
        </w:r>
        <w:r>
          <w:rPr>
            <w:noProof/>
            <w:webHidden/>
          </w:rPr>
          <w:fldChar w:fldCharType="begin"/>
        </w:r>
        <w:r>
          <w:rPr>
            <w:noProof/>
            <w:webHidden/>
          </w:rPr>
          <w:instrText xml:space="preserve"> PAGEREF _Toc188285325 \h </w:instrText>
        </w:r>
        <w:r>
          <w:rPr>
            <w:noProof/>
            <w:webHidden/>
          </w:rPr>
        </w:r>
        <w:r>
          <w:rPr>
            <w:noProof/>
            <w:webHidden/>
          </w:rPr>
          <w:fldChar w:fldCharType="separate"/>
        </w:r>
        <w:r>
          <w:rPr>
            <w:noProof/>
            <w:webHidden/>
          </w:rPr>
          <w:t>5</w:t>
        </w:r>
        <w:r>
          <w:rPr>
            <w:noProof/>
            <w:webHidden/>
          </w:rPr>
          <w:fldChar w:fldCharType="end"/>
        </w:r>
      </w:hyperlink>
    </w:p>
    <w:p w14:paraId="758FCAB5" w14:textId="093BD063" w:rsidR="0088056A" w:rsidRDefault="0088056A">
      <w:pPr>
        <w:pStyle w:val="Innehll2"/>
        <w:rPr>
          <w:rFonts w:asciiTheme="minorHAnsi" w:eastAsiaTheme="minorEastAsia" w:hAnsiTheme="minorHAnsi" w:cstheme="minorBidi"/>
          <w:noProof/>
          <w:kern w:val="2"/>
          <w:sz w:val="22"/>
          <w:szCs w:val="22"/>
          <w14:ligatures w14:val="standardContextual"/>
        </w:rPr>
      </w:pPr>
      <w:hyperlink w:anchor="_Toc188285326" w:history="1">
        <w:r w:rsidRPr="00822EAC">
          <w:rPr>
            <w:rStyle w:val="Hyperlnk"/>
            <w:rFonts w:eastAsia="MS Gothic"/>
            <w:noProof/>
          </w:rPr>
          <w:t>Kateterisering av urinblåsa hos barn</w:t>
        </w:r>
        <w:r>
          <w:rPr>
            <w:noProof/>
            <w:webHidden/>
          </w:rPr>
          <w:tab/>
        </w:r>
        <w:r>
          <w:rPr>
            <w:noProof/>
            <w:webHidden/>
          </w:rPr>
          <w:fldChar w:fldCharType="begin"/>
        </w:r>
        <w:r>
          <w:rPr>
            <w:noProof/>
            <w:webHidden/>
          </w:rPr>
          <w:instrText xml:space="preserve"> PAGEREF _Toc188285326 \h </w:instrText>
        </w:r>
        <w:r>
          <w:rPr>
            <w:noProof/>
            <w:webHidden/>
          </w:rPr>
        </w:r>
        <w:r>
          <w:rPr>
            <w:noProof/>
            <w:webHidden/>
          </w:rPr>
          <w:fldChar w:fldCharType="separate"/>
        </w:r>
        <w:r>
          <w:rPr>
            <w:noProof/>
            <w:webHidden/>
          </w:rPr>
          <w:t>6</w:t>
        </w:r>
        <w:r>
          <w:rPr>
            <w:noProof/>
            <w:webHidden/>
          </w:rPr>
          <w:fldChar w:fldCharType="end"/>
        </w:r>
      </w:hyperlink>
    </w:p>
    <w:p w14:paraId="2860682F" w14:textId="1BB8A5A5" w:rsidR="0088056A" w:rsidRDefault="0088056A">
      <w:pPr>
        <w:pStyle w:val="Innehll3"/>
        <w:rPr>
          <w:rFonts w:asciiTheme="minorHAnsi" w:eastAsiaTheme="minorEastAsia" w:hAnsiTheme="minorHAnsi" w:cstheme="minorBidi"/>
          <w:noProof/>
          <w:kern w:val="2"/>
          <w:sz w:val="22"/>
          <w:szCs w:val="22"/>
          <w14:ligatures w14:val="standardContextual"/>
        </w:rPr>
      </w:pPr>
      <w:hyperlink w:anchor="_Toc188285327" w:history="1">
        <w:r w:rsidRPr="00822EAC">
          <w:rPr>
            <w:rStyle w:val="Hyperlnk"/>
            <w:rFonts w:eastAsia="MS Gothic"/>
            <w:noProof/>
          </w:rPr>
          <w:t>Kateterstorlek</w:t>
        </w:r>
        <w:r>
          <w:rPr>
            <w:noProof/>
            <w:webHidden/>
          </w:rPr>
          <w:tab/>
        </w:r>
        <w:r>
          <w:rPr>
            <w:noProof/>
            <w:webHidden/>
          </w:rPr>
          <w:fldChar w:fldCharType="begin"/>
        </w:r>
        <w:r>
          <w:rPr>
            <w:noProof/>
            <w:webHidden/>
          </w:rPr>
          <w:instrText xml:space="preserve"> PAGEREF _Toc188285327 \h </w:instrText>
        </w:r>
        <w:r>
          <w:rPr>
            <w:noProof/>
            <w:webHidden/>
          </w:rPr>
        </w:r>
        <w:r>
          <w:rPr>
            <w:noProof/>
            <w:webHidden/>
          </w:rPr>
          <w:fldChar w:fldCharType="separate"/>
        </w:r>
        <w:r>
          <w:rPr>
            <w:noProof/>
            <w:webHidden/>
          </w:rPr>
          <w:t>6</w:t>
        </w:r>
        <w:r>
          <w:rPr>
            <w:noProof/>
            <w:webHidden/>
          </w:rPr>
          <w:fldChar w:fldCharType="end"/>
        </w:r>
      </w:hyperlink>
    </w:p>
    <w:p w14:paraId="1589923E" w14:textId="63A6D314" w:rsidR="0088056A" w:rsidRDefault="0088056A">
      <w:pPr>
        <w:pStyle w:val="Innehll2"/>
        <w:rPr>
          <w:rFonts w:asciiTheme="minorHAnsi" w:eastAsiaTheme="minorEastAsia" w:hAnsiTheme="minorHAnsi" w:cstheme="minorBidi"/>
          <w:noProof/>
          <w:kern w:val="2"/>
          <w:sz w:val="22"/>
          <w:szCs w:val="22"/>
          <w14:ligatures w14:val="standardContextual"/>
        </w:rPr>
      </w:pPr>
      <w:hyperlink w:anchor="_Toc188285328" w:history="1">
        <w:r w:rsidRPr="00822EAC">
          <w:rPr>
            <w:rStyle w:val="Hyperlnk"/>
            <w:rFonts w:eastAsia="MS Gothic"/>
            <w:noProof/>
          </w:rPr>
          <w:t>Utförande</w:t>
        </w:r>
        <w:r>
          <w:rPr>
            <w:noProof/>
            <w:webHidden/>
          </w:rPr>
          <w:tab/>
        </w:r>
        <w:r>
          <w:rPr>
            <w:noProof/>
            <w:webHidden/>
          </w:rPr>
          <w:fldChar w:fldCharType="begin"/>
        </w:r>
        <w:r>
          <w:rPr>
            <w:noProof/>
            <w:webHidden/>
          </w:rPr>
          <w:instrText xml:space="preserve"> PAGEREF _Toc188285328 \h </w:instrText>
        </w:r>
        <w:r>
          <w:rPr>
            <w:noProof/>
            <w:webHidden/>
          </w:rPr>
        </w:r>
        <w:r>
          <w:rPr>
            <w:noProof/>
            <w:webHidden/>
          </w:rPr>
          <w:fldChar w:fldCharType="separate"/>
        </w:r>
        <w:r>
          <w:rPr>
            <w:noProof/>
            <w:webHidden/>
          </w:rPr>
          <w:t>6</w:t>
        </w:r>
        <w:r>
          <w:rPr>
            <w:noProof/>
            <w:webHidden/>
          </w:rPr>
          <w:fldChar w:fldCharType="end"/>
        </w:r>
      </w:hyperlink>
    </w:p>
    <w:p w14:paraId="59BC0CB8" w14:textId="1DE3E5F9" w:rsidR="0088056A" w:rsidRDefault="0088056A">
      <w:pPr>
        <w:pStyle w:val="Innehll1"/>
        <w:rPr>
          <w:rFonts w:asciiTheme="minorHAnsi" w:eastAsiaTheme="minorEastAsia" w:hAnsiTheme="minorHAnsi" w:cstheme="minorBidi"/>
          <w:noProof/>
          <w:kern w:val="2"/>
          <w:sz w:val="22"/>
          <w:szCs w:val="22"/>
          <w14:ligatures w14:val="standardContextual"/>
        </w:rPr>
      </w:pPr>
      <w:hyperlink w:anchor="_Toc188285329" w:history="1">
        <w:r w:rsidRPr="00822EAC">
          <w:rPr>
            <w:rStyle w:val="Hyperlnk"/>
            <w:rFonts w:eastAsia="MS Gothic"/>
            <w:noProof/>
          </w:rPr>
          <w:t>Dokumentation</w:t>
        </w:r>
        <w:r>
          <w:rPr>
            <w:noProof/>
            <w:webHidden/>
          </w:rPr>
          <w:tab/>
        </w:r>
        <w:r>
          <w:rPr>
            <w:noProof/>
            <w:webHidden/>
          </w:rPr>
          <w:fldChar w:fldCharType="begin"/>
        </w:r>
        <w:r>
          <w:rPr>
            <w:noProof/>
            <w:webHidden/>
          </w:rPr>
          <w:instrText xml:space="preserve"> PAGEREF _Toc188285329 \h </w:instrText>
        </w:r>
        <w:r>
          <w:rPr>
            <w:noProof/>
            <w:webHidden/>
          </w:rPr>
        </w:r>
        <w:r>
          <w:rPr>
            <w:noProof/>
            <w:webHidden/>
          </w:rPr>
          <w:fldChar w:fldCharType="separate"/>
        </w:r>
        <w:r>
          <w:rPr>
            <w:noProof/>
            <w:webHidden/>
          </w:rPr>
          <w:t>6</w:t>
        </w:r>
        <w:r>
          <w:rPr>
            <w:noProof/>
            <w:webHidden/>
          </w:rPr>
          <w:fldChar w:fldCharType="end"/>
        </w:r>
      </w:hyperlink>
    </w:p>
    <w:p w14:paraId="1E40D187" w14:textId="74A4D2F1" w:rsidR="0088056A" w:rsidRDefault="0088056A">
      <w:pPr>
        <w:pStyle w:val="Innehll3"/>
        <w:rPr>
          <w:rFonts w:asciiTheme="minorHAnsi" w:eastAsiaTheme="minorEastAsia" w:hAnsiTheme="minorHAnsi" w:cstheme="minorBidi"/>
          <w:noProof/>
          <w:kern w:val="2"/>
          <w:sz w:val="22"/>
          <w:szCs w:val="22"/>
          <w14:ligatures w14:val="standardContextual"/>
        </w:rPr>
      </w:pPr>
      <w:hyperlink w:anchor="_Toc188285330" w:history="1">
        <w:r w:rsidRPr="00822EAC">
          <w:rPr>
            <w:rStyle w:val="Hyperlnk"/>
            <w:rFonts w:eastAsia="MS Gothic"/>
            <w:noProof/>
          </w:rPr>
          <w:t>Riskbedömning UVI-risk</w:t>
        </w:r>
        <w:r>
          <w:rPr>
            <w:noProof/>
            <w:webHidden/>
          </w:rPr>
          <w:tab/>
        </w:r>
        <w:r>
          <w:rPr>
            <w:noProof/>
            <w:webHidden/>
          </w:rPr>
          <w:fldChar w:fldCharType="begin"/>
        </w:r>
        <w:r>
          <w:rPr>
            <w:noProof/>
            <w:webHidden/>
          </w:rPr>
          <w:instrText xml:space="preserve"> PAGEREF _Toc188285330 \h </w:instrText>
        </w:r>
        <w:r>
          <w:rPr>
            <w:noProof/>
            <w:webHidden/>
          </w:rPr>
        </w:r>
        <w:r>
          <w:rPr>
            <w:noProof/>
            <w:webHidden/>
          </w:rPr>
          <w:fldChar w:fldCharType="separate"/>
        </w:r>
        <w:r>
          <w:rPr>
            <w:noProof/>
            <w:webHidden/>
          </w:rPr>
          <w:t>7</w:t>
        </w:r>
        <w:r>
          <w:rPr>
            <w:noProof/>
            <w:webHidden/>
          </w:rPr>
          <w:fldChar w:fldCharType="end"/>
        </w:r>
      </w:hyperlink>
    </w:p>
    <w:p w14:paraId="37B2E3FD" w14:textId="64A3A638" w:rsidR="0088056A" w:rsidRDefault="0088056A">
      <w:pPr>
        <w:pStyle w:val="Innehll3"/>
        <w:rPr>
          <w:rFonts w:asciiTheme="minorHAnsi" w:eastAsiaTheme="minorEastAsia" w:hAnsiTheme="minorHAnsi" w:cstheme="minorBidi"/>
          <w:noProof/>
          <w:kern w:val="2"/>
          <w:sz w:val="22"/>
          <w:szCs w:val="22"/>
          <w14:ligatures w14:val="standardContextual"/>
        </w:rPr>
      </w:pPr>
      <w:hyperlink w:anchor="_Toc188285331" w:history="1">
        <w:r w:rsidRPr="00822EAC">
          <w:rPr>
            <w:rStyle w:val="Hyperlnk"/>
            <w:rFonts w:eastAsia="MS Gothic"/>
            <w:noProof/>
          </w:rPr>
          <w:t>Residualurin</w:t>
        </w:r>
        <w:r>
          <w:rPr>
            <w:noProof/>
            <w:webHidden/>
          </w:rPr>
          <w:tab/>
        </w:r>
        <w:r>
          <w:rPr>
            <w:noProof/>
            <w:webHidden/>
          </w:rPr>
          <w:fldChar w:fldCharType="begin"/>
        </w:r>
        <w:r>
          <w:rPr>
            <w:noProof/>
            <w:webHidden/>
          </w:rPr>
          <w:instrText xml:space="preserve"> PAGEREF _Toc188285331 \h </w:instrText>
        </w:r>
        <w:r>
          <w:rPr>
            <w:noProof/>
            <w:webHidden/>
          </w:rPr>
        </w:r>
        <w:r>
          <w:rPr>
            <w:noProof/>
            <w:webHidden/>
          </w:rPr>
          <w:fldChar w:fldCharType="separate"/>
        </w:r>
        <w:r>
          <w:rPr>
            <w:noProof/>
            <w:webHidden/>
          </w:rPr>
          <w:t>7</w:t>
        </w:r>
        <w:r>
          <w:rPr>
            <w:noProof/>
            <w:webHidden/>
          </w:rPr>
          <w:fldChar w:fldCharType="end"/>
        </w:r>
      </w:hyperlink>
    </w:p>
    <w:p w14:paraId="64E1205F" w14:textId="389DA10A" w:rsidR="0088056A" w:rsidRDefault="0088056A">
      <w:pPr>
        <w:pStyle w:val="Innehll3"/>
        <w:rPr>
          <w:rFonts w:asciiTheme="minorHAnsi" w:eastAsiaTheme="minorEastAsia" w:hAnsiTheme="minorHAnsi" w:cstheme="minorBidi"/>
          <w:noProof/>
          <w:kern w:val="2"/>
          <w:sz w:val="22"/>
          <w:szCs w:val="22"/>
          <w14:ligatures w14:val="standardContextual"/>
        </w:rPr>
      </w:pPr>
      <w:hyperlink w:anchor="_Toc188285332" w:history="1">
        <w:r w:rsidRPr="00822EAC">
          <w:rPr>
            <w:rStyle w:val="Hyperlnk"/>
            <w:rFonts w:eastAsia="MS Gothic"/>
            <w:noProof/>
          </w:rPr>
          <w:t>Ren intermittent kateter (RIK)</w:t>
        </w:r>
        <w:r>
          <w:rPr>
            <w:noProof/>
            <w:webHidden/>
          </w:rPr>
          <w:tab/>
        </w:r>
        <w:r>
          <w:rPr>
            <w:noProof/>
            <w:webHidden/>
          </w:rPr>
          <w:fldChar w:fldCharType="begin"/>
        </w:r>
        <w:r>
          <w:rPr>
            <w:noProof/>
            <w:webHidden/>
          </w:rPr>
          <w:instrText xml:space="preserve"> PAGEREF _Toc188285332 \h </w:instrText>
        </w:r>
        <w:r>
          <w:rPr>
            <w:noProof/>
            <w:webHidden/>
          </w:rPr>
        </w:r>
        <w:r>
          <w:rPr>
            <w:noProof/>
            <w:webHidden/>
          </w:rPr>
          <w:fldChar w:fldCharType="separate"/>
        </w:r>
        <w:r>
          <w:rPr>
            <w:noProof/>
            <w:webHidden/>
          </w:rPr>
          <w:t>8</w:t>
        </w:r>
        <w:r>
          <w:rPr>
            <w:noProof/>
            <w:webHidden/>
          </w:rPr>
          <w:fldChar w:fldCharType="end"/>
        </w:r>
      </w:hyperlink>
    </w:p>
    <w:p w14:paraId="2BA3D6F2" w14:textId="482A1285" w:rsidR="0088056A" w:rsidRDefault="0088056A">
      <w:pPr>
        <w:pStyle w:val="Innehll3"/>
        <w:rPr>
          <w:rFonts w:asciiTheme="minorHAnsi" w:eastAsiaTheme="minorEastAsia" w:hAnsiTheme="minorHAnsi" w:cstheme="minorBidi"/>
          <w:noProof/>
          <w:kern w:val="2"/>
          <w:sz w:val="22"/>
          <w:szCs w:val="22"/>
          <w14:ligatures w14:val="standardContextual"/>
        </w:rPr>
      </w:pPr>
      <w:hyperlink w:anchor="_Toc188285333" w:history="1">
        <w:r w:rsidRPr="00822EAC">
          <w:rPr>
            <w:rStyle w:val="Hyperlnk"/>
            <w:rFonts w:eastAsia="MS Gothic"/>
            <w:noProof/>
          </w:rPr>
          <w:t>Ren intermittent dilat (RID)</w:t>
        </w:r>
        <w:r>
          <w:rPr>
            <w:noProof/>
            <w:webHidden/>
          </w:rPr>
          <w:tab/>
        </w:r>
        <w:r>
          <w:rPr>
            <w:noProof/>
            <w:webHidden/>
          </w:rPr>
          <w:fldChar w:fldCharType="begin"/>
        </w:r>
        <w:r>
          <w:rPr>
            <w:noProof/>
            <w:webHidden/>
          </w:rPr>
          <w:instrText xml:space="preserve"> PAGEREF _Toc188285333 \h </w:instrText>
        </w:r>
        <w:r>
          <w:rPr>
            <w:noProof/>
            <w:webHidden/>
          </w:rPr>
        </w:r>
        <w:r>
          <w:rPr>
            <w:noProof/>
            <w:webHidden/>
          </w:rPr>
          <w:fldChar w:fldCharType="separate"/>
        </w:r>
        <w:r>
          <w:rPr>
            <w:noProof/>
            <w:webHidden/>
          </w:rPr>
          <w:t>8</w:t>
        </w:r>
        <w:r>
          <w:rPr>
            <w:noProof/>
            <w:webHidden/>
          </w:rPr>
          <w:fldChar w:fldCharType="end"/>
        </w:r>
      </w:hyperlink>
    </w:p>
    <w:p w14:paraId="4779D41C" w14:textId="0140EBBB" w:rsidR="0088056A" w:rsidRDefault="0088056A">
      <w:pPr>
        <w:pStyle w:val="Innehll3"/>
        <w:rPr>
          <w:rFonts w:asciiTheme="minorHAnsi" w:eastAsiaTheme="minorEastAsia" w:hAnsiTheme="minorHAnsi" w:cstheme="minorBidi"/>
          <w:noProof/>
          <w:kern w:val="2"/>
          <w:sz w:val="22"/>
          <w:szCs w:val="22"/>
          <w14:ligatures w14:val="standardContextual"/>
        </w:rPr>
      </w:pPr>
      <w:hyperlink w:anchor="_Toc188285334" w:history="1">
        <w:r w:rsidRPr="00822EAC">
          <w:rPr>
            <w:rStyle w:val="Hyperlnk"/>
            <w:rFonts w:eastAsia="MS Gothic"/>
            <w:noProof/>
          </w:rPr>
          <w:t>Avslutad behandling</w:t>
        </w:r>
        <w:r>
          <w:rPr>
            <w:noProof/>
            <w:webHidden/>
          </w:rPr>
          <w:tab/>
        </w:r>
        <w:r>
          <w:rPr>
            <w:noProof/>
            <w:webHidden/>
          </w:rPr>
          <w:fldChar w:fldCharType="begin"/>
        </w:r>
        <w:r>
          <w:rPr>
            <w:noProof/>
            <w:webHidden/>
          </w:rPr>
          <w:instrText xml:space="preserve"> PAGEREF _Toc188285334 \h </w:instrText>
        </w:r>
        <w:r>
          <w:rPr>
            <w:noProof/>
            <w:webHidden/>
          </w:rPr>
        </w:r>
        <w:r>
          <w:rPr>
            <w:noProof/>
            <w:webHidden/>
          </w:rPr>
          <w:fldChar w:fldCharType="separate"/>
        </w:r>
        <w:r>
          <w:rPr>
            <w:noProof/>
            <w:webHidden/>
          </w:rPr>
          <w:t>8</w:t>
        </w:r>
        <w:r>
          <w:rPr>
            <w:noProof/>
            <w:webHidden/>
          </w:rPr>
          <w:fldChar w:fldCharType="end"/>
        </w:r>
      </w:hyperlink>
    </w:p>
    <w:p w14:paraId="27CB19FA" w14:textId="192D6D1F" w:rsidR="0088056A" w:rsidRDefault="0088056A">
      <w:pPr>
        <w:pStyle w:val="Innehll2"/>
        <w:rPr>
          <w:rFonts w:asciiTheme="minorHAnsi" w:eastAsiaTheme="minorEastAsia" w:hAnsiTheme="minorHAnsi" w:cstheme="minorBidi"/>
          <w:noProof/>
          <w:kern w:val="2"/>
          <w:sz w:val="22"/>
          <w:szCs w:val="22"/>
          <w14:ligatures w14:val="standardContextual"/>
        </w:rPr>
      </w:pPr>
      <w:hyperlink w:anchor="_Toc188285335" w:history="1">
        <w:r w:rsidRPr="00822EAC">
          <w:rPr>
            <w:rStyle w:val="Hyperlnk"/>
            <w:rFonts w:eastAsia="MS Gothic"/>
            <w:noProof/>
          </w:rPr>
          <w:t>Korrekt behandling och omvårdnad vid kateterbehandling</w:t>
        </w:r>
        <w:r>
          <w:rPr>
            <w:noProof/>
            <w:webHidden/>
          </w:rPr>
          <w:tab/>
        </w:r>
        <w:r>
          <w:rPr>
            <w:noProof/>
            <w:webHidden/>
          </w:rPr>
          <w:fldChar w:fldCharType="begin"/>
        </w:r>
        <w:r>
          <w:rPr>
            <w:noProof/>
            <w:webHidden/>
          </w:rPr>
          <w:instrText xml:space="preserve"> PAGEREF _Toc188285335 \h </w:instrText>
        </w:r>
        <w:r>
          <w:rPr>
            <w:noProof/>
            <w:webHidden/>
          </w:rPr>
        </w:r>
        <w:r>
          <w:rPr>
            <w:noProof/>
            <w:webHidden/>
          </w:rPr>
          <w:fldChar w:fldCharType="separate"/>
        </w:r>
        <w:r>
          <w:rPr>
            <w:noProof/>
            <w:webHidden/>
          </w:rPr>
          <w:t>8</w:t>
        </w:r>
        <w:r>
          <w:rPr>
            <w:noProof/>
            <w:webHidden/>
          </w:rPr>
          <w:fldChar w:fldCharType="end"/>
        </w:r>
      </w:hyperlink>
    </w:p>
    <w:p w14:paraId="35B06390" w14:textId="3434EB6E" w:rsidR="0088056A" w:rsidRDefault="0088056A">
      <w:pPr>
        <w:pStyle w:val="Innehll3"/>
        <w:rPr>
          <w:rFonts w:asciiTheme="minorHAnsi" w:eastAsiaTheme="minorEastAsia" w:hAnsiTheme="minorHAnsi" w:cstheme="minorBidi"/>
          <w:noProof/>
          <w:kern w:val="2"/>
          <w:sz w:val="22"/>
          <w:szCs w:val="22"/>
          <w14:ligatures w14:val="standardContextual"/>
        </w:rPr>
      </w:pPr>
      <w:hyperlink w:anchor="_Toc188285336" w:history="1">
        <w:r w:rsidRPr="00822EAC">
          <w:rPr>
            <w:rStyle w:val="Hyperlnk"/>
            <w:rFonts w:eastAsia="MS Gothic"/>
            <w:noProof/>
          </w:rPr>
          <w:t>Slutet urinuppsamlingssytem</w:t>
        </w:r>
        <w:r>
          <w:rPr>
            <w:noProof/>
            <w:webHidden/>
          </w:rPr>
          <w:tab/>
        </w:r>
        <w:r>
          <w:rPr>
            <w:noProof/>
            <w:webHidden/>
          </w:rPr>
          <w:fldChar w:fldCharType="begin"/>
        </w:r>
        <w:r>
          <w:rPr>
            <w:noProof/>
            <w:webHidden/>
          </w:rPr>
          <w:instrText xml:space="preserve"> PAGEREF _Toc188285336 \h </w:instrText>
        </w:r>
        <w:r>
          <w:rPr>
            <w:noProof/>
            <w:webHidden/>
          </w:rPr>
        </w:r>
        <w:r>
          <w:rPr>
            <w:noProof/>
            <w:webHidden/>
          </w:rPr>
          <w:fldChar w:fldCharType="separate"/>
        </w:r>
        <w:r>
          <w:rPr>
            <w:noProof/>
            <w:webHidden/>
          </w:rPr>
          <w:t>8</w:t>
        </w:r>
        <w:r>
          <w:rPr>
            <w:noProof/>
            <w:webHidden/>
          </w:rPr>
          <w:fldChar w:fldCharType="end"/>
        </w:r>
      </w:hyperlink>
    </w:p>
    <w:p w14:paraId="4AE859B0" w14:textId="0003CE16" w:rsidR="0088056A" w:rsidRDefault="0088056A">
      <w:pPr>
        <w:pStyle w:val="Innehll3"/>
        <w:rPr>
          <w:rFonts w:asciiTheme="minorHAnsi" w:eastAsiaTheme="minorEastAsia" w:hAnsiTheme="minorHAnsi" w:cstheme="minorBidi"/>
          <w:noProof/>
          <w:kern w:val="2"/>
          <w:sz w:val="22"/>
          <w:szCs w:val="22"/>
          <w14:ligatures w14:val="standardContextual"/>
        </w:rPr>
      </w:pPr>
      <w:hyperlink w:anchor="_Toc188285337" w:history="1">
        <w:r w:rsidRPr="00822EAC">
          <w:rPr>
            <w:rStyle w:val="Hyperlnk"/>
            <w:rFonts w:eastAsia="MS Gothic"/>
            <w:noProof/>
          </w:rPr>
          <w:t>Kateterskötsel/hygien</w:t>
        </w:r>
        <w:r>
          <w:rPr>
            <w:noProof/>
            <w:webHidden/>
          </w:rPr>
          <w:tab/>
        </w:r>
        <w:r>
          <w:rPr>
            <w:noProof/>
            <w:webHidden/>
          </w:rPr>
          <w:fldChar w:fldCharType="begin"/>
        </w:r>
        <w:r>
          <w:rPr>
            <w:noProof/>
            <w:webHidden/>
          </w:rPr>
          <w:instrText xml:space="preserve"> PAGEREF _Toc188285337 \h </w:instrText>
        </w:r>
        <w:r>
          <w:rPr>
            <w:noProof/>
            <w:webHidden/>
          </w:rPr>
        </w:r>
        <w:r>
          <w:rPr>
            <w:noProof/>
            <w:webHidden/>
          </w:rPr>
          <w:fldChar w:fldCharType="separate"/>
        </w:r>
        <w:r>
          <w:rPr>
            <w:noProof/>
            <w:webHidden/>
          </w:rPr>
          <w:t>8</w:t>
        </w:r>
        <w:r>
          <w:rPr>
            <w:noProof/>
            <w:webHidden/>
          </w:rPr>
          <w:fldChar w:fldCharType="end"/>
        </w:r>
      </w:hyperlink>
    </w:p>
    <w:p w14:paraId="4EC58EA0" w14:textId="12D0208F" w:rsidR="0088056A" w:rsidRDefault="0088056A">
      <w:pPr>
        <w:pStyle w:val="Innehll2"/>
        <w:rPr>
          <w:rFonts w:asciiTheme="minorHAnsi" w:eastAsiaTheme="minorEastAsia" w:hAnsiTheme="minorHAnsi" w:cstheme="minorBidi"/>
          <w:noProof/>
          <w:kern w:val="2"/>
          <w:sz w:val="22"/>
          <w:szCs w:val="22"/>
          <w14:ligatures w14:val="standardContextual"/>
        </w:rPr>
      </w:pPr>
      <w:hyperlink w:anchor="_Toc188285338" w:history="1">
        <w:r w:rsidRPr="00822EAC">
          <w:rPr>
            <w:rStyle w:val="Hyperlnk"/>
            <w:rFonts w:eastAsia="MS Gothic"/>
            <w:noProof/>
          </w:rPr>
          <w:t>Hemgång</w:t>
        </w:r>
        <w:r>
          <w:rPr>
            <w:noProof/>
            <w:webHidden/>
          </w:rPr>
          <w:tab/>
        </w:r>
        <w:r>
          <w:rPr>
            <w:noProof/>
            <w:webHidden/>
          </w:rPr>
          <w:fldChar w:fldCharType="begin"/>
        </w:r>
        <w:r>
          <w:rPr>
            <w:noProof/>
            <w:webHidden/>
          </w:rPr>
          <w:instrText xml:space="preserve"> PAGEREF _Toc188285338 \h </w:instrText>
        </w:r>
        <w:r>
          <w:rPr>
            <w:noProof/>
            <w:webHidden/>
          </w:rPr>
        </w:r>
        <w:r>
          <w:rPr>
            <w:noProof/>
            <w:webHidden/>
          </w:rPr>
          <w:fldChar w:fldCharType="separate"/>
        </w:r>
        <w:r>
          <w:rPr>
            <w:noProof/>
            <w:webHidden/>
          </w:rPr>
          <w:t>9</w:t>
        </w:r>
        <w:r>
          <w:rPr>
            <w:noProof/>
            <w:webHidden/>
          </w:rPr>
          <w:fldChar w:fldCharType="end"/>
        </w:r>
      </w:hyperlink>
    </w:p>
    <w:p w14:paraId="0BFD7A3A" w14:textId="642B11D8" w:rsidR="0088056A" w:rsidRDefault="0088056A">
      <w:pPr>
        <w:pStyle w:val="Innehll3"/>
        <w:rPr>
          <w:rFonts w:asciiTheme="minorHAnsi" w:eastAsiaTheme="minorEastAsia" w:hAnsiTheme="minorHAnsi" w:cstheme="minorBidi"/>
          <w:noProof/>
          <w:kern w:val="2"/>
          <w:sz w:val="22"/>
          <w:szCs w:val="22"/>
          <w14:ligatures w14:val="standardContextual"/>
        </w:rPr>
      </w:pPr>
      <w:hyperlink w:anchor="_Toc188285339" w:history="1">
        <w:r w:rsidRPr="00822EAC">
          <w:rPr>
            <w:rStyle w:val="Hyperlnk"/>
            <w:rFonts w:eastAsia="MS Gothic"/>
            <w:noProof/>
          </w:rPr>
          <w:t>Egenvård</w:t>
        </w:r>
        <w:r>
          <w:rPr>
            <w:noProof/>
            <w:webHidden/>
          </w:rPr>
          <w:tab/>
        </w:r>
        <w:r>
          <w:rPr>
            <w:noProof/>
            <w:webHidden/>
          </w:rPr>
          <w:fldChar w:fldCharType="begin"/>
        </w:r>
        <w:r>
          <w:rPr>
            <w:noProof/>
            <w:webHidden/>
          </w:rPr>
          <w:instrText xml:space="preserve"> PAGEREF _Toc188285339 \h </w:instrText>
        </w:r>
        <w:r>
          <w:rPr>
            <w:noProof/>
            <w:webHidden/>
          </w:rPr>
        </w:r>
        <w:r>
          <w:rPr>
            <w:noProof/>
            <w:webHidden/>
          </w:rPr>
          <w:fldChar w:fldCharType="separate"/>
        </w:r>
        <w:r>
          <w:rPr>
            <w:noProof/>
            <w:webHidden/>
          </w:rPr>
          <w:t>9</w:t>
        </w:r>
        <w:r>
          <w:rPr>
            <w:noProof/>
            <w:webHidden/>
          </w:rPr>
          <w:fldChar w:fldCharType="end"/>
        </w:r>
      </w:hyperlink>
    </w:p>
    <w:p w14:paraId="1646BE57" w14:textId="3D87F8D1" w:rsidR="0088056A" w:rsidRDefault="0088056A">
      <w:pPr>
        <w:pStyle w:val="Innehll3"/>
        <w:rPr>
          <w:rFonts w:asciiTheme="minorHAnsi" w:eastAsiaTheme="minorEastAsia" w:hAnsiTheme="minorHAnsi" w:cstheme="minorBidi"/>
          <w:noProof/>
          <w:kern w:val="2"/>
          <w:sz w:val="22"/>
          <w:szCs w:val="22"/>
          <w14:ligatures w14:val="standardContextual"/>
        </w:rPr>
      </w:pPr>
      <w:hyperlink w:anchor="_Toc188285340" w:history="1">
        <w:r w:rsidRPr="00822EAC">
          <w:rPr>
            <w:rStyle w:val="Hyperlnk"/>
            <w:rFonts w:eastAsia="MS Gothic"/>
            <w:noProof/>
          </w:rPr>
          <w:t>Blåsträning</w:t>
        </w:r>
        <w:r>
          <w:rPr>
            <w:noProof/>
            <w:webHidden/>
          </w:rPr>
          <w:tab/>
        </w:r>
        <w:r>
          <w:rPr>
            <w:noProof/>
            <w:webHidden/>
          </w:rPr>
          <w:fldChar w:fldCharType="begin"/>
        </w:r>
        <w:r>
          <w:rPr>
            <w:noProof/>
            <w:webHidden/>
          </w:rPr>
          <w:instrText xml:space="preserve"> PAGEREF _Toc188285340 \h </w:instrText>
        </w:r>
        <w:r>
          <w:rPr>
            <w:noProof/>
            <w:webHidden/>
          </w:rPr>
        </w:r>
        <w:r>
          <w:rPr>
            <w:noProof/>
            <w:webHidden/>
          </w:rPr>
          <w:fldChar w:fldCharType="separate"/>
        </w:r>
        <w:r>
          <w:rPr>
            <w:noProof/>
            <w:webHidden/>
          </w:rPr>
          <w:t>10</w:t>
        </w:r>
        <w:r>
          <w:rPr>
            <w:noProof/>
            <w:webHidden/>
          </w:rPr>
          <w:fldChar w:fldCharType="end"/>
        </w:r>
      </w:hyperlink>
    </w:p>
    <w:p w14:paraId="3300DD15" w14:textId="4BFA8E3E" w:rsidR="0088056A" w:rsidRDefault="0088056A">
      <w:pPr>
        <w:pStyle w:val="Innehll3"/>
        <w:rPr>
          <w:rFonts w:asciiTheme="minorHAnsi" w:eastAsiaTheme="minorEastAsia" w:hAnsiTheme="minorHAnsi" w:cstheme="minorBidi"/>
          <w:noProof/>
          <w:kern w:val="2"/>
          <w:sz w:val="22"/>
          <w:szCs w:val="22"/>
          <w14:ligatures w14:val="standardContextual"/>
        </w:rPr>
      </w:pPr>
      <w:hyperlink w:anchor="_Toc188285341" w:history="1">
        <w:r w:rsidRPr="00822EAC">
          <w:rPr>
            <w:rStyle w:val="Hyperlnk"/>
            <w:rFonts w:eastAsia="MS Gothic"/>
            <w:noProof/>
          </w:rPr>
          <w:t>Blåssköljning</w:t>
        </w:r>
        <w:r>
          <w:rPr>
            <w:noProof/>
            <w:webHidden/>
          </w:rPr>
          <w:tab/>
        </w:r>
        <w:r>
          <w:rPr>
            <w:noProof/>
            <w:webHidden/>
          </w:rPr>
          <w:fldChar w:fldCharType="begin"/>
        </w:r>
        <w:r>
          <w:rPr>
            <w:noProof/>
            <w:webHidden/>
          </w:rPr>
          <w:instrText xml:space="preserve"> PAGEREF _Toc188285341 \h </w:instrText>
        </w:r>
        <w:r>
          <w:rPr>
            <w:noProof/>
            <w:webHidden/>
          </w:rPr>
        </w:r>
        <w:r>
          <w:rPr>
            <w:noProof/>
            <w:webHidden/>
          </w:rPr>
          <w:fldChar w:fldCharType="separate"/>
        </w:r>
        <w:r>
          <w:rPr>
            <w:noProof/>
            <w:webHidden/>
          </w:rPr>
          <w:t>10</w:t>
        </w:r>
        <w:r>
          <w:rPr>
            <w:noProof/>
            <w:webHidden/>
          </w:rPr>
          <w:fldChar w:fldCharType="end"/>
        </w:r>
      </w:hyperlink>
    </w:p>
    <w:p w14:paraId="432E416D" w14:textId="00E17646" w:rsidR="0088056A" w:rsidRDefault="0088056A">
      <w:pPr>
        <w:pStyle w:val="Innehll2"/>
        <w:rPr>
          <w:rFonts w:asciiTheme="minorHAnsi" w:eastAsiaTheme="minorEastAsia" w:hAnsiTheme="minorHAnsi" w:cstheme="minorBidi"/>
          <w:noProof/>
          <w:kern w:val="2"/>
          <w:sz w:val="22"/>
          <w:szCs w:val="22"/>
          <w14:ligatures w14:val="standardContextual"/>
        </w:rPr>
      </w:pPr>
      <w:hyperlink w:anchor="_Toc188285342" w:history="1">
        <w:r w:rsidRPr="00822EAC">
          <w:rPr>
            <w:rStyle w:val="Hyperlnk"/>
            <w:rFonts w:eastAsia="MS Gothic"/>
            <w:noProof/>
          </w:rPr>
          <w:t>Subrapubisk kateter</w:t>
        </w:r>
        <w:r>
          <w:rPr>
            <w:noProof/>
            <w:webHidden/>
          </w:rPr>
          <w:tab/>
        </w:r>
        <w:r>
          <w:rPr>
            <w:noProof/>
            <w:webHidden/>
          </w:rPr>
          <w:fldChar w:fldCharType="begin"/>
        </w:r>
        <w:r>
          <w:rPr>
            <w:noProof/>
            <w:webHidden/>
          </w:rPr>
          <w:instrText xml:space="preserve"> PAGEREF _Toc188285342 \h </w:instrText>
        </w:r>
        <w:r>
          <w:rPr>
            <w:noProof/>
            <w:webHidden/>
          </w:rPr>
        </w:r>
        <w:r>
          <w:rPr>
            <w:noProof/>
            <w:webHidden/>
          </w:rPr>
          <w:fldChar w:fldCharType="separate"/>
        </w:r>
        <w:r>
          <w:rPr>
            <w:noProof/>
            <w:webHidden/>
          </w:rPr>
          <w:t>10</w:t>
        </w:r>
        <w:r>
          <w:rPr>
            <w:noProof/>
            <w:webHidden/>
          </w:rPr>
          <w:fldChar w:fldCharType="end"/>
        </w:r>
      </w:hyperlink>
    </w:p>
    <w:p w14:paraId="6090C16C" w14:textId="16341A53" w:rsidR="0088056A" w:rsidRDefault="0088056A">
      <w:pPr>
        <w:pStyle w:val="Innehll2"/>
        <w:rPr>
          <w:rFonts w:asciiTheme="minorHAnsi" w:eastAsiaTheme="minorEastAsia" w:hAnsiTheme="minorHAnsi" w:cstheme="minorBidi"/>
          <w:noProof/>
          <w:kern w:val="2"/>
          <w:sz w:val="22"/>
          <w:szCs w:val="22"/>
          <w14:ligatures w14:val="standardContextual"/>
        </w:rPr>
      </w:pPr>
      <w:hyperlink w:anchor="_Toc188285343" w:history="1">
        <w:r w:rsidRPr="00822EAC">
          <w:rPr>
            <w:rStyle w:val="Hyperlnk"/>
            <w:rFonts w:eastAsia="MS Gothic"/>
            <w:noProof/>
          </w:rPr>
          <w:t>Avlägsnande av urinkateter</w:t>
        </w:r>
        <w:r>
          <w:rPr>
            <w:noProof/>
            <w:webHidden/>
          </w:rPr>
          <w:tab/>
        </w:r>
        <w:r>
          <w:rPr>
            <w:noProof/>
            <w:webHidden/>
          </w:rPr>
          <w:fldChar w:fldCharType="begin"/>
        </w:r>
        <w:r>
          <w:rPr>
            <w:noProof/>
            <w:webHidden/>
          </w:rPr>
          <w:instrText xml:space="preserve"> PAGEREF _Toc188285343 \h </w:instrText>
        </w:r>
        <w:r>
          <w:rPr>
            <w:noProof/>
            <w:webHidden/>
          </w:rPr>
        </w:r>
        <w:r>
          <w:rPr>
            <w:noProof/>
            <w:webHidden/>
          </w:rPr>
          <w:fldChar w:fldCharType="separate"/>
        </w:r>
        <w:r>
          <w:rPr>
            <w:noProof/>
            <w:webHidden/>
          </w:rPr>
          <w:t>11</w:t>
        </w:r>
        <w:r>
          <w:rPr>
            <w:noProof/>
            <w:webHidden/>
          </w:rPr>
          <w:fldChar w:fldCharType="end"/>
        </w:r>
      </w:hyperlink>
    </w:p>
    <w:p w14:paraId="2C59295F" w14:textId="45F3EB15" w:rsidR="0088056A" w:rsidRDefault="0088056A">
      <w:pPr>
        <w:pStyle w:val="Innehll2"/>
        <w:rPr>
          <w:rFonts w:asciiTheme="minorHAnsi" w:eastAsiaTheme="minorEastAsia" w:hAnsiTheme="minorHAnsi" w:cstheme="minorBidi"/>
          <w:noProof/>
          <w:kern w:val="2"/>
          <w:sz w:val="22"/>
          <w:szCs w:val="22"/>
          <w14:ligatures w14:val="standardContextual"/>
        </w:rPr>
      </w:pPr>
      <w:hyperlink w:anchor="_Toc188285344" w:history="1">
        <w:r w:rsidRPr="00822EAC">
          <w:rPr>
            <w:rStyle w:val="Hyperlnk"/>
            <w:rFonts w:eastAsia="MS Gothic"/>
            <w:noProof/>
          </w:rPr>
          <w:t>Komplikationer och avvikelser</w:t>
        </w:r>
        <w:r>
          <w:rPr>
            <w:noProof/>
            <w:webHidden/>
          </w:rPr>
          <w:tab/>
        </w:r>
        <w:r>
          <w:rPr>
            <w:noProof/>
            <w:webHidden/>
          </w:rPr>
          <w:fldChar w:fldCharType="begin"/>
        </w:r>
        <w:r>
          <w:rPr>
            <w:noProof/>
            <w:webHidden/>
          </w:rPr>
          <w:instrText xml:space="preserve"> PAGEREF _Toc188285344 \h </w:instrText>
        </w:r>
        <w:r>
          <w:rPr>
            <w:noProof/>
            <w:webHidden/>
          </w:rPr>
        </w:r>
        <w:r>
          <w:rPr>
            <w:noProof/>
            <w:webHidden/>
          </w:rPr>
          <w:fldChar w:fldCharType="separate"/>
        </w:r>
        <w:r>
          <w:rPr>
            <w:noProof/>
            <w:webHidden/>
          </w:rPr>
          <w:t>11</w:t>
        </w:r>
        <w:r>
          <w:rPr>
            <w:noProof/>
            <w:webHidden/>
          </w:rPr>
          <w:fldChar w:fldCharType="end"/>
        </w:r>
      </w:hyperlink>
    </w:p>
    <w:p w14:paraId="7394F2E2" w14:textId="3A66510A" w:rsidR="0088056A" w:rsidRDefault="0088056A">
      <w:pPr>
        <w:pStyle w:val="Innehll3"/>
        <w:rPr>
          <w:rFonts w:asciiTheme="minorHAnsi" w:eastAsiaTheme="minorEastAsia" w:hAnsiTheme="minorHAnsi" w:cstheme="minorBidi"/>
          <w:noProof/>
          <w:kern w:val="2"/>
          <w:sz w:val="22"/>
          <w:szCs w:val="22"/>
          <w14:ligatures w14:val="standardContextual"/>
        </w:rPr>
      </w:pPr>
      <w:hyperlink w:anchor="_Toc188285345" w:history="1">
        <w:r w:rsidRPr="00822EAC">
          <w:rPr>
            <w:rStyle w:val="Hyperlnk"/>
            <w:rFonts w:eastAsia="MS Gothic"/>
            <w:noProof/>
          </w:rPr>
          <w:t>Infektion</w:t>
        </w:r>
        <w:r>
          <w:rPr>
            <w:noProof/>
            <w:webHidden/>
          </w:rPr>
          <w:tab/>
        </w:r>
        <w:r>
          <w:rPr>
            <w:noProof/>
            <w:webHidden/>
          </w:rPr>
          <w:fldChar w:fldCharType="begin"/>
        </w:r>
        <w:r>
          <w:rPr>
            <w:noProof/>
            <w:webHidden/>
          </w:rPr>
          <w:instrText xml:space="preserve"> PAGEREF _Toc188285345 \h </w:instrText>
        </w:r>
        <w:r>
          <w:rPr>
            <w:noProof/>
            <w:webHidden/>
          </w:rPr>
        </w:r>
        <w:r>
          <w:rPr>
            <w:noProof/>
            <w:webHidden/>
          </w:rPr>
          <w:fldChar w:fldCharType="separate"/>
        </w:r>
        <w:r>
          <w:rPr>
            <w:noProof/>
            <w:webHidden/>
          </w:rPr>
          <w:t>11</w:t>
        </w:r>
        <w:r>
          <w:rPr>
            <w:noProof/>
            <w:webHidden/>
          </w:rPr>
          <w:fldChar w:fldCharType="end"/>
        </w:r>
      </w:hyperlink>
    </w:p>
    <w:p w14:paraId="3436ABFB" w14:textId="18FB0985" w:rsidR="0088056A" w:rsidRDefault="0088056A">
      <w:pPr>
        <w:pStyle w:val="Innehll3"/>
        <w:rPr>
          <w:rFonts w:asciiTheme="minorHAnsi" w:eastAsiaTheme="minorEastAsia" w:hAnsiTheme="minorHAnsi" w:cstheme="minorBidi"/>
          <w:noProof/>
          <w:kern w:val="2"/>
          <w:sz w:val="22"/>
          <w:szCs w:val="22"/>
          <w14:ligatures w14:val="standardContextual"/>
        </w:rPr>
      </w:pPr>
      <w:hyperlink w:anchor="_Toc188285346" w:history="1">
        <w:r w:rsidRPr="00822EAC">
          <w:rPr>
            <w:rStyle w:val="Hyperlnk"/>
            <w:rFonts w:eastAsia="MS Gothic"/>
            <w:noProof/>
          </w:rPr>
          <w:t>Kateterbyte i samband med antibiotikaordination</w:t>
        </w:r>
        <w:r>
          <w:rPr>
            <w:noProof/>
            <w:webHidden/>
          </w:rPr>
          <w:tab/>
        </w:r>
        <w:r>
          <w:rPr>
            <w:noProof/>
            <w:webHidden/>
          </w:rPr>
          <w:fldChar w:fldCharType="begin"/>
        </w:r>
        <w:r>
          <w:rPr>
            <w:noProof/>
            <w:webHidden/>
          </w:rPr>
          <w:instrText xml:space="preserve"> PAGEREF _Toc188285346 \h </w:instrText>
        </w:r>
        <w:r>
          <w:rPr>
            <w:noProof/>
            <w:webHidden/>
          </w:rPr>
        </w:r>
        <w:r>
          <w:rPr>
            <w:noProof/>
            <w:webHidden/>
          </w:rPr>
          <w:fldChar w:fldCharType="separate"/>
        </w:r>
        <w:r>
          <w:rPr>
            <w:noProof/>
            <w:webHidden/>
          </w:rPr>
          <w:t>11</w:t>
        </w:r>
        <w:r>
          <w:rPr>
            <w:noProof/>
            <w:webHidden/>
          </w:rPr>
          <w:fldChar w:fldCharType="end"/>
        </w:r>
      </w:hyperlink>
    </w:p>
    <w:p w14:paraId="30709AF8" w14:textId="4E47E5EC" w:rsidR="0088056A" w:rsidRDefault="0088056A">
      <w:pPr>
        <w:pStyle w:val="Innehll3"/>
        <w:rPr>
          <w:rFonts w:asciiTheme="minorHAnsi" w:eastAsiaTheme="minorEastAsia" w:hAnsiTheme="minorHAnsi" w:cstheme="minorBidi"/>
          <w:noProof/>
          <w:kern w:val="2"/>
          <w:sz w:val="22"/>
          <w:szCs w:val="22"/>
          <w14:ligatures w14:val="standardContextual"/>
        </w:rPr>
      </w:pPr>
      <w:hyperlink w:anchor="_Toc188285347" w:history="1">
        <w:r w:rsidRPr="00822EAC">
          <w:rPr>
            <w:rStyle w:val="Hyperlnk"/>
            <w:rFonts w:eastAsia="MS Gothic"/>
            <w:noProof/>
          </w:rPr>
          <w:t>Problem att avlägsna katetern</w:t>
        </w:r>
        <w:r>
          <w:rPr>
            <w:noProof/>
            <w:webHidden/>
          </w:rPr>
          <w:tab/>
        </w:r>
        <w:r>
          <w:rPr>
            <w:noProof/>
            <w:webHidden/>
          </w:rPr>
          <w:fldChar w:fldCharType="begin"/>
        </w:r>
        <w:r>
          <w:rPr>
            <w:noProof/>
            <w:webHidden/>
          </w:rPr>
          <w:instrText xml:space="preserve"> PAGEREF _Toc188285347 \h </w:instrText>
        </w:r>
        <w:r>
          <w:rPr>
            <w:noProof/>
            <w:webHidden/>
          </w:rPr>
        </w:r>
        <w:r>
          <w:rPr>
            <w:noProof/>
            <w:webHidden/>
          </w:rPr>
          <w:fldChar w:fldCharType="separate"/>
        </w:r>
        <w:r>
          <w:rPr>
            <w:noProof/>
            <w:webHidden/>
          </w:rPr>
          <w:t>12</w:t>
        </w:r>
        <w:r>
          <w:rPr>
            <w:noProof/>
            <w:webHidden/>
          </w:rPr>
          <w:fldChar w:fldCharType="end"/>
        </w:r>
      </w:hyperlink>
    </w:p>
    <w:p w14:paraId="6AF5ED50" w14:textId="0E37BADE" w:rsidR="0088056A" w:rsidRDefault="0088056A">
      <w:pPr>
        <w:pStyle w:val="Innehll3"/>
        <w:rPr>
          <w:rFonts w:asciiTheme="minorHAnsi" w:eastAsiaTheme="minorEastAsia" w:hAnsiTheme="minorHAnsi" w:cstheme="minorBidi"/>
          <w:noProof/>
          <w:kern w:val="2"/>
          <w:sz w:val="22"/>
          <w:szCs w:val="22"/>
          <w14:ligatures w14:val="standardContextual"/>
        </w:rPr>
      </w:pPr>
      <w:hyperlink w:anchor="_Toc188285348" w:history="1">
        <w:r w:rsidRPr="00822EAC">
          <w:rPr>
            <w:rStyle w:val="Hyperlnk"/>
            <w:rFonts w:eastAsia="MS Gothic"/>
            <w:noProof/>
          </w:rPr>
          <w:t>Ballongen kan inte tömmas</w:t>
        </w:r>
        <w:r>
          <w:rPr>
            <w:noProof/>
            <w:webHidden/>
          </w:rPr>
          <w:tab/>
        </w:r>
        <w:r>
          <w:rPr>
            <w:noProof/>
            <w:webHidden/>
          </w:rPr>
          <w:fldChar w:fldCharType="begin"/>
        </w:r>
        <w:r>
          <w:rPr>
            <w:noProof/>
            <w:webHidden/>
          </w:rPr>
          <w:instrText xml:space="preserve"> PAGEREF _Toc188285348 \h </w:instrText>
        </w:r>
        <w:r>
          <w:rPr>
            <w:noProof/>
            <w:webHidden/>
          </w:rPr>
        </w:r>
        <w:r>
          <w:rPr>
            <w:noProof/>
            <w:webHidden/>
          </w:rPr>
          <w:fldChar w:fldCharType="separate"/>
        </w:r>
        <w:r>
          <w:rPr>
            <w:noProof/>
            <w:webHidden/>
          </w:rPr>
          <w:t>12</w:t>
        </w:r>
        <w:r>
          <w:rPr>
            <w:noProof/>
            <w:webHidden/>
          </w:rPr>
          <w:fldChar w:fldCharType="end"/>
        </w:r>
      </w:hyperlink>
    </w:p>
    <w:p w14:paraId="779E125E" w14:textId="1AAAACC6" w:rsidR="0088056A" w:rsidRDefault="0088056A">
      <w:pPr>
        <w:pStyle w:val="Innehll3"/>
        <w:rPr>
          <w:rFonts w:asciiTheme="minorHAnsi" w:eastAsiaTheme="minorEastAsia" w:hAnsiTheme="minorHAnsi" w:cstheme="minorBidi"/>
          <w:noProof/>
          <w:kern w:val="2"/>
          <w:sz w:val="22"/>
          <w:szCs w:val="22"/>
          <w14:ligatures w14:val="standardContextual"/>
        </w:rPr>
      </w:pPr>
      <w:hyperlink w:anchor="_Toc188285349" w:history="1">
        <w:r w:rsidRPr="00822EAC">
          <w:rPr>
            <w:rStyle w:val="Hyperlnk"/>
            <w:rFonts w:eastAsia="MS Gothic"/>
            <w:noProof/>
          </w:rPr>
          <w:t>Skadad/trasig kateter</w:t>
        </w:r>
        <w:r>
          <w:rPr>
            <w:noProof/>
            <w:webHidden/>
          </w:rPr>
          <w:tab/>
        </w:r>
        <w:r>
          <w:rPr>
            <w:noProof/>
            <w:webHidden/>
          </w:rPr>
          <w:fldChar w:fldCharType="begin"/>
        </w:r>
        <w:r>
          <w:rPr>
            <w:noProof/>
            <w:webHidden/>
          </w:rPr>
          <w:instrText xml:space="preserve"> PAGEREF _Toc188285349 \h </w:instrText>
        </w:r>
        <w:r>
          <w:rPr>
            <w:noProof/>
            <w:webHidden/>
          </w:rPr>
        </w:r>
        <w:r>
          <w:rPr>
            <w:noProof/>
            <w:webHidden/>
          </w:rPr>
          <w:fldChar w:fldCharType="separate"/>
        </w:r>
        <w:r>
          <w:rPr>
            <w:noProof/>
            <w:webHidden/>
          </w:rPr>
          <w:t>12</w:t>
        </w:r>
        <w:r>
          <w:rPr>
            <w:noProof/>
            <w:webHidden/>
          </w:rPr>
          <w:fldChar w:fldCharType="end"/>
        </w:r>
      </w:hyperlink>
    </w:p>
    <w:p w14:paraId="0633872E" w14:textId="13C8F450" w:rsidR="0088056A" w:rsidRDefault="0088056A">
      <w:pPr>
        <w:pStyle w:val="Innehll1"/>
        <w:rPr>
          <w:rFonts w:asciiTheme="minorHAnsi" w:eastAsiaTheme="minorEastAsia" w:hAnsiTheme="minorHAnsi" w:cstheme="minorBidi"/>
          <w:noProof/>
          <w:kern w:val="2"/>
          <w:sz w:val="22"/>
          <w:szCs w:val="22"/>
          <w14:ligatures w14:val="standardContextual"/>
        </w:rPr>
      </w:pPr>
      <w:hyperlink w:anchor="_Toc188285350" w:history="1">
        <w:r w:rsidRPr="00822EAC">
          <w:rPr>
            <w:rStyle w:val="Hyperlnk"/>
            <w:rFonts w:eastAsia="MS Gothic"/>
            <w:noProof/>
          </w:rPr>
          <w:t>Dokumentinformation</w:t>
        </w:r>
        <w:r>
          <w:rPr>
            <w:noProof/>
            <w:webHidden/>
          </w:rPr>
          <w:tab/>
        </w:r>
        <w:r>
          <w:rPr>
            <w:noProof/>
            <w:webHidden/>
          </w:rPr>
          <w:fldChar w:fldCharType="begin"/>
        </w:r>
        <w:r>
          <w:rPr>
            <w:noProof/>
            <w:webHidden/>
          </w:rPr>
          <w:instrText xml:space="preserve"> PAGEREF _Toc188285350 \h </w:instrText>
        </w:r>
        <w:r>
          <w:rPr>
            <w:noProof/>
            <w:webHidden/>
          </w:rPr>
        </w:r>
        <w:r>
          <w:rPr>
            <w:noProof/>
            <w:webHidden/>
          </w:rPr>
          <w:fldChar w:fldCharType="separate"/>
        </w:r>
        <w:r>
          <w:rPr>
            <w:noProof/>
            <w:webHidden/>
          </w:rPr>
          <w:t>12</w:t>
        </w:r>
        <w:r>
          <w:rPr>
            <w:noProof/>
            <w:webHidden/>
          </w:rPr>
          <w:fldChar w:fldCharType="end"/>
        </w:r>
      </w:hyperlink>
    </w:p>
    <w:p w14:paraId="01D599E6" w14:textId="7BFD4015" w:rsidR="0088056A" w:rsidRDefault="0088056A">
      <w:pPr>
        <w:pStyle w:val="Innehll1"/>
        <w:rPr>
          <w:rFonts w:asciiTheme="minorHAnsi" w:eastAsiaTheme="minorEastAsia" w:hAnsiTheme="minorHAnsi" w:cstheme="minorBidi"/>
          <w:noProof/>
          <w:kern w:val="2"/>
          <w:sz w:val="22"/>
          <w:szCs w:val="22"/>
          <w14:ligatures w14:val="standardContextual"/>
        </w:rPr>
      </w:pPr>
      <w:hyperlink w:anchor="_Toc188285351" w:history="1">
        <w:r w:rsidRPr="00822EAC">
          <w:rPr>
            <w:rStyle w:val="Hyperlnk"/>
            <w:rFonts w:eastAsia="MS Gothic"/>
            <w:noProof/>
          </w:rPr>
          <w:t>Referensförteckning</w:t>
        </w:r>
        <w:r>
          <w:rPr>
            <w:noProof/>
            <w:webHidden/>
          </w:rPr>
          <w:tab/>
        </w:r>
        <w:r>
          <w:rPr>
            <w:noProof/>
            <w:webHidden/>
          </w:rPr>
          <w:fldChar w:fldCharType="begin"/>
        </w:r>
        <w:r>
          <w:rPr>
            <w:noProof/>
            <w:webHidden/>
          </w:rPr>
          <w:instrText xml:space="preserve"> PAGEREF _Toc188285351 \h </w:instrText>
        </w:r>
        <w:r>
          <w:rPr>
            <w:noProof/>
            <w:webHidden/>
          </w:rPr>
        </w:r>
        <w:r>
          <w:rPr>
            <w:noProof/>
            <w:webHidden/>
          </w:rPr>
          <w:fldChar w:fldCharType="separate"/>
        </w:r>
        <w:r>
          <w:rPr>
            <w:noProof/>
            <w:webHidden/>
          </w:rPr>
          <w:t>12</w:t>
        </w:r>
        <w:r>
          <w:rPr>
            <w:noProof/>
            <w:webHidden/>
          </w:rPr>
          <w:fldChar w:fldCharType="end"/>
        </w:r>
      </w:hyperlink>
    </w:p>
    <w:p w14:paraId="7A7DCA24" w14:textId="6051B93C" w:rsidR="0088056A" w:rsidRDefault="0088056A">
      <w:pPr>
        <w:pStyle w:val="Innehll1"/>
        <w:rPr>
          <w:rFonts w:asciiTheme="minorHAnsi" w:eastAsiaTheme="minorEastAsia" w:hAnsiTheme="minorHAnsi" w:cstheme="minorBidi"/>
          <w:noProof/>
          <w:kern w:val="2"/>
          <w:sz w:val="22"/>
          <w:szCs w:val="22"/>
          <w14:ligatures w14:val="standardContextual"/>
        </w:rPr>
      </w:pPr>
      <w:hyperlink w:anchor="_Toc188285352" w:history="1">
        <w:r w:rsidRPr="00822EAC">
          <w:rPr>
            <w:rStyle w:val="Hyperlnk"/>
            <w:rFonts w:eastAsia="MS Gothic"/>
            <w:noProof/>
          </w:rPr>
          <w:t>Länkförteckning</w:t>
        </w:r>
        <w:r>
          <w:rPr>
            <w:noProof/>
            <w:webHidden/>
          </w:rPr>
          <w:tab/>
        </w:r>
        <w:r>
          <w:rPr>
            <w:noProof/>
            <w:webHidden/>
          </w:rPr>
          <w:fldChar w:fldCharType="begin"/>
        </w:r>
        <w:r>
          <w:rPr>
            <w:noProof/>
            <w:webHidden/>
          </w:rPr>
          <w:instrText xml:space="preserve"> PAGEREF _Toc188285352 \h </w:instrText>
        </w:r>
        <w:r>
          <w:rPr>
            <w:noProof/>
            <w:webHidden/>
          </w:rPr>
        </w:r>
        <w:r>
          <w:rPr>
            <w:noProof/>
            <w:webHidden/>
          </w:rPr>
          <w:fldChar w:fldCharType="separate"/>
        </w:r>
        <w:r>
          <w:rPr>
            <w:noProof/>
            <w:webHidden/>
          </w:rPr>
          <w:t>13</w:t>
        </w:r>
        <w:r>
          <w:rPr>
            <w:noProof/>
            <w:webHidden/>
          </w:rPr>
          <w:fldChar w:fldCharType="end"/>
        </w:r>
      </w:hyperlink>
    </w:p>
    <w:p w14:paraId="3B384237" w14:textId="46C0D31F" w:rsidR="006209E0" w:rsidRPr="006209E0" w:rsidRDefault="00836C4F" w:rsidP="00091D8B">
      <w:pPr>
        <w:spacing w:before="360" w:after="20"/>
        <w:rPr>
          <w:u w:val="single"/>
        </w:rPr>
      </w:pPr>
      <w:r>
        <w:rPr>
          <w:noProof/>
          <w:sz w:val="21"/>
          <w:szCs w:val="32"/>
        </w:rPr>
        <w:fldChar w:fldCharType="end"/>
      </w:r>
      <w:r w:rsidR="006209E0" w:rsidRPr="006209E0">
        <w:t>Bilagor</w:t>
      </w:r>
    </w:p>
    <w:p w14:paraId="78511976" w14:textId="719274EC" w:rsidR="006209E0" w:rsidRPr="006209E0" w:rsidRDefault="006209E0" w:rsidP="00AE2CD7">
      <w:pPr>
        <w:pStyle w:val="Punktlista"/>
        <w:rPr>
          <w:szCs w:val="20"/>
        </w:rPr>
      </w:pPr>
      <w:r w:rsidRPr="006209E0">
        <w:rPr>
          <w:szCs w:val="20"/>
        </w:rPr>
        <w:t>Bilaga 1, patientinformation ”</w:t>
      </w:r>
      <w:hyperlink r:id="rId15" w:history="1">
        <w:r w:rsidRPr="00836C4F">
          <w:rPr>
            <w:rStyle w:val="Hyperlnk"/>
          </w:rPr>
          <w:t>KAD – kvarliggande kateter</w:t>
        </w:r>
      </w:hyperlink>
    </w:p>
    <w:p w14:paraId="5A4AA9C5" w14:textId="3A02D99B" w:rsidR="006209E0" w:rsidRPr="006209E0" w:rsidRDefault="006209E0" w:rsidP="00AE2CD7">
      <w:pPr>
        <w:pStyle w:val="Punktlista"/>
        <w:rPr>
          <w:sz w:val="20"/>
          <w:szCs w:val="20"/>
        </w:rPr>
      </w:pPr>
      <w:r w:rsidRPr="006209E0">
        <w:rPr>
          <w:szCs w:val="20"/>
        </w:rPr>
        <w:t>Bilaga 2, patientinformation ”</w:t>
      </w:r>
      <w:hyperlink r:id="rId16" w:history="1">
        <w:r w:rsidRPr="00875E7B">
          <w:rPr>
            <w:rStyle w:val="Hyperlnk"/>
          </w:rPr>
          <w:t xml:space="preserve">Subrapubisk </w:t>
        </w:r>
        <w:r w:rsidR="00E76F95">
          <w:rPr>
            <w:rStyle w:val="Hyperlnk"/>
          </w:rPr>
          <w:t>urin</w:t>
        </w:r>
        <w:r w:rsidR="002D626E">
          <w:rPr>
            <w:rStyle w:val="Hyperlnk"/>
          </w:rPr>
          <w:t>kateter</w:t>
        </w:r>
      </w:hyperlink>
      <w:r w:rsidRPr="006209E0">
        <w:rPr>
          <w:szCs w:val="20"/>
        </w:rPr>
        <w:t>”</w:t>
      </w:r>
    </w:p>
    <w:p w14:paraId="7D5FC59A" w14:textId="217B0BA3" w:rsidR="006209E0" w:rsidRPr="006209E0" w:rsidRDefault="006209E0" w:rsidP="00AE2CD7">
      <w:pPr>
        <w:pStyle w:val="Punktlista"/>
        <w:rPr>
          <w:szCs w:val="20"/>
        </w:rPr>
      </w:pPr>
      <w:r w:rsidRPr="006209E0">
        <w:rPr>
          <w:szCs w:val="20"/>
        </w:rPr>
        <w:t xml:space="preserve">Bilaga 3, </w:t>
      </w:r>
      <w:hyperlink r:id="rId17" w:history="1">
        <w:r w:rsidR="002D626E">
          <w:rPr>
            <w:rStyle w:val="Hyperlnk"/>
          </w:rPr>
          <w:t>Bladderscan - Åtgärdskort för blåsscanning och blåstappning, SÄS</w:t>
        </w:r>
      </w:hyperlink>
      <w:r w:rsidRPr="006209E0">
        <w:rPr>
          <w:szCs w:val="20"/>
        </w:rPr>
        <w:t>.</w:t>
      </w:r>
    </w:p>
    <w:p w14:paraId="1100149F" w14:textId="77777777" w:rsidR="006209E0" w:rsidRPr="00091D8B" w:rsidRDefault="006209E0" w:rsidP="00091D8B">
      <w:pPr>
        <w:pStyle w:val="Rubrik2"/>
      </w:pPr>
      <w:bookmarkStart w:id="8" w:name="_Toc256000087"/>
      <w:bookmarkStart w:id="9" w:name="_Toc256000044"/>
      <w:bookmarkStart w:id="10" w:name="_Toc256000001"/>
      <w:bookmarkStart w:id="11" w:name="_Toc27743441"/>
      <w:bookmarkStart w:id="12" w:name="_Toc97222969"/>
      <w:bookmarkStart w:id="13" w:name="_Toc188285312"/>
      <w:r w:rsidRPr="00091D8B">
        <w:t>Bakgrund</w:t>
      </w:r>
      <w:bookmarkEnd w:id="8"/>
      <w:bookmarkEnd w:id="9"/>
      <w:bookmarkEnd w:id="10"/>
      <w:bookmarkEnd w:id="11"/>
      <w:bookmarkEnd w:id="12"/>
      <w:bookmarkEnd w:id="13"/>
    </w:p>
    <w:p w14:paraId="4B23C970" w14:textId="77777777" w:rsidR="006209E0" w:rsidRPr="006209E0" w:rsidRDefault="006209E0" w:rsidP="006343C8">
      <w:r w:rsidRPr="006209E0">
        <w:t xml:space="preserve">Att övervaka urinblåsans volym är en viktig omvårdnadsåtgärd för att förebygga vårdskador orsakade av övertänjning av urinblåsan. Om patienten får en bestående blåsmuskelskada på grund av övertänjning, finns idag ingen medicinsk eller kirurgisk åtgärd som kan återställa urinblåsans funktion, det är därför viktigt att </w:t>
      </w:r>
      <w:proofErr w:type="gramStart"/>
      <w:r w:rsidRPr="006209E0">
        <w:t>blåsscanna</w:t>
      </w:r>
      <w:proofErr w:type="gramEnd"/>
      <w:r w:rsidRPr="006209E0">
        <w:t xml:space="preserve"> patienter för </w:t>
      </w:r>
      <w:r w:rsidRPr="006209E0">
        <w:lastRenderedPageBreak/>
        <w:t xml:space="preserve">residualurin. Läs mer i vårdhandboken, avsnitt </w:t>
      </w:r>
      <w:r w:rsidRPr="006209E0">
        <w:rPr>
          <w:i/>
        </w:rPr>
        <w:t>Basal och preventiv omvårdnad</w:t>
      </w:r>
      <w:r w:rsidRPr="006209E0">
        <w:t xml:space="preserve"> under rubrik </w:t>
      </w:r>
      <w:hyperlink r:id="rId18" w:history="1">
        <w:r w:rsidRPr="00AE2CD7">
          <w:rPr>
            <w:rStyle w:val="Hyperlnk"/>
          </w:rPr>
          <w:t>Blåsövervakning vid sjukhusvård</w:t>
        </w:r>
      </w:hyperlink>
      <w:r w:rsidRPr="006209E0">
        <w:t xml:space="preserve"> [4].</w:t>
      </w:r>
    </w:p>
    <w:p w14:paraId="36F3B7F0" w14:textId="77777777" w:rsidR="006209E0" w:rsidRPr="006209E0" w:rsidRDefault="006209E0" w:rsidP="006343C8">
      <w:r w:rsidRPr="006209E0">
        <w:t>Urinvägsinfektion är den vanligaste vårdrelaterade infektionen och förekommer oftast i samband med behandling med kvarliggande kateter. Därför bör intermittent kateterisering alltid övervägas.</w:t>
      </w:r>
    </w:p>
    <w:p w14:paraId="3EE43B65" w14:textId="77777777" w:rsidR="006209E0" w:rsidRPr="006209E0" w:rsidRDefault="006209E0" w:rsidP="006343C8">
      <w:pPr>
        <w:pStyle w:val="Punktlista"/>
      </w:pPr>
      <w:r w:rsidRPr="006209E0">
        <w:t>KAD är en invasiv behandling och en medicintekniskprodukt och ska därför endast användas på strikt indikation.</w:t>
      </w:r>
    </w:p>
    <w:p w14:paraId="54C756ED" w14:textId="77777777" w:rsidR="006209E0" w:rsidRPr="006209E0" w:rsidRDefault="006209E0" w:rsidP="006343C8">
      <w:pPr>
        <w:pStyle w:val="Punktlista"/>
      </w:pPr>
      <w:r w:rsidRPr="006209E0">
        <w:t>Överväg alltid behandlingsalternativ som i första hand patientens egna miktion kombinerat med bladderscanning av residualurin.</w:t>
      </w:r>
    </w:p>
    <w:p w14:paraId="7E5E95A4" w14:textId="77777777" w:rsidR="006209E0" w:rsidRPr="006209E0" w:rsidRDefault="006209E0" w:rsidP="006343C8">
      <w:pPr>
        <w:pStyle w:val="Punktlista"/>
      </w:pPr>
      <w:r w:rsidRPr="006209E0">
        <w:t>I andra hand engångstappning/ren intermittent katetrisering (RIK).</w:t>
      </w:r>
    </w:p>
    <w:p w14:paraId="0D9FA2BA" w14:textId="77777777" w:rsidR="006209E0" w:rsidRPr="006209E0" w:rsidRDefault="006209E0" w:rsidP="006343C8">
      <w:pPr>
        <w:pStyle w:val="Punktlista"/>
      </w:pPr>
      <w:r w:rsidRPr="006209E0">
        <w:t>I sista hand sätts en kvarliggande KAD, den ska användas så kort tid som möjligt.</w:t>
      </w:r>
    </w:p>
    <w:p w14:paraId="40326DA5" w14:textId="77777777" w:rsidR="006209E0" w:rsidRPr="006209E0" w:rsidRDefault="006209E0" w:rsidP="006343C8">
      <w:pPr>
        <w:pStyle w:val="Punktlista"/>
      </w:pPr>
      <w:r w:rsidRPr="006209E0">
        <w:t>Kateterbehandling ska omprövas kontinuerligt så att behandlingstiden blir så kort som möjligt och åstadkomma en så komplikationsfri behandling som möjligt genom aseptisk hantering.</w:t>
      </w:r>
    </w:p>
    <w:p w14:paraId="69A535FF" w14:textId="77777777" w:rsidR="006209E0" w:rsidRPr="006209E0" w:rsidRDefault="006209E0" w:rsidP="006343C8">
      <w:pPr>
        <w:pStyle w:val="Punktlista"/>
      </w:pPr>
      <w:r w:rsidRPr="006209E0">
        <w:t>Involvera patienten så att hen kan ta ansvar för enkla åtgärder.</w:t>
      </w:r>
    </w:p>
    <w:p w14:paraId="0215566D" w14:textId="77777777" w:rsidR="006209E0" w:rsidRPr="00091D8B" w:rsidRDefault="006209E0" w:rsidP="00091D8B">
      <w:pPr>
        <w:pStyle w:val="Rubrik2"/>
      </w:pPr>
      <w:bookmarkStart w:id="14" w:name="_Toc256000088"/>
      <w:bookmarkStart w:id="15" w:name="_Toc256000045"/>
      <w:bookmarkStart w:id="16" w:name="_Toc256000002"/>
      <w:bookmarkStart w:id="17" w:name="_Toc27743442"/>
      <w:bookmarkStart w:id="18" w:name="_Toc97222970"/>
      <w:bookmarkStart w:id="19" w:name="_Toc188285313"/>
      <w:r w:rsidRPr="00091D8B">
        <w:t>Förutsättningar</w:t>
      </w:r>
      <w:bookmarkEnd w:id="14"/>
      <w:bookmarkEnd w:id="15"/>
      <w:bookmarkEnd w:id="16"/>
      <w:bookmarkEnd w:id="17"/>
      <w:bookmarkEnd w:id="18"/>
      <w:bookmarkEnd w:id="19"/>
    </w:p>
    <w:p w14:paraId="07A13E76" w14:textId="77777777" w:rsidR="006209E0" w:rsidRPr="006209E0" w:rsidRDefault="006209E0" w:rsidP="0045644A">
      <w:pPr>
        <w:pStyle w:val="Rubrik3"/>
        <w:spacing w:before="120"/>
      </w:pPr>
      <w:bookmarkStart w:id="20" w:name="_Toc256000089"/>
      <w:bookmarkStart w:id="21" w:name="_Toc256000046"/>
      <w:bookmarkStart w:id="22" w:name="_Toc256000003"/>
      <w:bookmarkStart w:id="23" w:name="_Toc27743443"/>
      <w:bookmarkStart w:id="24" w:name="_Toc97222971"/>
      <w:bookmarkStart w:id="25" w:name="_Toc188285314"/>
      <w:r w:rsidRPr="006209E0">
        <w:t>Ansvar</w:t>
      </w:r>
      <w:bookmarkEnd w:id="20"/>
      <w:bookmarkEnd w:id="21"/>
      <w:bookmarkEnd w:id="22"/>
      <w:bookmarkEnd w:id="23"/>
      <w:bookmarkEnd w:id="24"/>
      <w:bookmarkEnd w:id="25"/>
    </w:p>
    <w:p w14:paraId="4FE5E473" w14:textId="77777777" w:rsidR="006209E0" w:rsidRPr="006209E0" w:rsidRDefault="006209E0" w:rsidP="0045644A">
      <w:pPr>
        <w:pStyle w:val="MellanrubrikVGR"/>
        <w:spacing w:before="120"/>
      </w:pPr>
      <w:bookmarkStart w:id="26" w:name="_Toc256000090"/>
      <w:bookmarkStart w:id="27" w:name="_Toc256000047"/>
      <w:bookmarkStart w:id="28" w:name="_Toc256000004"/>
      <w:bookmarkStart w:id="29" w:name="_Toc27743444"/>
      <w:bookmarkStart w:id="30" w:name="_Toc97222972"/>
      <w:bookmarkStart w:id="31" w:name="_Toc188285315"/>
      <w:r w:rsidRPr="006209E0">
        <w:t>Verksamhetschefen</w:t>
      </w:r>
      <w:bookmarkEnd w:id="26"/>
      <w:bookmarkEnd w:id="27"/>
      <w:bookmarkEnd w:id="28"/>
      <w:bookmarkEnd w:id="29"/>
      <w:bookmarkEnd w:id="30"/>
      <w:bookmarkEnd w:id="31"/>
    </w:p>
    <w:p w14:paraId="4179E75C" w14:textId="77777777" w:rsidR="006209E0" w:rsidRPr="006209E0" w:rsidRDefault="006209E0" w:rsidP="006343C8">
      <w:pPr>
        <w:pStyle w:val="Punktlista"/>
      </w:pPr>
      <w:r w:rsidRPr="006209E0">
        <w:t xml:space="preserve">Ansvar att rutinen efterföljs och att åtgärder vidtas för att öka patient-säkerheten och förebygga vårdskador. </w:t>
      </w:r>
    </w:p>
    <w:p w14:paraId="7CAD8BEF" w14:textId="77777777" w:rsidR="006209E0" w:rsidRPr="006209E0" w:rsidRDefault="006209E0" w:rsidP="006343C8">
      <w:pPr>
        <w:pStyle w:val="MellanrubrikVGR"/>
      </w:pPr>
      <w:bookmarkStart w:id="32" w:name="_Toc256000091"/>
      <w:bookmarkStart w:id="33" w:name="_Toc256000048"/>
      <w:bookmarkStart w:id="34" w:name="_Toc256000005"/>
      <w:bookmarkStart w:id="35" w:name="_Toc27743445"/>
      <w:bookmarkStart w:id="36" w:name="_Toc97222973"/>
      <w:bookmarkStart w:id="37" w:name="_Toc188285316"/>
      <w:r w:rsidRPr="006209E0">
        <w:t>Medarbetarens ansvar</w:t>
      </w:r>
      <w:bookmarkEnd w:id="32"/>
      <w:bookmarkEnd w:id="33"/>
      <w:bookmarkEnd w:id="34"/>
      <w:bookmarkEnd w:id="35"/>
      <w:bookmarkEnd w:id="36"/>
      <w:bookmarkEnd w:id="37"/>
    </w:p>
    <w:p w14:paraId="28DE5606" w14:textId="77777777" w:rsidR="006209E0" w:rsidRPr="006209E0" w:rsidRDefault="006209E0" w:rsidP="006343C8">
      <w:pPr>
        <w:pStyle w:val="Punktlista"/>
      </w:pPr>
      <w:r w:rsidRPr="006209E0">
        <w:rPr>
          <w:bCs/>
        </w:rPr>
        <w:t>All</w:t>
      </w:r>
      <w:r w:rsidRPr="006209E0">
        <w:t xml:space="preserve"> kateterbehandling ska </w:t>
      </w:r>
      <w:r w:rsidRPr="006209E0">
        <w:rPr>
          <w:bCs/>
        </w:rPr>
        <w:t>ordineras</w:t>
      </w:r>
      <w:r w:rsidRPr="006209E0">
        <w:t xml:space="preserve"> av läkare och indikation dokumenteras i kateterjournalen.</w:t>
      </w:r>
    </w:p>
    <w:p w14:paraId="7496E3F1" w14:textId="77777777" w:rsidR="006209E0" w:rsidRPr="006209E0" w:rsidRDefault="006209E0" w:rsidP="006343C8">
      <w:pPr>
        <w:pStyle w:val="Punktlista"/>
      </w:pPr>
      <w:r w:rsidRPr="006209E0">
        <w:t>Läkaren har det medicinska ansvaret för kateterbehandlingen.</w:t>
      </w:r>
    </w:p>
    <w:p w14:paraId="5BB3847E" w14:textId="77777777" w:rsidR="006209E0" w:rsidRPr="006209E0" w:rsidRDefault="006209E0" w:rsidP="006343C8">
      <w:pPr>
        <w:pStyle w:val="Punktlista"/>
      </w:pPr>
      <w:r w:rsidRPr="006209E0">
        <w:t xml:space="preserve">Sjuksköterskan har ansvar för katetersättning, anpassade tillbehör, åtgärder och att uppföljningar genomförs. </w:t>
      </w:r>
    </w:p>
    <w:p w14:paraId="10EEBE00" w14:textId="77777777" w:rsidR="006209E0" w:rsidRPr="006209E0" w:rsidRDefault="006209E0" w:rsidP="006343C8">
      <w:pPr>
        <w:pStyle w:val="Punktlista"/>
      </w:pPr>
      <w:r w:rsidRPr="006209E0">
        <w:t>Kateterinsättning ska utföras av personal med kompetens för arbetsuppgiften.</w:t>
      </w:r>
    </w:p>
    <w:p w14:paraId="31FBD2E1" w14:textId="77777777" w:rsidR="006209E0" w:rsidRPr="006209E0" w:rsidRDefault="006209E0" w:rsidP="006343C8">
      <w:pPr>
        <w:pStyle w:val="Punktlista"/>
      </w:pPr>
      <w:r w:rsidRPr="006209E0">
        <w:t>Sjuksköterska och läkare ska tillsammans planera vården och dagligen ompröva behandling av kvarliggande kateter och avveckla den snarast möjligt när behovet upphört.</w:t>
      </w:r>
    </w:p>
    <w:p w14:paraId="24D5C327" w14:textId="77777777" w:rsidR="006209E0" w:rsidRPr="006209E0" w:rsidRDefault="006209E0" w:rsidP="006343C8">
      <w:pPr>
        <w:pStyle w:val="Punktlista"/>
      </w:pPr>
      <w:r w:rsidRPr="006209E0">
        <w:t>På samtliga patienter som läggs in på sjukhuset ska ansvarig sjuksköterska, alternativ undersköterska, bedöma om patienten riskerar att drabbas av en urinvägsinfektion och dokumentera i Melior. Kontrollera residualurin med blåsscanner och dokumentera i patientens journal.</w:t>
      </w:r>
    </w:p>
    <w:p w14:paraId="6E9B5FB8" w14:textId="77777777" w:rsidR="006209E0" w:rsidRPr="00091D8B" w:rsidRDefault="006209E0" w:rsidP="00091D8B">
      <w:pPr>
        <w:pStyle w:val="Rubrik2"/>
      </w:pPr>
      <w:bookmarkStart w:id="38" w:name="_Toc256000092"/>
      <w:bookmarkStart w:id="39" w:name="_Toc256000049"/>
      <w:bookmarkStart w:id="40" w:name="_Toc256000006"/>
      <w:bookmarkStart w:id="41" w:name="_Toc27743446"/>
      <w:bookmarkStart w:id="42" w:name="_Toc97222974"/>
      <w:bookmarkStart w:id="43" w:name="_Toc188285317"/>
      <w:r w:rsidRPr="00091D8B">
        <w:lastRenderedPageBreak/>
        <w:t>Genomförande</w:t>
      </w:r>
      <w:bookmarkEnd w:id="38"/>
      <w:bookmarkEnd w:id="39"/>
      <w:bookmarkEnd w:id="40"/>
      <w:bookmarkEnd w:id="41"/>
      <w:bookmarkEnd w:id="42"/>
      <w:bookmarkEnd w:id="43"/>
    </w:p>
    <w:p w14:paraId="59B40363" w14:textId="77777777" w:rsidR="006209E0" w:rsidRPr="006209E0" w:rsidRDefault="006209E0" w:rsidP="0045644A">
      <w:pPr>
        <w:pStyle w:val="Rubrik3"/>
        <w:spacing w:before="120"/>
      </w:pPr>
      <w:bookmarkStart w:id="44" w:name="_Toc256000093"/>
      <w:bookmarkStart w:id="45" w:name="_Toc256000050"/>
      <w:bookmarkStart w:id="46" w:name="_Toc256000007"/>
      <w:bookmarkStart w:id="47" w:name="_Toc27743447"/>
      <w:bookmarkStart w:id="48" w:name="_Toc97222975"/>
      <w:bookmarkStart w:id="49" w:name="_Toc188285318"/>
      <w:r w:rsidRPr="006209E0">
        <w:t>Kontroll av residualurin</w:t>
      </w:r>
      <w:bookmarkEnd w:id="44"/>
      <w:bookmarkEnd w:id="45"/>
      <w:bookmarkEnd w:id="46"/>
      <w:bookmarkEnd w:id="47"/>
      <w:bookmarkEnd w:id="48"/>
      <w:bookmarkEnd w:id="49"/>
    </w:p>
    <w:p w14:paraId="69F2DC62" w14:textId="77777777" w:rsidR="006209E0" w:rsidRPr="006209E0" w:rsidRDefault="006209E0" w:rsidP="006343C8">
      <w:r w:rsidRPr="006209E0">
        <w:t xml:space="preserve">Urinretention (även kallad "urinstämma") innebär att blåstömning inte sker alls, eller att tömningen är ofullständigt, med mer än 400 ml urin i blåsan trots att patienten har kissat. Normal urintömning bör ske var 3-4:e timma under dagtid. För barn och ungdomar, se riktlinje </w:t>
      </w:r>
      <w:hyperlink r:id="rId19" w:history="1">
        <w:r w:rsidRPr="006209E0">
          <w:rPr>
            <w:u w:val="single"/>
          </w:rPr>
          <w:t>Barnkirurgiska skador/sjukdomar, SÄS</w:t>
        </w:r>
      </w:hyperlink>
      <w:r w:rsidRPr="006209E0">
        <w:t xml:space="preserve"> (rubrik </w:t>
      </w:r>
      <w:r w:rsidRPr="006209E0">
        <w:rPr>
          <w:i/>
          <w:iCs/>
        </w:rPr>
        <w:t>Blåstappning</w:t>
      </w:r>
      <w:r w:rsidRPr="006209E0">
        <w:t>).</w:t>
      </w:r>
    </w:p>
    <w:p w14:paraId="24FD7944" w14:textId="77777777" w:rsidR="006209E0" w:rsidRPr="006209E0" w:rsidRDefault="006209E0" w:rsidP="006343C8">
      <w:pPr>
        <w:pStyle w:val="Punktlista"/>
      </w:pPr>
      <w:r w:rsidRPr="006209E0">
        <w:t xml:space="preserve">Kontroll av residualurin sker med hjälp av blåsscanner (bladderscan) eller ren intermittent kateterisering (RIK). </w:t>
      </w:r>
    </w:p>
    <w:p w14:paraId="2B21DB21" w14:textId="77777777" w:rsidR="006209E0" w:rsidRPr="006209E0" w:rsidRDefault="006209E0" w:rsidP="006343C8">
      <w:pPr>
        <w:pStyle w:val="Punktlista"/>
      </w:pPr>
      <w:r w:rsidRPr="006209E0">
        <w:t>Innan blåsscanning ska patienten få chans att kissa i avskildhet i sittande eller stående ställning.</w:t>
      </w:r>
    </w:p>
    <w:p w14:paraId="4CE04805" w14:textId="7FE54C89" w:rsidR="006209E0" w:rsidRPr="006209E0" w:rsidRDefault="006209E0" w:rsidP="006343C8">
      <w:pPr>
        <w:pStyle w:val="Punktlista"/>
      </w:pPr>
      <w:r w:rsidRPr="006209E0">
        <w:t xml:space="preserve">Se bilaga 3, </w:t>
      </w:r>
      <w:hyperlink r:id="rId20" w:history="1">
        <w:r w:rsidR="00BA7640">
          <w:rPr>
            <w:rStyle w:val="Hyperlnk"/>
          </w:rPr>
          <w:t>Bladderscan - Åtgärdskort för blåsscanning och blåstappning, SÄS</w:t>
        </w:r>
      </w:hyperlink>
      <w:r w:rsidRPr="006209E0">
        <w:t xml:space="preserve"> avseende vilka patienter som löper risk för urinretention och därför ska undersökas med blåsscanning vid ankomst till sjukhuset.</w:t>
      </w:r>
    </w:p>
    <w:p w14:paraId="5337C926" w14:textId="0E922A25" w:rsidR="006209E0" w:rsidRPr="006209E0" w:rsidRDefault="006209E0" w:rsidP="006343C8">
      <w:pPr>
        <w:pStyle w:val="Punktlista"/>
      </w:pPr>
      <w:r w:rsidRPr="006209E0">
        <w:t xml:space="preserve">Följ bilaga 3, </w:t>
      </w:r>
      <w:hyperlink r:id="rId21" w:history="1">
        <w:r w:rsidR="00C25471">
          <w:rPr>
            <w:rStyle w:val="Hyperlnk"/>
          </w:rPr>
          <w:t>Bladderscan - Åtgärdskort för blåsscanning och blåstappning, SÄS</w:t>
        </w:r>
      </w:hyperlink>
      <w:r w:rsidRPr="006209E0">
        <w:t>.</w:t>
      </w:r>
    </w:p>
    <w:p w14:paraId="1E2C8EC6" w14:textId="77777777" w:rsidR="006209E0" w:rsidRPr="006209E0" w:rsidRDefault="006209E0" w:rsidP="00941BD3">
      <w:pPr>
        <w:pStyle w:val="Rubrik3"/>
      </w:pPr>
      <w:bookmarkStart w:id="50" w:name="_Toc256000094"/>
      <w:bookmarkStart w:id="51" w:name="_Toc256000051"/>
      <w:bookmarkStart w:id="52" w:name="_Toc256000008"/>
      <w:bookmarkStart w:id="53" w:name="_Toc27743448"/>
      <w:bookmarkStart w:id="54" w:name="_Toc97222976"/>
      <w:bookmarkStart w:id="55" w:name="_Toc188285319"/>
      <w:r w:rsidRPr="006209E0">
        <w:t>Ren intermittent kateterisering (RIK)</w:t>
      </w:r>
      <w:bookmarkEnd w:id="50"/>
      <w:bookmarkEnd w:id="51"/>
      <w:bookmarkEnd w:id="52"/>
      <w:bookmarkEnd w:id="53"/>
      <w:bookmarkEnd w:id="54"/>
      <w:bookmarkEnd w:id="55"/>
    </w:p>
    <w:p w14:paraId="2E6DFED9" w14:textId="77777777" w:rsidR="006209E0" w:rsidRPr="006209E0" w:rsidRDefault="006209E0" w:rsidP="00941BD3">
      <w:pPr>
        <w:pStyle w:val="Punktlista"/>
      </w:pPr>
      <w:r w:rsidRPr="006209E0">
        <w:t>Är ett alternativ till KAD.</w:t>
      </w:r>
    </w:p>
    <w:p w14:paraId="4CD69828" w14:textId="77777777" w:rsidR="006209E0" w:rsidRPr="006209E0" w:rsidRDefault="006209E0" w:rsidP="00941BD3">
      <w:pPr>
        <w:pStyle w:val="Punktlista"/>
      </w:pPr>
      <w:r w:rsidRPr="006209E0">
        <w:t>Ska tillämpas när patienten ej kan tömma blåsan på egen hand och har urinmängd &gt;200 ml efter att ha kissat.</w:t>
      </w:r>
    </w:p>
    <w:p w14:paraId="5F9821C1" w14:textId="77777777" w:rsidR="006209E0" w:rsidRPr="006209E0" w:rsidRDefault="006209E0" w:rsidP="00941BD3">
      <w:pPr>
        <w:pStyle w:val="Punktlista"/>
      </w:pPr>
      <w:r w:rsidRPr="006209E0">
        <w:t>Bör alltid övervägas innan KAD-behandling startas.</w:t>
      </w:r>
    </w:p>
    <w:p w14:paraId="6A53C02D" w14:textId="60C59F9E" w:rsidR="006209E0" w:rsidRPr="006209E0" w:rsidRDefault="006209E0" w:rsidP="00575A04">
      <w:pPr>
        <w:pStyle w:val="Punktlista"/>
        <w:ind w:right="849"/>
      </w:pPr>
      <w:r w:rsidRPr="006209E0">
        <w:t xml:space="preserve">Tillämpas med tillvägagångsätt enligt vårdhandboken, avsnitt </w:t>
      </w:r>
      <w:r w:rsidRPr="006209E0">
        <w:rPr>
          <w:i/>
        </w:rPr>
        <w:t>Kateterisering av urinblåsa</w:t>
      </w:r>
      <w:r w:rsidRPr="006209E0">
        <w:t xml:space="preserve"> under rubrik </w:t>
      </w:r>
      <w:hyperlink r:id="rId22" w:history="1">
        <w:r w:rsidRPr="00941BD3">
          <w:rPr>
            <w:rStyle w:val="Hyperlnk"/>
          </w:rPr>
          <w:t>Enstaka och intermittent</w:t>
        </w:r>
      </w:hyperlink>
      <w:r w:rsidRPr="006209E0">
        <w:t xml:space="preserve"> [1].</w:t>
      </w:r>
    </w:p>
    <w:p w14:paraId="2A008119" w14:textId="77777777" w:rsidR="006209E0" w:rsidRPr="006209E0" w:rsidRDefault="006209E0" w:rsidP="00941BD3">
      <w:pPr>
        <w:pStyle w:val="Rubrik3"/>
      </w:pPr>
      <w:bookmarkStart w:id="56" w:name="_Toc256000095"/>
      <w:bookmarkStart w:id="57" w:name="_Toc256000052"/>
      <w:bookmarkStart w:id="58" w:name="_Toc256000009"/>
      <w:bookmarkStart w:id="59" w:name="_Toc27743449"/>
      <w:bookmarkStart w:id="60" w:name="_Toc97222977"/>
      <w:bookmarkStart w:id="61" w:name="_Toc188285320"/>
      <w:r w:rsidRPr="006209E0">
        <w:t>KAD (kvarliggande kateterbehandling)</w:t>
      </w:r>
      <w:bookmarkEnd w:id="56"/>
      <w:bookmarkEnd w:id="57"/>
      <w:bookmarkEnd w:id="58"/>
      <w:bookmarkEnd w:id="59"/>
      <w:bookmarkEnd w:id="60"/>
      <w:bookmarkEnd w:id="61"/>
    </w:p>
    <w:p w14:paraId="7065747F" w14:textId="1BF9ED4E" w:rsidR="006209E0" w:rsidRPr="006209E0" w:rsidRDefault="006209E0" w:rsidP="00941BD3">
      <w:r w:rsidRPr="006209E0">
        <w:t>Behandla med KAD endast på strikt indikation efter ordination av läkare</w:t>
      </w:r>
      <w:r w:rsidR="00953DAD">
        <w:t>.</w:t>
      </w:r>
    </w:p>
    <w:tbl>
      <w:tblPr>
        <w:tblStyle w:val="Tabellrutnt"/>
        <w:tblW w:w="7938" w:type="dxa"/>
        <w:tblInd w:w="964" w:type="dxa"/>
        <w:tblLook w:val="04A0" w:firstRow="1" w:lastRow="0" w:firstColumn="1" w:lastColumn="0" w:noHBand="0" w:noVBand="1"/>
        <w:tblCaption w:val="Indikation för kateter"/>
        <w:tblDescription w:val="Tabellen beskriver indikation för urinkateter med olika förutsättningar beroende på om patienten behandlas på akutmottagning eller vårdavdelning alternatit inför operation. "/>
      </w:tblPr>
      <w:tblGrid>
        <w:gridCol w:w="2381"/>
        <w:gridCol w:w="5557"/>
      </w:tblGrid>
      <w:tr w:rsidR="006209E0" w:rsidRPr="006209E0" w14:paraId="65678352" w14:textId="77777777" w:rsidTr="00575A04">
        <w:trPr>
          <w:tblHeader/>
        </w:trPr>
        <w:tc>
          <w:tcPr>
            <w:tcW w:w="5000" w:type="pct"/>
            <w:gridSpan w:val="2"/>
            <w:shd w:val="clear" w:color="auto" w:fill="E7E6E6"/>
          </w:tcPr>
          <w:p w14:paraId="7F3312DC" w14:textId="77777777" w:rsidR="006209E0" w:rsidRPr="006209E0" w:rsidRDefault="006209E0" w:rsidP="006209E0">
            <w:pPr>
              <w:keepNext/>
              <w:spacing w:before="60" w:after="60" w:line="240" w:lineRule="auto"/>
              <w:ind w:left="0" w:right="0"/>
              <w:outlineLvl w:val="2"/>
              <w:rPr>
                <w:rFonts w:ascii="Arial" w:hAnsi="Arial" w:cs="Arial"/>
                <w:b/>
                <w:szCs w:val="26"/>
              </w:rPr>
            </w:pPr>
            <w:bookmarkStart w:id="62" w:name="_Toc256000096"/>
            <w:bookmarkStart w:id="63" w:name="_Toc256000053"/>
            <w:bookmarkStart w:id="64" w:name="_Toc256000010"/>
            <w:bookmarkStart w:id="65" w:name="_Toc27743450"/>
            <w:bookmarkStart w:id="66" w:name="_Toc97222978"/>
            <w:r w:rsidRPr="006209E0">
              <w:rPr>
                <w:rFonts w:ascii="Arial" w:hAnsi="Arial" w:cs="Arial"/>
                <w:b/>
                <w:szCs w:val="26"/>
              </w:rPr>
              <w:t>Indikation för kateter</w:t>
            </w:r>
            <w:bookmarkEnd w:id="62"/>
            <w:bookmarkEnd w:id="63"/>
            <w:bookmarkEnd w:id="64"/>
            <w:bookmarkEnd w:id="65"/>
            <w:bookmarkEnd w:id="66"/>
          </w:p>
        </w:tc>
      </w:tr>
      <w:tr w:rsidR="006209E0" w:rsidRPr="006209E0" w14:paraId="69C506A2" w14:textId="77777777" w:rsidTr="00953DAD">
        <w:tc>
          <w:tcPr>
            <w:tcW w:w="1500" w:type="pct"/>
            <w:tcMar>
              <w:top w:w="142" w:type="dxa"/>
              <w:bottom w:w="142" w:type="dxa"/>
            </w:tcMar>
          </w:tcPr>
          <w:p w14:paraId="4F25D54D" w14:textId="77777777" w:rsidR="006209E0" w:rsidRPr="006209E0" w:rsidRDefault="006209E0" w:rsidP="006209E0">
            <w:pPr>
              <w:spacing w:before="60" w:after="60" w:line="240" w:lineRule="auto"/>
              <w:ind w:left="0" w:right="0"/>
              <w:rPr>
                <w:rFonts w:ascii="Arial" w:hAnsi="Arial"/>
                <w:b/>
                <w:sz w:val="22"/>
                <w:szCs w:val="20"/>
              </w:rPr>
            </w:pPr>
            <w:r w:rsidRPr="006209E0">
              <w:rPr>
                <w:rFonts w:ascii="Arial" w:hAnsi="Arial"/>
                <w:b/>
                <w:sz w:val="22"/>
                <w:szCs w:val="20"/>
              </w:rPr>
              <w:t>Akutmottagning/</w:t>
            </w:r>
          </w:p>
          <w:p w14:paraId="7974D61E" w14:textId="77777777" w:rsidR="006209E0" w:rsidRPr="006209E0" w:rsidRDefault="006209E0" w:rsidP="006209E0">
            <w:pPr>
              <w:spacing w:before="60" w:after="60" w:line="240" w:lineRule="auto"/>
              <w:ind w:left="0" w:right="0"/>
              <w:rPr>
                <w:rFonts w:ascii="Arial" w:hAnsi="Arial"/>
                <w:b/>
                <w:sz w:val="22"/>
                <w:szCs w:val="20"/>
              </w:rPr>
            </w:pPr>
            <w:r w:rsidRPr="006209E0">
              <w:rPr>
                <w:rFonts w:ascii="Arial" w:hAnsi="Arial"/>
                <w:b/>
                <w:sz w:val="22"/>
                <w:szCs w:val="20"/>
              </w:rPr>
              <w:t>vårdavdelning</w:t>
            </w:r>
          </w:p>
        </w:tc>
        <w:tc>
          <w:tcPr>
            <w:tcW w:w="3500" w:type="pct"/>
            <w:tcMar>
              <w:top w:w="142" w:type="dxa"/>
              <w:bottom w:w="142" w:type="dxa"/>
            </w:tcMar>
          </w:tcPr>
          <w:p w14:paraId="1247335D" w14:textId="77777777" w:rsidR="006209E0" w:rsidRPr="006209E0" w:rsidRDefault="006209E0" w:rsidP="00137951">
            <w:pPr>
              <w:pStyle w:val="Punktlistaitabell"/>
            </w:pPr>
            <w:r w:rsidRPr="006209E0">
              <w:t xml:space="preserve">Residualurin </w:t>
            </w:r>
            <w:proofErr w:type="gramStart"/>
            <w:r w:rsidRPr="006209E0">
              <w:t>400-1000</w:t>
            </w:r>
            <w:proofErr w:type="gramEnd"/>
            <w:r w:rsidRPr="006209E0">
              <w:t xml:space="preserve"> ml när RIK ej är möjligt.</w:t>
            </w:r>
          </w:p>
          <w:p w14:paraId="508A3101" w14:textId="77777777" w:rsidR="006209E0" w:rsidRPr="006209E0" w:rsidRDefault="006209E0" w:rsidP="00137951">
            <w:pPr>
              <w:pStyle w:val="Punktlistaitabell"/>
            </w:pPr>
            <w:r w:rsidRPr="006209E0">
              <w:t>Residualurin &gt;1000 ml.</w:t>
            </w:r>
          </w:p>
          <w:p w14:paraId="6086D25F" w14:textId="77777777" w:rsidR="006209E0" w:rsidRPr="006209E0" w:rsidRDefault="006209E0" w:rsidP="00137951">
            <w:pPr>
              <w:pStyle w:val="Punktlistaitabell"/>
            </w:pPr>
            <w:r w:rsidRPr="006209E0">
              <w:t>Svår inkontinens som inte kan åtgärdas på annat sätt.</w:t>
            </w:r>
          </w:p>
          <w:p w14:paraId="2F416CA4" w14:textId="77777777" w:rsidR="006209E0" w:rsidRPr="006209E0" w:rsidRDefault="006209E0" w:rsidP="00137951">
            <w:pPr>
              <w:pStyle w:val="Punktlistaitabell"/>
            </w:pPr>
            <w:r w:rsidRPr="006209E0">
              <w:t>Sår sakralt/perinealt och kateterbehov pga. urininkontinens.</w:t>
            </w:r>
          </w:p>
          <w:p w14:paraId="7BF19928" w14:textId="77777777" w:rsidR="006209E0" w:rsidRPr="006209E0" w:rsidRDefault="006209E0" w:rsidP="00137951">
            <w:pPr>
              <w:pStyle w:val="Punktlistaitabell"/>
            </w:pPr>
            <w:r w:rsidRPr="006209E0">
              <w:t>Mätning av diures, på grund av allvarlig sjukdom.</w:t>
            </w:r>
          </w:p>
          <w:p w14:paraId="7E8D7B9A" w14:textId="77777777" w:rsidR="006209E0" w:rsidRPr="006209E0" w:rsidRDefault="006209E0" w:rsidP="00137951">
            <w:pPr>
              <w:pStyle w:val="Punktlistaitabell"/>
            </w:pPr>
            <w:r w:rsidRPr="006209E0">
              <w:t xml:space="preserve">Akut immobilisering </w:t>
            </w:r>
            <w:proofErr w:type="gramStart"/>
            <w:r w:rsidRPr="006209E0">
              <w:t>t.ex.</w:t>
            </w:r>
            <w:proofErr w:type="gramEnd"/>
            <w:r w:rsidRPr="006209E0">
              <w:t xml:space="preserve"> på grund av stroke eller ryggmärgsskada.</w:t>
            </w:r>
          </w:p>
          <w:p w14:paraId="14CBCEB1" w14:textId="77777777" w:rsidR="006209E0" w:rsidRPr="006209E0" w:rsidRDefault="006209E0" w:rsidP="00137951">
            <w:pPr>
              <w:pStyle w:val="Punktlistaitabell"/>
            </w:pPr>
            <w:r w:rsidRPr="006209E0">
              <w:t>Vård i livets slutskede.</w:t>
            </w:r>
          </w:p>
        </w:tc>
      </w:tr>
      <w:tr w:rsidR="006209E0" w:rsidRPr="006209E0" w14:paraId="17EF839F" w14:textId="77777777" w:rsidTr="00953DAD">
        <w:tc>
          <w:tcPr>
            <w:tcW w:w="1500" w:type="pct"/>
            <w:tcMar>
              <w:top w:w="142" w:type="dxa"/>
              <w:bottom w:w="142" w:type="dxa"/>
            </w:tcMar>
          </w:tcPr>
          <w:p w14:paraId="469C66BE" w14:textId="77777777" w:rsidR="006209E0" w:rsidRPr="006209E0" w:rsidRDefault="006209E0" w:rsidP="006209E0">
            <w:pPr>
              <w:spacing w:before="60" w:after="60" w:line="240" w:lineRule="auto"/>
              <w:ind w:left="0" w:right="0"/>
              <w:rPr>
                <w:rFonts w:ascii="Arial" w:hAnsi="Arial"/>
                <w:b/>
                <w:sz w:val="22"/>
                <w:szCs w:val="20"/>
              </w:rPr>
            </w:pPr>
            <w:r w:rsidRPr="006209E0">
              <w:rPr>
                <w:rFonts w:ascii="Arial" w:hAnsi="Arial"/>
                <w:b/>
                <w:sz w:val="22"/>
                <w:szCs w:val="20"/>
              </w:rPr>
              <w:lastRenderedPageBreak/>
              <w:t>Vid operation</w:t>
            </w:r>
          </w:p>
        </w:tc>
        <w:tc>
          <w:tcPr>
            <w:tcW w:w="3500" w:type="pct"/>
            <w:tcMar>
              <w:top w:w="142" w:type="dxa"/>
              <w:bottom w:w="142" w:type="dxa"/>
            </w:tcMar>
          </w:tcPr>
          <w:p w14:paraId="791E6475" w14:textId="77777777" w:rsidR="006209E0" w:rsidRPr="006209E0" w:rsidRDefault="006209E0" w:rsidP="00137951">
            <w:pPr>
              <w:pStyle w:val="Punktlistaitabell"/>
            </w:pPr>
            <w:r w:rsidRPr="006209E0">
              <w:t>Urologisk kirurgi eller annan operation i anslutning till urinblåsan.</w:t>
            </w:r>
          </w:p>
          <w:p w14:paraId="1E00C9C0" w14:textId="77777777" w:rsidR="006209E0" w:rsidRPr="006209E0" w:rsidRDefault="006209E0" w:rsidP="00137951">
            <w:pPr>
              <w:pStyle w:val="Punktlistaitabell"/>
            </w:pPr>
            <w:r w:rsidRPr="006209E0">
              <w:t>Operationstid förväntas överstiga 4 timmar.</w:t>
            </w:r>
          </w:p>
          <w:p w14:paraId="1F489E4C" w14:textId="77777777" w:rsidR="006209E0" w:rsidRPr="006209E0" w:rsidRDefault="006209E0" w:rsidP="00137951">
            <w:pPr>
              <w:pStyle w:val="Punktlistaitabell"/>
            </w:pPr>
            <w:r w:rsidRPr="006209E0">
              <w:t>Stor vätsketillförsel förväntas under operationen.</w:t>
            </w:r>
          </w:p>
          <w:p w14:paraId="3FED9164" w14:textId="77777777" w:rsidR="006209E0" w:rsidRPr="006209E0" w:rsidRDefault="006209E0" w:rsidP="00137951">
            <w:pPr>
              <w:pStyle w:val="Punktlistaitabell"/>
            </w:pPr>
            <w:r w:rsidRPr="006209E0">
              <w:t>Urinproduktionen ska övervakas under operationen.</w:t>
            </w:r>
          </w:p>
        </w:tc>
      </w:tr>
    </w:tbl>
    <w:p w14:paraId="3E74C3FB" w14:textId="77777777" w:rsidR="006209E0" w:rsidRPr="005705CB" w:rsidRDefault="006209E0" w:rsidP="005705CB">
      <w:pPr>
        <w:pStyle w:val="MellanrubrikVGR"/>
      </w:pPr>
      <w:bookmarkStart w:id="67" w:name="_Toc256000097"/>
      <w:bookmarkStart w:id="68" w:name="_Toc256000054"/>
      <w:bookmarkStart w:id="69" w:name="_Toc256000011"/>
      <w:bookmarkStart w:id="70" w:name="_Toc27743451"/>
      <w:bookmarkStart w:id="71" w:name="_Toc97222979"/>
      <w:bookmarkStart w:id="72" w:name="_Toc188285321"/>
      <w:r w:rsidRPr="005705CB">
        <w:t>Planering och avveckling</w:t>
      </w:r>
      <w:bookmarkEnd w:id="67"/>
      <w:bookmarkEnd w:id="68"/>
      <w:bookmarkEnd w:id="69"/>
      <w:bookmarkEnd w:id="70"/>
      <w:bookmarkEnd w:id="71"/>
      <w:bookmarkEnd w:id="72"/>
    </w:p>
    <w:p w14:paraId="208F44A9" w14:textId="77777777" w:rsidR="006209E0" w:rsidRPr="006209E0" w:rsidRDefault="006209E0" w:rsidP="00137951">
      <w:pPr>
        <w:pStyle w:val="Punktlista"/>
      </w:pPr>
      <w:r w:rsidRPr="006209E0">
        <w:t>Planera och dokumentera samt ompröva behandling av KAD dagligen.</w:t>
      </w:r>
    </w:p>
    <w:p w14:paraId="3349BE05" w14:textId="77777777" w:rsidR="006209E0" w:rsidRPr="006209E0" w:rsidRDefault="006209E0" w:rsidP="00137951">
      <w:pPr>
        <w:pStyle w:val="Punktlista"/>
      </w:pPr>
      <w:r w:rsidRPr="006209E0">
        <w:t>Kateterbehandling ska avslutas så snart som möjligt på grund av de risker som finns för infektion, stenbildning, obehag och lokal vävnadsskada.</w:t>
      </w:r>
    </w:p>
    <w:p w14:paraId="2F0B8941" w14:textId="77777777" w:rsidR="006209E0" w:rsidRPr="006209E0" w:rsidRDefault="006209E0" w:rsidP="00137951">
      <w:pPr>
        <w:pStyle w:val="MellanrubrikVGR"/>
      </w:pPr>
      <w:bookmarkStart w:id="73" w:name="_Toc256000098"/>
      <w:bookmarkStart w:id="74" w:name="_Toc256000055"/>
      <w:bookmarkStart w:id="75" w:name="_Toc256000012"/>
      <w:bookmarkStart w:id="76" w:name="_Toc27743452"/>
      <w:bookmarkStart w:id="77" w:name="_Toc97222980"/>
      <w:bookmarkStart w:id="78" w:name="_Toc188285322"/>
      <w:r w:rsidRPr="006209E0">
        <w:t>Beställning av katetermaterial</w:t>
      </w:r>
      <w:bookmarkEnd w:id="73"/>
      <w:bookmarkEnd w:id="74"/>
      <w:bookmarkEnd w:id="75"/>
      <w:bookmarkEnd w:id="76"/>
      <w:bookmarkEnd w:id="77"/>
      <w:bookmarkEnd w:id="78"/>
    </w:p>
    <w:p w14:paraId="689D485F" w14:textId="060EBC24" w:rsidR="006209E0" w:rsidRPr="006209E0" w:rsidRDefault="0088056A" w:rsidP="00137951">
      <w:hyperlink r:id="rId23" w:history="1">
        <w:r w:rsidR="006209E0" w:rsidRPr="00DF1F62">
          <w:rPr>
            <w:rStyle w:val="Hyperlnk"/>
          </w:rPr>
          <w:t>Beställning görs via Marknadsplatsen</w:t>
        </w:r>
      </w:hyperlink>
      <w:r w:rsidR="006209E0" w:rsidRPr="006209E0">
        <w:t xml:space="preserve"> [5</w:t>
      </w:r>
      <w:proofErr w:type="gramStart"/>
      <w:r w:rsidR="006209E0" w:rsidRPr="006209E0">
        <w:t>].eller</w:t>
      </w:r>
      <w:proofErr w:type="gramEnd"/>
      <w:r w:rsidR="006209E0" w:rsidRPr="006209E0">
        <w:t xml:space="preserve"> vi planerad hemgång genom remiss till vårdcentral  Hjälpmedel ska skickas med patienten för 14 dagar så att hen klarar sig till dess leverans av beställda hjälpmedel kan ske.</w:t>
      </w:r>
    </w:p>
    <w:p w14:paraId="74EE4278" w14:textId="77777777" w:rsidR="006209E0" w:rsidRPr="006209E0" w:rsidRDefault="006209E0" w:rsidP="00137951">
      <w:pPr>
        <w:pStyle w:val="Rubrik3"/>
      </w:pPr>
      <w:bookmarkStart w:id="79" w:name="_Toc256000099"/>
      <w:bookmarkStart w:id="80" w:name="_Toc256000056"/>
      <w:bookmarkStart w:id="81" w:name="_Toc256000013"/>
      <w:bookmarkStart w:id="82" w:name="_Toc27743453"/>
      <w:bookmarkStart w:id="83" w:name="_Toc97222981"/>
      <w:bookmarkStart w:id="84" w:name="_Toc188285323"/>
      <w:r w:rsidRPr="006209E0">
        <w:t>Kateterisering av urinblåsa hos vuxna</w:t>
      </w:r>
      <w:bookmarkEnd w:id="79"/>
      <w:bookmarkEnd w:id="80"/>
      <w:bookmarkEnd w:id="81"/>
      <w:bookmarkEnd w:id="82"/>
      <w:bookmarkEnd w:id="83"/>
      <w:bookmarkEnd w:id="84"/>
    </w:p>
    <w:p w14:paraId="7378ED40" w14:textId="77777777" w:rsidR="006209E0" w:rsidRPr="006209E0" w:rsidRDefault="006209E0" w:rsidP="00DF1F62">
      <w:pPr>
        <w:pStyle w:val="MellanrubrikVGR"/>
        <w:spacing w:before="120"/>
      </w:pPr>
      <w:bookmarkStart w:id="85" w:name="_Toc256000100"/>
      <w:bookmarkStart w:id="86" w:name="_Toc256000057"/>
      <w:bookmarkStart w:id="87" w:name="_Toc256000014"/>
      <w:bookmarkStart w:id="88" w:name="_Toc27743454"/>
      <w:bookmarkStart w:id="89" w:name="_Toc97222982"/>
      <w:bookmarkStart w:id="90" w:name="_Toc188285324"/>
      <w:r w:rsidRPr="006209E0">
        <w:t>Val av katetertyp</w:t>
      </w:r>
      <w:bookmarkEnd w:id="85"/>
      <w:bookmarkEnd w:id="86"/>
      <w:bookmarkEnd w:id="87"/>
      <w:bookmarkEnd w:id="88"/>
      <w:bookmarkEnd w:id="89"/>
      <w:bookmarkEnd w:id="90"/>
    </w:p>
    <w:p w14:paraId="0132B39A" w14:textId="19DB771E" w:rsidR="006209E0" w:rsidRPr="006209E0" w:rsidRDefault="006209E0" w:rsidP="00137951">
      <w:pPr>
        <w:rPr>
          <w:szCs w:val="20"/>
        </w:rPr>
      </w:pPr>
      <w:r w:rsidRPr="006209E0">
        <w:rPr>
          <w:szCs w:val="20"/>
        </w:rPr>
        <w:t xml:space="preserve">Se vårdhandboken, avsnitt </w:t>
      </w:r>
      <w:r w:rsidRPr="006209E0">
        <w:rPr>
          <w:i/>
          <w:szCs w:val="20"/>
        </w:rPr>
        <w:t>Kateterisering av urinblåsa</w:t>
      </w:r>
      <w:r w:rsidRPr="006209E0">
        <w:rPr>
          <w:szCs w:val="20"/>
        </w:rPr>
        <w:t xml:space="preserve"> under rubrik </w:t>
      </w:r>
      <w:hyperlink r:id="rId24" w:history="1">
        <w:r w:rsidRPr="0045644A">
          <w:rPr>
            <w:rStyle w:val="Hyperlnk"/>
          </w:rPr>
          <w:t>Katetrar och övrigt material</w:t>
        </w:r>
      </w:hyperlink>
      <w:r w:rsidRPr="006209E0">
        <w:rPr>
          <w:szCs w:val="20"/>
        </w:rPr>
        <w:t xml:space="preserve"> [1].</w:t>
      </w:r>
    </w:p>
    <w:p w14:paraId="1120DE75" w14:textId="77777777" w:rsidR="006209E0" w:rsidRPr="006209E0" w:rsidRDefault="006209E0" w:rsidP="00137951">
      <w:pPr>
        <w:pStyle w:val="MellanrubrikVGR"/>
        <w:rPr>
          <w:szCs w:val="20"/>
        </w:rPr>
      </w:pPr>
      <w:bookmarkStart w:id="91" w:name="_Toc256000101"/>
      <w:bookmarkStart w:id="92" w:name="_Toc256000058"/>
      <w:bookmarkStart w:id="93" w:name="_Toc256000015"/>
      <w:bookmarkStart w:id="94" w:name="_Toc27743455"/>
      <w:bookmarkStart w:id="95" w:name="_Toc97222983"/>
      <w:bookmarkStart w:id="96" w:name="_Toc188285325"/>
      <w:r w:rsidRPr="006209E0">
        <w:t>Utförande</w:t>
      </w:r>
      <w:bookmarkEnd w:id="91"/>
      <w:bookmarkEnd w:id="92"/>
      <w:bookmarkEnd w:id="93"/>
      <w:bookmarkEnd w:id="94"/>
      <w:bookmarkEnd w:id="95"/>
      <w:bookmarkEnd w:id="96"/>
    </w:p>
    <w:p w14:paraId="3502FB3C" w14:textId="77777777" w:rsidR="006209E0" w:rsidRPr="006209E0" w:rsidRDefault="006209E0" w:rsidP="00DF1F62">
      <w:pPr>
        <w:pStyle w:val="Punktlista"/>
      </w:pPr>
      <w:r w:rsidRPr="006209E0">
        <w:t>Viktigt är att kateterns sterilitet bevaras vid införandet i urinblåsan. Steril metod förordas vid kateterinsättning för att undvika att kateter ej hålls steril vid insättning.</w:t>
      </w:r>
    </w:p>
    <w:p w14:paraId="4E6CEBC6" w14:textId="77777777" w:rsidR="006209E0" w:rsidRPr="006209E0" w:rsidRDefault="006209E0" w:rsidP="00DF1F62">
      <w:pPr>
        <w:pStyle w:val="Punktlista"/>
      </w:pPr>
      <w:r w:rsidRPr="006209E0">
        <w:t>Om katetersättningen ej går att genomföras kontaktas kirurgjouren.</w:t>
      </w:r>
    </w:p>
    <w:p w14:paraId="439DEB40" w14:textId="77777777" w:rsidR="006209E0" w:rsidRPr="006209E0" w:rsidRDefault="006209E0" w:rsidP="00DF1F62">
      <w:r w:rsidRPr="006209E0">
        <w:t>Tillvägagångsätt enligt vårdhandboken ska tillämpas:</w:t>
      </w:r>
    </w:p>
    <w:p w14:paraId="1C56D004" w14:textId="77777777" w:rsidR="006209E0" w:rsidRPr="006209E0" w:rsidRDefault="006209E0" w:rsidP="00DF1F62">
      <w:pPr>
        <w:pStyle w:val="Underrubrik"/>
      </w:pPr>
      <w:r w:rsidRPr="006209E0">
        <w:t>Män</w:t>
      </w:r>
    </w:p>
    <w:p w14:paraId="4976F428" w14:textId="7271828C" w:rsidR="006209E0" w:rsidRPr="006209E0" w:rsidRDefault="006209E0" w:rsidP="00DF1F62">
      <w:pPr>
        <w:rPr>
          <w:bCs/>
        </w:rPr>
      </w:pPr>
      <w:r w:rsidRPr="006209E0">
        <w:t xml:space="preserve">Se vårdhandboken, avsnitt </w:t>
      </w:r>
      <w:r w:rsidRPr="006209E0">
        <w:rPr>
          <w:i/>
        </w:rPr>
        <w:t>Kateterisering av urinblåsa</w:t>
      </w:r>
      <w:r w:rsidRPr="006209E0">
        <w:t xml:space="preserve"> under rubrik </w:t>
      </w:r>
      <w:hyperlink r:id="rId25" w:history="1">
        <w:r w:rsidRPr="002A59EA">
          <w:rPr>
            <w:rStyle w:val="Hyperlnk"/>
          </w:rPr>
          <w:t>KAD, man - inklusive film</w:t>
        </w:r>
      </w:hyperlink>
      <w:r w:rsidRPr="006209E0">
        <w:rPr>
          <w:bCs/>
        </w:rPr>
        <w:t xml:space="preserve"> </w:t>
      </w:r>
      <w:r w:rsidRPr="006209E0">
        <w:t>[1]</w:t>
      </w:r>
      <w:r w:rsidRPr="006209E0">
        <w:rPr>
          <w:bCs/>
        </w:rPr>
        <w:t>.</w:t>
      </w:r>
    </w:p>
    <w:p w14:paraId="7381800A" w14:textId="77777777" w:rsidR="006209E0" w:rsidRPr="006209E0" w:rsidRDefault="006209E0" w:rsidP="00DF1F62">
      <w:pPr>
        <w:pStyle w:val="Underrubrik"/>
      </w:pPr>
      <w:r w:rsidRPr="006209E0">
        <w:t>Kvinnor</w:t>
      </w:r>
    </w:p>
    <w:p w14:paraId="4A19F3D9" w14:textId="5C88F49D" w:rsidR="006209E0" w:rsidRPr="006209E0" w:rsidRDefault="006209E0" w:rsidP="00DF1F62">
      <w:pPr>
        <w:rPr>
          <w:bCs/>
        </w:rPr>
      </w:pPr>
      <w:r w:rsidRPr="006209E0">
        <w:t xml:space="preserve">Se vårdhandboken, avsnitt </w:t>
      </w:r>
      <w:r w:rsidRPr="006209E0">
        <w:rPr>
          <w:i/>
        </w:rPr>
        <w:t>Kateterisering av urinblåsa</w:t>
      </w:r>
      <w:r w:rsidRPr="006209E0">
        <w:t xml:space="preserve"> under rubrik </w:t>
      </w:r>
      <w:hyperlink r:id="rId26" w:history="1">
        <w:r w:rsidRPr="002A59EA">
          <w:rPr>
            <w:rStyle w:val="Hyperlnk"/>
          </w:rPr>
          <w:t>KAD, kvinna</w:t>
        </w:r>
      </w:hyperlink>
      <w:r w:rsidRPr="006209E0">
        <w:rPr>
          <w:bCs/>
        </w:rPr>
        <w:t xml:space="preserve"> </w:t>
      </w:r>
      <w:r w:rsidRPr="006209E0">
        <w:t>[1]</w:t>
      </w:r>
      <w:r w:rsidRPr="006209E0">
        <w:rPr>
          <w:bCs/>
        </w:rPr>
        <w:t>.</w:t>
      </w:r>
    </w:p>
    <w:p w14:paraId="60AC9B2E" w14:textId="77777777" w:rsidR="006209E0" w:rsidRPr="006209E0" w:rsidRDefault="006209E0" w:rsidP="002A59EA">
      <w:pPr>
        <w:pStyle w:val="Rubrik3"/>
      </w:pPr>
      <w:bookmarkStart w:id="97" w:name="_Toc256000102"/>
      <w:bookmarkStart w:id="98" w:name="_Toc256000059"/>
      <w:bookmarkStart w:id="99" w:name="_Toc256000016"/>
      <w:bookmarkStart w:id="100" w:name="_Toc27743456"/>
      <w:bookmarkStart w:id="101" w:name="_Toc97222984"/>
      <w:bookmarkStart w:id="102" w:name="_Toc188285326"/>
      <w:r w:rsidRPr="006209E0">
        <w:lastRenderedPageBreak/>
        <w:t>Kateterisering av urinblåsa hos barn</w:t>
      </w:r>
      <w:bookmarkEnd w:id="97"/>
      <w:bookmarkEnd w:id="98"/>
      <w:bookmarkEnd w:id="99"/>
      <w:bookmarkEnd w:id="100"/>
      <w:bookmarkEnd w:id="101"/>
      <w:bookmarkEnd w:id="102"/>
    </w:p>
    <w:p w14:paraId="58CA1B43" w14:textId="115E9677" w:rsidR="006209E0" w:rsidRPr="006209E0" w:rsidRDefault="006209E0" w:rsidP="002A59EA">
      <w:r w:rsidRPr="006209E0">
        <w:t xml:space="preserve">För smärtlindring av barn, se separat riktlinje </w:t>
      </w:r>
      <w:hyperlink r:id="rId27" w:history="1">
        <w:r w:rsidRPr="003B200B">
          <w:rPr>
            <w:rStyle w:val="Hyperlnk"/>
          </w:rPr>
          <w:t>Akut smärta och smärtrelaterad oro hos barn och ungdomar, SÄS</w:t>
        </w:r>
      </w:hyperlink>
      <w:r w:rsidRPr="006209E0">
        <w:t>. För ett barn kan en kateter vara en traumatisk upplevelse. Det är av stor vikt att vi försöker minimera rädsla genom att förbereda barnet väl, använda rätt teknik och en adekvat kateterstorlek.</w:t>
      </w:r>
    </w:p>
    <w:p w14:paraId="5C84B43A" w14:textId="77777777" w:rsidR="006209E0" w:rsidRPr="006209E0" w:rsidRDefault="006209E0" w:rsidP="003B200B">
      <w:pPr>
        <w:pStyle w:val="MellanrubrikVGR"/>
      </w:pPr>
      <w:bookmarkStart w:id="103" w:name="_Toc256000103"/>
      <w:bookmarkStart w:id="104" w:name="_Toc256000060"/>
      <w:bookmarkStart w:id="105" w:name="_Toc256000017"/>
      <w:bookmarkStart w:id="106" w:name="_Toc27743457"/>
      <w:bookmarkStart w:id="107" w:name="_Toc97222985"/>
      <w:bookmarkStart w:id="108" w:name="_Toc188285327"/>
      <w:r w:rsidRPr="006209E0">
        <w:t>Kateterstorlek</w:t>
      </w:r>
      <w:bookmarkEnd w:id="103"/>
      <w:bookmarkEnd w:id="104"/>
      <w:bookmarkEnd w:id="105"/>
      <w:bookmarkEnd w:id="106"/>
      <w:bookmarkEnd w:id="107"/>
      <w:bookmarkEnd w:id="108"/>
    </w:p>
    <w:p w14:paraId="6A02FB92" w14:textId="77777777" w:rsidR="006209E0" w:rsidRPr="006209E0" w:rsidRDefault="006209E0" w:rsidP="003B200B">
      <w:pPr>
        <w:pStyle w:val="Underrubrik"/>
      </w:pPr>
      <w:r w:rsidRPr="006209E0">
        <w:t>Nyfödda/spädbarn (0 – 12 mån)</w:t>
      </w:r>
    </w:p>
    <w:p w14:paraId="0F79FC77" w14:textId="77777777" w:rsidR="006209E0" w:rsidRPr="006209E0" w:rsidRDefault="006209E0" w:rsidP="003B200B">
      <w:r w:rsidRPr="006209E0">
        <w:t>Välj kateterstorlek beroende på det genitala utseendet och barnets storlek.</w:t>
      </w:r>
    </w:p>
    <w:p w14:paraId="55D70E56" w14:textId="77777777" w:rsidR="006209E0" w:rsidRPr="006209E0" w:rsidRDefault="006209E0" w:rsidP="003B200B">
      <w:r w:rsidRPr="006209E0">
        <w:t xml:space="preserve">Ch. </w:t>
      </w:r>
      <w:proofErr w:type="gramStart"/>
      <w:r w:rsidRPr="006209E0">
        <w:t>6-8</w:t>
      </w:r>
      <w:proofErr w:type="gramEnd"/>
      <w:r w:rsidRPr="006209E0">
        <w:tab/>
        <w:t>foley-kateter</w:t>
      </w:r>
    </w:p>
    <w:p w14:paraId="364DE06B" w14:textId="77777777" w:rsidR="006209E0" w:rsidRPr="006209E0" w:rsidRDefault="006209E0" w:rsidP="003B200B">
      <w:r w:rsidRPr="006209E0">
        <w:t>Ch. 8</w:t>
      </w:r>
      <w:r w:rsidRPr="006209E0">
        <w:tab/>
        <w:t>dränerar ut blåsan bättre än en tunnare</w:t>
      </w:r>
    </w:p>
    <w:p w14:paraId="64A74747" w14:textId="77777777" w:rsidR="006209E0" w:rsidRPr="006209E0" w:rsidRDefault="006209E0" w:rsidP="003B200B">
      <w:r w:rsidRPr="006209E0">
        <w:t>Ch. 6</w:t>
      </w:r>
      <w:r w:rsidRPr="006209E0">
        <w:tab/>
        <w:t>foley-kateter 1,5 ml i kuff efter läkarordination</w:t>
      </w:r>
    </w:p>
    <w:p w14:paraId="006669E8" w14:textId="77777777" w:rsidR="006209E0" w:rsidRPr="006209E0" w:rsidRDefault="006209E0" w:rsidP="003B200B">
      <w:r w:rsidRPr="006209E0">
        <w:t>Ch. 8</w:t>
      </w:r>
      <w:r w:rsidRPr="006209E0">
        <w:tab/>
        <w:t>foley-kateter 3 ml i kuff efter läkarordination</w:t>
      </w:r>
    </w:p>
    <w:p w14:paraId="73F9871A" w14:textId="77777777" w:rsidR="006209E0" w:rsidRPr="006209E0" w:rsidRDefault="006209E0" w:rsidP="003B200B">
      <w:pPr>
        <w:pStyle w:val="Underrubrik"/>
      </w:pPr>
      <w:r w:rsidRPr="006209E0">
        <w:t>Förskolebarn (</w:t>
      </w:r>
      <w:proofErr w:type="gramStart"/>
      <w:r w:rsidRPr="006209E0">
        <w:t>1-6</w:t>
      </w:r>
      <w:proofErr w:type="gramEnd"/>
      <w:r w:rsidRPr="006209E0">
        <w:t xml:space="preserve"> år)</w:t>
      </w:r>
    </w:p>
    <w:p w14:paraId="46C0D586" w14:textId="77777777" w:rsidR="006209E0" w:rsidRPr="006209E0" w:rsidRDefault="006209E0" w:rsidP="003B200B">
      <w:r w:rsidRPr="006209E0">
        <w:t xml:space="preserve">Ch. 8 </w:t>
      </w:r>
      <w:r w:rsidRPr="006209E0">
        <w:tab/>
        <w:t>foley-kateter 3 ml i kuff</w:t>
      </w:r>
    </w:p>
    <w:p w14:paraId="6ECC5F40" w14:textId="77777777" w:rsidR="006209E0" w:rsidRPr="006209E0" w:rsidRDefault="006209E0" w:rsidP="003B200B">
      <w:pPr>
        <w:pStyle w:val="Underrubrik"/>
      </w:pPr>
      <w:r w:rsidRPr="006209E0">
        <w:t>Skolbarn (</w:t>
      </w:r>
      <w:proofErr w:type="gramStart"/>
      <w:r w:rsidRPr="006209E0">
        <w:t>7-12</w:t>
      </w:r>
      <w:proofErr w:type="gramEnd"/>
      <w:r w:rsidRPr="006209E0">
        <w:t xml:space="preserve"> år)</w:t>
      </w:r>
    </w:p>
    <w:p w14:paraId="316F17D5" w14:textId="77777777" w:rsidR="006209E0" w:rsidRPr="006209E0" w:rsidRDefault="006209E0" w:rsidP="003B200B">
      <w:r w:rsidRPr="006209E0">
        <w:t>Ch.</w:t>
      </w:r>
      <w:proofErr w:type="gramStart"/>
      <w:r w:rsidRPr="006209E0">
        <w:t>8-10</w:t>
      </w:r>
      <w:proofErr w:type="gramEnd"/>
      <w:r w:rsidRPr="006209E0">
        <w:tab/>
        <w:t>foley-kateter 3 ml i kuff</w:t>
      </w:r>
    </w:p>
    <w:p w14:paraId="0DF20A58" w14:textId="77777777" w:rsidR="006209E0" w:rsidRPr="006209E0" w:rsidRDefault="006209E0" w:rsidP="003B200B">
      <w:pPr>
        <w:pStyle w:val="Underrubrik"/>
      </w:pPr>
      <w:r w:rsidRPr="006209E0">
        <w:t>Tonåringar (</w:t>
      </w:r>
      <w:proofErr w:type="gramStart"/>
      <w:r w:rsidRPr="006209E0">
        <w:t>13-16</w:t>
      </w:r>
      <w:proofErr w:type="gramEnd"/>
      <w:r w:rsidRPr="006209E0">
        <w:t xml:space="preserve"> år)</w:t>
      </w:r>
    </w:p>
    <w:p w14:paraId="19837BC8" w14:textId="77777777" w:rsidR="006209E0" w:rsidRPr="006209E0" w:rsidRDefault="006209E0" w:rsidP="003B200B">
      <w:r w:rsidRPr="006209E0">
        <w:t xml:space="preserve">Ch. </w:t>
      </w:r>
      <w:proofErr w:type="gramStart"/>
      <w:r w:rsidRPr="006209E0">
        <w:t>10-14</w:t>
      </w:r>
      <w:proofErr w:type="gramEnd"/>
      <w:r w:rsidRPr="006209E0">
        <w:t xml:space="preserve"> foley-kateter 5 ml i kuff</w:t>
      </w:r>
    </w:p>
    <w:p w14:paraId="643068C4" w14:textId="77777777" w:rsidR="006209E0" w:rsidRPr="006209E0" w:rsidRDefault="006209E0" w:rsidP="003B200B">
      <w:pPr>
        <w:pStyle w:val="Rubrik3"/>
      </w:pPr>
      <w:bookmarkStart w:id="109" w:name="_Toc256000104"/>
      <w:bookmarkStart w:id="110" w:name="_Toc256000061"/>
      <w:bookmarkStart w:id="111" w:name="_Toc256000018"/>
      <w:bookmarkStart w:id="112" w:name="_Toc27743458"/>
      <w:bookmarkStart w:id="113" w:name="_Toc97222986"/>
      <w:bookmarkStart w:id="114" w:name="_Toc188285328"/>
      <w:r w:rsidRPr="006209E0">
        <w:t>Utförande</w:t>
      </w:r>
      <w:bookmarkEnd w:id="109"/>
      <w:bookmarkEnd w:id="110"/>
      <w:bookmarkEnd w:id="111"/>
      <w:bookmarkEnd w:id="112"/>
      <w:bookmarkEnd w:id="113"/>
      <w:bookmarkEnd w:id="114"/>
    </w:p>
    <w:p w14:paraId="3030217D" w14:textId="77777777" w:rsidR="006209E0" w:rsidRPr="006209E0" w:rsidRDefault="006209E0" w:rsidP="003B200B">
      <w:r w:rsidRPr="006209E0">
        <w:t>För in hela katetern i urinblåsan. Urin ska komma spontant i katetern, inte enbart med tryck på blåsan. Vid misstanke om otillräcklig urinvolym i urinblåsan, spruta in 5 ml steril NaCl via katetern, kontrollera om urinen rinner ut spontant. Vid tveksamhet om kateterläge, kuffa inte, tejpa enbart fast katetern och kontakta läkare.</w:t>
      </w:r>
    </w:p>
    <w:p w14:paraId="41817CAC" w14:textId="77777777" w:rsidR="006209E0" w:rsidRPr="006209E0" w:rsidRDefault="006209E0" w:rsidP="003B200B">
      <w:r w:rsidRPr="006209E0">
        <w:t>Kuffa katetern med sterilt vatten. Kvarvarande kateter (&gt;10 dagar) kuffas om en gång per vecka. [6, 7].</w:t>
      </w:r>
    </w:p>
    <w:p w14:paraId="1F98982C" w14:textId="77777777" w:rsidR="006209E0" w:rsidRPr="006209E0" w:rsidRDefault="006209E0" w:rsidP="003B200B">
      <w:pPr>
        <w:pStyle w:val="Rubrik2"/>
      </w:pPr>
      <w:bookmarkStart w:id="115" w:name="_Toc256000105"/>
      <w:bookmarkStart w:id="116" w:name="_Toc256000062"/>
      <w:bookmarkStart w:id="117" w:name="_Toc256000019"/>
      <w:bookmarkStart w:id="118" w:name="_Toc27743459"/>
      <w:bookmarkStart w:id="119" w:name="_Toc97222987"/>
      <w:bookmarkStart w:id="120" w:name="_Toc188285329"/>
      <w:r w:rsidRPr="006209E0">
        <w:t>Dokumentation</w:t>
      </w:r>
      <w:bookmarkEnd w:id="115"/>
      <w:bookmarkEnd w:id="116"/>
      <w:bookmarkEnd w:id="117"/>
      <w:bookmarkEnd w:id="118"/>
      <w:bookmarkEnd w:id="119"/>
      <w:bookmarkEnd w:id="120"/>
    </w:p>
    <w:p w14:paraId="3C12809D" w14:textId="7531A658" w:rsidR="006209E0" w:rsidRPr="006209E0" w:rsidRDefault="006A62D7" w:rsidP="003B200B">
      <w:r w:rsidRPr="006A62D7">
        <w:t>Den som sätter katetern ansvarar för att kateterjournal upprättas. Uppgiften kan delegeras</w:t>
      </w:r>
      <w:r w:rsidR="006209E0" w:rsidRPr="006209E0">
        <w:t>:</w:t>
      </w:r>
    </w:p>
    <w:p w14:paraId="2CDCDC74" w14:textId="77777777" w:rsidR="006209E0" w:rsidRPr="006209E0" w:rsidRDefault="006209E0" w:rsidP="003B200B">
      <w:pPr>
        <w:pStyle w:val="Punktlista"/>
      </w:pPr>
      <w:r w:rsidRPr="006209E0">
        <w:t>Ordinerande läkare</w:t>
      </w:r>
    </w:p>
    <w:p w14:paraId="30022AAE" w14:textId="77777777" w:rsidR="006209E0" w:rsidRPr="006209E0" w:rsidRDefault="006209E0" w:rsidP="003B200B">
      <w:pPr>
        <w:pStyle w:val="Punktlista"/>
      </w:pPr>
      <w:r w:rsidRPr="006209E0">
        <w:t>Insättningsdatum</w:t>
      </w:r>
    </w:p>
    <w:p w14:paraId="5E2C1533" w14:textId="77777777" w:rsidR="006209E0" w:rsidRPr="006209E0" w:rsidRDefault="006209E0" w:rsidP="003B200B">
      <w:pPr>
        <w:pStyle w:val="Punktlista"/>
      </w:pPr>
      <w:r w:rsidRPr="006209E0">
        <w:t>Kateter satt av</w:t>
      </w:r>
    </w:p>
    <w:p w14:paraId="5C362403" w14:textId="77777777" w:rsidR="006209E0" w:rsidRPr="006209E0" w:rsidRDefault="006209E0" w:rsidP="003B200B">
      <w:pPr>
        <w:pStyle w:val="Punktlista"/>
      </w:pPr>
      <w:r w:rsidRPr="006209E0">
        <w:t>Indikation</w:t>
      </w:r>
    </w:p>
    <w:p w14:paraId="241062CE" w14:textId="77777777" w:rsidR="006209E0" w:rsidRPr="006209E0" w:rsidRDefault="006209E0" w:rsidP="003B200B">
      <w:pPr>
        <w:pStyle w:val="Punktlista"/>
      </w:pPr>
      <w:r w:rsidRPr="006209E0">
        <w:lastRenderedPageBreak/>
        <w:t>Katetertyp och storlek</w:t>
      </w:r>
    </w:p>
    <w:p w14:paraId="23AB38E7" w14:textId="77777777" w:rsidR="006209E0" w:rsidRPr="006209E0" w:rsidRDefault="006209E0" w:rsidP="003B200B">
      <w:pPr>
        <w:pStyle w:val="Punktlista"/>
      </w:pPr>
      <w:r w:rsidRPr="006209E0">
        <w:t>Kuffad med</w:t>
      </w:r>
    </w:p>
    <w:p w14:paraId="7AB2B501" w14:textId="77777777" w:rsidR="006209E0" w:rsidRPr="006209E0" w:rsidRDefault="006209E0" w:rsidP="003B200B">
      <w:pPr>
        <w:pStyle w:val="Punktlista"/>
      </w:pPr>
      <w:r w:rsidRPr="006209E0">
        <w:t>Referensnummer på kateter</w:t>
      </w:r>
    </w:p>
    <w:p w14:paraId="34D6E552" w14:textId="77777777" w:rsidR="006209E0" w:rsidRPr="006209E0" w:rsidRDefault="006209E0" w:rsidP="003B200B">
      <w:pPr>
        <w:pStyle w:val="Punktlista"/>
      </w:pPr>
      <w:r w:rsidRPr="006209E0">
        <w:t>Hjälpmedel</w:t>
      </w:r>
    </w:p>
    <w:p w14:paraId="33283B4E" w14:textId="77777777" w:rsidR="006209E0" w:rsidRPr="006209E0" w:rsidRDefault="006209E0" w:rsidP="003B200B">
      <w:pPr>
        <w:pStyle w:val="Punktlista"/>
      </w:pPr>
      <w:r w:rsidRPr="006209E0">
        <w:t>Lämnad patientinformation</w:t>
      </w:r>
    </w:p>
    <w:p w14:paraId="2977E1E0" w14:textId="77777777" w:rsidR="006209E0" w:rsidRPr="006209E0" w:rsidRDefault="006209E0" w:rsidP="003B200B">
      <w:pPr>
        <w:pStyle w:val="Punktlista"/>
      </w:pPr>
      <w:r w:rsidRPr="006209E0">
        <w:t xml:space="preserve">Planerad behandlingstid </w:t>
      </w:r>
    </w:p>
    <w:p w14:paraId="77210D3D" w14:textId="77777777" w:rsidR="006209E0" w:rsidRPr="006209E0" w:rsidRDefault="006209E0" w:rsidP="003B200B">
      <w:pPr>
        <w:pStyle w:val="Punktlista"/>
      </w:pPr>
      <w:r w:rsidRPr="006209E0">
        <w:t>Tid för uppföljning</w:t>
      </w:r>
    </w:p>
    <w:p w14:paraId="4A05C636" w14:textId="77777777" w:rsidR="006209E0" w:rsidRPr="006209E0" w:rsidRDefault="006209E0" w:rsidP="003B200B">
      <w:pPr>
        <w:pStyle w:val="Punktlista"/>
      </w:pPr>
      <w:r w:rsidRPr="006209E0">
        <w:t>Datum/tid för avveckling</w:t>
      </w:r>
    </w:p>
    <w:p w14:paraId="5A91D291" w14:textId="77777777" w:rsidR="006209E0" w:rsidRPr="006209E0" w:rsidRDefault="006209E0" w:rsidP="003B200B">
      <w:pPr>
        <w:pStyle w:val="Punktlista"/>
      </w:pPr>
      <w:r w:rsidRPr="006209E0">
        <w:t>Typ av kateter och storlek.</w:t>
      </w:r>
    </w:p>
    <w:p w14:paraId="2747F36C" w14:textId="77777777" w:rsidR="006209E0" w:rsidRPr="006209E0" w:rsidRDefault="006209E0" w:rsidP="003B200B">
      <w:r w:rsidRPr="006209E0">
        <w:rPr>
          <w:noProof/>
        </w:rPr>
        <w:drawing>
          <wp:inline distT="0" distB="0" distL="0" distR="0" wp14:anchorId="0FA25BAC" wp14:editId="3EA7D56F">
            <wp:extent cx="2179320" cy="1257300"/>
            <wp:effectExtent l="0" t="0" r="0" b="0"/>
            <wp:docPr id="1" name="Bildobjekt 4" descr="Skärmdump från journalsystemet Melior som visar hur ny kateteranteckning skrivs in under menyfliken aktivite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ildobjekt 4" descr="Skärmdump från journalsystemet Melior som visar hur ny kateteranteckning skrivs in under menyfliken aktiviteter."/>
                    <pic:cNvPicPr>
                      <a:picLocks noChangeAspect="1" noChangeArrowheads="1"/>
                    </pic:cNvPicPr>
                  </pic:nvPicPr>
                  <pic:blipFill>
                    <a:blip r:embed="rId28">
                      <a:extLst>
                        <a:ext uri="{28A0092B-C50C-407E-A947-70E740481C1C}">
                          <a14:useLocalDpi xmlns:a14="http://schemas.microsoft.com/office/drawing/2010/main" val="0"/>
                        </a:ext>
                      </a:extLst>
                    </a:blip>
                    <a:stretch>
                      <a:fillRect/>
                    </a:stretch>
                  </pic:blipFill>
                  <pic:spPr bwMode="auto">
                    <a:xfrm>
                      <a:off x="0" y="0"/>
                      <a:ext cx="2179320" cy="1257300"/>
                    </a:xfrm>
                    <a:prstGeom prst="rect">
                      <a:avLst/>
                    </a:prstGeom>
                    <a:noFill/>
                    <a:ln>
                      <a:noFill/>
                    </a:ln>
                  </pic:spPr>
                </pic:pic>
              </a:graphicData>
            </a:graphic>
          </wp:inline>
        </w:drawing>
      </w:r>
    </w:p>
    <w:p w14:paraId="0E523B8C" w14:textId="77777777" w:rsidR="006209E0" w:rsidRPr="006209E0" w:rsidRDefault="006209E0" w:rsidP="003B200B">
      <w:r w:rsidRPr="006209E0">
        <w:t>Daglig utvärdering/uppföljning av kateterns liggtid ska göras i samband med ronden och dokumenteras i kateterjournalen av ansvarig läkare eller sjuksköterska.</w:t>
      </w:r>
    </w:p>
    <w:p w14:paraId="03C31E03" w14:textId="77777777" w:rsidR="006209E0" w:rsidRPr="006209E0" w:rsidRDefault="006209E0" w:rsidP="003B200B">
      <w:r w:rsidRPr="006209E0">
        <w:rPr>
          <w:noProof/>
        </w:rPr>
        <w:drawing>
          <wp:inline distT="0" distB="0" distL="0" distR="0" wp14:anchorId="34F58C1F" wp14:editId="439893B0">
            <wp:extent cx="1699260" cy="1371600"/>
            <wp:effectExtent l="0" t="0" r="0" b="0"/>
            <wp:docPr id="5" name="Bildobjekt 5" descr="Skärmdump från journalsystemet Melior som visar valbara alternativ av urinkateter (KAD, suprapubisk kateter, nefrostomi, uretärkateter, RIK samt RI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objekt 5" descr="Skärmdump från journalsystemet Melior som visar valbara alternativ av urinkateter (KAD, suprapubisk kateter, nefrostomi, uretärkateter, RIK samt RID)."/>
                    <pic:cNvPicPr>
                      <a:picLocks noChangeAspect="1" noChangeArrowheads="1"/>
                    </pic:cNvPicPr>
                  </pic:nvPicPr>
                  <pic:blipFill>
                    <a:blip r:embed="rId29">
                      <a:extLst>
                        <a:ext uri="{28A0092B-C50C-407E-A947-70E740481C1C}">
                          <a14:useLocalDpi xmlns:a14="http://schemas.microsoft.com/office/drawing/2010/main" val="0"/>
                        </a:ext>
                      </a:extLst>
                    </a:blip>
                    <a:stretch>
                      <a:fillRect/>
                    </a:stretch>
                  </pic:blipFill>
                  <pic:spPr bwMode="auto">
                    <a:xfrm>
                      <a:off x="0" y="0"/>
                      <a:ext cx="1699260" cy="1371600"/>
                    </a:xfrm>
                    <a:prstGeom prst="rect">
                      <a:avLst/>
                    </a:prstGeom>
                    <a:noFill/>
                    <a:ln>
                      <a:noFill/>
                    </a:ln>
                  </pic:spPr>
                </pic:pic>
              </a:graphicData>
            </a:graphic>
          </wp:inline>
        </w:drawing>
      </w:r>
    </w:p>
    <w:p w14:paraId="6F631CBF" w14:textId="38B7FC84" w:rsidR="006209E0" w:rsidRPr="006209E0" w:rsidRDefault="006209E0" w:rsidP="003B200B">
      <w:pPr>
        <w:rPr>
          <w:noProof/>
        </w:rPr>
      </w:pPr>
      <w:r w:rsidRPr="006209E0">
        <w:rPr>
          <w:noProof/>
        </w:rPr>
        <w:t xml:space="preserve">Listmenyn innehåller de vanligaste katetertyperna; KAD, subrapubisk kateter, nefrostomi och uretärkateter. För </w:t>
      </w:r>
      <w:hyperlink w:anchor="_Ren_intermittent_kateter_1" w:history="1">
        <w:r w:rsidRPr="001249A2">
          <w:rPr>
            <w:rStyle w:val="Hyperlnk"/>
          </w:rPr>
          <w:t>RIK (ren intermittent kateter)</w:t>
        </w:r>
      </w:hyperlink>
      <w:r w:rsidRPr="006209E0">
        <w:rPr>
          <w:noProof/>
        </w:rPr>
        <w:t xml:space="preserve"> och </w:t>
      </w:r>
      <w:hyperlink w:anchor="_Ren_intermittent_dilat_1" w:history="1">
        <w:r w:rsidRPr="001249A2">
          <w:rPr>
            <w:rStyle w:val="Hyperlnk"/>
          </w:rPr>
          <w:t>RID (ren intermittent dilat)</w:t>
        </w:r>
      </w:hyperlink>
      <w:r w:rsidRPr="006209E0">
        <w:rPr>
          <w:noProof/>
        </w:rPr>
        <w:t>, se separat information under respektive rubrik.</w:t>
      </w:r>
    </w:p>
    <w:p w14:paraId="4852CC6A" w14:textId="77777777" w:rsidR="006209E0" w:rsidRPr="006209E0" w:rsidRDefault="006209E0" w:rsidP="003B200B">
      <w:pPr>
        <w:rPr>
          <w:noProof/>
        </w:rPr>
      </w:pPr>
      <w:r w:rsidRPr="006209E0">
        <w:rPr>
          <w:noProof/>
        </w:rPr>
        <w:t>Vid inläggning av subrapubisk kateter ska ansvarig kirurg dokumentera i kateterjournalen i Melior; detta kan ske via diktat.</w:t>
      </w:r>
    </w:p>
    <w:p w14:paraId="2B78D042" w14:textId="77777777" w:rsidR="006209E0" w:rsidRPr="006209E0" w:rsidRDefault="006209E0" w:rsidP="001249A2">
      <w:pPr>
        <w:pStyle w:val="MellanrubrikVGR"/>
        <w:rPr>
          <w:noProof/>
        </w:rPr>
      </w:pPr>
      <w:bookmarkStart w:id="121" w:name="_Toc256000106"/>
      <w:bookmarkStart w:id="122" w:name="_Toc256000063"/>
      <w:bookmarkStart w:id="123" w:name="_Toc256000020"/>
      <w:bookmarkStart w:id="124" w:name="_Toc27743460"/>
      <w:bookmarkStart w:id="125" w:name="_Toc97222988"/>
      <w:bookmarkStart w:id="126" w:name="_Toc188285330"/>
      <w:r w:rsidRPr="006209E0">
        <w:rPr>
          <w:noProof/>
        </w:rPr>
        <w:t>Riskbedömning UVI-risk</w:t>
      </w:r>
      <w:bookmarkEnd w:id="121"/>
      <w:bookmarkEnd w:id="122"/>
      <w:bookmarkEnd w:id="123"/>
      <w:bookmarkEnd w:id="124"/>
      <w:bookmarkEnd w:id="125"/>
      <w:bookmarkEnd w:id="126"/>
    </w:p>
    <w:p w14:paraId="54DA2DF8" w14:textId="77777777" w:rsidR="006209E0" w:rsidRPr="006209E0" w:rsidRDefault="006209E0" w:rsidP="001249A2">
      <w:pPr>
        <w:pStyle w:val="Punktlista"/>
      </w:pPr>
      <w:r w:rsidRPr="006209E0">
        <w:t>Är en viktig del idet preventiva vårdarbetet</w:t>
      </w:r>
    </w:p>
    <w:p w14:paraId="5122738F" w14:textId="77777777" w:rsidR="006209E0" w:rsidRPr="006209E0" w:rsidRDefault="006209E0" w:rsidP="001249A2">
      <w:pPr>
        <w:pStyle w:val="Punktlista"/>
      </w:pPr>
      <w:r w:rsidRPr="006209E0">
        <w:t>Genomförs på alla patienter så snart som möjligt efter inskrivning</w:t>
      </w:r>
    </w:p>
    <w:p w14:paraId="31B82771" w14:textId="77777777" w:rsidR="006209E0" w:rsidRPr="006209E0" w:rsidRDefault="006209E0" w:rsidP="001249A2">
      <w:pPr>
        <w:pStyle w:val="Punktlista"/>
      </w:pPr>
      <w:r w:rsidRPr="006209E0">
        <w:t xml:space="preserve">Dokumenteras i Melior under rubriken </w:t>
      </w:r>
      <w:r w:rsidRPr="006209E0">
        <w:rPr>
          <w:i/>
        </w:rPr>
        <w:t>Riskbedömning UVI-risk</w:t>
      </w:r>
      <w:r w:rsidRPr="006209E0">
        <w:t>.</w:t>
      </w:r>
    </w:p>
    <w:p w14:paraId="00CDE283" w14:textId="77777777" w:rsidR="006209E0" w:rsidRPr="006209E0" w:rsidRDefault="006209E0" w:rsidP="001249A2">
      <w:pPr>
        <w:pStyle w:val="MellanrubrikVGR"/>
      </w:pPr>
      <w:bookmarkStart w:id="127" w:name="_Toc256000107"/>
      <w:bookmarkStart w:id="128" w:name="_Toc256000064"/>
      <w:bookmarkStart w:id="129" w:name="_Toc256000021"/>
      <w:bookmarkStart w:id="130" w:name="_Toc27743461"/>
      <w:bookmarkStart w:id="131" w:name="_Toc97222989"/>
      <w:bookmarkStart w:id="132" w:name="_Toc188285331"/>
      <w:r w:rsidRPr="006209E0">
        <w:t>Residualurin</w:t>
      </w:r>
      <w:bookmarkEnd w:id="127"/>
      <w:bookmarkEnd w:id="128"/>
      <w:bookmarkEnd w:id="129"/>
      <w:bookmarkEnd w:id="130"/>
      <w:bookmarkEnd w:id="131"/>
      <w:bookmarkEnd w:id="132"/>
    </w:p>
    <w:p w14:paraId="75776180" w14:textId="77777777" w:rsidR="006209E0" w:rsidRPr="006209E0" w:rsidRDefault="006209E0" w:rsidP="001249A2">
      <w:r w:rsidRPr="006209E0">
        <w:t xml:space="preserve">Uppmätt residualurinmängd dokumenteras under </w:t>
      </w:r>
      <w:r w:rsidRPr="006209E0">
        <w:rPr>
          <w:i/>
          <w:iCs/>
        </w:rPr>
        <w:t>Läkemedel/Mätvärden</w:t>
      </w:r>
      <w:r w:rsidRPr="006209E0">
        <w:t xml:space="preserve">, sökord </w:t>
      </w:r>
      <w:r w:rsidRPr="006209E0">
        <w:rPr>
          <w:i/>
          <w:iCs/>
        </w:rPr>
        <w:t>Bladderscan</w:t>
      </w:r>
      <w:r w:rsidRPr="006209E0">
        <w:t>. Där dokumenteras om patienten tömt blåsan före ultraljudet och i så fall om det skett stående, sittande eller liggande.</w:t>
      </w:r>
    </w:p>
    <w:p w14:paraId="7FE46841" w14:textId="77777777" w:rsidR="006209E0" w:rsidRPr="006209E0" w:rsidRDefault="006209E0" w:rsidP="001249A2">
      <w:pPr>
        <w:pStyle w:val="MellanrubrikVGR"/>
        <w:rPr>
          <w:noProof/>
        </w:rPr>
      </w:pPr>
      <w:bookmarkStart w:id="133" w:name="_Ren_intermittent_kateter_1"/>
      <w:bookmarkStart w:id="134" w:name="_Toc256000108"/>
      <w:bookmarkStart w:id="135" w:name="_Toc256000065"/>
      <w:bookmarkStart w:id="136" w:name="_Toc256000022"/>
      <w:bookmarkStart w:id="137" w:name="_Toc27743462"/>
      <w:bookmarkStart w:id="138" w:name="_Toc97222990"/>
      <w:bookmarkStart w:id="139" w:name="_Toc188285332"/>
      <w:bookmarkEnd w:id="133"/>
      <w:r w:rsidRPr="006209E0">
        <w:rPr>
          <w:noProof/>
        </w:rPr>
        <w:lastRenderedPageBreak/>
        <w:t>Ren intermittent kateter (RIK)</w:t>
      </w:r>
      <w:bookmarkEnd w:id="134"/>
      <w:bookmarkEnd w:id="135"/>
      <w:bookmarkEnd w:id="136"/>
      <w:bookmarkEnd w:id="137"/>
      <w:bookmarkEnd w:id="138"/>
      <w:bookmarkEnd w:id="139"/>
    </w:p>
    <w:p w14:paraId="78807B9F" w14:textId="77777777" w:rsidR="006209E0" w:rsidRPr="006209E0" w:rsidRDefault="006209E0" w:rsidP="001249A2">
      <w:pPr>
        <w:rPr>
          <w:noProof/>
        </w:rPr>
      </w:pPr>
      <w:r w:rsidRPr="006209E0">
        <w:rPr>
          <w:noProof/>
        </w:rPr>
        <w:t xml:space="preserve">Ange indikation, välj katetertyp och fyll i storlek och hur uppföljning planeras. Antal RIK/dag dokumenteras under </w:t>
      </w:r>
      <w:r w:rsidRPr="006209E0">
        <w:rPr>
          <w:i/>
          <w:noProof/>
        </w:rPr>
        <w:t>Planering</w:t>
      </w:r>
      <w:r w:rsidRPr="006209E0">
        <w:rPr>
          <w:noProof/>
        </w:rPr>
        <w:t>.</w:t>
      </w:r>
    </w:p>
    <w:p w14:paraId="74138642" w14:textId="77777777" w:rsidR="006209E0" w:rsidRPr="006209E0" w:rsidRDefault="006209E0" w:rsidP="001249A2">
      <w:r w:rsidRPr="006209E0">
        <w:t xml:space="preserve">Urinmängden vid tappning dokumenteras under </w:t>
      </w:r>
      <w:r w:rsidRPr="006209E0">
        <w:rPr>
          <w:i/>
        </w:rPr>
        <w:t>Läkemedel/Mätvärden</w:t>
      </w:r>
      <w:r w:rsidRPr="006209E0">
        <w:t xml:space="preserve"> sökord </w:t>
      </w:r>
      <w:r w:rsidRPr="006209E0">
        <w:rPr>
          <w:i/>
        </w:rPr>
        <w:t>Urintappning</w:t>
      </w:r>
      <w:r w:rsidRPr="006209E0">
        <w:t>.</w:t>
      </w:r>
    </w:p>
    <w:p w14:paraId="2C1289CA" w14:textId="77777777" w:rsidR="006209E0" w:rsidRPr="006209E0" w:rsidRDefault="006209E0" w:rsidP="001249A2">
      <w:pPr>
        <w:pStyle w:val="MellanrubrikVGR"/>
      </w:pPr>
      <w:bookmarkStart w:id="140" w:name="_Ren_intermittent_dilat_1"/>
      <w:bookmarkStart w:id="141" w:name="_Toc256000109"/>
      <w:bookmarkStart w:id="142" w:name="_Toc256000066"/>
      <w:bookmarkStart w:id="143" w:name="_Toc256000023"/>
      <w:bookmarkStart w:id="144" w:name="_Toc27743463"/>
      <w:bookmarkStart w:id="145" w:name="_Toc97222991"/>
      <w:bookmarkStart w:id="146" w:name="_Toc188285333"/>
      <w:bookmarkEnd w:id="140"/>
      <w:r w:rsidRPr="006209E0">
        <w:t>Ren intermittent dilat (RID)</w:t>
      </w:r>
      <w:bookmarkEnd w:id="141"/>
      <w:bookmarkEnd w:id="142"/>
      <w:bookmarkEnd w:id="143"/>
      <w:bookmarkEnd w:id="144"/>
      <w:bookmarkEnd w:id="145"/>
      <w:bookmarkEnd w:id="146"/>
    </w:p>
    <w:p w14:paraId="5E3CCEF1" w14:textId="20EA0AC2" w:rsidR="006209E0" w:rsidRPr="006209E0" w:rsidRDefault="006209E0" w:rsidP="001249A2">
      <w:pPr>
        <w:rPr>
          <w:noProof/>
        </w:rPr>
      </w:pPr>
      <w:r w:rsidRPr="006209E0">
        <w:rPr>
          <w:noProof/>
        </w:rPr>
        <w:t xml:space="preserve">Ange indikation, välj katetertyp och fyll i storlek samt planerad behandlingstid och uppföljning. Antal gånger/dag dokumenteras under </w:t>
      </w:r>
      <w:r w:rsidRPr="006209E0">
        <w:rPr>
          <w:i/>
          <w:noProof/>
        </w:rPr>
        <w:t>Planering</w:t>
      </w:r>
      <w:r w:rsidRPr="006209E0">
        <w:rPr>
          <w:noProof/>
        </w:rPr>
        <w:t>.</w:t>
      </w:r>
    </w:p>
    <w:p w14:paraId="5DDBD51B" w14:textId="77777777" w:rsidR="006209E0" w:rsidRPr="006209E0" w:rsidRDefault="006209E0" w:rsidP="001249A2">
      <w:pPr>
        <w:pStyle w:val="MellanrubrikVGR"/>
      </w:pPr>
      <w:bookmarkStart w:id="147" w:name="_Toc256000110"/>
      <w:bookmarkStart w:id="148" w:name="_Toc256000067"/>
      <w:bookmarkStart w:id="149" w:name="_Toc256000024"/>
      <w:bookmarkStart w:id="150" w:name="_Toc27743464"/>
      <w:bookmarkStart w:id="151" w:name="_Toc97222992"/>
      <w:bookmarkStart w:id="152" w:name="_Toc188285334"/>
      <w:r w:rsidRPr="006209E0">
        <w:t>Avslutad behandling</w:t>
      </w:r>
      <w:bookmarkEnd w:id="147"/>
      <w:bookmarkEnd w:id="148"/>
      <w:bookmarkEnd w:id="149"/>
      <w:bookmarkEnd w:id="150"/>
      <w:bookmarkEnd w:id="151"/>
      <w:bookmarkEnd w:id="152"/>
    </w:p>
    <w:p w14:paraId="558B59AE" w14:textId="77777777" w:rsidR="006209E0" w:rsidRPr="006209E0" w:rsidRDefault="006209E0" w:rsidP="001249A2">
      <w:r w:rsidRPr="006209E0">
        <w:t xml:space="preserve">Uppgifter om borttagning av katetern dokumenteras i kateterjournalen. Den som drar katetern ansvarar för att kateterjournalen flyttas in under aktuellt vårdtillfälle. Om katetern dragits i primärvård eller kommunal omsorg sedan föregående vårdtillfälle, ska kateterjournalen avslutas och flyttas in under aktuellt vårdtillfälle i samband med nästa återinläggning. Dokumentera med dagens datum och fritext, </w:t>
      </w:r>
      <w:proofErr w:type="gramStart"/>
      <w:r w:rsidRPr="006209E0">
        <w:t>t.ex.</w:t>
      </w:r>
      <w:proofErr w:type="gramEnd"/>
      <w:r w:rsidRPr="006209E0">
        <w:t xml:space="preserve"> ”katetern dragen av distriktssköterska, okänt när”.</w:t>
      </w:r>
    </w:p>
    <w:p w14:paraId="5DFC3F20" w14:textId="77777777" w:rsidR="006209E0" w:rsidRPr="006209E0" w:rsidRDefault="006209E0" w:rsidP="00FA2EC7">
      <w:pPr>
        <w:pStyle w:val="Rubrik3"/>
      </w:pPr>
      <w:bookmarkStart w:id="153" w:name="_Toc256000111"/>
      <w:bookmarkStart w:id="154" w:name="_Toc256000068"/>
      <w:bookmarkStart w:id="155" w:name="_Toc256000025"/>
      <w:bookmarkStart w:id="156" w:name="_Toc27743465"/>
      <w:bookmarkStart w:id="157" w:name="_Toc97222993"/>
      <w:bookmarkStart w:id="158" w:name="_Toc188285335"/>
      <w:r w:rsidRPr="006209E0">
        <w:t>Korrekt behandling och omvårdnad vid kateterbehandling</w:t>
      </w:r>
      <w:bookmarkEnd w:id="153"/>
      <w:bookmarkEnd w:id="154"/>
      <w:bookmarkEnd w:id="155"/>
      <w:bookmarkEnd w:id="156"/>
      <w:bookmarkEnd w:id="157"/>
      <w:bookmarkEnd w:id="158"/>
    </w:p>
    <w:p w14:paraId="310EA370" w14:textId="77777777" w:rsidR="006209E0" w:rsidRPr="006209E0" w:rsidRDefault="006209E0" w:rsidP="008B24D9">
      <w:pPr>
        <w:pStyle w:val="MellanrubrikVGR"/>
        <w:spacing w:before="120"/>
      </w:pPr>
      <w:bookmarkStart w:id="159" w:name="_Toc256000112"/>
      <w:bookmarkStart w:id="160" w:name="_Toc256000069"/>
      <w:bookmarkStart w:id="161" w:name="_Toc256000026"/>
      <w:bookmarkStart w:id="162" w:name="_Toc27743466"/>
      <w:bookmarkStart w:id="163" w:name="_Toc97222994"/>
      <w:bookmarkStart w:id="164" w:name="_Toc188285336"/>
      <w:r w:rsidRPr="006209E0">
        <w:t>Slutet urinuppsamlingssytem</w:t>
      </w:r>
      <w:bookmarkEnd w:id="159"/>
      <w:bookmarkEnd w:id="160"/>
      <w:bookmarkEnd w:id="161"/>
      <w:bookmarkEnd w:id="162"/>
      <w:bookmarkEnd w:id="163"/>
      <w:bookmarkEnd w:id="164"/>
    </w:p>
    <w:p w14:paraId="19A0E059" w14:textId="77777777" w:rsidR="006209E0" w:rsidRPr="006209E0" w:rsidRDefault="006209E0" w:rsidP="00FA2EC7">
      <w:pPr>
        <w:pStyle w:val="Punktlista"/>
      </w:pPr>
      <w:r w:rsidRPr="006209E0">
        <w:t xml:space="preserve">Använd </w:t>
      </w:r>
      <w:r w:rsidRPr="006209E0">
        <w:rPr>
          <w:bCs/>
        </w:rPr>
        <w:t>alltid</w:t>
      </w:r>
      <w:r w:rsidRPr="006209E0">
        <w:t xml:space="preserve"> tömbar urinuppsamlingspåse.</w:t>
      </w:r>
    </w:p>
    <w:p w14:paraId="4BCB75F2" w14:textId="77777777" w:rsidR="006209E0" w:rsidRPr="006209E0" w:rsidRDefault="006209E0" w:rsidP="00FA2EC7">
      <w:pPr>
        <w:pStyle w:val="Punktlista"/>
      </w:pPr>
      <w:r w:rsidRPr="006209E0">
        <w:t>Undvik att koppla isär kateterslang och påse.</w:t>
      </w:r>
    </w:p>
    <w:p w14:paraId="5778A6EB" w14:textId="77777777" w:rsidR="006209E0" w:rsidRPr="006209E0" w:rsidRDefault="006209E0" w:rsidP="00FA2EC7">
      <w:pPr>
        <w:pStyle w:val="Punktlista"/>
      </w:pPr>
      <w:r w:rsidRPr="006209E0">
        <w:rPr>
          <w:bCs/>
        </w:rPr>
        <w:t xml:space="preserve">Till natten kan en engångspåse </w:t>
      </w:r>
      <w:r w:rsidRPr="006209E0">
        <w:t>kopplas till redan befintlig tömbar påse.</w:t>
      </w:r>
    </w:p>
    <w:p w14:paraId="4AA875B0" w14:textId="77777777" w:rsidR="006209E0" w:rsidRPr="006209E0" w:rsidRDefault="006209E0" w:rsidP="00FA2EC7">
      <w:pPr>
        <w:pStyle w:val="Punktlista"/>
        <w:rPr>
          <w:bCs/>
        </w:rPr>
      </w:pPr>
      <w:r w:rsidRPr="006209E0">
        <w:rPr>
          <w:bCs/>
        </w:rPr>
        <w:t>Tömbar påse byts 1 gång i veckan.</w:t>
      </w:r>
    </w:p>
    <w:p w14:paraId="3BB7C57E" w14:textId="77777777" w:rsidR="006209E0" w:rsidRPr="006209E0" w:rsidRDefault="006209E0" w:rsidP="00FA2EC7">
      <w:pPr>
        <w:pStyle w:val="Punktlista"/>
      </w:pPr>
      <w:r w:rsidRPr="006209E0">
        <w:rPr>
          <w:bCs/>
        </w:rPr>
        <w:t>Om kateterventil används ska den bytas 1 gång i veckan.</w:t>
      </w:r>
    </w:p>
    <w:p w14:paraId="14204379" w14:textId="77777777" w:rsidR="006209E0" w:rsidRPr="006209E0" w:rsidRDefault="006209E0" w:rsidP="00FA2EC7">
      <w:pPr>
        <w:pStyle w:val="MellanrubrikVGR"/>
      </w:pPr>
      <w:bookmarkStart w:id="165" w:name="_Toc256000113"/>
      <w:bookmarkStart w:id="166" w:name="_Toc256000070"/>
      <w:bookmarkStart w:id="167" w:name="_Toc256000027"/>
      <w:bookmarkStart w:id="168" w:name="_Toc27743467"/>
      <w:bookmarkStart w:id="169" w:name="_Toc97222995"/>
      <w:bookmarkStart w:id="170" w:name="_Toc188285337"/>
      <w:r w:rsidRPr="006209E0">
        <w:t>Kateterskötsel/hygien</w:t>
      </w:r>
      <w:bookmarkEnd w:id="165"/>
      <w:bookmarkEnd w:id="166"/>
      <w:bookmarkEnd w:id="167"/>
      <w:bookmarkEnd w:id="168"/>
      <w:bookmarkEnd w:id="169"/>
      <w:bookmarkEnd w:id="170"/>
    </w:p>
    <w:p w14:paraId="34C9447C" w14:textId="77777777" w:rsidR="006209E0" w:rsidRPr="006209E0" w:rsidRDefault="006209E0" w:rsidP="00FA2EC7">
      <w:pPr>
        <w:pStyle w:val="Punktlista"/>
      </w:pPr>
      <w:r w:rsidRPr="006209E0">
        <w:t xml:space="preserve">Undervisa och få patienten delaktig i skötsel och hantering av katetern under vårdtiden på SÄS. Överenskommelse om egenvård kan göras under vårdtiden på SÄS men framför allt viktigt om patienten ska gå hem med urinkateter. Se avsnitt </w:t>
      </w:r>
      <w:hyperlink w:anchor="_Egenvård_1" w:history="1">
        <w:r w:rsidRPr="00FA2EC7">
          <w:rPr>
            <w:rStyle w:val="Hyperlnk"/>
          </w:rPr>
          <w:t>Egenvård</w:t>
        </w:r>
      </w:hyperlink>
      <w:r w:rsidRPr="006209E0">
        <w:rPr>
          <w:color w:val="0000FF"/>
        </w:rPr>
        <w:t>.</w:t>
      </w:r>
    </w:p>
    <w:p w14:paraId="2855267C" w14:textId="77777777" w:rsidR="006209E0" w:rsidRPr="006209E0" w:rsidRDefault="006209E0" w:rsidP="00FA2EC7">
      <w:pPr>
        <w:pStyle w:val="Punktlista"/>
      </w:pPr>
      <w:r w:rsidRPr="006209E0">
        <w:t>Se till att patienters underliv tvättas eller duschas dagligen med mild tvål.</w:t>
      </w:r>
    </w:p>
    <w:p w14:paraId="65B229ED" w14:textId="77777777" w:rsidR="006209E0" w:rsidRPr="006209E0" w:rsidRDefault="006209E0" w:rsidP="00FA2EC7">
      <w:pPr>
        <w:pStyle w:val="Punktlista"/>
      </w:pPr>
      <w:r w:rsidRPr="006209E0">
        <w:t>Tvätta även kateterslangen med mild tvål.</w:t>
      </w:r>
    </w:p>
    <w:p w14:paraId="7EFF62DA" w14:textId="77777777" w:rsidR="006209E0" w:rsidRPr="006209E0" w:rsidRDefault="006209E0" w:rsidP="00FA2EC7">
      <w:pPr>
        <w:pStyle w:val="Punktlista"/>
      </w:pPr>
      <w:r w:rsidRPr="006209E0">
        <w:t>För män; dra tillbaka förhuden, tvätta ollonet, torka torrt och för sedan fram förhuden.</w:t>
      </w:r>
    </w:p>
    <w:p w14:paraId="26804BC5" w14:textId="77777777" w:rsidR="006209E0" w:rsidRPr="006209E0" w:rsidRDefault="006209E0" w:rsidP="00FA2EC7">
      <w:pPr>
        <w:pStyle w:val="Punktlista"/>
      </w:pPr>
      <w:r w:rsidRPr="006209E0">
        <w:lastRenderedPageBreak/>
        <w:t>För kvinnor; håll isär blygdläpparna, tvätta runt urinrörsmynningen och torka torrt. Daglig tvätt av underlivet och katetern med vatten eller mild tvål.</w:t>
      </w:r>
    </w:p>
    <w:p w14:paraId="22E780BC" w14:textId="77777777" w:rsidR="006209E0" w:rsidRPr="006209E0" w:rsidRDefault="006209E0" w:rsidP="00FA2EC7">
      <w:pPr>
        <w:pStyle w:val="Punktlista"/>
      </w:pPr>
      <w:r w:rsidRPr="006209E0">
        <w:t>Om patienter är fecesinkontinenta, undvik kontaminerat skydd (blöja).</w:t>
      </w:r>
    </w:p>
    <w:p w14:paraId="264280AB" w14:textId="77777777" w:rsidR="006209E0" w:rsidRPr="006209E0" w:rsidRDefault="006209E0" w:rsidP="00FA2EC7">
      <w:pPr>
        <w:pStyle w:val="Punktlista"/>
      </w:pPr>
      <w:r w:rsidRPr="006209E0">
        <w:t>Rena underkläder.</w:t>
      </w:r>
    </w:p>
    <w:p w14:paraId="604EE7D3" w14:textId="77777777" w:rsidR="006209E0" w:rsidRPr="006209E0" w:rsidRDefault="006209E0" w:rsidP="00FA2EC7">
      <w:pPr>
        <w:pStyle w:val="Rubrik3"/>
      </w:pPr>
      <w:bookmarkStart w:id="171" w:name="_Toc256000114"/>
      <w:bookmarkStart w:id="172" w:name="_Toc256000071"/>
      <w:bookmarkStart w:id="173" w:name="_Toc256000028"/>
      <w:bookmarkStart w:id="174" w:name="_Toc27743468"/>
      <w:bookmarkStart w:id="175" w:name="_Toc97222996"/>
      <w:bookmarkStart w:id="176" w:name="_Toc188285338"/>
      <w:r w:rsidRPr="006209E0">
        <w:t>Hemgång</w:t>
      </w:r>
      <w:bookmarkEnd w:id="171"/>
      <w:bookmarkEnd w:id="172"/>
      <w:bookmarkEnd w:id="173"/>
      <w:bookmarkEnd w:id="174"/>
      <w:bookmarkEnd w:id="175"/>
      <w:bookmarkEnd w:id="176"/>
    </w:p>
    <w:p w14:paraId="4E208356" w14:textId="77777777" w:rsidR="006209E0" w:rsidRPr="006209E0" w:rsidRDefault="006209E0" w:rsidP="00FA2EC7">
      <w:pPr>
        <w:rPr>
          <w:color w:val="1A1A1A"/>
        </w:rPr>
      </w:pPr>
      <w:r w:rsidRPr="006209E0">
        <w:t>Det är viktigt med en säker hemgång för patienter med urinkateter. Ta reda på om patienten har några frågor eller funderingar kring kateteriseringen.</w:t>
      </w:r>
      <w:r w:rsidRPr="006209E0">
        <w:rPr>
          <w:color w:val="1A1A1A"/>
        </w:rPr>
        <w:t xml:space="preserve"> </w:t>
      </w:r>
    </w:p>
    <w:p w14:paraId="505B537B" w14:textId="77777777" w:rsidR="006209E0" w:rsidRPr="006209E0" w:rsidRDefault="006209E0" w:rsidP="00FA2EC7">
      <w:pPr>
        <w:pStyle w:val="MellanrubrikVGR"/>
      </w:pPr>
      <w:bookmarkStart w:id="177" w:name="_Egenvård_1"/>
      <w:bookmarkStart w:id="178" w:name="_Toc256000115"/>
      <w:bookmarkStart w:id="179" w:name="_Toc256000072"/>
      <w:bookmarkStart w:id="180" w:name="_Toc256000029"/>
      <w:bookmarkStart w:id="181" w:name="_Toc27743469"/>
      <w:bookmarkStart w:id="182" w:name="_Toc97222997"/>
      <w:bookmarkStart w:id="183" w:name="_Toc188285339"/>
      <w:bookmarkEnd w:id="177"/>
      <w:r w:rsidRPr="006209E0">
        <w:t>Egenvård</w:t>
      </w:r>
      <w:bookmarkEnd w:id="178"/>
      <w:bookmarkEnd w:id="179"/>
      <w:bookmarkEnd w:id="180"/>
      <w:bookmarkEnd w:id="181"/>
      <w:bookmarkEnd w:id="182"/>
      <w:bookmarkEnd w:id="183"/>
    </w:p>
    <w:p w14:paraId="5A9E7C56" w14:textId="32E2E5E8" w:rsidR="006209E0" w:rsidRPr="006209E0" w:rsidRDefault="006209E0" w:rsidP="00FA2EC7">
      <w:r w:rsidRPr="006209E0">
        <w:rPr>
          <w:color w:val="1A1A1A"/>
          <w:szCs w:val="20"/>
        </w:rPr>
        <w:t>Egenvård bör uppmuntras så att patienten kan upprätthålla så mycket som möjligt av sin normala aktivitet. B</w:t>
      </w:r>
      <w:r w:rsidRPr="006209E0">
        <w:t xml:space="preserve">ehandlande läkare eller annan legitimerad hälso- och sjukvårdspersonal, bör i samband med vårdplanering vid in- och utskrivning av patienten i sluten vård, göra en bedömning om egenvård är aktuellt, och under vårdtiden undervisa och göra patienten delaktig i skötsel och hantering av katetern, se </w:t>
      </w:r>
      <w:hyperlink r:id="rId30" w:history="1">
        <w:r w:rsidR="009A5298" w:rsidRPr="009A5298">
          <w:rPr>
            <w:rStyle w:val="Hyperlnk"/>
          </w:rPr>
          <w:t>länsgemensam riktlinje för egenvård</w:t>
        </w:r>
      </w:hyperlink>
      <w:r w:rsidR="009A5298">
        <w:t xml:space="preserve"> </w:t>
      </w:r>
      <w:r w:rsidRPr="006209E0">
        <w:t xml:space="preserve">[8]. Överenskommelse om egenvård ska dokumenteras i Melior under </w:t>
      </w:r>
      <w:r w:rsidRPr="006209E0">
        <w:rPr>
          <w:i/>
        </w:rPr>
        <w:t>korr/intyg</w:t>
      </w:r>
      <w:r w:rsidRPr="006209E0">
        <w:t>, välj sedan egenvårdsbeslut.</w:t>
      </w:r>
    </w:p>
    <w:p w14:paraId="0D14C33E" w14:textId="77777777" w:rsidR="006209E0" w:rsidRPr="006209E0" w:rsidRDefault="006209E0" w:rsidP="00FA2EC7">
      <w:r w:rsidRPr="006209E0">
        <w:t xml:space="preserve">Om utförandet bedöms som egenvård, men patienten är i behov av praktisk hjälp/handräckning, </w:t>
      </w:r>
      <w:proofErr w:type="gramStart"/>
      <w:r w:rsidRPr="006209E0">
        <w:t>t.ex.</w:t>
      </w:r>
      <w:proofErr w:type="gramEnd"/>
      <w:r w:rsidRPr="006209E0">
        <w:t xml:space="preserve"> med tömning av uribagen, kan patienten ansöka om bistånd för hjälp med utförandet enligt socialtjänstlagen [9].</w:t>
      </w:r>
    </w:p>
    <w:p w14:paraId="7092C663" w14:textId="3CA8B6F6" w:rsidR="006209E0" w:rsidRPr="006209E0" w:rsidRDefault="006209E0" w:rsidP="00FA2EC7">
      <w:pPr>
        <w:rPr>
          <w:szCs w:val="20"/>
        </w:rPr>
      </w:pPr>
      <w:r w:rsidRPr="006209E0">
        <w:t>Om patienten bedöms ha ett hjälpbehov ska ett ärende startas i SAMSA för ställningstagande till fortsatta vårdinsatser i hemmet, se r</w:t>
      </w:r>
      <w:r w:rsidR="00934F81">
        <w:t xml:space="preserve">utinen </w:t>
      </w:r>
      <w:r w:rsidRPr="006209E0">
        <w:t>”</w:t>
      </w:r>
      <w:hyperlink r:id="rId31" w:history="1">
        <w:r w:rsidR="0078386A">
          <w:rPr>
            <w:rStyle w:val="Hyperlnk"/>
          </w:rPr>
          <w:t>In- och utskrivningsprocessen, SÄS</w:t>
        </w:r>
      </w:hyperlink>
      <w:r w:rsidRPr="006209E0">
        <w:t>”.</w:t>
      </w:r>
    </w:p>
    <w:p w14:paraId="49D1ABE4" w14:textId="77777777" w:rsidR="006209E0" w:rsidRPr="006209E0" w:rsidRDefault="006209E0" w:rsidP="00FA2EC7">
      <w:r w:rsidRPr="006209E0">
        <w:t>Om patienten/förälder eller annan person varken kan förstå eller ansvara för att åtgärden utförs på ett säkert sätt, kan inte skötseln utföras som egenvård. Om fortsatt vård ska ske via primärvården ska remittering ske enligt ordinarie rutin.</w:t>
      </w:r>
    </w:p>
    <w:p w14:paraId="0BBC2146" w14:textId="636E0203" w:rsidR="006209E0" w:rsidRPr="006209E0" w:rsidRDefault="006209E0" w:rsidP="00FA2EC7">
      <w:pPr>
        <w:rPr>
          <w:szCs w:val="20"/>
        </w:rPr>
      </w:pPr>
      <w:r w:rsidRPr="006209E0">
        <w:rPr>
          <w:szCs w:val="20"/>
        </w:rPr>
        <w:t xml:space="preserve">Upprepa informationen muntligt och komplettera med </w:t>
      </w:r>
      <w:hyperlink r:id="rId32" w:history="1">
        <w:r w:rsidRPr="00040A62">
          <w:rPr>
            <w:rStyle w:val="Hyperlnk"/>
          </w:rPr>
          <w:t>skriftlig patient</w:t>
        </w:r>
        <w:r w:rsidRPr="00040A62">
          <w:rPr>
            <w:rStyle w:val="Hyperlnk"/>
          </w:rPr>
          <w:softHyphen/>
          <w:t>information</w:t>
        </w:r>
      </w:hyperlink>
      <w:r w:rsidRPr="006209E0">
        <w:rPr>
          <w:szCs w:val="20"/>
        </w:rPr>
        <w:t xml:space="preserve"> (bilaga 1) eller för </w:t>
      </w:r>
      <w:hyperlink r:id="rId33" w:history="1">
        <w:r w:rsidRPr="00464297">
          <w:rPr>
            <w:rStyle w:val="Hyperlnk"/>
          </w:rPr>
          <w:t xml:space="preserve">subrapubisk </w:t>
        </w:r>
        <w:r w:rsidR="00E76F95">
          <w:rPr>
            <w:rStyle w:val="Hyperlnk"/>
          </w:rPr>
          <w:t>urin</w:t>
        </w:r>
        <w:r w:rsidR="00340319">
          <w:rPr>
            <w:rStyle w:val="Hyperlnk"/>
          </w:rPr>
          <w:t>kateter</w:t>
        </w:r>
      </w:hyperlink>
      <w:r w:rsidRPr="006209E0">
        <w:rPr>
          <w:szCs w:val="20"/>
        </w:rPr>
        <w:t xml:space="preserve"> (bilaga 2). Ge patienten tid att ställa frågor.</w:t>
      </w:r>
      <w:r w:rsidRPr="006209E0">
        <w:rPr>
          <w:color w:val="1A1A1A"/>
          <w:szCs w:val="20"/>
        </w:rPr>
        <w:t xml:space="preserve"> </w:t>
      </w:r>
      <w:r w:rsidRPr="006209E0">
        <w:rPr>
          <w:szCs w:val="20"/>
        </w:rPr>
        <w:t>Informera också närstående, om patienten så önskar.</w:t>
      </w:r>
    </w:p>
    <w:p w14:paraId="4B552CEE" w14:textId="77777777" w:rsidR="006209E0" w:rsidRPr="006209E0" w:rsidRDefault="006209E0" w:rsidP="00FA2EC7">
      <w:pPr>
        <w:rPr>
          <w:szCs w:val="20"/>
        </w:rPr>
      </w:pPr>
      <w:r w:rsidRPr="006209E0">
        <w:rPr>
          <w:szCs w:val="20"/>
        </w:rPr>
        <w:t>Säkerställ att patienten får information om:</w:t>
      </w:r>
    </w:p>
    <w:p w14:paraId="1DA990A3" w14:textId="77777777" w:rsidR="006209E0" w:rsidRPr="006209E0" w:rsidRDefault="006209E0" w:rsidP="00FA2EC7">
      <w:pPr>
        <w:pStyle w:val="Punktlista"/>
      </w:pPr>
      <w:r w:rsidRPr="006209E0">
        <w:t>anledningen till kateterbehandlingen</w:t>
      </w:r>
    </w:p>
    <w:p w14:paraId="0D1E7F74" w14:textId="77777777" w:rsidR="006209E0" w:rsidRPr="006209E0" w:rsidRDefault="006209E0" w:rsidP="00FA2EC7">
      <w:pPr>
        <w:pStyle w:val="Punktlista"/>
      </w:pPr>
      <w:r w:rsidRPr="006209E0">
        <w:t xml:space="preserve">hur lång </w:t>
      </w:r>
      <w:proofErr w:type="gramStart"/>
      <w:r w:rsidRPr="006209E0">
        <w:t>tid kateterbehandlingen</w:t>
      </w:r>
      <w:proofErr w:type="gramEnd"/>
      <w:r w:rsidRPr="006209E0">
        <w:t xml:space="preserve"> beräknas pågå</w:t>
      </w:r>
    </w:p>
    <w:p w14:paraId="660C4E7E" w14:textId="77777777" w:rsidR="006209E0" w:rsidRPr="006209E0" w:rsidRDefault="006209E0" w:rsidP="00FA2EC7">
      <w:pPr>
        <w:pStyle w:val="Punktlista"/>
      </w:pPr>
      <w:r w:rsidRPr="006209E0">
        <w:t>hur katetern sitter kvar i urinblåsan</w:t>
      </w:r>
    </w:p>
    <w:p w14:paraId="012C3150" w14:textId="77777777" w:rsidR="006209E0" w:rsidRPr="006209E0" w:rsidRDefault="006209E0" w:rsidP="00FA2EC7">
      <w:pPr>
        <w:pStyle w:val="Punktlista"/>
      </w:pPr>
      <w:r w:rsidRPr="006209E0">
        <w:lastRenderedPageBreak/>
        <w:t>fixering av urinuppsamlingspåse, både på dagen och på natten</w:t>
      </w:r>
    </w:p>
    <w:p w14:paraId="176C6F01" w14:textId="77777777" w:rsidR="006209E0" w:rsidRPr="006209E0" w:rsidRDefault="006209E0" w:rsidP="00FA2EC7">
      <w:pPr>
        <w:pStyle w:val="Punktlista"/>
      </w:pPr>
      <w:r w:rsidRPr="006209E0">
        <w:t>tömning och byte av urinuppsamlingspåse</w:t>
      </w:r>
    </w:p>
    <w:p w14:paraId="35EB41E5" w14:textId="77777777" w:rsidR="006209E0" w:rsidRPr="006209E0" w:rsidRDefault="006209E0" w:rsidP="00FA2EC7">
      <w:pPr>
        <w:pStyle w:val="Punktlista"/>
      </w:pPr>
      <w:r w:rsidRPr="006209E0">
        <w:t>vart man kastar använda påsar</w:t>
      </w:r>
    </w:p>
    <w:p w14:paraId="1D4BCCF1" w14:textId="77777777" w:rsidR="006209E0" w:rsidRPr="006209E0" w:rsidRDefault="006209E0" w:rsidP="00FA2EC7">
      <w:pPr>
        <w:pStyle w:val="Punktlista"/>
      </w:pPr>
      <w:r w:rsidRPr="006209E0">
        <w:t>användning av kateterventil</w:t>
      </w:r>
    </w:p>
    <w:p w14:paraId="0001F426" w14:textId="77777777" w:rsidR="006209E0" w:rsidRPr="006209E0" w:rsidRDefault="006209E0" w:rsidP="00FA2EC7">
      <w:pPr>
        <w:pStyle w:val="Punktlista"/>
      </w:pPr>
      <w:r w:rsidRPr="006209E0">
        <w:t>betydelsen av en god personlig hygien</w:t>
      </w:r>
    </w:p>
    <w:p w14:paraId="66000AED" w14:textId="77777777" w:rsidR="006209E0" w:rsidRPr="006209E0" w:rsidRDefault="006209E0" w:rsidP="00FA2EC7">
      <w:pPr>
        <w:pStyle w:val="Punktlista"/>
      </w:pPr>
      <w:r w:rsidRPr="006209E0">
        <w:t xml:space="preserve">vanliga komplikationer, såsom lätt blödning och obehag första veckan </w:t>
      </w:r>
    </w:p>
    <w:p w14:paraId="2AB01DFC" w14:textId="77777777" w:rsidR="006209E0" w:rsidRPr="006209E0" w:rsidRDefault="006209E0" w:rsidP="00FA2EC7">
      <w:pPr>
        <w:pStyle w:val="Punktlista"/>
      </w:pPr>
      <w:r w:rsidRPr="006209E0">
        <w:t>när och var hjälp bör sökas</w:t>
      </w:r>
    </w:p>
    <w:p w14:paraId="417B25DD" w14:textId="77777777" w:rsidR="006209E0" w:rsidRPr="006209E0" w:rsidRDefault="006209E0" w:rsidP="00FA2EC7">
      <w:pPr>
        <w:pStyle w:val="Punktlista"/>
      </w:pPr>
      <w:r w:rsidRPr="006209E0">
        <w:t>vilken vårdpersonal/vårdinrättning som är ansvarig.</w:t>
      </w:r>
    </w:p>
    <w:p w14:paraId="2C68568B" w14:textId="77777777" w:rsidR="006209E0" w:rsidRPr="006209E0" w:rsidRDefault="006209E0" w:rsidP="00464297">
      <w:r w:rsidRPr="006209E0">
        <w:t xml:space="preserve">Inför hemgång och KAD-dragning i primärvården, använd förskriven remiss i Melior som finns under korr/intyg, välj </w:t>
      </w:r>
      <w:r w:rsidRPr="006209E0">
        <w:rPr>
          <w:i/>
        </w:rPr>
        <w:t>KAD-avvecklingsremiss</w:t>
      </w:r>
      <w:r w:rsidRPr="006209E0">
        <w:t>.</w:t>
      </w:r>
    </w:p>
    <w:p w14:paraId="39CCE25F" w14:textId="28D39093" w:rsidR="006209E0" w:rsidRPr="006209E0" w:rsidRDefault="006209E0" w:rsidP="00464297">
      <w:pPr>
        <w:pStyle w:val="MellanrubrikVGR"/>
      </w:pPr>
      <w:bookmarkStart w:id="184" w:name="_Toc256000116"/>
      <w:bookmarkStart w:id="185" w:name="_Toc256000073"/>
      <w:bookmarkStart w:id="186" w:name="_Toc256000030"/>
      <w:bookmarkStart w:id="187" w:name="_Toc27743470"/>
      <w:bookmarkStart w:id="188" w:name="_Toc97222998"/>
      <w:bookmarkStart w:id="189" w:name="_Toc188285340"/>
      <w:r w:rsidRPr="006209E0">
        <w:t>Blåsträning</w:t>
      </w:r>
      <w:bookmarkEnd w:id="184"/>
      <w:bookmarkEnd w:id="185"/>
      <w:bookmarkEnd w:id="186"/>
      <w:bookmarkEnd w:id="187"/>
      <w:bookmarkEnd w:id="188"/>
      <w:bookmarkEnd w:id="189"/>
    </w:p>
    <w:p w14:paraId="0415221E" w14:textId="52CE8EF1" w:rsidR="006209E0" w:rsidRPr="006209E0" w:rsidRDefault="006209E0" w:rsidP="00464297">
      <w:pPr>
        <w:rPr>
          <w:szCs w:val="20"/>
        </w:rPr>
      </w:pPr>
      <w:r w:rsidRPr="006209E0">
        <w:rPr>
          <w:szCs w:val="20"/>
        </w:rPr>
        <w:t xml:space="preserve">För tillvägagångsätt se vårdhandboken, avsnitt </w:t>
      </w:r>
      <w:r w:rsidRPr="006209E0">
        <w:rPr>
          <w:i/>
          <w:szCs w:val="20"/>
        </w:rPr>
        <w:t>Kateterisering av urinblåsa</w:t>
      </w:r>
      <w:r w:rsidRPr="006209E0">
        <w:rPr>
          <w:szCs w:val="20"/>
        </w:rPr>
        <w:t xml:space="preserve"> under rubrik </w:t>
      </w:r>
      <w:hyperlink r:id="rId34" w:history="1">
        <w:r w:rsidR="00975E88">
          <w:rPr>
            <w:rStyle w:val="Hyperlnk"/>
          </w:rPr>
          <w:t>Intermittent tömning, blåssköljning och instillation</w:t>
        </w:r>
      </w:hyperlink>
      <w:r w:rsidRPr="006209E0">
        <w:rPr>
          <w:szCs w:val="20"/>
        </w:rPr>
        <w:t xml:space="preserve"> [1].</w:t>
      </w:r>
    </w:p>
    <w:p w14:paraId="39CA96F1" w14:textId="0EDCE5D6" w:rsidR="006209E0" w:rsidRPr="006209E0" w:rsidRDefault="006209E0" w:rsidP="00464297">
      <w:pPr>
        <w:pStyle w:val="MellanrubrikVGR"/>
      </w:pPr>
      <w:bookmarkStart w:id="190" w:name="_Toc256000117"/>
      <w:bookmarkStart w:id="191" w:name="_Toc256000074"/>
      <w:bookmarkStart w:id="192" w:name="_Toc256000031"/>
      <w:bookmarkStart w:id="193" w:name="_Toc27743471"/>
      <w:bookmarkStart w:id="194" w:name="_Toc97222999"/>
      <w:bookmarkStart w:id="195" w:name="_Toc188285341"/>
      <w:r w:rsidRPr="006209E0">
        <w:t>Blåssköljning</w:t>
      </w:r>
      <w:bookmarkEnd w:id="190"/>
      <w:bookmarkEnd w:id="191"/>
      <w:bookmarkEnd w:id="192"/>
      <w:bookmarkEnd w:id="193"/>
      <w:bookmarkEnd w:id="194"/>
      <w:bookmarkEnd w:id="195"/>
    </w:p>
    <w:p w14:paraId="2C0D5E50" w14:textId="509BF241" w:rsidR="006209E0" w:rsidRPr="006209E0" w:rsidRDefault="006209E0" w:rsidP="00464297">
      <w:r w:rsidRPr="006209E0">
        <w:t xml:space="preserve">Ordineras av läkare. Tillvägagångsätt se vårdhandboken, avsnitt </w:t>
      </w:r>
      <w:r w:rsidRPr="006209E0">
        <w:rPr>
          <w:i/>
        </w:rPr>
        <w:t>Kateterisering av urinblåsa</w:t>
      </w:r>
      <w:r w:rsidRPr="006209E0">
        <w:t xml:space="preserve"> under rubrik </w:t>
      </w:r>
      <w:hyperlink r:id="rId35" w:history="1">
        <w:r w:rsidR="00D57327">
          <w:rPr>
            <w:rStyle w:val="Hyperlnk"/>
          </w:rPr>
          <w:t>Intermittent tömning</w:t>
        </w:r>
        <w:r w:rsidR="005B72FA">
          <w:rPr>
            <w:rStyle w:val="Hyperlnk"/>
          </w:rPr>
          <w:t>, b</w:t>
        </w:r>
        <w:r w:rsidR="00D57327">
          <w:rPr>
            <w:rStyle w:val="Hyperlnk"/>
          </w:rPr>
          <w:t>låssköljning och instillation</w:t>
        </w:r>
      </w:hyperlink>
      <w:r w:rsidRPr="006209E0">
        <w:t xml:space="preserve"> [1].</w:t>
      </w:r>
    </w:p>
    <w:p w14:paraId="17E7F6D6" w14:textId="77777777" w:rsidR="006209E0" w:rsidRPr="006209E0" w:rsidRDefault="006209E0" w:rsidP="00464297">
      <w:pPr>
        <w:pStyle w:val="Rubrik3"/>
      </w:pPr>
      <w:bookmarkStart w:id="196" w:name="_Toc256000118"/>
      <w:bookmarkStart w:id="197" w:name="_Toc256000075"/>
      <w:bookmarkStart w:id="198" w:name="_Toc256000032"/>
      <w:bookmarkStart w:id="199" w:name="_Toc27743472"/>
      <w:bookmarkStart w:id="200" w:name="_Toc97223000"/>
      <w:bookmarkStart w:id="201" w:name="_Toc188285342"/>
      <w:r w:rsidRPr="006209E0">
        <w:t>Subrapubisk kateter</w:t>
      </w:r>
      <w:bookmarkEnd w:id="196"/>
      <w:bookmarkEnd w:id="197"/>
      <w:bookmarkEnd w:id="198"/>
      <w:bookmarkEnd w:id="199"/>
      <w:bookmarkEnd w:id="200"/>
      <w:bookmarkEnd w:id="201"/>
    </w:p>
    <w:p w14:paraId="38F52611" w14:textId="2F165724" w:rsidR="006209E0" w:rsidRPr="006209E0" w:rsidRDefault="006209E0" w:rsidP="00464297">
      <w:pPr>
        <w:pStyle w:val="Punktlista"/>
      </w:pPr>
      <w:r w:rsidRPr="006209E0">
        <w:rPr>
          <w:color w:val="1A1A1A"/>
        </w:rPr>
        <w:t xml:space="preserve">Suprapubisk kateterbehandling bör övervägas när kateterbehandling beräknas pågå under längre tid. Läs mer i </w:t>
      </w:r>
      <w:hyperlink r:id="rId36" w:history="1">
        <w:r w:rsidRPr="00464297">
          <w:rPr>
            <w:rStyle w:val="Hyperlnk"/>
          </w:rPr>
          <w:t>Vårdhandboken/Kateterisering av urinblåsan/subrapubisk</w:t>
        </w:r>
      </w:hyperlink>
      <w:r w:rsidRPr="006209E0">
        <w:rPr>
          <w:color w:val="1A1A1A"/>
        </w:rPr>
        <w:t>.</w:t>
      </w:r>
    </w:p>
    <w:p w14:paraId="2FC2281A" w14:textId="77777777" w:rsidR="006209E0" w:rsidRPr="006209E0" w:rsidRDefault="006209E0" w:rsidP="00464297">
      <w:pPr>
        <w:pStyle w:val="Punktlista"/>
      </w:pPr>
      <w:r w:rsidRPr="006209E0">
        <w:t xml:space="preserve">Första bytet görs vanligtvis på sjukhus, eller där ingreppet gjordes, efter </w:t>
      </w:r>
      <w:proofErr w:type="gramStart"/>
      <w:r w:rsidRPr="006209E0">
        <w:t>2-3</w:t>
      </w:r>
      <w:proofErr w:type="gramEnd"/>
      <w:r w:rsidRPr="006209E0">
        <w:t xml:space="preserve"> månader.</w:t>
      </w:r>
    </w:p>
    <w:p w14:paraId="468943B0" w14:textId="77777777" w:rsidR="006209E0" w:rsidRPr="006209E0" w:rsidRDefault="006209E0" w:rsidP="00464297">
      <w:pPr>
        <w:pStyle w:val="Punktlista"/>
      </w:pPr>
      <w:r w:rsidRPr="006209E0">
        <w:t xml:space="preserve">Tillvägagångssätt vid byte och avslut behandling av suprapubisk kateter se vårdhandboken, avsnitt </w:t>
      </w:r>
      <w:r w:rsidRPr="006209E0">
        <w:rPr>
          <w:i/>
        </w:rPr>
        <w:t>Kateterisering av urinblåsa</w:t>
      </w:r>
      <w:r w:rsidRPr="006209E0">
        <w:t xml:space="preserve"> under rubrik </w:t>
      </w:r>
      <w:hyperlink r:id="rId37" w:history="1">
        <w:r w:rsidRPr="00464297">
          <w:rPr>
            <w:rStyle w:val="Hyperlnk"/>
          </w:rPr>
          <w:t>Suprapubisk</w:t>
        </w:r>
      </w:hyperlink>
      <w:r w:rsidRPr="006209E0">
        <w:t xml:space="preserve"> [1].</w:t>
      </w:r>
    </w:p>
    <w:p w14:paraId="1AF69367" w14:textId="77777777" w:rsidR="006209E0" w:rsidRPr="006209E0" w:rsidRDefault="006209E0" w:rsidP="00464297">
      <w:pPr>
        <w:pStyle w:val="Punktlista"/>
      </w:pPr>
      <w:r w:rsidRPr="006209E0">
        <w:t>Samma sorts kateter som vid urinrörskateter används, företrädelsevis silikon eller hydrogelbelagd latex. Kontrollera tillverkarens anvisning för användningsområde.</w:t>
      </w:r>
    </w:p>
    <w:p w14:paraId="00818F71" w14:textId="77777777" w:rsidR="006209E0" w:rsidRPr="006209E0" w:rsidRDefault="006209E0" w:rsidP="00464297">
      <w:pPr>
        <w:pStyle w:val="Punktlista"/>
      </w:pPr>
      <w:r w:rsidRPr="006209E0">
        <w:t xml:space="preserve">Om en suprapubisk kateter faller ut ska en ny </w:t>
      </w:r>
      <w:r w:rsidRPr="006209E0">
        <w:rPr>
          <w:b/>
          <w:bCs/>
        </w:rPr>
        <w:t>omedelbart</w:t>
      </w:r>
      <w:r w:rsidRPr="006209E0">
        <w:t xml:space="preserve"> sättas in, då det tar endast 15–20 minuter innan kanalen sluter sig och det kan bli svårt att lägga in någon ny. Tappningskateter kan tillfälligt användas. Därför bör en sådan alltid finnas hemma hos patienten och vara av samma storlek som den suprapubiska katetern. Om en subrapubisk kateter faller ut ska den instans som får vetskap om detta, dokumentera i journalmallen under </w:t>
      </w:r>
      <w:r w:rsidRPr="006209E0">
        <w:rPr>
          <w:i/>
        </w:rPr>
        <w:t>Komplikation</w:t>
      </w:r>
      <w:r w:rsidRPr="006209E0">
        <w:t>.</w:t>
      </w:r>
    </w:p>
    <w:p w14:paraId="05689E4C" w14:textId="77777777" w:rsidR="006209E0" w:rsidRPr="006209E0" w:rsidRDefault="006209E0" w:rsidP="00464297">
      <w:pPr>
        <w:pStyle w:val="Punktlista"/>
      </w:pPr>
      <w:r w:rsidRPr="006209E0">
        <w:lastRenderedPageBreak/>
        <w:t>Huden runt insticksstället bör dagligen tvättas med tvål och ljummet vatten. Behöver endast bandageras om sekret bildas. Oftast kan det vara svårt att använda kateterventil då det p.g.a. blåskontraktioner kan uppstå urinläckage via urinröret eller via insticksstället.</w:t>
      </w:r>
    </w:p>
    <w:p w14:paraId="198D7E96" w14:textId="77777777" w:rsidR="006209E0" w:rsidRPr="006209E0" w:rsidRDefault="006209E0" w:rsidP="00464297">
      <w:pPr>
        <w:pStyle w:val="Rubrik3"/>
      </w:pPr>
      <w:bookmarkStart w:id="202" w:name="_Toc256000119"/>
      <w:bookmarkStart w:id="203" w:name="_Toc256000076"/>
      <w:bookmarkStart w:id="204" w:name="_Toc256000033"/>
      <w:bookmarkStart w:id="205" w:name="_Toc27743473"/>
      <w:bookmarkStart w:id="206" w:name="_Toc97223001"/>
      <w:bookmarkStart w:id="207" w:name="_Toc188285343"/>
      <w:r w:rsidRPr="006209E0">
        <w:t>Avlägsnande av urinkateter</w:t>
      </w:r>
      <w:bookmarkEnd w:id="202"/>
      <w:bookmarkEnd w:id="203"/>
      <w:bookmarkEnd w:id="204"/>
      <w:bookmarkEnd w:id="205"/>
      <w:bookmarkEnd w:id="206"/>
      <w:bookmarkEnd w:id="207"/>
    </w:p>
    <w:p w14:paraId="643E0F93" w14:textId="77777777" w:rsidR="006209E0" w:rsidRPr="006209E0" w:rsidRDefault="006209E0" w:rsidP="00464297">
      <w:pPr>
        <w:pStyle w:val="Punktlista"/>
      </w:pPr>
      <w:r w:rsidRPr="006209E0">
        <w:t>Dokumentera i Kateterjournalen när katetern drogs samt flytta in den i aktuella vårdtillfället.</w:t>
      </w:r>
    </w:p>
    <w:p w14:paraId="3BE8551F" w14:textId="77777777" w:rsidR="006209E0" w:rsidRPr="006209E0" w:rsidRDefault="006209E0" w:rsidP="00464297">
      <w:pPr>
        <w:pStyle w:val="Punktlista"/>
      </w:pPr>
      <w:r w:rsidRPr="006209E0">
        <w:t xml:space="preserve">Om cirka </w:t>
      </w:r>
      <w:proofErr w:type="gramStart"/>
      <w:r w:rsidRPr="006209E0">
        <w:t>100-200</w:t>
      </w:r>
      <w:proofErr w:type="gramEnd"/>
      <w:r w:rsidRPr="006209E0">
        <w:t xml:space="preserve"> ml NaCl sprutas in </w:t>
      </w:r>
      <w:r w:rsidRPr="006209E0">
        <w:rPr>
          <w:bCs/>
        </w:rPr>
        <w:t>före</w:t>
      </w:r>
      <w:r w:rsidRPr="006209E0">
        <w:t xml:space="preserve"> avlägsnandet, upplever patienten att det är lättare att komma igång med vattenkastningen och det blir lättar att värdera för medarbetarna om patienten har kommit igång med att kissa.</w:t>
      </w:r>
    </w:p>
    <w:p w14:paraId="5B1666B1" w14:textId="77777777" w:rsidR="006209E0" w:rsidRPr="006209E0" w:rsidRDefault="006209E0" w:rsidP="00464297">
      <w:pPr>
        <w:pStyle w:val="Punktlista"/>
      </w:pPr>
      <w:r w:rsidRPr="006209E0">
        <w:t xml:space="preserve">Tillvägagångssätt för man, se vårdhandboken, avsnitt </w:t>
      </w:r>
      <w:r w:rsidRPr="006209E0">
        <w:rPr>
          <w:i/>
        </w:rPr>
        <w:t>Kateterisering av urinblåsa</w:t>
      </w:r>
      <w:r w:rsidRPr="006209E0">
        <w:t xml:space="preserve"> under rubrik </w:t>
      </w:r>
      <w:hyperlink r:id="rId38" w:history="1">
        <w:r w:rsidRPr="00464297">
          <w:rPr>
            <w:rStyle w:val="Hyperlnk"/>
          </w:rPr>
          <w:t>KAD, man - inklusive film</w:t>
        </w:r>
      </w:hyperlink>
      <w:r w:rsidRPr="006209E0">
        <w:t xml:space="preserve"> [1].</w:t>
      </w:r>
    </w:p>
    <w:p w14:paraId="056E8BBE" w14:textId="77777777" w:rsidR="006209E0" w:rsidRPr="006209E0" w:rsidRDefault="006209E0" w:rsidP="00464297">
      <w:pPr>
        <w:pStyle w:val="Punktlista"/>
      </w:pPr>
      <w:r w:rsidRPr="006209E0">
        <w:t xml:space="preserve">Tillvägagångsätt för kvinna, se vårdhandboken avsnitt </w:t>
      </w:r>
      <w:r w:rsidRPr="006209E0">
        <w:rPr>
          <w:i/>
        </w:rPr>
        <w:t>Kateterisering av urinblåsa</w:t>
      </w:r>
      <w:r w:rsidRPr="006209E0">
        <w:t xml:space="preserve"> under rubrik </w:t>
      </w:r>
      <w:hyperlink r:id="rId39" w:history="1">
        <w:r w:rsidRPr="00464297">
          <w:rPr>
            <w:rStyle w:val="Hyperlnk"/>
          </w:rPr>
          <w:t>KAD kvinna</w:t>
        </w:r>
      </w:hyperlink>
      <w:r w:rsidRPr="006209E0">
        <w:t xml:space="preserve"> [1].</w:t>
      </w:r>
    </w:p>
    <w:p w14:paraId="7CF399AA" w14:textId="77777777" w:rsidR="006209E0" w:rsidRPr="006209E0" w:rsidRDefault="006209E0" w:rsidP="00464297">
      <w:pPr>
        <w:pStyle w:val="Rubrik3"/>
      </w:pPr>
      <w:bookmarkStart w:id="208" w:name="_Toc256000120"/>
      <w:bookmarkStart w:id="209" w:name="_Toc256000077"/>
      <w:bookmarkStart w:id="210" w:name="_Toc256000034"/>
      <w:bookmarkStart w:id="211" w:name="_Toc27743474"/>
      <w:bookmarkStart w:id="212" w:name="_Toc97223002"/>
      <w:bookmarkStart w:id="213" w:name="_Toc188285344"/>
      <w:r w:rsidRPr="006209E0">
        <w:t>Komplikationer och avvikelser</w:t>
      </w:r>
      <w:bookmarkEnd w:id="208"/>
      <w:bookmarkEnd w:id="209"/>
      <w:bookmarkEnd w:id="210"/>
      <w:bookmarkEnd w:id="211"/>
      <w:bookmarkEnd w:id="212"/>
      <w:bookmarkEnd w:id="213"/>
    </w:p>
    <w:p w14:paraId="285AFDF4" w14:textId="77777777" w:rsidR="006209E0" w:rsidRPr="006209E0" w:rsidRDefault="006209E0" w:rsidP="00464297">
      <w:r w:rsidRPr="006209E0">
        <w:rPr>
          <w:b/>
          <w:bCs/>
        </w:rPr>
        <w:t>Alla komplikationer</w:t>
      </w:r>
      <w:r w:rsidRPr="006209E0">
        <w:t xml:space="preserve"> ska dokumenteras i journalmallen under </w:t>
      </w:r>
      <w:r w:rsidRPr="006209E0">
        <w:rPr>
          <w:i/>
          <w:iCs/>
        </w:rPr>
        <w:t>Komplikationer</w:t>
      </w:r>
      <w:r w:rsidRPr="006209E0">
        <w:t>. Komplikationer som innebär risk för vårdskada ska även rapporteras som en avvikelse i MedControl samt gröna korset.</w:t>
      </w:r>
    </w:p>
    <w:p w14:paraId="45CD4265" w14:textId="5887655A" w:rsidR="006209E0" w:rsidRPr="006209E0" w:rsidRDefault="006209E0" w:rsidP="00464297">
      <w:r w:rsidRPr="006209E0">
        <w:t xml:space="preserve">Om komplikationer se vårdhandboken, avsnitt </w:t>
      </w:r>
      <w:r w:rsidRPr="006209E0">
        <w:rPr>
          <w:i/>
        </w:rPr>
        <w:t>Kateterisering av urinblåsa</w:t>
      </w:r>
      <w:r w:rsidRPr="006209E0">
        <w:t xml:space="preserve"> under rubrik se </w:t>
      </w:r>
      <w:hyperlink r:id="rId40" w:history="1">
        <w:r w:rsidRPr="00464297">
          <w:rPr>
            <w:rStyle w:val="Hyperlnk"/>
          </w:rPr>
          <w:t>Komplikationer</w:t>
        </w:r>
      </w:hyperlink>
      <w:r w:rsidRPr="006209E0">
        <w:t xml:space="preserve"> [1].</w:t>
      </w:r>
    </w:p>
    <w:p w14:paraId="6E7904D7" w14:textId="77777777" w:rsidR="006209E0" w:rsidRPr="006209E0" w:rsidRDefault="006209E0" w:rsidP="00464297">
      <w:pPr>
        <w:pStyle w:val="MellanrubrikVGR"/>
      </w:pPr>
      <w:bookmarkStart w:id="214" w:name="_Toc256000121"/>
      <w:bookmarkStart w:id="215" w:name="_Toc256000078"/>
      <w:bookmarkStart w:id="216" w:name="_Toc256000035"/>
      <w:bookmarkStart w:id="217" w:name="_Toc27743475"/>
      <w:bookmarkStart w:id="218" w:name="_Toc97223003"/>
      <w:bookmarkStart w:id="219" w:name="_Toc188285345"/>
      <w:r w:rsidRPr="006209E0">
        <w:t>Infektion</w:t>
      </w:r>
      <w:bookmarkEnd w:id="214"/>
      <w:bookmarkEnd w:id="215"/>
      <w:bookmarkEnd w:id="216"/>
      <w:bookmarkEnd w:id="217"/>
      <w:bookmarkEnd w:id="218"/>
      <w:bookmarkEnd w:id="219"/>
    </w:p>
    <w:p w14:paraId="33BB9861" w14:textId="4483187F" w:rsidR="006209E0" w:rsidRPr="006209E0" w:rsidRDefault="006209E0" w:rsidP="00464297">
      <w:r w:rsidRPr="006209E0">
        <w:t xml:space="preserve">Urinvägsinfektion hos vuxna, se standardsvårdsplanen </w:t>
      </w:r>
      <w:hyperlink r:id="rId41" w:history="1">
        <w:r w:rsidRPr="005C76B8">
          <w:rPr>
            <w:rStyle w:val="Hyperlnk"/>
          </w:rPr>
          <w:t>Urinvägsinfektion hos vuxna patienter, standardvårdplan vid behandling</w:t>
        </w:r>
      </w:hyperlink>
      <w:r w:rsidRPr="006209E0">
        <w:t>.</w:t>
      </w:r>
    </w:p>
    <w:p w14:paraId="3ED186D9" w14:textId="016BFFDC" w:rsidR="006209E0" w:rsidRPr="006209E0" w:rsidRDefault="006209E0" w:rsidP="00464297">
      <w:pPr>
        <w:rPr>
          <w:szCs w:val="20"/>
        </w:rPr>
      </w:pPr>
      <w:r w:rsidRPr="006209E0">
        <w:rPr>
          <w:szCs w:val="20"/>
        </w:rPr>
        <w:t xml:space="preserve">Vid vårdrelaterad urinvägsinfektion hos vuxna, se riktlinje ” </w:t>
      </w:r>
      <w:hyperlink r:id="rId42" w:history="1">
        <w:r w:rsidRPr="00A019C5">
          <w:rPr>
            <w:rStyle w:val="Hyperlnk"/>
          </w:rPr>
          <w:t>Urinvägsinfektion - Förebygga och utreda vårdrelaterad UVI (VUVI) hos vuxna</w:t>
        </w:r>
      </w:hyperlink>
      <w:r w:rsidRPr="006209E0">
        <w:rPr>
          <w:szCs w:val="20"/>
        </w:rPr>
        <w:t>”.</w:t>
      </w:r>
    </w:p>
    <w:p w14:paraId="072F02DC" w14:textId="77777777" w:rsidR="006209E0" w:rsidRPr="006209E0" w:rsidRDefault="006209E0" w:rsidP="00464297">
      <w:pPr>
        <w:pStyle w:val="MellanrubrikVGR"/>
      </w:pPr>
      <w:bookmarkStart w:id="220" w:name="_Toc256000122"/>
      <w:bookmarkStart w:id="221" w:name="_Toc256000079"/>
      <w:bookmarkStart w:id="222" w:name="_Toc256000036"/>
      <w:bookmarkStart w:id="223" w:name="_Toc27743476"/>
      <w:bookmarkStart w:id="224" w:name="_Toc97223004"/>
      <w:bookmarkStart w:id="225" w:name="_Toc188285346"/>
      <w:r w:rsidRPr="006209E0">
        <w:t>Kateterbyte i samband med antibiotikaordination</w:t>
      </w:r>
      <w:bookmarkEnd w:id="220"/>
      <w:bookmarkEnd w:id="221"/>
      <w:bookmarkEnd w:id="222"/>
      <w:bookmarkEnd w:id="223"/>
      <w:bookmarkEnd w:id="224"/>
      <w:bookmarkEnd w:id="225"/>
    </w:p>
    <w:p w14:paraId="318D6519" w14:textId="77777777" w:rsidR="006209E0" w:rsidRPr="006209E0" w:rsidRDefault="006209E0" w:rsidP="00A019C5">
      <w:pPr>
        <w:pStyle w:val="Punktlista"/>
      </w:pPr>
      <w:r w:rsidRPr="006209E0">
        <w:t>Om patienten får antibiotika för symtomgivande urinvägsinfektion rekommenderas byte efter något dygn i samråd med läkare. Bytet görs för att undvika att bakterier överlever i biofilmen på katetern.</w:t>
      </w:r>
    </w:p>
    <w:p w14:paraId="186C4C3F" w14:textId="77777777" w:rsidR="006209E0" w:rsidRPr="006209E0" w:rsidRDefault="006209E0" w:rsidP="00A019C5">
      <w:pPr>
        <w:pStyle w:val="Punktlista"/>
      </w:pPr>
      <w:r w:rsidRPr="006209E0">
        <w:t>Vid vård med kateterisering under lång tid kan kateterbyte ske i samband med provtagning av urinodling. Katetern avlägsnas och ersätts med en ny ur vilken blåsurinen tillvaratas för odling. Denna metod ger mer representativt odlingsresultat. Första antibiotikakur ska ges i direkt anslutning till att den nya KAD sitter på plats [10].</w:t>
      </w:r>
    </w:p>
    <w:p w14:paraId="0DB5D067" w14:textId="77777777" w:rsidR="006209E0" w:rsidRPr="006209E0" w:rsidRDefault="006209E0" w:rsidP="00A019C5">
      <w:pPr>
        <w:pStyle w:val="MellanrubrikVGR"/>
      </w:pPr>
      <w:bookmarkStart w:id="226" w:name="_Toc256000123"/>
      <w:bookmarkStart w:id="227" w:name="_Toc256000080"/>
      <w:bookmarkStart w:id="228" w:name="_Toc256000037"/>
      <w:bookmarkStart w:id="229" w:name="_Toc27743477"/>
      <w:bookmarkStart w:id="230" w:name="_Toc97223005"/>
      <w:bookmarkStart w:id="231" w:name="_Toc188285347"/>
      <w:r w:rsidRPr="006209E0">
        <w:lastRenderedPageBreak/>
        <w:t>Problem att avlägsna katetern</w:t>
      </w:r>
      <w:bookmarkEnd w:id="226"/>
      <w:bookmarkEnd w:id="227"/>
      <w:bookmarkEnd w:id="228"/>
      <w:bookmarkEnd w:id="229"/>
      <w:bookmarkEnd w:id="230"/>
      <w:bookmarkEnd w:id="231"/>
    </w:p>
    <w:p w14:paraId="1308A5C9" w14:textId="77777777" w:rsidR="006209E0" w:rsidRPr="006209E0" w:rsidRDefault="006209E0" w:rsidP="00A019C5">
      <w:r w:rsidRPr="006209E0">
        <w:t>Om katetern sitter fast i urinröret på grund av sår, salter eller stenbildningar kan Xylocaingel läggas bredvid katetern tills hela urinröret och området närmast katetern i blåsan är fyllt. När bedövningen tagit, rotera då runt katetern några gånger och dra försiktigt ut den.</w:t>
      </w:r>
    </w:p>
    <w:p w14:paraId="4DCCC37F" w14:textId="77777777" w:rsidR="006209E0" w:rsidRPr="006209E0" w:rsidRDefault="006209E0" w:rsidP="00A019C5">
      <w:pPr>
        <w:pStyle w:val="MellanrubrikVGR"/>
      </w:pPr>
      <w:bookmarkStart w:id="232" w:name="_Toc256000124"/>
      <w:bookmarkStart w:id="233" w:name="_Toc256000081"/>
      <w:bookmarkStart w:id="234" w:name="_Toc256000038"/>
      <w:bookmarkStart w:id="235" w:name="_Toc27743478"/>
      <w:bookmarkStart w:id="236" w:name="_Toc97223006"/>
      <w:bookmarkStart w:id="237" w:name="_Toc188285348"/>
      <w:r w:rsidRPr="006209E0">
        <w:t>Ballongen kan inte tömmas</w:t>
      </w:r>
      <w:bookmarkEnd w:id="232"/>
      <w:bookmarkEnd w:id="233"/>
      <w:bookmarkEnd w:id="234"/>
      <w:bookmarkEnd w:id="235"/>
      <w:bookmarkEnd w:id="236"/>
      <w:bookmarkEnd w:id="237"/>
    </w:p>
    <w:p w14:paraId="4374B0CF" w14:textId="77777777" w:rsidR="006209E0" w:rsidRPr="006209E0" w:rsidRDefault="006209E0" w:rsidP="00A019C5">
      <w:r w:rsidRPr="006209E0">
        <w:t>Kontakta läkare, uroterapeut eller sjuksköterska på urologen.</w:t>
      </w:r>
    </w:p>
    <w:p w14:paraId="6EAFCE96" w14:textId="77777777" w:rsidR="006209E0" w:rsidRPr="006209E0" w:rsidRDefault="006209E0" w:rsidP="00A019C5">
      <w:pPr>
        <w:pStyle w:val="MellanrubrikVGR"/>
      </w:pPr>
      <w:bookmarkStart w:id="238" w:name="_Toc256000125"/>
      <w:bookmarkStart w:id="239" w:name="_Toc256000082"/>
      <w:bookmarkStart w:id="240" w:name="_Toc256000039"/>
      <w:bookmarkStart w:id="241" w:name="_Toc27743479"/>
      <w:bookmarkStart w:id="242" w:name="_Toc97223007"/>
      <w:bookmarkStart w:id="243" w:name="_Toc188285349"/>
      <w:r w:rsidRPr="006209E0">
        <w:t>Skadad/trasig kateter</w:t>
      </w:r>
      <w:bookmarkEnd w:id="238"/>
      <w:bookmarkEnd w:id="239"/>
      <w:bookmarkEnd w:id="240"/>
      <w:bookmarkEnd w:id="241"/>
      <w:bookmarkEnd w:id="242"/>
      <w:bookmarkEnd w:id="243"/>
    </w:p>
    <w:p w14:paraId="69954514" w14:textId="77777777" w:rsidR="006209E0" w:rsidRPr="006209E0" w:rsidRDefault="006209E0" w:rsidP="00A019C5">
      <w:r w:rsidRPr="006209E0">
        <w:t>Inspektera katetern efter dragningen för att säkerställa att den är hel och att inga delar blivit kvar i urinblåsan. Om katetern är skadad/trasig ska detta dokumenteras som komplikation och rapporteras som en avvikelse.</w:t>
      </w:r>
    </w:p>
    <w:p w14:paraId="62D03594" w14:textId="77777777" w:rsidR="006209E0" w:rsidRPr="00091D8B" w:rsidRDefault="006209E0" w:rsidP="00091D8B">
      <w:pPr>
        <w:pStyle w:val="Rubrik2"/>
      </w:pPr>
      <w:bookmarkStart w:id="244" w:name="_Toc256000126"/>
      <w:bookmarkStart w:id="245" w:name="_Toc256000083"/>
      <w:bookmarkStart w:id="246" w:name="_Toc256000040"/>
      <w:bookmarkStart w:id="247" w:name="_Toc27743480"/>
      <w:bookmarkStart w:id="248" w:name="_Toc97223008"/>
      <w:bookmarkStart w:id="249" w:name="_Toc188285350"/>
      <w:r w:rsidRPr="00091D8B">
        <w:t>Dokumentinformation</w:t>
      </w:r>
      <w:bookmarkEnd w:id="244"/>
      <w:bookmarkEnd w:id="245"/>
      <w:bookmarkEnd w:id="246"/>
      <w:bookmarkEnd w:id="247"/>
      <w:bookmarkEnd w:id="248"/>
      <w:bookmarkEnd w:id="249"/>
    </w:p>
    <w:p w14:paraId="68A44FA5" w14:textId="77777777" w:rsidR="006209E0" w:rsidRPr="00A019C5" w:rsidRDefault="006209E0" w:rsidP="00A019C5">
      <w:pPr>
        <w:spacing w:after="0"/>
        <w:rPr>
          <w:b/>
          <w:bCs/>
        </w:rPr>
      </w:pPr>
      <w:r w:rsidRPr="00A019C5">
        <w:rPr>
          <w:b/>
          <w:bCs/>
        </w:rPr>
        <w:t>För innehållet i ursprunglig version svarar</w:t>
      </w:r>
    </w:p>
    <w:p w14:paraId="029067D4" w14:textId="3AD8CB6D" w:rsidR="006209E0" w:rsidRPr="006209E0" w:rsidRDefault="006209E0" w:rsidP="00E74AD5">
      <w:pPr>
        <w:ind w:right="-2"/>
        <w:rPr>
          <w:szCs w:val="20"/>
        </w:rPr>
      </w:pPr>
      <w:r w:rsidRPr="006209E0">
        <w:rPr>
          <w:szCs w:val="20"/>
        </w:rPr>
        <w:t xml:space="preserve">Linda Lennström, överläkare, </w:t>
      </w:r>
      <w:r w:rsidR="00E74AD5">
        <w:rPr>
          <w:szCs w:val="20"/>
        </w:rPr>
        <w:t xml:space="preserve">VO </w:t>
      </w:r>
      <w:r w:rsidRPr="006209E0">
        <w:rPr>
          <w:szCs w:val="20"/>
        </w:rPr>
        <w:t>kirurg</w:t>
      </w:r>
      <w:r w:rsidR="00E74AD5">
        <w:rPr>
          <w:szCs w:val="20"/>
        </w:rPr>
        <w:t xml:space="preserve">i, ortopedi och öron-näsa-hals, </w:t>
      </w:r>
      <w:r w:rsidRPr="006209E0">
        <w:rPr>
          <w:szCs w:val="20"/>
        </w:rPr>
        <w:t>SÄS</w:t>
      </w:r>
      <w:r w:rsidRPr="006209E0">
        <w:rPr>
          <w:szCs w:val="20"/>
        </w:rPr>
        <w:br/>
        <w:t xml:space="preserve">Anders Lundqvist. överläkare, </w:t>
      </w:r>
      <w:r w:rsidR="00E74AD5">
        <w:rPr>
          <w:szCs w:val="20"/>
        </w:rPr>
        <w:t xml:space="preserve">VO </w:t>
      </w:r>
      <w:r w:rsidRPr="006209E0">
        <w:rPr>
          <w:szCs w:val="20"/>
        </w:rPr>
        <w:t>HIVÖ/infektion, SÄS</w:t>
      </w:r>
      <w:r w:rsidRPr="006209E0">
        <w:rPr>
          <w:szCs w:val="20"/>
        </w:rPr>
        <w:br/>
        <w:t>Linda Hallberg, hygiensjuksköterska, vårdhygien, SÄS</w:t>
      </w:r>
      <w:r w:rsidRPr="006209E0">
        <w:rPr>
          <w:szCs w:val="20"/>
        </w:rPr>
        <w:br/>
        <w:t xml:space="preserve">Li Sala, uroterapeut, </w:t>
      </w:r>
      <w:r w:rsidR="00E74AD5">
        <w:rPr>
          <w:szCs w:val="20"/>
        </w:rPr>
        <w:t xml:space="preserve">VO </w:t>
      </w:r>
      <w:r w:rsidR="00E74AD5" w:rsidRPr="006209E0">
        <w:rPr>
          <w:szCs w:val="20"/>
        </w:rPr>
        <w:t>kirurg</w:t>
      </w:r>
      <w:r w:rsidR="00E74AD5">
        <w:rPr>
          <w:szCs w:val="20"/>
        </w:rPr>
        <w:t xml:space="preserve">i, ortopedi och öron-näsa-hals, </w:t>
      </w:r>
      <w:r w:rsidR="00E74AD5" w:rsidRPr="006209E0">
        <w:rPr>
          <w:szCs w:val="20"/>
        </w:rPr>
        <w:t>SÄS</w:t>
      </w:r>
      <w:r w:rsidRPr="006209E0">
        <w:rPr>
          <w:szCs w:val="20"/>
        </w:rPr>
        <w:br/>
        <w:t xml:space="preserve">Maike Augustsson, uroterapeut, </w:t>
      </w:r>
      <w:r w:rsidR="00E74AD5">
        <w:rPr>
          <w:szCs w:val="20"/>
        </w:rPr>
        <w:t xml:space="preserve">VO </w:t>
      </w:r>
      <w:r w:rsidR="00E74AD5" w:rsidRPr="006209E0">
        <w:rPr>
          <w:szCs w:val="20"/>
        </w:rPr>
        <w:t>kirurg</w:t>
      </w:r>
      <w:r w:rsidR="00E74AD5">
        <w:rPr>
          <w:szCs w:val="20"/>
        </w:rPr>
        <w:t xml:space="preserve">i, ortopedi och öron-näsa-hals, </w:t>
      </w:r>
      <w:r w:rsidR="00E74AD5" w:rsidRPr="006209E0">
        <w:rPr>
          <w:szCs w:val="20"/>
        </w:rPr>
        <w:t>SÄS</w:t>
      </w:r>
    </w:p>
    <w:p w14:paraId="78EBDF4B" w14:textId="0420DDDD" w:rsidR="006209E0" w:rsidRPr="006209E0" w:rsidRDefault="006209E0" w:rsidP="00E74AD5">
      <w:pPr>
        <w:ind w:right="-2"/>
        <w:rPr>
          <w:szCs w:val="20"/>
        </w:rPr>
      </w:pPr>
      <w:r w:rsidRPr="006209E0">
        <w:rPr>
          <w:szCs w:val="20"/>
        </w:rPr>
        <w:t xml:space="preserve">Uppdatering i </w:t>
      </w:r>
      <w:r w:rsidR="00E74DC9">
        <w:rPr>
          <w:szCs w:val="20"/>
        </w:rPr>
        <w:t>januari</w:t>
      </w:r>
      <w:r w:rsidRPr="006209E0">
        <w:rPr>
          <w:szCs w:val="20"/>
        </w:rPr>
        <w:t xml:space="preserve"> 202</w:t>
      </w:r>
      <w:r w:rsidR="00E74DC9">
        <w:rPr>
          <w:szCs w:val="20"/>
        </w:rPr>
        <w:t>5</w:t>
      </w:r>
      <w:r w:rsidRPr="006209E0">
        <w:rPr>
          <w:szCs w:val="20"/>
        </w:rPr>
        <w:t xml:space="preserve"> utförd av Linda </w:t>
      </w:r>
      <w:r w:rsidR="00E74DC9">
        <w:rPr>
          <w:szCs w:val="20"/>
        </w:rPr>
        <w:t>Lennström.</w:t>
      </w:r>
    </w:p>
    <w:p w14:paraId="0BE231B2" w14:textId="77777777" w:rsidR="006209E0" w:rsidRPr="00A019C5" w:rsidRDefault="006209E0" w:rsidP="00A019C5">
      <w:pPr>
        <w:spacing w:after="0"/>
        <w:rPr>
          <w:b/>
          <w:bCs/>
        </w:rPr>
      </w:pPr>
      <w:r w:rsidRPr="00A019C5">
        <w:rPr>
          <w:b/>
          <w:bCs/>
        </w:rPr>
        <w:t>Fastställt av</w:t>
      </w:r>
    </w:p>
    <w:p w14:paraId="7F991E00" w14:textId="77777777" w:rsidR="006209E0" w:rsidRPr="006209E0" w:rsidRDefault="006209E0" w:rsidP="00A019C5">
      <w:pPr>
        <w:rPr>
          <w:szCs w:val="20"/>
        </w:rPr>
      </w:pPr>
      <w:r w:rsidRPr="006209E0">
        <w:t>Jerker Nilson, chefläkare, SÄS</w:t>
      </w:r>
    </w:p>
    <w:p w14:paraId="3020E9E0" w14:textId="77777777" w:rsidR="006209E0" w:rsidRPr="00A019C5" w:rsidRDefault="006209E0" w:rsidP="00A019C5">
      <w:pPr>
        <w:spacing w:after="0"/>
        <w:rPr>
          <w:b/>
          <w:bCs/>
        </w:rPr>
      </w:pPr>
      <w:r w:rsidRPr="00A019C5">
        <w:rPr>
          <w:b/>
          <w:bCs/>
        </w:rPr>
        <w:t>Nyckelord</w:t>
      </w:r>
    </w:p>
    <w:p w14:paraId="79B90439" w14:textId="77777777" w:rsidR="006209E0" w:rsidRPr="006209E0" w:rsidRDefault="006209E0" w:rsidP="00A019C5">
      <w:r w:rsidRPr="006209E0">
        <w:t>Kateter, kateterisering, urinkateter, KAD, RIK, ren intermitent kateterisering, RID, residualurin, blåsskanning, bladderscan, suprapubisk kateter, indikation KAD, hjälpmedel KAD, blåssköljning, kateterskötsel, urinvägsinfektion, UVI</w:t>
      </w:r>
    </w:p>
    <w:p w14:paraId="49E3F458" w14:textId="77777777" w:rsidR="006209E0" w:rsidRPr="00091D8B" w:rsidRDefault="006209E0" w:rsidP="00091D8B">
      <w:pPr>
        <w:pStyle w:val="Rubrik2"/>
      </w:pPr>
      <w:bookmarkStart w:id="250" w:name="_Toc256000127"/>
      <w:bookmarkStart w:id="251" w:name="_Toc256000084"/>
      <w:bookmarkStart w:id="252" w:name="_Toc256000041"/>
      <w:bookmarkStart w:id="253" w:name="_Toc27743481"/>
      <w:bookmarkStart w:id="254" w:name="_Toc97223009"/>
      <w:bookmarkStart w:id="255" w:name="_Toc188285351"/>
      <w:r w:rsidRPr="00091D8B">
        <w:t>Referensförteckning</w:t>
      </w:r>
      <w:bookmarkEnd w:id="250"/>
      <w:bookmarkEnd w:id="251"/>
      <w:bookmarkEnd w:id="252"/>
      <w:bookmarkEnd w:id="253"/>
      <w:bookmarkEnd w:id="254"/>
      <w:bookmarkEnd w:id="255"/>
    </w:p>
    <w:p w14:paraId="4921B4B3" w14:textId="77777777" w:rsidR="006209E0" w:rsidRPr="006209E0" w:rsidRDefault="006209E0" w:rsidP="00550C72">
      <w:pPr>
        <w:pStyle w:val="Numreradlista"/>
      </w:pPr>
      <w:r w:rsidRPr="006209E0">
        <w:t>Vårdhandboken, avsnitt ”Kateterisering av urinblåsa”; 2017-11-23</w:t>
      </w:r>
    </w:p>
    <w:p w14:paraId="2D1E23F9" w14:textId="77777777" w:rsidR="006209E0" w:rsidRPr="006209E0" w:rsidRDefault="006209E0" w:rsidP="00550C72">
      <w:pPr>
        <w:pStyle w:val="Numreradlista"/>
      </w:pPr>
      <w:r w:rsidRPr="006209E0">
        <w:t>Att förebygga vårdrelaterade infektioner - ett kunskapsunderlag; Socialstyrelsen; 2006.</w:t>
      </w:r>
    </w:p>
    <w:p w14:paraId="7856E557" w14:textId="59901790" w:rsidR="006209E0" w:rsidRPr="006209E0" w:rsidRDefault="006209E0" w:rsidP="00550C72">
      <w:pPr>
        <w:pStyle w:val="Numreradlista"/>
        <w:rPr>
          <w:lang w:val="en-US"/>
        </w:rPr>
      </w:pPr>
      <w:r w:rsidRPr="006209E0">
        <w:rPr>
          <w:lang w:val="en-US"/>
        </w:rPr>
        <w:t>Guideline for prevention of catheter-associated urinary tract infections 2009</w:t>
      </w:r>
      <w:r w:rsidRPr="006209E0">
        <w:rPr>
          <w:lang w:val="en-US"/>
        </w:rPr>
        <w:br/>
      </w:r>
      <w:hyperlink r:id="rId43" w:history="1">
        <w:r w:rsidR="0001783C">
          <w:rPr>
            <w:rStyle w:val="Hyperlnk"/>
          </w:rPr>
          <w:t>https://www.cdc.gov/infection-control/hcp/cauti/?CDC_AAref_Val=https://www.cdc.gov/infectioncontrol/guidelines/cauti/index.html</w:t>
        </w:r>
      </w:hyperlink>
    </w:p>
    <w:p w14:paraId="38A92B4C" w14:textId="66FF2104" w:rsidR="006209E0" w:rsidRPr="006209E0" w:rsidRDefault="006209E0" w:rsidP="00550C72">
      <w:pPr>
        <w:pStyle w:val="Numreradlista"/>
      </w:pPr>
      <w:r w:rsidRPr="006209E0">
        <w:lastRenderedPageBreak/>
        <w:t xml:space="preserve">Vårdhandboken, avsnitt ”Basal och preventiv omvårdnad/Blåsövervakning vid sjukhusvård”, 2018-04-17 </w:t>
      </w:r>
    </w:p>
    <w:p w14:paraId="4CEEE3A4" w14:textId="77777777" w:rsidR="006209E0" w:rsidRPr="006209E0" w:rsidRDefault="006209E0" w:rsidP="00550C72">
      <w:pPr>
        <w:pStyle w:val="Numreradlista"/>
      </w:pPr>
      <w:r w:rsidRPr="006209E0">
        <w:t>Marknadsplatsen. Regionservice/område inköps beställningsportal.</w:t>
      </w:r>
    </w:p>
    <w:p w14:paraId="039FED0A" w14:textId="77777777" w:rsidR="006209E0" w:rsidRPr="006209E0" w:rsidRDefault="006209E0" w:rsidP="00550C72">
      <w:pPr>
        <w:pStyle w:val="Numreradlista"/>
        <w:rPr>
          <w:lang w:val="en-GB"/>
        </w:rPr>
      </w:pPr>
      <w:r w:rsidRPr="006209E0">
        <w:rPr>
          <w:lang w:val="en-GB"/>
        </w:rPr>
        <w:t xml:space="preserve">GrayM.Atraumatic uretheral catheterization of children. Pedietric Nurs. </w:t>
      </w:r>
      <w:proofErr w:type="gramStart"/>
      <w:r w:rsidRPr="006209E0">
        <w:rPr>
          <w:lang w:val="en-GB"/>
        </w:rPr>
        <w:t>1996;22:306</w:t>
      </w:r>
      <w:proofErr w:type="gramEnd"/>
      <w:r w:rsidRPr="006209E0">
        <w:rPr>
          <w:lang w:val="en-GB"/>
        </w:rPr>
        <w:t>-10.</w:t>
      </w:r>
    </w:p>
    <w:p w14:paraId="29553FAC" w14:textId="77777777" w:rsidR="006209E0" w:rsidRPr="006209E0" w:rsidRDefault="006209E0" w:rsidP="00550C72">
      <w:pPr>
        <w:pStyle w:val="Numreradlista"/>
        <w:rPr>
          <w:lang w:val="en-GB"/>
        </w:rPr>
      </w:pPr>
      <w:r w:rsidRPr="006209E0">
        <w:rPr>
          <w:lang w:val="en-GB"/>
        </w:rPr>
        <w:t>Smith A.B. Insertion of indwelling urethral catheter in infants and children: A survey of current nursing practice. Pediartic Nurs.1996; 24:229-234.</w:t>
      </w:r>
    </w:p>
    <w:p w14:paraId="46787550" w14:textId="467FE38D" w:rsidR="006209E0" w:rsidRPr="006209E0" w:rsidRDefault="009A5298" w:rsidP="00550C72">
      <w:pPr>
        <w:pStyle w:val="Numreradlista"/>
      </w:pPr>
      <w:r>
        <w:t>Länsgemensam riktlinje för egenvård</w:t>
      </w:r>
      <w:r w:rsidR="006209E0" w:rsidRPr="006209E0">
        <w:t>. Överenskommelse mellan Västra Götalandsregionen och VästKom (Västsvenska kommunförbundens samorganisation), 20</w:t>
      </w:r>
      <w:r w:rsidR="00AC4BC4">
        <w:t>24</w:t>
      </w:r>
      <w:r w:rsidR="006209E0" w:rsidRPr="006209E0">
        <w:t>.</w:t>
      </w:r>
      <w:r w:rsidR="006209E0" w:rsidRPr="006209E0">
        <w:br/>
      </w:r>
      <w:hyperlink r:id="rId44" w:history="1">
        <w:r w:rsidR="006209E0" w:rsidRPr="00D74A52">
          <w:rPr>
            <w:rStyle w:val="Hyperlnk"/>
          </w:rPr>
          <w:t>www.vardsamverkan.se/dokument</w:t>
        </w:r>
      </w:hyperlink>
    </w:p>
    <w:p w14:paraId="16395103" w14:textId="77777777" w:rsidR="006209E0" w:rsidRPr="006209E0" w:rsidRDefault="006209E0" w:rsidP="00550C72">
      <w:pPr>
        <w:pStyle w:val="Numreradlista"/>
      </w:pPr>
      <w:r w:rsidRPr="006209E0">
        <w:t>Socialtjänstlag (2001:453). Svensk författningssamling</w:t>
      </w:r>
      <w:r w:rsidRPr="006209E0">
        <w:br/>
      </w:r>
      <w:hyperlink r:id="rId45" w:history="1">
        <w:r w:rsidRPr="00D74A52">
          <w:rPr>
            <w:rStyle w:val="Hyperlnk"/>
          </w:rPr>
          <w:t>www.riksdagen.se/sv/dokument-lagar/dokument/svensk-forfattningssamling/socialtjanstlag-2001453_sfs-2001-453</w:t>
        </w:r>
      </w:hyperlink>
    </w:p>
    <w:p w14:paraId="2FE5967D" w14:textId="47003059" w:rsidR="006209E0" w:rsidRPr="006209E0" w:rsidRDefault="006209E0" w:rsidP="00550C72">
      <w:pPr>
        <w:pStyle w:val="Numreradlista"/>
      </w:pPr>
      <w:r w:rsidRPr="006209E0">
        <w:t>Läkemedelsverkets behandlingsrekommendationer</w:t>
      </w:r>
      <w:r w:rsidRPr="006209E0">
        <w:br/>
      </w:r>
      <w:hyperlink r:id="rId46" w:history="1">
        <w:r w:rsidRPr="000916C9">
          <w:rPr>
            <w:rStyle w:val="Hyperlnk"/>
          </w:rPr>
          <w:t>www.lakemedelsverket.se/sv/behandling-och-forskrivning/behandlingsrekommendationer/sok-behandlingsrekommendationer/lakemedel-vid-urinvagsinfektioner---behandlingsrekommendation</w:t>
        </w:r>
      </w:hyperlink>
    </w:p>
    <w:p w14:paraId="29F09876" w14:textId="77777777" w:rsidR="006209E0" w:rsidRPr="00091D8B" w:rsidRDefault="006209E0" w:rsidP="00091D8B">
      <w:pPr>
        <w:pStyle w:val="Rubrik2"/>
      </w:pPr>
      <w:bookmarkStart w:id="256" w:name="_Toc256000128"/>
      <w:bookmarkStart w:id="257" w:name="_Toc256000085"/>
      <w:bookmarkStart w:id="258" w:name="_Toc256000042"/>
      <w:bookmarkStart w:id="259" w:name="_Toc27743482"/>
      <w:bookmarkStart w:id="260" w:name="_Toc97223010"/>
      <w:bookmarkStart w:id="261" w:name="_Toc188285352"/>
      <w:r w:rsidRPr="00091D8B">
        <w:t>Länkförteckning</w:t>
      </w:r>
      <w:bookmarkEnd w:id="256"/>
      <w:bookmarkEnd w:id="257"/>
      <w:bookmarkEnd w:id="258"/>
      <w:bookmarkEnd w:id="259"/>
      <w:bookmarkEnd w:id="260"/>
      <w:bookmarkEnd w:id="261"/>
    </w:p>
    <w:p w14:paraId="0E159D58" w14:textId="77777777" w:rsidR="006209E0" w:rsidRPr="006209E0" w:rsidRDefault="006209E0" w:rsidP="000916C9">
      <w:pPr>
        <w:pStyle w:val="Punktlista"/>
        <w:rPr>
          <w:sz w:val="22"/>
          <w:szCs w:val="22"/>
        </w:rPr>
      </w:pPr>
      <w:r w:rsidRPr="006209E0">
        <w:rPr>
          <w:sz w:val="22"/>
          <w:szCs w:val="22"/>
        </w:rPr>
        <w:t xml:space="preserve">Vårdhandboken, avsnitt </w:t>
      </w:r>
      <w:r w:rsidRPr="006209E0">
        <w:rPr>
          <w:i/>
          <w:iCs/>
          <w:sz w:val="22"/>
          <w:szCs w:val="22"/>
        </w:rPr>
        <w:t xml:space="preserve">Kateterisering av urinblåsa </w:t>
      </w:r>
      <w:r w:rsidRPr="006209E0">
        <w:rPr>
          <w:iCs/>
          <w:sz w:val="22"/>
          <w:szCs w:val="22"/>
        </w:rPr>
        <w:br/>
      </w:r>
      <w:hyperlink r:id="rId47" w:history="1">
        <w:r w:rsidRPr="000916C9">
          <w:rPr>
            <w:rStyle w:val="Hyperlnk"/>
          </w:rPr>
          <w:t>www.vardhandboken.se</w:t>
        </w:r>
      </w:hyperlink>
    </w:p>
    <w:p w14:paraId="6E41EE77" w14:textId="77777777" w:rsidR="006209E0" w:rsidRPr="000916C9" w:rsidRDefault="006209E0" w:rsidP="000916C9">
      <w:pPr>
        <w:pStyle w:val="Punktlista"/>
        <w:rPr>
          <w:rStyle w:val="Hyperlnk"/>
        </w:rPr>
      </w:pPr>
      <w:r w:rsidRPr="006209E0">
        <w:rPr>
          <w:sz w:val="22"/>
          <w:szCs w:val="22"/>
        </w:rPr>
        <w:t xml:space="preserve">Att förebygga vårdrelaterade infektioner - ett kunskapsunderlag, kapitel </w:t>
      </w:r>
      <w:r w:rsidRPr="006209E0">
        <w:rPr>
          <w:i/>
          <w:iCs/>
          <w:sz w:val="22"/>
          <w:szCs w:val="22"/>
        </w:rPr>
        <w:t>Vårdrelaterade urinvägsinfektioner</w:t>
      </w:r>
      <w:r w:rsidRPr="006209E0">
        <w:rPr>
          <w:sz w:val="22"/>
          <w:szCs w:val="22"/>
        </w:rPr>
        <w:t>. Socialstyrelsen; 2006</w:t>
      </w:r>
      <w:r w:rsidRPr="006209E0">
        <w:rPr>
          <w:sz w:val="22"/>
          <w:szCs w:val="22"/>
        </w:rPr>
        <w:br/>
      </w:r>
      <w:hyperlink r:id="rId48" w:history="1">
        <w:r w:rsidRPr="000916C9">
          <w:rPr>
            <w:rStyle w:val="Hyperlnk"/>
          </w:rPr>
          <w:t>www.folkhalsomyndigheten.se/publicerat-material/publikationsarkiv/a/att-forebygga-vardrelaterade-infektioner-ett-kunskapsunderlag/</w:t>
        </w:r>
      </w:hyperlink>
    </w:p>
    <w:p w14:paraId="72663F97" w14:textId="20C70BF2" w:rsidR="006209E0" w:rsidRPr="006209E0" w:rsidRDefault="006209E0" w:rsidP="000916C9">
      <w:pPr>
        <w:pStyle w:val="Punktlista"/>
        <w:rPr>
          <w:sz w:val="22"/>
          <w:szCs w:val="22"/>
        </w:rPr>
      </w:pPr>
      <w:r w:rsidRPr="006209E0">
        <w:rPr>
          <w:sz w:val="22"/>
          <w:szCs w:val="22"/>
        </w:rPr>
        <w:t>Urinvägsinfektion - Förebygg urinretention och vårdrelaterad UVI (VUVI) hos vuxna. Sjukhusövergripande riktlinje, SÄS</w:t>
      </w:r>
      <w:r w:rsidRPr="006209E0">
        <w:rPr>
          <w:sz w:val="22"/>
          <w:szCs w:val="22"/>
        </w:rPr>
        <w:br/>
      </w:r>
      <w:hyperlink r:id="rId49" w:history="1">
        <w:r w:rsidR="003E6439">
          <w:rPr>
            <w:rStyle w:val="Hyperlnk"/>
          </w:rPr>
          <w:t>https://insidan.vgregion.se/forvaltningar/sodra-alvsborgs-sjukhus/styrdokument</w:t>
        </w:r>
      </w:hyperlink>
    </w:p>
    <w:p w14:paraId="57A28781" w14:textId="77777777" w:rsidR="006209E0" w:rsidRPr="006209E0" w:rsidRDefault="006209E0" w:rsidP="000916C9">
      <w:pPr>
        <w:pStyle w:val="Punktlista"/>
        <w:rPr>
          <w:sz w:val="22"/>
          <w:szCs w:val="22"/>
        </w:rPr>
      </w:pPr>
      <w:r w:rsidRPr="006209E0">
        <w:rPr>
          <w:sz w:val="22"/>
          <w:szCs w:val="22"/>
        </w:rPr>
        <w:t xml:space="preserve">Vårdhandboken, avsnitt </w:t>
      </w:r>
      <w:r w:rsidRPr="006209E0">
        <w:rPr>
          <w:i/>
          <w:sz w:val="22"/>
          <w:szCs w:val="22"/>
        </w:rPr>
        <w:t>Basal och preventiv omvårdnad</w:t>
      </w:r>
      <w:r w:rsidRPr="006209E0">
        <w:rPr>
          <w:sz w:val="22"/>
          <w:szCs w:val="22"/>
        </w:rPr>
        <w:t xml:space="preserve"> under rubrik </w:t>
      </w:r>
      <w:r w:rsidRPr="006209E0">
        <w:rPr>
          <w:i/>
          <w:sz w:val="22"/>
          <w:szCs w:val="22"/>
        </w:rPr>
        <w:t>Blåsövervakning vid sjukhusvård</w:t>
      </w:r>
      <w:r w:rsidRPr="006209E0">
        <w:rPr>
          <w:i/>
          <w:sz w:val="22"/>
          <w:szCs w:val="22"/>
        </w:rPr>
        <w:br/>
      </w:r>
      <w:hyperlink r:id="rId50" w:history="1">
        <w:r w:rsidRPr="00A25710">
          <w:rPr>
            <w:rStyle w:val="Hyperlnk"/>
          </w:rPr>
          <w:t>www.vardhandboken.se</w:t>
        </w:r>
      </w:hyperlink>
    </w:p>
    <w:p w14:paraId="11353F40" w14:textId="35941BEE" w:rsidR="006209E0" w:rsidRPr="006D0FFA" w:rsidRDefault="006209E0" w:rsidP="000916C9">
      <w:pPr>
        <w:pStyle w:val="Punktlista"/>
        <w:rPr>
          <w:rStyle w:val="Hyperlnk"/>
        </w:rPr>
      </w:pPr>
      <w:r w:rsidRPr="006209E0">
        <w:rPr>
          <w:sz w:val="22"/>
          <w:szCs w:val="22"/>
        </w:rPr>
        <w:t>Barnkirurgiska skador/sjukdomar, SÄS. Sjukhusövergripande riktlinje, SÄS</w:t>
      </w:r>
      <w:r w:rsidRPr="006209E0">
        <w:rPr>
          <w:sz w:val="22"/>
          <w:szCs w:val="22"/>
        </w:rPr>
        <w:br/>
      </w:r>
      <w:hyperlink r:id="rId51" w:history="1">
        <w:r w:rsidR="003E6439">
          <w:rPr>
            <w:rStyle w:val="Hyperlnk"/>
          </w:rPr>
          <w:t>https://insidan.vgregion.se/forvaltningar/sodra-alvsborgs-sjukhus/styrdokument</w:t>
        </w:r>
      </w:hyperlink>
    </w:p>
    <w:p w14:paraId="42C8367E" w14:textId="77777777" w:rsidR="006209E0" w:rsidRPr="006D0FFA" w:rsidRDefault="006209E0" w:rsidP="000916C9">
      <w:pPr>
        <w:pStyle w:val="Punktlista"/>
        <w:rPr>
          <w:rStyle w:val="Hyperlnk"/>
        </w:rPr>
      </w:pPr>
      <w:r w:rsidRPr="006209E0">
        <w:rPr>
          <w:sz w:val="22"/>
          <w:szCs w:val="22"/>
        </w:rPr>
        <w:t xml:space="preserve">Vårdhandboken, avsnitt </w:t>
      </w:r>
      <w:r w:rsidRPr="006209E0">
        <w:rPr>
          <w:i/>
          <w:sz w:val="22"/>
          <w:szCs w:val="22"/>
        </w:rPr>
        <w:t>Basal och preventiv omvårdnad</w:t>
      </w:r>
      <w:r w:rsidRPr="006209E0">
        <w:rPr>
          <w:i/>
          <w:sz w:val="22"/>
          <w:szCs w:val="22"/>
        </w:rPr>
        <w:br/>
      </w:r>
      <w:hyperlink r:id="rId52" w:history="1">
        <w:r w:rsidRPr="006D0FFA">
          <w:rPr>
            <w:rStyle w:val="Hyperlnk"/>
          </w:rPr>
          <w:t>www.vardhandboken.se</w:t>
        </w:r>
      </w:hyperlink>
    </w:p>
    <w:p w14:paraId="15DF5B1D" w14:textId="4A60FBF3" w:rsidR="006209E0" w:rsidRPr="006209E0" w:rsidRDefault="006209E0" w:rsidP="000916C9">
      <w:pPr>
        <w:pStyle w:val="Punktlista"/>
        <w:rPr>
          <w:sz w:val="22"/>
          <w:szCs w:val="22"/>
        </w:rPr>
      </w:pPr>
      <w:r w:rsidRPr="006209E0">
        <w:rPr>
          <w:sz w:val="22"/>
          <w:szCs w:val="22"/>
        </w:rPr>
        <w:lastRenderedPageBreak/>
        <w:t>Marknadsplatsen. Regionservice/område inköps beställningsportal</w:t>
      </w:r>
      <w:r w:rsidRPr="006209E0">
        <w:rPr>
          <w:sz w:val="22"/>
          <w:szCs w:val="22"/>
        </w:rPr>
        <w:br/>
      </w:r>
      <w:hyperlink r:id="rId53" w:history="1">
        <w:r w:rsidR="00926376" w:rsidRPr="00926376">
          <w:rPr>
            <w:rStyle w:val="Hyperlnk"/>
          </w:rPr>
          <w:t>https://insidan.vgregion.se/forvaltningar/sodra-alvsborgs-sjukhus/stod-och-tjanster/system-a-o/marknadsplatsen-2.0/</w:t>
        </w:r>
      </w:hyperlink>
    </w:p>
    <w:p w14:paraId="34B72B1F" w14:textId="060CA2F6" w:rsidR="006209E0" w:rsidRPr="003A26DA" w:rsidRDefault="006209E0" w:rsidP="000916C9">
      <w:pPr>
        <w:pStyle w:val="Punktlista"/>
        <w:rPr>
          <w:sz w:val="22"/>
          <w:szCs w:val="22"/>
        </w:rPr>
      </w:pPr>
      <w:r w:rsidRPr="003A26DA">
        <w:rPr>
          <w:sz w:val="22"/>
          <w:szCs w:val="22"/>
        </w:rPr>
        <w:t>Akut smärta och smärtrelaterad oro hos barn och ungdomar, SÄS. Sjukhusövergripande riktlinje, SÄS</w:t>
      </w:r>
      <w:r w:rsidRPr="003A26DA">
        <w:rPr>
          <w:sz w:val="22"/>
          <w:szCs w:val="22"/>
        </w:rPr>
        <w:br/>
      </w:r>
      <w:hyperlink r:id="rId54" w:history="1">
        <w:r w:rsidR="00094F0C" w:rsidRPr="003A26DA">
          <w:rPr>
            <w:rStyle w:val="Hyperlnk"/>
          </w:rPr>
          <w:t>https://insidan.vgregion.se/forvaltningar/sodra-alvsborgs-sjukhus/styrdokument</w:t>
        </w:r>
      </w:hyperlink>
    </w:p>
    <w:p w14:paraId="71FE17F4" w14:textId="7085AFA7" w:rsidR="006209E0" w:rsidRPr="003A26DA" w:rsidRDefault="002021DB" w:rsidP="000916C9">
      <w:pPr>
        <w:pStyle w:val="Punktlista"/>
        <w:rPr>
          <w:rStyle w:val="Hyperlnk"/>
        </w:rPr>
      </w:pPr>
      <w:r w:rsidRPr="003A26DA">
        <w:rPr>
          <w:sz w:val="22"/>
          <w:szCs w:val="22"/>
        </w:rPr>
        <w:t>Länsgemensam riktlinje för egenvård</w:t>
      </w:r>
      <w:r w:rsidR="006209E0" w:rsidRPr="003A26DA">
        <w:rPr>
          <w:sz w:val="22"/>
          <w:szCs w:val="22"/>
        </w:rPr>
        <w:t>.</w:t>
      </w:r>
      <w:r w:rsidRPr="003A26DA">
        <w:rPr>
          <w:sz w:val="22"/>
          <w:szCs w:val="22"/>
        </w:rPr>
        <w:t xml:space="preserve"> </w:t>
      </w:r>
      <w:r w:rsidRPr="003A26DA">
        <w:t>Överenskommelse mellan Västra Götalandsregionen och VästKom (Västsvenska kommunförbundens samorganisation), 2024.</w:t>
      </w:r>
      <w:r w:rsidRPr="003A26DA">
        <w:br/>
      </w:r>
      <w:hyperlink r:id="rId55" w:history="1">
        <w:r w:rsidRPr="003A26DA">
          <w:rPr>
            <w:rStyle w:val="Hyperlnk"/>
          </w:rPr>
          <w:t>www.vardsamverkan.se/dokument</w:t>
        </w:r>
      </w:hyperlink>
    </w:p>
    <w:p w14:paraId="3BE9E7B9" w14:textId="482343F7" w:rsidR="006209E0" w:rsidRPr="003A26DA" w:rsidRDefault="00B13434" w:rsidP="000916C9">
      <w:pPr>
        <w:pStyle w:val="Punktlista"/>
        <w:rPr>
          <w:sz w:val="22"/>
          <w:szCs w:val="22"/>
        </w:rPr>
      </w:pPr>
      <w:r w:rsidRPr="003A26DA">
        <w:rPr>
          <w:sz w:val="22"/>
          <w:szCs w:val="22"/>
        </w:rPr>
        <w:t>In- och utskrivningsprocessen, SÄS</w:t>
      </w:r>
      <w:r w:rsidR="006209E0" w:rsidRPr="003A26DA">
        <w:rPr>
          <w:sz w:val="22"/>
          <w:szCs w:val="22"/>
        </w:rPr>
        <w:t>. Sjukhusövergripande r</w:t>
      </w:r>
      <w:r w:rsidRPr="003A26DA">
        <w:rPr>
          <w:sz w:val="22"/>
          <w:szCs w:val="22"/>
        </w:rPr>
        <w:t>utin,</w:t>
      </w:r>
      <w:r w:rsidR="006209E0" w:rsidRPr="003A26DA">
        <w:rPr>
          <w:sz w:val="22"/>
          <w:szCs w:val="22"/>
        </w:rPr>
        <w:t xml:space="preserve"> SÄS</w:t>
      </w:r>
      <w:r w:rsidR="006209E0" w:rsidRPr="003A26DA">
        <w:rPr>
          <w:sz w:val="22"/>
          <w:szCs w:val="22"/>
        </w:rPr>
        <w:br/>
      </w:r>
      <w:hyperlink r:id="rId56" w:history="1">
        <w:r w:rsidR="0088056A" w:rsidRPr="00580018">
          <w:rPr>
            <w:rStyle w:val="Hyperlnk"/>
          </w:rPr>
          <w:t>https://insidan.vgregion.se/forvaltningar/sodra-alvsborgs-sjukhus/styrdokument</w:t>
        </w:r>
      </w:hyperlink>
    </w:p>
    <w:p w14:paraId="176B7642" w14:textId="78725355" w:rsidR="006209E0" w:rsidRPr="006209E0" w:rsidRDefault="006209E0" w:rsidP="000916C9">
      <w:pPr>
        <w:pStyle w:val="Punktlista"/>
        <w:rPr>
          <w:sz w:val="22"/>
          <w:szCs w:val="22"/>
        </w:rPr>
      </w:pPr>
      <w:r w:rsidRPr="003A26DA">
        <w:rPr>
          <w:sz w:val="22"/>
          <w:szCs w:val="22"/>
        </w:rPr>
        <w:t>KAD - kvarliggande urinkateter. Sjukhusövergripande</w:t>
      </w:r>
      <w:r w:rsidRPr="006209E0">
        <w:rPr>
          <w:sz w:val="22"/>
          <w:szCs w:val="22"/>
        </w:rPr>
        <w:t xml:space="preserve"> information till patient vid utskrivning med kvarliggande kateter.</w:t>
      </w:r>
      <w:r w:rsidRPr="006209E0">
        <w:rPr>
          <w:sz w:val="22"/>
          <w:szCs w:val="22"/>
        </w:rPr>
        <w:br/>
      </w:r>
      <w:hyperlink r:id="rId57" w:history="1">
        <w:r w:rsidR="003C6996">
          <w:rPr>
            <w:rStyle w:val="Hyperlnk"/>
            <w:sz w:val="22"/>
            <w:szCs w:val="22"/>
          </w:rPr>
          <w:t>https://insidan.vgregion.se/forvaltningar/sodra-alvsborgs-sjukhus/styrdokument</w:t>
        </w:r>
      </w:hyperlink>
    </w:p>
    <w:p w14:paraId="10A4717C" w14:textId="52B6622A" w:rsidR="006209E0" w:rsidRPr="006209E0" w:rsidRDefault="006209E0" w:rsidP="000916C9">
      <w:pPr>
        <w:pStyle w:val="Punktlista"/>
        <w:rPr>
          <w:sz w:val="22"/>
          <w:szCs w:val="22"/>
        </w:rPr>
      </w:pPr>
      <w:r w:rsidRPr="006209E0">
        <w:rPr>
          <w:sz w:val="22"/>
          <w:szCs w:val="22"/>
        </w:rPr>
        <w:t>Provtagningsanvisningar för urinodling. Bild och laboratoriemedicin/laboratorium för klinisk mikrobiologi, SÄS.</w:t>
      </w:r>
      <w:r w:rsidRPr="006209E0">
        <w:rPr>
          <w:sz w:val="22"/>
          <w:szCs w:val="22"/>
        </w:rPr>
        <w:br/>
      </w:r>
      <w:hyperlink r:id="rId58" w:history="1">
        <w:bookmarkStart w:id="262" w:name="_Ren_intermittent_kateter"/>
        <w:bookmarkStart w:id="263" w:name="_Ren_intermittent_dilat"/>
        <w:bookmarkStart w:id="264" w:name="_Egenvård"/>
        <w:bookmarkEnd w:id="262"/>
        <w:bookmarkEnd w:id="263"/>
        <w:bookmarkEnd w:id="264"/>
        <w:r w:rsidR="002713F1" w:rsidRPr="00F827B6">
          <w:rPr>
            <w:rStyle w:val="Hyperlnk"/>
            <w:sz w:val="22"/>
            <w:szCs w:val="22"/>
          </w:rPr>
          <w:t>https://sas.vgregion.se/vardgivare/laboratoriemedicin/provtagningsanvisningar2/klinisk-mikrobiologi/urinodling</w:t>
        </w:r>
      </w:hyperlink>
      <w:bookmarkEnd w:id="0"/>
    </w:p>
    <w:sectPr w:rsidR="006209E0" w:rsidRPr="006209E0" w:rsidSect="006209E0">
      <w:headerReference w:type="default" r:id="rId59"/>
      <w:footerReference w:type="even" r:id="rId60"/>
      <w:footerReference w:type="default" r:id="rId61"/>
      <w:headerReference w:type="first" r:id="rId62"/>
      <w:footerReference w:type="first" r:id="rId63"/>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0E184E0" w14:textId="77777777" w:rsidR="00452E09" w:rsidRDefault="00452E09">
      <w:r>
        <w:separator/>
      </w:r>
    </w:p>
  </w:endnote>
  <w:endnote w:type="continuationSeparator" w:id="0">
    <w:p w14:paraId="5B866512" w14:textId="77777777" w:rsidR="00452E09" w:rsidRDefault="00452E09">
      <w:r>
        <w:continuationSeparator/>
      </w:r>
    </w:p>
  </w:endnote>
  <w:endnote w:type="continuationNotice" w:id="1">
    <w:p w14:paraId="32B5D4D6" w14:textId="77777777" w:rsidR="00452E09" w:rsidRDefault="00452E0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0000000000000000000"/>
    <w:charset w:val="00"/>
    <w:family w:val="swiss"/>
    <w:notTrueType/>
    <w:pitch w:val="variable"/>
    <w:sig w:usb0="00000003" w:usb1="00000000" w:usb2="00000000" w:usb3="00000000" w:csb0="00000001" w:csb1="00000000"/>
  </w:font>
  <w:font w:name="Frutiger LT Std 45 Light">
    <w:altName w:val="Frutiger LT Std 45 Light"/>
    <w:panose1 w:val="00000000000000000000"/>
    <w:charset w:val="00"/>
    <w:family w:val="swiss"/>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225F42" w14:textId="77777777" w:rsidR="00452E09" w:rsidRDefault="00452E09"/>
  </w:footnote>
  <w:footnote w:type="continuationSeparator" w:id="0">
    <w:p w14:paraId="6BF19ABB" w14:textId="77777777" w:rsidR="00452E09" w:rsidRDefault="00452E09">
      <w:r>
        <w:continuationSeparator/>
      </w:r>
    </w:p>
  </w:footnote>
  <w:footnote w:type="continuationNotice" w:id="1">
    <w:p w14:paraId="12DCE416" w14:textId="77777777" w:rsidR="00452E09" w:rsidRDefault="00452E0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w16du="http://schemas.microsoft.com/office/word/2023/wordml/word16du" xmlns:w16sdtfl="http://schemas.microsoft.com/office/word/2024/wordml/sdtformatlock" xmlns:a="http://schemas.openxmlformats.org/drawingml/2006/main">
          <w:pict w14:anchorId="49DD8409">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w16du="http://schemas.microsoft.com/office/word/2023/wordml/word16du" xmlns:w16sdtfl="http://schemas.microsoft.com/office/word/2024/wordml/sdtformatlock" xmlns:a="http://schemas.openxmlformats.org/drawingml/2006/main" xmlns:adec="http://schemas.microsoft.com/office/drawing/2017/decorative" xmlns:pic="http://schemas.openxmlformats.org/drawingml/2006/picture" xmlns:a14="http://schemas.microsoft.com/office/drawing/2010/main">
          <w:pict w14:anchorId="157D7AF7">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E9C8253C"/>
    <w:lvl w:ilvl="0">
      <w:start w:val="1"/>
      <w:numFmt w:val="decimal"/>
      <w:lvlText w:val="%1."/>
      <w:lvlJc w:val="left"/>
      <w:pPr>
        <w:tabs>
          <w:tab w:val="num" w:pos="1492"/>
        </w:tabs>
        <w:ind w:left="1492" w:hanging="360"/>
      </w:pPr>
    </w:lvl>
  </w:abstractNum>
  <w:abstractNum w:abstractNumId="2" w15:restartNumberingAfterBreak="0">
    <w:nsid w:val="FFFFFF7D"/>
    <w:multiLevelType w:val="singleLevel"/>
    <w:tmpl w:val="0CA2E034"/>
    <w:lvl w:ilvl="0">
      <w:start w:val="1"/>
      <w:numFmt w:val="decimal"/>
      <w:lvlText w:val="%1."/>
      <w:lvlJc w:val="left"/>
      <w:pPr>
        <w:tabs>
          <w:tab w:val="num" w:pos="1209"/>
        </w:tabs>
        <w:ind w:left="1209" w:hanging="360"/>
      </w:pPr>
    </w:lvl>
  </w:abstractNum>
  <w:abstractNum w:abstractNumId="3" w15:restartNumberingAfterBreak="0">
    <w:nsid w:val="FFFFFF7E"/>
    <w:multiLevelType w:val="singleLevel"/>
    <w:tmpl w:val="C3727DF8"/>
    <w:lvl w:ilvl="0">
      <w:start w:val="1"/>
      <w:numFmt w:val="decimal"/>
      <w:lvlText w:val="%1."/>
      <w:lvlJc w:val="left"/>
      <w:pPr>
        <w:tabs>
          <w:tab w:val="num" w:pos="926"/>
        </w:tabs>
        <w:ind w:left="926" w:hanging="360"/>
      </w:pPr>
    </w:lvl>
  </w:abstractNum>
  <w:abstractNum w:abstractNumId="4" w15:restartNumberingAfterBreak="0">
    <w:nsid w:val="FFFFFF7F"/>
    <w:multiLevelType w:val="singleLevel"/>
    <w:tmpl w:val="283E3176"/>
    <w:lvl w:ilvl="0">
      <w:start w:val="1"/>
      <w:numFmt w:val="decimal"/>
      <w:lvlText w:val="%1."/>
      <w:lvlJc w:val="left"/>
      <w:pPr>
        <w:tabs>
          <w:tab w:val="num" w:pos="643"/>
        </w:tabs>
        <w:ind w:left="643" w:hanging="360"/>
      </w:pPr>
    </w:lvl>
  </w:abstractNum>
  <w:abstractNum w:abstractNumId="5" w15:restartNumberingAfterBreak="0">
    <w:nsid w:val="FFFFFF80"/>
    <w:multiLevelType w:val="singleLevel"/>
    <w:tmpl w:val="4A9A6594"/>
    <w:lvl w:ilvl="0">
      <w:start w:val="1"/>
      <w:numFmt w:val="bullet"/>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82266DF2"/>
    <w:lvl w:ilvl="0">
      <w:start w:val="1"/>
      <w:numFmt w:val="bullet"/>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6A6AF346"/>
    <w:lvl w:ilvl="0">
      <w:start w:val="1"/>
      <w:numFmt w:val="bullet"/>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A22CEA08"/>
    <w:lvl w:ilvl="0">
      <w:start w:val="1"/>
      <w:numFmt w:val="bullet"/>
      <w:pStyle w:val="Punktlista1"/>
      <w:lvlText w:val=""/>
      <w:lvlJc w:val="left"/>
      <w:pPr>
        <w:tabs>
          <w:tab w:val="num" w:pos="3036"/>
        </w:tabs>
        <w:ind w:left="3036" w:hanging="360"/>
      </w:pPr>
      <w:rPr>
        <w:rFonts w:ascii="Wingdings" w:hAnsi="Wingdings" w:hint="default"/>
        <w:color w:val="auto"/>
        <w14:shadow w14:blurRad="0" w14:dist="0" w14:dir="0" w14:sx="0" w14:sy="0" w14:kx="0" w14:ky="0" w14:algn="none">
          <w14:srgbClr w14:val="000000"/>
        </w14:shadow>
        <w14:textOutline w14:w="0" w14:cap="rnd" w14:cmpd="sng" w14:algn="ctr">
          <w14:noFill/>
          <w14:prstDash w14:val="solid"/>
          <w14:bevel/>
        </w14:textOutline>
      </w:rPr>
    </w:lvl>
  </w:abstractNum>
  <w:abstractNum w:abstractNumId="9" w15:restartNumberingAfterBreak="0">
    <w:nsid w:val="FFFFFF88"/>
    <w:multiLevelType w:val="singleLevel"/>
    <w:tmpl w:val="9DD43E16"/>
    <w:lvl w:ilvl="0">
      <w:start w:val="1"/>
      <w:numFmt w:val="decimal"/>
      <w:pStyle w:val="Numreradlista"/>
      <w:lvlText w:val="%1."/>
      <w:lvlJc w:val="left"/>
      <w:pPr>
        <w:ind w:left="1352" w:hanging="360"/>
      </w:pPr>
      <w:rPr>
        <w:rFonts w:hint="default"/>
      </w:rPr>
    </w:lvl>
  </w:abstractNum>
  <w:abstractNum w:abstractNumId="10"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03C141E9"/>
    <w:multiLevelType w:val="hybridMultilevel"/>
    <w:tmpl w:val="A3F80A3E"/>
    <w:lvl w:ilvl="0" w:tplc="2D6627AC">
      <w:start w:val="1"/>
      <w:numFmt w:val="bullet"/>
      <w:lvlText w:val=""/>
      <w:lvlJc w:val="left"/>
      <w:pPr>
        <w:ind w:left="3328" w:hanging="360"/>
      </w:pPr>
      <w:rPr>
        <w:rFonts w:ascii="Wingdings" w:hAnsi="Wingdings" w:hint="default"/>
      </w:rPr>
    </w:lvl>
    <w:lvl w:ilvl="1" w:tplc="4F5608D2" w:tentative="1">
      <w:start w:val="1"/>
      <w:numFmt w:val="bullet"/>
      <w:lvlText w:val="o"/>
      <w:lvlJc w:val="left"/>
      <w:pPr>
        <w:ind w:left="4048" w:hanging="360"/>
      </w:pPr>
      <w:rPr>
        <w:rFonts w:ascii="Courier New" w:hAnsi="Courier New" w:cs="Courier New" w:hint="default"/>
      </w:rPr>
    </w:lvl>
    <w:lvl w:ilvl="2" w:tplc="AA948424" w:tentative="1">
      <w:start w:val="1"/>
      <w:numFmt w:val="bullet"/>
      <w:lvlText w:val=""/>
      <w:lvlJc w:val="left"/>
      <w:pPr>
        <w:ind w:left="4768" w:hanging="360"/>
      </w:pPr>
      <w:rPr>
        <w:rFonts w:ascii="Wingdings" w:hAnsi="Wingdings" w:hint="default"/>
      </w:rPr>
    </w:lvl>
    <w:lvl w:ilvl="3" w:tplc="E7069176" w:tentative="1">
      <w:start w:val="1"/>
      <w:numFmt w:val="bullet"/>
      <w:lvlText w:val=""/>
      <w:lvlJc w:val="left"/>
      <w:pPr>
        <w:ind w:left="5488" w:hanging="360"/>
      </w:pPr>
      <w:rPr>
        <w:rFonts w:ascii="Symbol" w:hAnsi="Symbol" w:hint="default"/>
      </w:rPr>
    </w:lvl>
    <w:lvl w:ilvl="4" w:tplc="CE6C8DBA" w:tentative="1">
      <w:start w:val="1"/>
      <w:numFmt w:val="bullet"/>
      <w:lvlText w:val="o"/>
      <w:lvlJc w:val="left"/>
      <w:pPr>
        <w:ind w:left="6208" w:hanging="360"/>
      </w:pPr>
      <w:rPr>
        <w:rFonts w:ascii="Courier New" w:hAnsi="Courier New" w:cs="Courier New" w:hint="default"/>
      </w:rPr>
    </w:lvl>
    <w:lvl w:ilvl="5" w:tplc="9BF8079A" w:tentative="1">
      <w:start w:val="1"/>
      <w:numFmt w:val="bullet"/>
      <w:lvlText w:val=""/>
      <w:lvlJc w:val="left"/>
      <w:pPr>
        <w:ind w:left="6928" w:hanging="360"/>
      </w:pPr>
      <w:rPr>
        <w:rFonts w:ascii="Wingdings" w:hAnsi="Wingdings" w:hint="default"/>
      </w:rPr>
    </w:lvl>
    <w:lvl w:ilvl="6" w:tplc="F1EC6BA6" w:tentative="1">
      <w:start w:val="1"/>
      <w:numFmt w:val="bullet"/>
      <w:lvlText w:val=""/>
      <w:lvlJc w:val="left"/>
      <w:pPr>
        <w:ind w:left="7648" w:hanging="360"/>
      </w:pPr>
      <w:rPr>
        <w:rFonts w:ascii="Symbol" w:hAnsi="Symbol" w:hint="default"/>
      </w:rPr>
    </w:lvl>
    <w:lvl w:ilvl="7" w:tplc="4DB8F18C" w:tentative="1">
      <w:start w:val="1"/>
      <w:numFmt w:val="bullet"/>
      <w:lvlText w:val="o"/>
      <w:lvlJc w:val="left"/>
      <w:pPr>
        <w:ind w:left="8368" w:hanging="360"/>
      </w:pPr>
      <w:rPr>
        <w:rFonts w:ascii="Courier New" w:hAnsi="Courier New" w:cs="Courier New" w:hint="default"/>
      </w:rPr>
    </w:lvl>
    <w:lvl w:ilvl="8" w:tplc="4F06F47E" w:tentative="1">
      <w:start w:val="1"/>
      <w:numFmt w:val="bullet"/>
      <w:lvlText w:val=""/>
      <w:lvlJc w:val="left"/>
      <w:pPr>
        <w:ind w:left="9088" w:hanging="360"/>
      </w:pPr>
      <w:rPr>
        <w:rFonts w:ascii="Wingdings" w:hAnsi="Wingdings" w:hint="default"/>
      </w:rPr>
    </w:lvl>
  </w:abstractNum>
  <w:abstractNum w:abstractNumId="1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1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08583E79"/>
    <w:multiLevelType w:val="hybridMultilevel"/>
    <w:tmpl w:val="920EA918"/>
    <w:lvl w:ilvl="0" w:tplc="2BDC15BE">
      <w:start w:val="2"/>
      <w:numFmt w:val="decimal"/>
      <w:lvlText w:val="%1."/>
      <w:lvlJc w:val="left"/>
      <w:pPr>
        <w:tabs>
          <w:tab w:val="num" w:pos="3039"/>
        </w:tabs>
        <w:ind w:left="3039" w:hanging="360"/>
      </w:pPr>
      <w:rPr>
        <w:rFonts w:hint="default"/>
      </w:rPr>
    </w:lvl>
    <w:lvl w:ilvl="1" w:tplc="6E5C3822">
      <w:start w:val="2"/>
      <w:numFmt w:val="bullet"/>
      <w:lvlText w:val="-"/>
      <w:lvlJc w:val="left"/>
      <w:pPr>
        <w:tabs>
          <w:tab w:val="num" w:pos="3759"/>
        </w:tabs>
        <w:ind w:left="3759" w:hanging="360"/>
      </w:pPr>
      <w:rPr>
        <w:rFonts w:ascii="Times New Roman" w:eastAsia="Times New Roman" w:hAnsi="Times New Roman" w:cs="Times New Roman" w:hint="default"/>
      </w:rPr>
    </w:lvl>
    <w:lvl w:ilvl="2" w:tplc="D75C619A" w:tentative="1">
      <w:start w:val="1"/>
      <w:numFmt w:val="lowerRoman"/>
      <w:lvlText w:val="%3."/>
      <w:lvlJc w:val="right"/>
      <w:pPr>
        <w:tabs>
          <w:tab w:val="num" w:pos="4479"/>
        </w:tabs>
        <w:ind w:left="4479" w:hanging="180"/>
      </w:pPr>
    </w:lvl>
    <w:lvl w:ilvl="3" w:tplc="DFE4D7B2" w:tentative="1">
      <w:start w:val="1"/>
      <w:numFmt w:val="decimal"/>
      <w:lvlText w:val="%4."/>
      <w:lvlJc w:val="left"/>
      <w:pPr>
        <w:tabs>
          <w:tab w:val="num" w:pos="5199"/>
        </w:tabs>
        <w:ind w:left="5199" w:hanging="360"/>
      </w:pPr>
    </w:lvl>
    <w:lvl w:ilvl="4" w:tplc="700E6832" w:tentative="1">
      <w:start w:val="1"/>
      <w:numFmt w:val="lowerLetter"/>
      <w:lvlText w:val="%5."/>
      <w:lvlJc w:val="left"/>
      <w:pPr>
        <w:tabs>
          <w:tab w:val="num" w:pos="5919"/>
        </w:tabs>
        <w:ind w:left="5919" w:hanging="360"/>
      </w:pPr>
    </w:lvl>
    <w:lvl w:ilvl="5" w:tplc="AF500840" w:tentative="1">
      <w:start w:val="1"/>
      <w:numFmt w:val="lowerRoman"/>
      <w:lvlText w:val="%6."/>
      <w:lvlJc w:val="right"/>
      <w:pPr>
        <w:tabs>
          <w:tab w:val="num" w:pos="6639"/>
        </w:tabs>
        <w:ind w:left="6639" w:hanging="180"/>
      </w:pPr>
    </w:lvl>
    <w:lvl w:ilvl="6" w:tplc="E334F590" w:tentative="1">
      <w:start w:val="1"/>
      <w:numFmt w:val="decimal"/>
      <w:lvlText w:val="%7."/>
      <w:lvlJc w:val="left"/>
      <w:pPr>
        <w:tabs>
          <w:tab w:val="num" w:pos="7359"/>
        </w:tabs>
        <w:ind w:left="7359" w:hanging="360"/>
      </w:pPr>
    </w:lvl>
    <w:lvl w:ilvl="7" w:tplc="553C422A" w:tentative="1">
      <w:start w:val="1"/>
      <w:numFmt w:val="lowerLetter"/>
      <w:lvlText w:val="%8."/>
      <w:lvlJc w:val="left"/>
      <w:pPr>
        <w:tabs>
          <w:tab w:val="num" w:pos="8079"/>
        </w:tabs>
        <w:ind w:left="8079" w:hanging="360"/>
      </w:pPr>
    </w:lvl>
    <w:lvl w:ilvl="8" w:tplc="B99C08D0" w:tentative="1">
      <w:start w:val="1"/>
      <w:numFmt w:val="lowerRoman"/>
      <w:lvlText w:val="%9."/>
      <w:lvlJc w:val="right"/>
      <w:pPr>
        <w:tabs>
          <w:tab w:val="num" w:pos="8799"/>
        </w:tabs>
        <w:ind w:left="8799" w:hanging="180"/>
      </w:pPr>
    </w:lvl>
  </w:abstractNum>
  <w:abstractNum w:abstractNumId="15" w15:restartNumberingAfterBreak="0">
    <w:nsid w:val="0D7D378E"/>
    <w:multiLevelType w:val="hybridMultilevel"/>
    <w:tmpl w:val="142C250A"/>
    <w:lvl w:ilvl="0" w:tplc="DEE200AE">
      <w:start w:val="1"/>
      <w:numFmt w:val="bullet"/>
      <w:lvlText w:val=""/>
      <w:lvlJc w:val="left"/>
      <w:pPr>
        <w:ind w:left="3396" w:hanging="360"/>
      </w:pPr>
      <w:rPr>
        <w:rFonts w:ascii="Wingdings" w:hAnsi="Wingdings" w:hint="default"/>
      </w:rPr>
    </w:lvl>
    <w:lvl w:ilvl="1" w:tplc="80862456" w:tentative="1">
      <w:start w:val="1"/>
      <w:numFmt w:val="bullet"/>
      <w:lvlText w:val="o"/>
      <w:lvlJc w:val="left"/>
      <w:pPr>
        <w:ind w:left="4116" w:hanging="360"/>
      </w:pPr>
      <w:rPr>
        <w:rFonts w:ascii="Courier New" w:hAnsi="Courier New" w:cs="Courier New" w:hint="default"/>
      </w:rPr>
    </w:lvl>
    <w:lvl w:ilvl="2" w:tplc="52E22094" w:tentative="1">
      <w:start w:val="1"/>
      <w:numFmt w:val="bullet"/>
      <w:lvlText w:val=""/>
      <w:lvlJc w:val="left"/>
      <w:pPr>
        <w:ind w:left="4836" w:hanging="360"/>
      </w:pPr>
      <w:rPr>
        <w:rFonts w:ascii="Wingdings" w:hAnsi="Wingdings" w:hint="default"/>
      </w:rPr>
    </w:lvl>
    <w:lvl w:ilvl="3" w:tplc="4DAE7D78" w:tentative="1">
      <w:start w:val="1"/>
      <w:numFmt w:val="bullet"/>
      <w:lvlText w:val=""/>
      <w:lvlJc w:val="left"/>
      <w:pPr>
        <w:ind w:left="5556" w:hanging="360"/>
      </w:pPr>
      <w:rPr>
        <w:rFonts w:ascii="Symbol" w:hAnsi="Symbol" w:hint="default"/>
      </w:rPr>
    </w:lvl>
    <w:lvl w:ilvl="4" w:tplc="ED6A891A" w:tentative="1">
      <w:start w:val="1"/>
      <w:numFmt w:val="bullet"/>
      <w:lvlText w:val="o"/>
      <w:lvlJc w:val="left"/>
      <w:pPr>
        <w:ind w:left="6276" w:hanging="360"/>
      </w:pPr>
      <w:rPr>
        <w:rFonts w:ascii="Courier New" w:hAnsi="Courier New" w:cs="Courier New" w:hint="default"/>
      </w:rPr>
    </w:lvl>
    <w:lvl w:ilvl="5" w:tplc="0B38C7F4" w:tentative="1">
      <w:start w:val="1"/>
      <w:numFmt w:val="bullet"/>
      <w:lvlText w:val=""/>
      <w:lvlJc w:val="left"/>
      <w:pPr>
        <w:ind w:left="6996" w:hanging="360"/>
      </w:pPr>
      <w:rPr>
        <w:rFonts w:ascii="Wingdings" w:hAnsi="Wingdings" w:hint="default"/>
      </w:rPr>
    </w:lvl>
    <w:lvl w:ilvl="6" w:tplc="92A2D2C2" w:tentative="1">
      <w:start w:val="1"/>
      <w:numFmt w:val="bullet"/>
      <w:lvlText w:val=""/>
      <w:lvlJc w:val="left"/>
      <w:pPr>
        <w:ind w:left="7716" w:hanging="360"/>
      </w:pPr>
      <w:rPr>
        <w:rFonts w:ascii="Symbol" w:hAnsi="Symbol" w:hint="default"/>
      </w:rPr>
    </w:lvl>
    <w:lvl w:ilvl="7" w:tplc="13FCF360" w:tentative="1">
      <w:start w:val="1"/>
      <w:numFmt w:val="bullet"/>
      <w:lvlText w:val="o"/>
      <w:lvlJc w:val="left"/>
      <w:pPr>
        <w:ind w:left="8436" w:hanging="360"/>
      </w:pPr>
      <w:rPr>
        <w:rFonts w:ascii="Courier New" w:hAnsi="Courier New" w:cs="Courier New" w:hint="default"/>
      </w:rPr>
    </w:lvl>
    <w:lvl w:ilvl="8" w:tplc="6A746034" w:tentative="1">
      <w:start w:val="1"/>
      <w:numFmt w:val="bullet"/>
      <w:lvlText w:val=""/>
      <w:lvlJc w:val="left"/>
      <w:pPr>
        <w:ind w:left="9156" w:hanging="360"/>
      </w:pPr>
      <w:rPr>
        <w:rFonts w:ascii="Wingdings" w:hAnsi="Wingdings" w:hint="default"/>
      </w:rPr>
    </w:lvl>
  </w:abstractNum>
  <w:abstractNum w:abstractNumId="16" w15:restartNumberingAfterBreak="0">
    <w:nsid w:val="12724002"/>
    <w:multiLevelType w:val="hybridMultilevel"/>
    <w:tmpl w:val="B2AACBBE"/>
    <w:lvl w:ilvl="0" w:tplc="9084A4D2">
      <w:start w:val="1"/>
      <w:numFmt w:val="decimal"/>
      <w:lvlText w:val="%1."/>
      <w:lvlJc w:val="left"/>
      <w:pPr>
        <w:tabs>
          <w:tab w:val="num" w:pos="720"/>
        </w:tabs>
        <w:ind w:left="720" w:hanging="360"/>
      </w:pPr>
      <w:rPr>
        <w:rFonts w:hint="default"/>
      </w:rPr>
    </w:lvl>
    <w:lvl w:ilvl="1" w:tplc="A50A05D6">
      <w:start w:val="1"/>
      <w:numFmt w:val="bullet"/>
      <w:lvlText w:val="-"/>
      <w:lvlJc w:val="left"/>
      <w:pPr>
        <w:tabs>
          <w:tab w:val="num" w:pos="1440"/>
        </w:tabs>
        <w:ind w:left="1440" w:hanging="360"/>
      </w:pPr>
      <w:rPr>
        <w:rFonts w:ascii="Times New Roman" w:eastAsia="Times New Roman" w:hAnsi="Times New Roman" w:cs="Times New Roman" w:hint="default"/>
      </w:rPr>
    </w:lvl>
    <w:lvl w:ilvl="2" w:tplc="4EFA1E16">
      <w:start w:val="1"/>
      <w:numFmt w:val="lowerRoman"/>
      <w:lvlText w:val="%3."/>
      <w:lvlJc w:val="right"/>
      <w:pPr>
        <w:tabs>
          <w:tab w:val="num" w:pos="2160"/>
        </w:tabs>
        <w:ind w:left="2160" w:hanging="180"/>
      </w:pPr>
    </w:lvl>
    <w:lvl w:ilvl="3" w:tplc="9E303CC8">
      <w:start w:val="1"/>
      <w:numFmt w:val="decimal"/>
      <w:lvlText w:val="%4."/>
      <w:lvlJc w:val="left"/>
      <w:pPr>
        <w:tabs>
          <w:tab w:val="num" w:pos="2880"/>
        </w:tabs>
        <w:ind w:left="2880" w:hanging="360"/>
      </w:pPr>
    </w:lvl>
    <w:lvl w:ilvl="4" w:tplc="39920F76" w:tentative="1">
      <w:start w:val="1"/>
      <w:numFmt w:val="lowerLetter"/>
      <w:lvlText w:val="%5."/>
      <w:lvlJc w:val="left"/>
      <w:pPr>
        <w:tabs>
          <w:tab w:val="num" w:pos="3600"/>
        </w:tabs>
        <w:ind w:left="3600" w:hanging="360"/>
      </w:pPr>
    </w:lvl>
    <w:lvl w:ilvl="5" w:tplc="7284B3EC" w:tentative="1">
      <w:start w:val="1"/>
      <w:numFmt w:val="lowerRoman"/>
      <w:lvlText w:val="%6."/>
      <w:lvlJc w:val="right"/>
      <w:pPr>
        <w:tabs>
          <w:tab w:val="num" w:pos="4320"/>
        </w:tabs>
        <w:ind w:left="4320" w:hanging="180"/>
      </w:pPr>
    </w:lvl>
    <w:lvl w:ilvl="6" w:tplc="E58E1B5A" w:tentative="1">
      <w:start w:val="1"/>
      <w:numFmt w:val="decimal"/>
      <w:lvlText w:val="%7."/>
      <w:lvlJc w:val="left"/>
      <w:pPr>
        <w:tabs>
          <w:tab w:val="num" w:pos="5040"/>
        </w:tabs>
        <w:ind w:left="5040" w:hanging="360"/>
      </w:pPr>
    </w:lvl>
    <w:lvl w:ilvl="7" w:tplc="A816EA90" w:tentative="1">
      <w:start w:val="1"/>
      <w:numFmt w:val="lowerLetter"/>
      <w:lvlText w:val="%8."/>
      <w:lvlJc w:val="left"/>
      <w:pPr>
        <w:tabs>
          <w:tab w:val="num" w:pos="5760"/>
        </w:tabs>
        <w:ind w:left="5760" w:hanging="360"/>
      </w:pPr>
    </w:lvl>
    <w:lvl w:ilvl="8" w:tplc="598A83E0" w:tentative="1">
      <w:start w:val="1"/>
      <w:numFmt w:val="lowerRoman"/>
      <w:lvlText w:val="%9."/>
      <w:lvlJc w:val="right"/>
      <w:pPr>
        <w:tabs>
          <w:tab w:val="num" w:pos="6480"/>
        </w:tabs>
        <w:ind w:left="6480" w:hanging="180"/>
      </w:pPr>
    </w:lvl>
  </w:abstractNum>
  <w:abstractNum w:abstractNumId="1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17780C6F"/>
    <w:multiLevelType w:val="hybridMultilevel"/>
    <w:tmpl w:val="5D18DB7C"/>
    <w:lvl w:ilvl="0" w:tplc="82D23E86">
      <w:start w:val="1"/>
      <w:numFmt w:val="bullet"/>
      <w:lvlText w:val=""/>
      <w:lvlJc w:val="left"/>
      <w:pPr>
        <w:ind w:left="3054" w:hanging="360"/>
      </w:pPr>
      <w:rPr>
        <w:rFonts w:ascii="Wingdings" w:hAnsi="Wingdings" w:hint="default"/>
      </w:rPr>
    </w:lvl>
    <w:lvl w:ilvl="1" w:tplc="EAD2F7A0" w:tentative="1">
      <w:start w:val="1"/>
      <w:numFmt w:val="bullet"/>
      <w:lvlText w:val="o"/>
      <w:lvlJc w:val="left"/>
      <w:pPr>
        <w:ind w:left="3774" w:hanging="360"/>
      </w:pPr>
      <w:rPr>
        <w:rFonts w:ascii="Courier New" w:hAnsi="Courier New" w:cs="Courier New" w:hint="default"/>
      </w:rPr>
    </w:lvl>
    <w:lvl w:ilvl="2" w:tplc="7C707BA6" w:tentative="1">
      <w:start w:val="1"/>
      <w:numFmt w:val="bullet"/>
      <w:lvlText w:val=""/>
      <w:lvlJc w:val="left"/>
      <w:pPr>
        <w:ind w:left="4494" w:hanging="360"/>
      </w:pPr>
      <w:rPr>
        <w:rFonts w:ascii="Wingdings" w:hAnsi="Wingdings" w:hint="default"/>
      </w:rPr>
    </w:lvl>
    <w:lvl w:ilvl="3" w:tplc="2540630E" w:tentative="1">
      <w:start w:val="1"/>
      <w:numFmt w:val="bullet"/>
      <w:lvlText w:val=""/>
      <w:lvlJc w:val="left"/>
      <w:pPr>
        <w:ind w:left="5214" w:hanging="360"/>
      </w:pPr>
      <w:rPr>
        <w:rFonts w:ascii="Symbol" w:hAnsi="Symbol" w:hint="default"/>
      </w:rPr>
    </w:lvl>
    <w:lvl w:ilvl="4" w:tplc="782CC6EC" w:tentative="1">
      <w:start w:val="1"/>
      <w:numFmt w:val="bullet"/>
      <w:lvlText w:val="o"/>
      <w:lvlJc w:val="left"/>
      <w:pPr>
        <w:ind w:left="5934" w:hanging="360"/>
      </w:pPr>
      <w:rPr>
        <w:rFonts w:ascii="Courier New" w:hAnsi="Courier New" w:cs="Courier New" w:hint="default"/>
      </w:rPr>
    </w:lvl>
    <w:lvl w:ilvl="5" w:tplc="FFC003FE" w:tentative="1">
      <w:start w:val="1"/>
      <w:numFmt w:val="bullet"/>
      <w:lvlText w:val=""/>
      <w:lvlJc w:val="left"/>
      <w:pPr>
        <w:ind w:left="6654" w:hanging="360"/>
      </w:pPr>
      <w:rPr>
        <w:rFonts w:ascii="Wingdings" w:hAnsi="Wingdings" w:hint="default"/>
      </w:rPr>
    </w:lvl>
    <w:lvl w:ilvl="6" w:tplc="77EC3112" w:tentative="1">
      <w:start w:val="1"/>
      <w:numFmt w:val="bullet"/>
      <w:lvlText w:val=""/>
      <w:lvlJc w:val="left"/>
      <w:pPr>
        <w:ind w:left="7374" w:hanging="360"/>
      </w:pPr>
      <w:rPr>
        <w:rFonts w:ascii="Symbol" w:hAnsi="Symbol" w:hint="default"/>
      </w:rPr>
    </w:lvl>
    <w:lvl w:ilvl="7" w:tplc="00202716" w:tentative="1">
      <w:start w:val="1"/>
      <w:numFmt w:val="bullet"/>
      <w:lvlText w:val="o"/>
      <w:lvlJc w:val="left"/>
      <w:pPr>
        <w:ind w:left="8094" w:hanging="360"/>
      </w:pPr>
      <w:rPr>
        <w:rFonts w:ascii="Courier New" w:hAnsi="Courier New" w:cs="Courier New" w:hint="default"/>
      </w:rPr>
    </w:lvl>
    <w:lvl w:ilvl="8" w:tplc="FA6C909A" w:tentative="1">
      <w:start w:val="1"/>
      <w:numFmt w:val="bullet"/>
      <w:lvlText w:val=""/>
      <w:lvlJc w:val="left"/>
      <w:pPr>
        <w:ind w:left="8814" w:hanging="360"/>
      </w:pPr>
      <w:rPr>
        <w:rFonts w:ascii="Wingdings" w:hAnsi="Wingdings" w:hint="default"/>
      </w:rPr>
    </w:lvl>
  </w:abstractNum>
  <w:abstractNum w:abstractNumId="20" w15:restartNumberingAfterBreak="0">
    <w:nsid w:val="18977E10"/>
    <w:multiLevelType w:val="hybridMultilevel"/>
    <w:tmpl w:val="14EE533E"/>
    <w:lvl w:ilvl="0" w:tplc="FD543C34">
      <w:start w:val="1"/>
      <w:numFmt w:val="bullet"/>
      <w:pStyle w:val="Punktlistaitabell"/>
      <w:lvlText w:val=""/>
      <w:lvlJc w:val="left"/>
      <w:pPr>
        <w:ind w:left="720" w:hanging="360"/>
      </w:pPr>
      <w:rPr>
        <w:rFonts w:ascii="Wingdings" w:hAnsi="Wingdings" w:hint="default"/>
      </w:rPr>
    </w:lvl>
    <w:lvl w:ilvl="1" w:tplc="15F007E4" w:tentative="1">
      <w:start w:val="1"/>
      <w:numFmt w:val="bullet"/>
      <w:lvlText w:val="o"/>
      <w:lvlJc w:val="left"/>
      <w:pPr>
        <w:ind w:left="1440" w:hanging="360"/>
      </w:pPr>
      <w:rPr>
        <w:rFonts w:ascii="Courier New" w:hAnsi="Courier New" w:cs="Courier New" w:hint="default"/>
      </w:rPr>
    </w:lvl>
    <w:lvl w:ilvl="2" w:tplc="218AF5D2" w:tentative="1">
      <w:start w:val="1"/>
      <w:numFmt w:val="bullet"/>
      <w:lvlText w:val=""/>
      <w:lvlJc w:val="left"/>
      <w:pPr>
        <w:ind w:left="2160" w:hanging="360"/>
      </w:pPr>
      <w:rPr>
        <w:rFonts w:ascii="Wingdings" w:hAnsi="Wingdings" w:hint="default"/>
      </w:rPr>
    </w:lvl>
    <w:lvl w:ilvl="3" w:tplc="054EBBD8" w:tentative="1">
      <w:start w:val="1"/>
      <w:numFmt w:val="bullet"/>
      <w:lvlText w:val=""/>
      <w:lvlJc w:val="left"/>
      <w:pPr>
        <w:ind w:left="2880" w:hanging="360"/>
      </w:pPr>
      <w:rPr>
        <w:rFonts w:ascii="Symbol" w:hAnsi="Symbol" w:hint="default"/>
      </w:rPr>
    </w:lvl>
    <w:lvl w:ilvl="4" w:tplc="E2F67A9C" w:tentative="1">
      <w:start w:val="1"/>
      <w:numFmt w:val="bullet"/>
      <w:lvlText w:val="o"/>
      <w:lvlJc w:val="left"/>
      <w:pPr>
        <w:ind w:left="3600" w:hanging="360"/>
      </w:pPr>
      <w:rPr>
        <w:rFonts w:ascii="Courier New" w:hAnsi="Courier New" w:cs="Courier New" w:hint="default"/>
      </w:rPr>
    </w:lvl>
    <w:lvl w:ilvl="5" w:tplc="44084014" w:tentative="1">
      <w:start w:val="1"/>
      <w:numFmt w:val="bullet"/>
      <w:lvlText w:val=""/>
      <w:lvlJc w:val="left"/>
      <w:pPr>
        <w:ind w:left="4320" w:hanging="360"/>
      </w:pPr>
      <w:rPr>
        <w:rFonts w:ascii="Wingdings" w:hAnsi="Wingdings" w:hint="default"/>
      </w:rPr>
    </w:lvl>
    <w:lvl w:ilvl="6" w:tplc="BFFA61BC" w:tentative="1">
      <w:start w:val="1"/>
      <w:numFmt w:val="bullet"/>
      <w:lvlText w:val=""/>
      <w:lvlJc w:val="left"/>
      <w:pPr>
        <w:ind w:left="5040" w:hanging="360"/>
      </w:pPr>
      <w:rPr>
        <w:rFonts w:ascii="Symbol" w:hAnsi="Symbol" w:hint="default"/>
      </w:rPr>
    </w:lvl>
    <w:lvl w:ilvl="7" w:tplc="DA3E28DA" w:tentative="1">
      <w:start w:val="1"/>
      <w:numFmt w:val="bullet"/>
      <w:lvlText w:val="o"/>
      <w:lvlJc w:val="left"/>
      <w:pPr>
        <w:ind w:left="5760" w:hanging="360"/>
      </w:pPr>
      <w:rPr>
        <w:rFonts w:ascii="Courier New" w:hAnsi="Courier New" w:cs="Courier New" w:hint="default"/>
      </w:rPr>
    </w:lvl>
    <w:lvl w:ilvl="8" w:tplc="A3547288" w:tentative="1">
      <w:start w:val="1"/>
      <w:numFmt w:val="bullet"/>
      <w:lvlText w:val=""/>
      <w:lvlJc w:val="left"/>
      <w:pPr>
        <w:ind w:left="6480" w:hanging="360"/>
      </w:pPr>
      <w:rPr>
        <w:rFonts w:ascii="Wingdings" w:hAnsi="Wingdings" w:hint="default"/>
      </w:rPr>
    </w:lvl>
  </w:abstractNum>
  <w:abstractNum w:abstractNumId="21" w15:restartNumberingAfterBreak="0">
    <w:nsid w:val="1D074A65"/>
    <w:multiLevelType w:val="hybridMultilevel"/>
    <w:tmpl w:val="E104E4E6"/>
    <w:lvl w:ilvl="0" w:tplc="F49A5562">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1E613046"/>
    <w:multiLevelType w:val="hybridMultilevel"/>
    <w:tmpl w:val="5BF646B2"/>
    <w:lvl w:ilvl="0" w:tplc="0792D17A">
      <w:start w:val="1"/>
      <w:numFmt w:val="bullet"/>
      <w:lvlText w:val=""/>
      <w:lvlJc w:val="left"/>
      <w:pPr>
        <w:ind w:left="3396" w:hanging="360"/>
      </w:pPr>
      <w:rPr>
        <w:rFonts w:ascii="Wingdings" w:hAnsi="Wingdings" w:hint="default"/>
      </w:rPr>
    </w:lvl>
    <w:lvl w:ilvl="1" w:tplc="F4503EF0" w:tentative="1">
      <w:start w:val="1"/>
      <w:numFmt w:val="bullet"/>
      <w:lvlText w:val="o"/>
      <w:lvlJc w:val="left"/>
      <w:pPr>
        <w:ind w:left="4116" w:hanging="360"/>
      </w:pPr>
      <w:rPr>
        <w:rFonts w:ascii="Courier New" w:hAnsi="Courier New" w:cs="Courier New" w:hint="default"/>
      </w:rPr>
    </w:lvl>
    <w:lvl w:ilvl="2" w:tplc="0AA0025C" w:tentative="1">
      <w:start w:val="1"/>
      <w:numFmt w:val="bullet"/>
      <w:lvlText w:val=""/>
      <w:lvlJc w:val="left"/>
      <w:pPr>
        <w:ind w:left="4836" w:hanging="360"/>
      </w:pPr>
      <w:rPr>
        <w:rFonts w:ascii="Wingdings" w:hAnsi="Wingdings" w:hint="default"/>
      </w:rPr>
    </w:lvl>
    <w:lvl w:ilvl="3" w:tplc="C35EA288" w:tentative="1">
      <w:start w:val="1"/>
      <w:numFmt w:val="bullet"/>
      <w:lvlText w:val=""/>
      <w:lvlJc w:val="left"/>
      <w:pPr>
        <w:ind w:left="5556" w:hanging="360"/>
      </w:pPr>
      <w:rPr>
        <w:rFonts w:ascii="Symbol" w:hAnsi="Symbol" w:hint="default"/>
      </w:rPr>
    </w:lvl>
    <w:lvl w:ilvl="4" w:tplc="D10C600E" w:tentative="1">
      <w:start w:val="1"/>
      <w:numFmt w:val="bullet"/>
      <w:lvlText w:val="o"/>
      <w:lvlJc w:val="left"/>
      <w:pPr>
        <w:ind w:left="6276" w:hanging="360"/>
      </w:pPr>
      <w:rPr>
        <w:rFonts w:ascii="Courier New" w:hAnsi="Courier New" w:cs="Courier New" w:hint="default"/>
      </w:rPr>
    </w:lvl>
    <w:lvl w:ilvl="5" w:tplc="695A3872" w:tentative="1">
      <w:start w:val="1"/>
      <w:numFmt w:val="bullet"/>
      <w:lvlText w:val=""/>
      <w:lvlJc w:val="left"/>
      <w:pPr>
        <w:ind w:left="6996" w:hanging="360"/>
      </w:pPr>
      <w:rPr>
        <w:rFonts w:ascii="Wingdings" w:hAnsi="Wingdings" w:hint="default"/>
      </w:rPr>
    </w:lvl>
    <w:lvl w:ilvl="6" w:tplc="F26A6654" w:tentative="1">
      <w:start w:val="1"/>
      <w:numFmt w:val="bullet"/>
      <w:lvlText w:val=""/>
      <w:lvlJc w:val="left"/>
      <w:pPr>
        <w:ind w:left="7716" w:hanging="360"/>
      </w:pPr>
      <w:rPr>
        <w:rFonts w:ascii="Symbol" w:hAnsi="Symbol" w:hint="default"/>
      </w:rPr>
    </w:lvl>
    <w:lvl w:ilvl="7" w:tplc="2108ACF4" w:tentative="1">
      <w:start w:val="1"/>
      <w:numFmt w:val="bullet"/>
      <w:lvlText w:val="o"/>
      <w:lvlJc w:val="left"/>
      <w:pPr>
        <w:ind w:left="8436" w:hanging="360"/>
      </w:pPr>
      <w:rPr>
        <w:rFonts w:ascii="Courier New" w:hAnsi="Courier New" w:cs="Courier New" w:hint="default"/>
      </w:rPr>
    </w:lvl>
    <w:lvl w:ilvl="8" w:tplc="BF18B278" w:tentative="1">
      <w:start w:val="1"/>
      <w:numFmt w:val="bullet"/>
      <w:lvlText w:val=""/>
      <w:lvlJc w:val="left"/>
      <w:pPr>
        <w:ind w:left="9156" w:hanging="360"/>
      </w:pPr>
      <w:rPr>
        <w:rFonts w:ascii="Wingdings" w:hAnsi="Wingdings" w:hint="default"/>
      </w:rPr>
    </w:lvl>
  </w:abstractNum>
  <w:abstractNum w:abstractNumId="24" w15:restartNumberingAfterBreak="0">
    <w:nsid w:val="21A8674A"/>
    <w:multiLevelType w:val="hybridMultilevel"/>
    <w:tmpl w:val="97841982"/>
    <w:lvl w:ilvl="0" w:tplc="B720F734">
      <w:start w:val="1"/>
      <w:numFmt w:val="bullet"/>
      <w:lvlText w:val=""/>
      <w:lvlJc w:val="left"/>
      <w:pPr>
        <w:ind w:left="3414" w:hanging="360"/>
      </w:pPr>
      <w:rPr>
        <w:rFonts w:ascii="Symbol" w:hAnsi="Symbol" w:hint="default"/>
      </w:rPr>
    </w:lvl>
    <w:lvl w:ilvl="1" w:tplc="2BBC2B40" w:tentative="1">
      <w:start w:val="1"/>
      <w:numFmt w:val="bullet"/>
      <w:lvlText w:val="o"/>
      <w:lvlJc w:val="left"/>
      <w:pPr>
        <w:ind w:left="4134" w:hanging="360"/>
      </w:pPr>
      <w:rPr>
        <w:rFonts w:ascii="Courier New" w:hAnsi="Courier New" w:cs="Courier New" w:hint="default"/>
      </w:rPr>
    </w:lvl>
    <w:lvl w:ilvl="2" w:tplc="A6B2AED6" w:tentative="1">
      <w:start w:val="1"/>
      <w:numFmt w:val="bullet"/>
      <w:lvlText w:val=""/>
      <w:lvlJc w:val="left"/>
      <w:pPr>
        <w:ind w:left="4854" w:hanging="360"/>
      </w:pPr>
      <w:rPr>
        <w:rFonts w:ascii="Wingdings" w:hAnsi="Wingdings" w:hint="default"/>
      </w:rPr>
    </w:lvl>
    <w:lvl w:ilvl="3" w:tplc="D780EF90" w:tentative="1">
      <w:start w:val="1"/>
      <w:numFmt w:val="bullet"/>
      <w:lvlText w:val=""/>
      <w:lvlJc w:val="left"/>
      <w:pPr>
        <w:ind w:left="5574" w:hanging="360"/>
      </w:pPr>
      <w:rPr>
        <w:rFonts w:ascii="Symbol" w:hAnsi="Symbol" w:hint="default"/>
      </w:rPr>
    </w:lvl>
    <w:lvl w:ilvl="4" w:tplc="0C6AB7E6" w:tentative="1">
      <w:start w:val="1"/>
      <w:numFmt w:val="bullet"/>
      <w:lvlText w:val="o"/>
      <w:lvlJc w:val="left"/>
      <w:pPr>
        <w:ind w:left="6294" w:hanging="360"/>
      </w:pPr>
      <w:rPr>
        <w:rFonts w:ascii="Courier New" w:hAnsi="Courier New" w:cs="Courier New" w:hint="default"/>
      </w:rPr>
    </w:lvl>
    <w:lvl w:ilvl="5" w:tplc="A7D8796A" w:tentative="1">
      <w:start w:val="1"/>
      <w:numFmt w:val="bullet"/>
      <w:lvlText w:val=""/>
      <w:lvlJc w:val="left"/>
      <w:pPr>
        <w:ind w:left="7014" w:hanging="360"/>
      </w:pPr>
      <w:rPr>
        <w:rFonts w:ascii="Wingdings" w:hAnsi="Wingdings" w:hint="default"/>
      </w:rPr>
    </w:lvl>
    <w:lvl w:ilvl="6" w:tplc="45D44BB2" w:tentative="1">
      <w:start w:val="1"/>
      <w:numFmt w:val="bullet"/>
      <w:lvlText w:val=""/>
      <w:lvlJc w:val="left"/>
      <w:pPr>
        <w:ind w:left="7734" w:hanging="360"/>
      </w:pPr>
      <w:rPr>
        <w:rFonts w:ascii="Symbol" w:hAnsi="Symbol" w:hint="default"/>
      </w:rPr>
    </w:lvl>
    <w:lvl w:ilvl="7" w:tplc="8522D744" w:tentative="1">
      <w:start w:val="1"/>
      <w:numFmt w:val="bullet"/>
      <w:lvlText w:val="o"/>
      <w:lvlJc w:val="left"/>
      <w:pPr>
        <w:ind w:left="8454" w:hanging="360"/>
      </w:pPr>
      <w:rPr>
        <w:rFonts w:ascii="Courier New" w:hAnsi="Courier New" w:cs="Courier New" w:hint="default"/>
      </w:rPr>
    </w:lvl>
    <w:lvl w:ilvl="8" w:tplc="F88A7D36" w:tentative="1">
      <w:start w:val="1"/>
      <w:numFmt w:val="bullet"/>
      <w:lvlText w:val=""/>
      <w:lvlJc w:val="left"/>
      <w:pPr>
        <w:ind w:left="9174" w:hanging="360"/>
      </w:pPr>
      <w:rPr>
        <w:rFonts w:ascii="Wingdings" w:hAnsi="Wingdings" w:hint="default"/>
      </w:rPr>
    </w:lvl>
  </w:abstractNum>
  <w:abstractNum w:abstractNumId="25" w15:restartNumberingAfterBreak="0">
    <w:nsid w:val="22EB3EC9"/>
    <w:multiLevelType w:val="hybridMultilevel"/>
    <w:tmpl w:val="EC4A913A"/>
    <w:lvl w:ilvl="0" w:tplc="46EAD3B4">
      <w:start w:val="1"/>
      <w:numFmt w:val="bullet"/>
      <w:lvlText w:val=""/>
      <w:lvlJc w:val="left"/>
      <w:pPr>
        <w:ind w:left="4116" w:hanging="360"/>
      </w:pPr>
      <w:rPr>
        <w:rFonts w:ascii="Wingdings" w:hAnsi="Wingdings" w:hint="default"/>
      </w:rPr>
    </w:lvl>
    <w:lvl w:ilvl="1" w:tplc="57FCFA74" w:tentative="1">
      <w:start w:val="1"/>
      <w:numFmt w:val="bullet"/>
      <w:lvlText w:val="o"/>
      <w:lvlJc w:val="left"/>
      <w:pPr>
        <w:ind w:left="4836" w:hanging="360"/>
      </w:pPr>
      <w:rPr>
        <w:rFonts w:ascii="Courier New" w:hAnsi="Courier New" w:cs="Courier New" w:hint="default"/>
      </w:rPr>
    </w:lvl>
    <w:lvl w:ilvl="2" w:tplc="ECAC3400" w:tentative="1">
      <w:start w:val="1"/>
      <w:numFmt w:val="bullet"/>
      <w:lvlText w:val=""/>
      <w:lvlJc w:val="left"/>
      <w:pPr>
        <w:ind w:left="5556" w:hanging="360"/>
      </w:pPr>
      <w:rPr>
        <w:rFonts w:ascii="Wingdings" w:hAnsi="Wingdings" w:hint="default"/>
      </w:rPr>
    </w:lvl>
    <w:lvl w:ilvl="3" w:tplc="5AEEC11C" w:tentative="1">
      <w:start w:val="1"/>
      <w:numFmt w:val="bullet"/>
      <w:lvlText w:val=""/>
      <w:lvlJc w:val="left"/>
      <w:pPr>
        <w:ind w:left="6276" w:hanging="360"/>
      </w:pPr>
      <w:rPr>
        <w:rFonts w:ascii="Symbol" w:hAnsi="Symbol" w:hint="default"/>
      </w:rPr>
    </w:lvl>
    <w:lvl w:ilvl="4" w:tplc="BF50DF32" w:tentative="1">
      <w:start w:val="1"/>
      <w:numFmt w:val="bullet"/>
      <w:lvlText w:val="o"/>
      <w:lvlJc w:val="left"/>
      <w:pPr>
        <w:ind w:left="6996" w:hanging="360"/>
      </w:pPr>
      <w:rPr>
        <w:rFonts w:ascii="Courier New" w:hAnsi="Courier New" w:cs="Courier New" w:hint="default"/>
      </w:rPr>
    </w:lvl>
    <w:lvl w:ilvl="5" w:tplc="4168A46A" w:tentative="1">
      <w:start w:val="1"/>
      <w:numFmt w:val="bullet"/>
      <w:lvlText w:val=""/>
      <w:lvlJc w:val="left"/>
      <w:pPr>
        <w:ind w:left="7716" w:hanging="360"/>
      </w:pPr>
      <w:rPr>
        <w:rFonts w:ascii="Wingdings" w:hAnsi="Wingdings" w:hint="default"/>
      </w:rPr>
    </w:lvl>
    <w:lvl w:ilvl="6" w:tplc="0A90B29A" w:tentative="1">
      <w:start w:val="1"/>
      <w:numFmt w:val="bullet"/>
      <w:lvlText w:val=""/>
      <w:lvlJc w:val="left"/>
      <w:pPr>
        <w:ind w:left="8436" w:hanging="360"/>
      </w:pPr>
      <w:rPr>
        <w:rFonts w:ascii="Symbol" w:hAnsi="Symbol" w:hint="default"/>
      </w:rPr>
    </w:lvl>
    <w:lvl w:ilvl="7" w:tplc="5AC83D92" w:tentative="1">
      <w:start w:val="1"/>
      <w:numFmt w:val="bullet"/>
      <w:lvlText w:val="o"/>
      <w:lvlJc w:val="left"/>
      <w:pPr>
        <w:ind w:left="9156" w:hanging="360"/>
      </w:pPr>
      <w:rPr>
        <w:rFonts w:ascii="Courier New" w:hAnsi="Courier New" w:cs="Courier New" w:hint="default"/>
      </w:rPr>
    </w:lvl>
    <w:lvl w:ilvl="8" w:tplc="6B38B84C" w:tentative="1">
      <w:start w:val="1"/>
      <w:numFmt w:val="bullet"/>
      <w:lvlText w:val=""/>
      <w:lvlJc w:val="left"/>
      <w:pPr>
        <w:ind w:left="9876" w:hanging="360"/>
      </w:pPr>
      <w:rPr>
        <w:rFonts w:ascii="Wingdings" w:hAnsi="Wingdings" w:hint="default"/>
      </w:rPr>
    </w:lvl>
  </w:abstractNum>
  <w:abstractNum w:abstractNumId="26" w15:restartNumberingAfterBreak="0">
    <w:nsid w:val="255D2BC2"/>
    <w:multiLevelType w:val="hybridMultilevel"/>
    <w:tmpl w:val="C5FE5174"/>
    <w:lvl w:ilvl="0" w:tplc="FC4CBAB2">
      <w:start w:val="1"/>
      <w:numFmt w:val="bullet"/>
      <w:lvlText w:val=""/>
      <w:lvlJc w:val="left"/>
      <w:pPr>
        <w:ind w:left="3396" w:hanging="360"/>
      </w:pPr>
      <w:rPr>
        <w:rFonts w:ascii="Wingdings" w:hAnsi="Wingdings" w:hint="default"/>
      </w:rPr>
    </w:lvl>
    <w:lvl w:ilvl="1" w:tplc="AE905370" w:tentative="1">
      <w:start w:val="1"/>
      <w:numFmt w:val="bullet"/>
      <w:lvlText w:val="o"/>
      <w:lvlJc w:val="left"/>
      <w:pPr>
        <w:ind w:left="4116" w:hanging="360"/>
      </w:pPr>
      <w:rPr>
        <w:rFonts w:ascii="Courier New" w:hAnsi="Courier New" w:cs="Courier New" w:hint="default"/>
      </w:rPr>
    </w:lvl>
    <w:lvl w:ilvl="2" w:tplc="659A2CEC" w:tentative="1">
      <w:start w:val="1"/>
      <w:numFmt w:val="bullet"/>
      <w:lvlText w:val=""/>
      <w:lvlJc w:val="left"/>
      <w:pPr>
        <w:ind w:left="4836" w:hanging="360"/>
      </w:pPr>
      <w:rPr>
        <w:rFonts w:ascii="Wingdings" w:hAnsi="Wingdings" w:hint="default"/>
      </w:rPr>
    </w:lvl>
    <w:lvl w:ilvl="3" w:tplc="A7B40FF2" w:tentative="1">
      <w:start w:val="1"/>
      <w:numFmt w:val="bullet"/>
      <w:lvlText w:val=""/>
      <w:lvlJc w:val="left"/>
      <w:pPr>
        <w:ind w:left="5556" w:hanging="360"/>
      </w:pPr>
      <w:rPr>
        <w:rFonts w:ascii="Symbol" w:hAnsi="Symbol" w:hint="default"/>
      </w:rPr>
    </w:lvl>
    <w:lvl w:ilvl="4" w:tplc="39526F4C" w:tentative="1">
      <w:start w:val="1"/>
      <w:numFmt w:val="bullet"/>
      <w:lvlText w:val="o"/>
      <w:lvlJc w:val="left"/>
      <w:pPr>
        <w:ind w:left="6276" w:hanging="360"/>
      </w:pPr>
      <w:rPr>
        <w:rFonts w:ascii="Courier New" w:hAnsi="Courier New" w:cs="Courier New" w:hint="default"/>
      </w:rPr>
    </w:lvl>
    <w:lvl w:ilvl="5" w:tplc="267497F2" w:tentative="1">
      <w:start w:val="1"/>
      <w:numFmt w:val="bullet"/>
      <w:lvlText w:val=""/>
      <w:lvlJc w:val="left"/>
      <w:pPr>
        <w:ind w:left="6996" w:hanging="360"/>
      </w:pPr>
      <w:rPr>
        <w:rFonts w:ascii="Wingdings" w:hAnsi="Wingdings" w:hint="default"/>
      </w:rPr>
    </w:lvl>
    <w:lvl w:ilvl="6" w:tplc="87E61D3A" w:tentative="1">
      <w:start w:val="1"/>
      <w:numFmt w:val="bullet"/>
      <w:lvlText w:val=""/>
      <w:lvlJc w:val="left"/>
      <w:pPr>
        <w:ind w:left="7716" w:hanging="360"/>
      </w:pPr>
      <w:rPr>
        <w:rFonts w:ascii="Symbol" w:hAnsi="Symbol" w:hint="default"/>
      </w:rPr>
    </w:lvl>
    <w:lvl w:ilvl="7" w:tplc="A5540E80" w:tentative="1">
      <w:start w:val="1"/>
      <w:numFmt w:val="bullet"/>
      <w:lvlText w:val="o"/>
      <w:lvlJc w:val="left"/>
      <w:pPr>
        <w:ind w:left="8436" w:hanging="360"/>
      </w:pPr>
      <w:rPr>
        <w:rFonts w:ascii="Courier New" w:hAnsi="Courier New" w:cs="Courier New" w:hint="default"/>
      </w:rPr>
    </w:lvl>
    <w:lvl w:ilvl="8" w:tplc="AA40FD8A" w:tentative="1">
      <w:start w:val="1"/>
      <w:numFmt w:val="bullet"/>
      <w:lvlText w:val=""/>
      <w:lvlJc w:val="left"/>
      <w:pPr>
        <w:ind w:left="9156" w:hanging="360"/>
      </w:pPr>
      <w:rPr>
        <w:rFonts w:ascii="Wingdings" w:hAnsi="Wingdings" w:hint="default"/>
      </w:rPr>
    </w:lvl>
  </w:abstractNum>
  <w:abstractNum w:abstractNumId="27" w15:restartNumberingAfterBreak="0">
    <w:nsid w:val="2B883337"/>
    <w:multiLevelType w:val="hybridMultilevel"/>
    <w:tmpl w:val="12268610"/>
    <w:lvl w:ilvl="0" w:tplc="92E0266C">
      <w:start w:val="1"/>
      <w:numFmt w:val="bullet"/>
      <w:lvlText w:val=""/>
      <w:lvlJc w:val="left"/>
      <w:pPr>
        <w:ind w:left="3396" w:hanging="360"/>
      </w:pPr>
      <w:rPr>
        <w:rFonts w:ascii="Wingdings" w:hAnsi="Wingdings" w:hint="default"/>
      </w:rPr>
    </w:lvl>
    <w:lvl w:ilvl="1" w:tplc="7910BAE4" w:tentative="1">
      <w:start w:val="1"/>
      <w:numFmt w:val="bullet"/>
      <w:lvlText w:val="o"/>
      <w:lvlJc w:val="left"/>
      <w:pPr>
        <w:ind w:left="4116" w:hanging="360"/>
      </w:pPr>
      <w:rPr>
        <w:rFonts w:ascii="Courier New" w:hAnsi="Courier New" w:cs="Courier New" w:hint="default"/>
      </w:rPr>
    </w:lvl>
    <w:lvl w:ilvl="2" w:tplc="425AFD98" w:tentative="1">
      <w:start w:val="1"/>
      <w:numFmt w:val="bullet"/>
      <w:lvlText w:val=""/>
      <w:lvlJc w:val="left"/>
      <w:pPr>
        <w:ind w:left="4836" w:hanging="360"/>
      </w:pPr>
      <w:rPr>
        <w:rFonts w:ascii="Wingdings" w:hAnsi="Wingdings" w:hint="default"/>
      </w:rPr>
    </w:lvl>
    <w:lvl w:ilvl="3" w:tplc="7C0E94CA" w:tentative="1">
      <w:start w:val="1"/>
      <w:numFmt w:val="bullet"/>
      <w:lvlText w:val=""/>
      <w:lvlJc w:val="left"/>
      <w:pPr>
        <w:ind w:left="5556" w:hanging="360"/>
      </w:pPr>
      <w:rPr>
        <w:rFonts w:ascii="Symbol" w:hAnsi="Symbol" w:hint="default"/>
      </w:rPr>
    </w:lvl>
    <w:lvl w:ilvl="4" w:tplc="A09629F8" w:tentative="1">
      <w:start w:val="1"/>
      <w:numFmt w:val="bullet"/>
      <w:lvlText w:val="o"/>
      <w:lvlJc w:val="left"/>
      <w:pPr>
        <w:ind w:left="6276" w:hanging="360"/>
      </w:pPr>
      <w:rPr>
        <w:rFonts w:ascii="Courier New" w:hAnsi="Courier New" w:cs="Courier New" w:hint="default"/>
      </w:rPr>
    </w:lvl>
    <w:lvl w:ilvl="5" w:tplc="5EA09B9A" w:tentative="1">
      <w:start w:val="1"/>
      <w:numFmt w:val="bullet"/>
      <w:lvlText w:val=""/>
      <w:lvlJc w:val="left"/>
      <w:pPr>
        <w:ind w:left="6996" w:hanging="360"/>
      </w:pPr>
      <w:rPr>
        <w:rFonts w:ascii="Wingdings" w:hAnsi="Wingdings" w:hint="default"/>
      </w:rPr>
    </w:lvl>
    <w:lvl w:ilvl="6" w:tplc="D75ED088" w:tentative="1">
      <w:start w:val="1"/>
      <w:numFmt w:val="bullet"/>
      <w:lvlText w:val=""/>
      <w:lvlJc w:val="left"/>
      <w:pPr>
        <w:ind w:left="7716" w:hanging="360"/>
      </w:pPr>
      <w:rPr>
        <w:rFonts w:ascii="Symbol" w:hAnsi="Symbol" w:hint="default"/>
      </w:rPr>
    </w:lvl>
    <w:lvl w:ilvl="7" w:tplc="A29E106A" w:tentative="1">
      <w:start w:val="1"/>
      <w:numFmt w:val="bullet"/>
      <w:lvlText w:val="o"/>
      <w:lvlJc w:val="left"/>
      <w:pPr>
        <w:ind w:left="8436" w:hanging="360"/>
      </w:pPr>
      <w:rPr>
        <w:rFonts w:ascii="Courier New" w:hAnsi="Courier New" w:cs="Courier New" w:hint="default"/>
      </w:rPr>
    </w:lvl>
    <w:lvl w:ilvl="8" w:tplc="232EDFC4" w:tentative="1">
      <w:start w:val="1"/>
      <w:numFmt w:val="bullet"/>
      <w:lvlText w:val=""/>
      <w:lvlJc w:val="left"/>
      <w:pPr>
        <w:ind w:left="9156" w:hanging="360"/>
      </w:pPr>
      <w:rPr>
        <w:rFonts w:ascii="Wingdings" w:hAnsi="Wingdings" w:hint="default"/>
      </w:rPr>
    </w:lvl>
  </w:abstractNum>
  <w:abstractNum w:abstractNumId="28" w15:restartNumberingAfterBreak="0">
    <w:nsid w:val="301B32AB"/>
    <w:multiLevelType w:val="hybridMultilevel"/>
    <w:tmpl w:val="F3D49CD2"/>
    <w:lvl w:ilvl="0" w:tplc="4DFAC6D0">
      <w:start w:val="1"/>
      <w:numFmt w:val="upperLetter"/>
      <w:pStyle w:val="FaktarutaLista"/>
      <w:lvlText w:val="%1."/>
      <w:lvlJc w:val="left"/>
      <w:pPr>
        <w:tabs>
          <w:tab w:val="num" w:pos="720"/>
        </w:tabs>
        <w:ind w:left="720" w:hanging="360"/>
      </w:pPr>
      <w:rPr>
        <w:rFonts w:hint="default"/>
      </w:rPr>
    </w:lvl>
    <w:lvl w:ilvl="1" w:tplc="CF767B84">
      <w:start w:val="1"/>
      <w:numFmt w:val="decimal"/>
      <w:lvlText w:val="%2."/>
      <w:lvlJc w:val="left"/>
      <w:pPr>
        <w:tabs>
          <w:tab w:val="num" w:pos="1440"/>
        </w:tabs>
        <w:ind w:left="1440" w:hanging="360"/>
      </w:pPr>
      <w:rPr>
        <w:rFonts w:hint="default"/>
      </w:rPr>
    </w:lvl>
    <w:lvl w:ilvl="2" w:tplc="0696158E" w:tentative="1">
      <w:start w:val="1"/>
      <w:numFmt w:val="lowerRoman"/>
      <w:lvlText w:val="%3."/>
      <w:lvlJc w:val="right"/>
      <w:pPr>
        <w:tabs>
          <w:tab w:val="num" w:pos="2160"/>
        </w:tabs>
        <w:ind w:left="2160" w:hanging="180"/>
      </w:pPr>
    </w:lvl>
    <w:lvl w:ilvl="3" w:tplc="5F84E30C" w:tentative="1">
      <w:start w:val="1"/>
      <w:numFmt w:val="decimal"/>
      <w:lvlText w:val="%4."/>
      <w:lvlJc w:val="left"/>
      <w:pPr>
        <w:tabs>
          <w:tab w:val="num" w:pos="2880"/>
        </w:tabs>
        <w:ind w:left="2880" w:hanging="360"/>
      </w:pPr>
    </w:lvl>
    <w:lvl w:ilvl="4" w:tplc="DE448F56" w:tentative="1">
      <w:start w:val="1"/>
      <w:numFmt w:val="lowerLetter"/>
      <w:lvlText w:val="%5."/>
      <w:lvlJc w:val="left"/>
      <w:pPr>
        <w:tabs>
          <w:tab w:val="num" w:pos="3600"/>
        </w:tabs>
        <w:ind w:left="3600" w:hanging="360"/>
      </w:pPr>
    </w:lvl>
    <w:lvl w:ilvl="5" w:tplc="607614D6" w:tentative="1">
      <w:start w:val="1"/>
      <w:numFmt w:val="lowerRoman"/>
      <w:lvlText w:val="%6."/>
      <w:lvlJc w:val="right"/>
      <w:pPr>
        <w:tabs>
          <w:tab w:val="num" w:pos="4320"/>
        </w:tabs>
        <w:ind w:left="4320" w:hanging="180"/>
      </w:pPr>
    </w:lvl>
    <w:lvl w:ilvl="6" w:tplc="C744EF3E" w:tentative="1">
      <w:start w:val="1"/>
      <w:numFmt w:val="decimal"/>
      <w:lvlText w:val="%7."/>
      <w:lvlJc w:val="left"/>
      <w:pPr>
        <w:tabs>
          <w:tab w:val="num" w:pos="5040"/>
        </w:tabs>
        <w:ind w:left="5040" w:hanging="360"/>
      </w:pPr>
    </w:lvl>
    <w:lvl w:ilvl="7" w:tplc="DE8074F8" w:tentative="1">
      <w:start w:val="1"/>
      <w:numFmt w:val="lowerLetter"/>
      <w:lvlText w:val="%8."/>
      <w:lvlJc w:val="left"/>
      <w:pPr>
        <w:tabs>
          <w:tab w:val="num" w:pos="5760"/>
        </w:tabs>
        <w:ind w:left="5760" w:hanging="360"/>
      </w:pPr>
    </w:lvl>
    <w:lvl w:ilvl="8" w:tplc="DE8882EA" w:tentative="1">
      <w:start w:val="1"/>
      <w:numFmt w:val="lowerRoman"/>
      <w:lvlText w:val="%9."/>
      <w:lvlJc w:val="right"/>
      <w:pPr>
        <w:tabs>
          <w:tab w:val="num" w:pos="6480"/>
        </w:tabs>
        <w:ind w:left="6480" w:hanging="180"/>
      </w:pPr>
    </w:lvl>
  </w:abstractNum>
  <w:abstractNum w:abstractNumId="29" w15:restartNumberingAfterBreak="0">
    <w:nsid w:val="32662D24"/>
    <w:multiLevelType w:val="hybridMultilevel"/>
    <w:tmpl w:val="D178881E"/>
    <w:lvl w:ilvl="0" w:tplc="643016E0">
      <w:numFmt w:val="bullet"/>
      <w:pStyle w:val="Punktlista2"/>
      <w:lvlText w:val="-"/>
      <w:lvlJc w:val="left"/>
      <w:pPr>
        <w:tabs>
          <w:tab w:val="num" w:pos="3393"/>
        </w:tabs>
        <w:ind w:left="3393" w:hanging="360"/>
      </w:pPr>
      <w:rPr>
        <w:rFonts w:ascii="Times New Roman" w:eastAsia="Times New Roman" w:hAnsi="Times New Roman" w:cs="Times New Roman" w:hint="default"/>
      </w:rPr>
    </w:lvl>
    <w:lvl w:ilvl="1" w:tplc="E6FE50DA" w:tentative="1">
      <w:start w:val="1"/>
      <w:numFmt w:val="bullet"/>
      <w:lvlText w:val="o"/>
      <w:lvlJc w:val="left"/>
      <w:pPr>
        <w:tabs>
          <w:tab w:val="num" w:pos="4847"/>
        </w:tabs>
        <w:ind w:left="4847" w:hanging="360"/>
      </w:pPr>
      <w:rPr>
        <w:rFonts w:ascii="Courier New" w:hAnsi="Courier New" w:hint="default"/>
      </w:rPr>
    </w:lvl>
    <w:lvl w:ilvl="2" w:tplc="2E1C71AA" w:tentative="1">
      <w:start w:val="1"/>
      <w:numFmt w:val="bullet"/>
      <w:lvlText w:val=""/>
      <w:lvlJc w:val="left"/>
      <w:pPr>
        <w:tabs>
          <w:tab w:val="num" w:pos="5567"/>
        </w:tabs>
        <w:ind w:left="5567" w:hanging="360"/>
      </w:pPr>
      <w:rPr>
        <w:rFonts w:ascii="Wingdings" w:hAnsi="Wingdings" w:hint="default"/>
      </w:rPr>
    </w:lvl>
    <w:lvl w:ilvl="3" w:tplc="EA123346" w:tentative="1">
      <w:start w:val="1"/>
      <w:numFmt w:val="bullet"/>
      <w:lvlText w:val=""/>
      <w:lvlJc w:val="left"/>
      <w:pPr>
        <w:tabs>
          <w:tab w:val="num" w:pos="6287"/>
        </w:tabs>
        <w:ind w:left="6287" w:hanging="360"/>
      </w:pPr>
      <w:rPr>
        <w:rFonts w:ascii="Symbol" w:hAnsi="Symbol" w:hint="default"/>
      </w:rPr>
    </w:lvl>
    <w:lvl w:ilvl="4" w:tplc="58C27888" w:tentative="1">
      <w:start w:val="1"/>
      <w:numFmt w:val="bullet"/>
      <w:lvlText w:val="o"/>
      <w:lvlJc w:val="left"/>
      <w:pPr>
        <w:tabs>
          <w:tab w:val="num" w:pos="7007"/>
        </w:tabs>
        <w:ind w:left="7007" w:hanging="360"/>
      </w:pPr>
      <w:rPr>
        <w:rFonts w:ascii="Courier New" w:hAnsi="Courier New" w:hint="default"/>
      </w:rPr>
    </w:lvl>
    <w:lvl w:ilvl="5" w:tplc="7A8CF3D4" w:tentative="1">
      <w:start w:val="1"/>
      <w:numFmt w:val="bullet"/>
      <w:lvlText w:val=""/>
      <w:lvlJc w:val="left"/>
      <w:pPr>
        <w:tabs>
          <w:tab w:val="num" w:pos="7727"/>
        </w:tabs>
        <w:ind w:left="7727" w:hanging="360"/>
      </w:pPr>
      <w:rPr>
        <w:rFonts w:ascii="Wingdings" w:hAnsi="Wingdings" w:hint="default"/>
      </w:rPr>
    </w:lvl>
    <w:lvl w:ilvl="6" w:tplc="997A6560" w:tentative="1">
      <w:start w:val="1"/>
      <w:numFmt w:val="bullet"/>
      <w:lvlText w:val=""/>
      <w:lvlJc w:val="left"/>
      <w:pPr>
        <w:tabs>
          <w:tab w:val="num" w:pos="8447"/>
        </w:tabs>
        <w:ind w:left="8447" w:hanging="360"/>
      </w:pPr>
      <w:rPr>
        <w:rFonts w:ascii="Symbol" w:hAnsi="Symbol" w:hint="default"/>
      </w:rPr>
    </w:lvl>
    <w:lvl w:ilvl="7" w:tplc="7EE6D21E" w:tentative="1">
      <w:start w:val="1"/>
      <w:numFmt w:val="bullet"/>
      <w:lvlText w:val="o"/>
      <w:lvlJc w:val="left"/>
      <w:pPr>
        <w:tabs>
          <w:tab w:val="num" w:pos="9167"/>
        </w:tabs>
        <w:ind w:left="9167" w:hanging="360"/>
      </w:pPr>
      <w:rPr>
        <w:rFonts w:ascii="Courier New" w:hAnsi="Courier New" w:hint="default"/>
      </w:rPr>
    </w:lvl>
    <w:lvl w:ilvl="8" w:tplc="82FEC434" w:tentative="1">
      <w:start w:val="1"/>
      <w:numFmt w:val="bullet"/>
      <w:lvlText w:val=""/>
      <w:lvlJc w:val="left"/>
      <w:pPr>
        <w:tabs>
          <w:tab w:val="num" w:pos="9887"/>
        </w:tabs>
        <w:ind w:left="9887" w:hanging="360"/>
      </w:pPr>
      <w:rPr>
        <w:rFonts w:ascii="Wingdings" w:hAnsi="Wingdings" w:hint="default"/>
      </w:rPr>
    </w:lvl>
  </w:abstractNum>
  <w:abstractNum w:abstractNumId="30" w15:restartNumberingAfterBreak="0">
    <w:nsid w:val="367D06E9"/>
    <w:multiLevelType w:val="hybridMultilevel"/>
    <w:tmpl w:val="89AE5862"/>
    <w:lvl w:ilvl="0" w:tplc="E3AE0D7A">
      <w:start w:val="1"/>
      <w:numFmt w:val="bullet"/>
      <w:lvlText w:val=""/>
      <w:lvlJc w:val="left"/>
      <w:pPr>
        <w:ind w:left="3396" w:hanging="360"/>
      </w:pPr>
      <w:rPr>
        <w:rFonts w:ascii="Wingdings" w:hAnsi="Wingdings" w:hint="default"/>
      </w:rPr>
    </w:lvl>
    <w:lvl w:ilvl="1" w:tplc="6EDC80DE" w:tentative="1">
      <w:start w:val="1"/>
      <w:numFmt w:val="bullet"/>
      <w:lvlText w:val="o"/>
      <w:lvlJc w:val="left"/>
      <w:pPr>
        <w:ind w:left="4116" w:hanging="360"/>
      </w:pPr>
      <w:rPr>
        <w:rFonts w:ascii="Courier New" w:hAnsi="Courier New" w:cs="Courier New" w:hint="default"/>
      </w:rPr>
    </w:lvl>
    <w:lvl w:ilvl="2" w:tplc="3CD66250" w:tentative="1">
      <w:start w:val="1"/>
      <w:numFmt w:val="bullet"/>
      <w:lvlText w:val=""/>
      <w:lvlJc w:val="left"/>
      <w:pPr>
        <w:ind w:left="4836" w:hanging="360"/>
      </w:pPr>
      <w:rPr>
        <w:rFonts w:ascii="Wingdings" w:hAnsi="Wingdings" w:hint="default"/>
      </w:rPr>
    </w:lvl>
    <w:lvl w:ilvl="3" w:tplc="EC18F5D6" w:tentative="1">
      <w:start w:val="1"/>
      <w:numFmt w:val="bullet"/>
      <w:lvlText w:val=""/>
      <w:lvlJc w:val="left"/>
      <w:pPr>
        <w:ind w:left="5556" w:hanging="360"/>
      </w:pPr>
      <w:rPr>
        <w:rFonts w:ascii="Symbol" w:hAnsi="Symbol" w:hint="default"/>
      </w:rPr>
    </w:lvl>
    <w:lvl w:ilvl="4" w:tplc="BB24FBF8" w:tentative="1">
      <w:start w:val="1"/>
      <w:numFmt w:val="bullet"/>
      <w:lvlText w:val="o"/>
      <w:lvlJc w:val="left"/>
      <w:pPr>
        <w:ind w:left="6276" w:hanging="360"/>
      </w:pPr>
      <w:rPr>
        <w:rFonts w:ascii="Courier New" w:hAnsi="Courier New" w:cs="Courier New" w:hint="default"/>
      </w:rPr>
    </w:lvl>
    <w:lvl w:ilvl="5" w:tplc="14D23DF6" w:tentative="1">
      <w:start w:val="1"/>
      <w:numFmt w:val="bullet"/>
      <w:lvlText w:val=""/>
      <w:lvlJc w:val="left"/>
      <w:pPr>
        <w:ind w:left="6996" w:hanging="360"/>
      </w:pPr>
      <w:rPr>
        <w:rFonts w:ascii="Wingdings" w:hAnsi="Wingdings" w:hint="default"/>
      </w:rPr>
    </w:lvl>
    <w:lvl w:ilvl="6" w:tplc="6B9CC276" w:tentative="1">
      <w:start w:val="1"/>
      <w:numFmt w:val="bullet"/>
      <w:lvlText w:val=""/>
      <w:lvlJc w:val="left"/>
      <w:pPr>
        <w:ind w:left="7716" w:hanging="360"/>
      </w:pPr>
      <w:rPr>
        <w:rFonts w:ascii="Symbol" w:hAnsi="Symbol" w:hint="default"/>
      </w:rPr>
    </w:lvl>
    <w:lvl w:ilvl="7" w:tplc="A0B4C3A4" w:tentative="1">
      <w:start w:val="1"/>
      <w:numFmt w:val="bullet"/>
      <w:lvlText w:val="o"/>
      <w:lvlJc w:val="left"/>
      <w:pPr>
        <w:ind w:left="8436" w:hanging="360"/>
      </w:pPr>
      <w:rPr>
        <w:rFonts w:ascii="Courier New" w:hAnsi="Courier New" w:cs="Courier New" w:hint="default"/>
      </w:rPr>
    </w:lvl>
    <w:lvl w:ilvl="8" w:tplc="E1EA65C4" w:tentative="1">
      <w:start w:val="1"/>
      <w:numFmt w:val="bullet"/>
      <w:lvlText w:val=""/>
      <w:lvlJc w:val="left"/>
      <w:pPr>
        <w:ind w:left="9156" w:hanging="360"/>
      </w:pPr>
      <w:rPr>
        <w:rFonts w:ascii="Wingdings" w:hAnsi="Wingdings" w:hint="default"/>
      </w:rPr>
    </w:lvl>
  </w:abstractNum>
  <w:abstractNum w:abstractNumId="3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3AAC0A44"/>
    <w:multiLevelType w:val="hybridMultilevel"/>
    <w:tmpl w:val="12EEB178"/>
    <w:lvl w:ilvl="0" w:tplc="67302E54">
      <w:start w:val="1"/>
      <w:numFmt w:val="bullet"/>
      <w:lvlText w:val=""/>
      <w:lvlJc w:val="left"/>
      <w:pPr>
        <w:ind w:left="3396" w:hanging="360"/>
      </w:pPr>
      <w:rPr>
        <w:rFonts w:ascii="Wingdings" w:hAnsi="Wingdings" w:hint="default"/>
      </w:rPr>
    </w:lvl>
    <w:lvl w:ilvl="1" w:tplc="90E6332C" w:tentative="1">
      <w:start w:val="1"/>
      <w:numFmt w:val="bullet"/>
      <w:lvlText w:val="o"/>
      <w:lvlJc w:val="left"/>
      <w:pPr>
        <w:ind w:left="4116" w:hanging="360"/>
      </w:pPr>
      <w:rPr>
        <w:rFonts w:ascii="Courier New" w:hAnsi="Courier New" w:cs="Courier New" w:hint="default"/>
      </w:rPr>
    </w:lvl>
    <w:lvl w:ilvl="2" w:tplc="7E7869EC" w:tentative="1">
      <w:start w:val="1"/>
      <w:numFmt w:val="bullet"/>
      <w:lvlText w:val=""/>
      <w:lvlJc w:val="left"/>
      <w:pPr>
        <w:ind w:left="4836" w:hanging="360"/>
      </w:pPr>
      <w:rPr>
        <w:rFonts w:ascii="Wingdings" w:hAnsi="Wingdings" w:hint="default"/>
      </w:rPr>
    </w:lvl>
    <w:lvl w:ilvl="3" w:tplc="DB0C132A" w:tentative="1">
      <w:start w:val="1"/>
      <w:numFmt w:val="bullet"/>
      <w:lvlText w:val=""/>
      <w:lvlJc w:val="left"/>
      <w:pPr>
        <w:ind w:left="5556" w:hanging="360"/>
      </w:pPr>
      <w:rPr>
        <w:rFonts w:ascii="Symbol" w:hAnsi="Symbol" w:hint="default"/>
      </w:rPr>
    </w:lvl>
    <w:lvl w:ilvl="4" w:tplc="80420B4E" w:tentative="1">
      <w:start w:val="1"/>
      <w:numFmt w:val="bullet"/>
      <w:lvlText w:val="o"/>
      <w:lvlJc w:val="left"/>
      <w:pPr>
        <w:ind w:left="6276" w:hanging="360"/>
      </w:pPr>
      <w:rPr>
        <w:rFonts w:ascii="Courier New" w:hAnsi="Courier New" w:cs="Courier New" w:hint="default"/>
      </w:rPr>
    </w:lvl>
    <w:lvl w:ilvl="5" w:tplc="1EAC10A2" w:tentative="1">
      <w:start w:val="1"/>
      <w:numFmt w:val="bullet"/>
      <w:lvlText w:val=""/>
      <w:lvlJc w:val="left"/>
      <w:pPr>
        <w:ind w:left="6996" w:hanging="360"/>
      </w:pPr>
      <w:rPr>
        <w:rFonts w:ascii="Wingdings" w:hAnsi="Wingdings" w:hint="default"/>
      </w:rPr>
    </w:lvl>
    <w:lvl w:ilvl="6" w:tplc="5B2AE8B6" w:tentative="1">
      <w:start w:val="1"/>
      <w:numFmt w:val="bullet"/>
      <w:lvlText w:val=""/>
      <w:lvlJc w:val="left"/>
      <w:pPr>
        <w:ind w:left="7716" w:hanging="360"/>
      </w:pPr>
      <w:rPr>
        <w:rFonts w:ascii="Symbol" w:hAnsi="Symbol" w:hint="default"/>
      </w:rPr>
    </w:lvl>
    <w:lvl w:ilvl="7" w:tplc="13FE39D2" w:tentative="1">
      <w:start w:val="1"/>
      <w:numFmt w:val="bullet"/>
      <w:lvlText w:val="o"/>
      <w:lvlJc w:val="left"/>
      <w:pPr>
        <w:ind w:left="8436" w:hanging="360"/>
      </w:pPr>
      <w:rPr>
        <w:rFonts w:ascii="Courier New" w:hAnsi="Courier New" w:cs="Courier New" w:hint="default"/>
      </w:rPr>
    </w:lvl>
    <w:lvl w:ilvl="8" w:tplc="ABE26A8E" w:tentative="1">
      <w:start w:val="1"/>
      <w:numFmt w:val="bullet"/>
      <w:lvlText w:val=""/>
      <w:lvlJc w:val="left"/>
      <w:pPr>
        <w:ind w:left="9156" w:hanging="360"/>
      </w:pPr>
      <w:rPr>
        <w:rFonts w:ascii="Wingdings" w:hAnsi="Wingdings" w:hint="default"/>
      </w:rPr>
    </w:lvl>
  </w:abstractNum>
  <w:abstractNum w:abstractNumId="33" w15:restartNumberingAfterBreak="0">
    <w:nsid w:val="3B474E09"/>
    <w:multiLevelType w:val="hybridMultilevel"/>
    <w:tmpl w:val="DDF0BC38"/>
    <w:lvl w:ilvl="0" w:tplc="34668BAA">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34" w15:restartNumberingAfterBreak="0">
    <w:nsid w:val="3D384AD9"/>
    <w:multiLevelType w:val="hybridMultilevel"/>
    <w:tmpl w:val="7BDAC0D6"/>
    <w:lvl w:ilvl="0" w:tplc="18BC34A2">
      <w:start w:val="1"/>
      <w:numFmt w:val="bullet"/>
      <w:lvlText w:val=""/>
      <w:lvlJc w:val="left"/>
      <w:pPr>
        <w:ind w:left="3328" w:hanging="360"/>
      </w:pPr>
      <w:rPr>
        <w:rFonts w:ascii="Wingdings" w:hAnsi="Wingdings" w:hint="default"/>
      </w:rPr>
    </w:lvl>
    <w:lvl w:ilvl="1" w:tplc="8BACDC34" w:tentative="1">
      <w:start w:val="1"/>
      <w:numFmt w:val="bullet"/>
      <w:lvlText w:val="o"/>
      <w:lvlJc w:val="left"/>
      <w:pPr>
        <w:ind w:left="4048" w:hanging="360"/>
      </w:pPr>
      <w:rPr>
        <w:rFonts w:ascii="Courier New" w:hAnsi="Courier New" w:cs="Courier New" w:hint="default"/>
      </w:rPr>
    </w:lvl>
    <w:lvl w:ilvl="2" w:tplc="78C246F6" w:tentative="1">
      <w:start w:val="1"/>
      <w:numFmt w:val="bullet"/>
      <w:lvlText w:val=""/>
      <w:lvlJc w:val="left"/>
      <w:pPr>
        <w:ind w:left="4768" w:hanging="360"/>
      </w:pPr>
      <w:rPr>
        <w:rFonts w:ascii="Wingdings" w:hAnsi="Wingdings" w:hint="default"/>
      </w:rPr>
    </w:lvl>
    <w:lvl w:ilvl="3" w:tplc="D80853D8" w:tentative="1">
      <w:start w:val="1"/>
      <w:numFmt w:val="bullet"/>
      <w:lvlText w:val=""/>
      <w:lvlJc w:val="left"/>
      <w:pPr>
        <w:ind w:left="5488" w:hanging="360"/>
      </w:pPr>
      <w:rPr>
        <w:rFonts w:ascii="Symbol" w:hAnsi="Symbol" w:hint="default"/>
      </w:rPr>
    </w:lvl>
    <w:lvl w:ilvl="4" w:tplc="EB9ED27E" w:tentative="1">
      <w:start w:val="1"/>
      <w:numFmt w:val="bullet"/>
      <w:lvlText w:val="o"/>
      <w:lvlJc w:val="left"/>
      <w:pPr>
        <w:ind w:left="6208" w:hanging="360"/>
      </w:pPr>
      <w:rPr>
        <w:rFonts w:ascii="Courier New" w:hAnsi="Courier New" w:cs="Courier New" w:hint="default"/>
      </w:rPr>
    </w:lvl>
    <w:lvl w:ilvl="5" w:tplc="E84EAC8E" w:tentative="1">
      <w:start w:val="1"/>
      <w:numFmt w:val="bullet"/>
      <w:lvlText w:val=""/>
      <w:lvlJc w:val="left"/>
      <w:pPr>
        <w:ind w:left="6928" w:hanging="360"/>
      </w:pPr>
      <w:rPr>
        <w:rFonts w:ascii="Wingdings" w:hAnsi="Wingdings" w:hint="default"/>
      </w:rPr>
    </w:lvl>
    <w:lvl w:ilvl="6" w:tplc="72768ABE" w:tentative="1">
      <w:start w:val="1"/>
      <w:numFmt w:val="bullet"/>
      <w:lvlText w:val=""/>
      <w:lvlJc w:val="left"/>
      <w:pPr>
        <w:ind w:left="7648" w:hanging="360"/>
      </w:pPr>
      <w:rPr>
        <w:rFonts w:ascii="Symbol" w:hAnsi="Symbol" w:hint="default"/>
      </w:rPr>
    </w:lvl>
    <w:lvl w:ilvl="7" w:tplc="FFA85A96" w:tentative="1">
      <w:start w:val="1"/>
      <w:numFmt w:val="bullet"/>
      <w:lvlText w:val="o"/>
      <w:lvlJc w:val="left"/>
      <w:pPr>
        <w:ind w:left="8368" w:hanging="360"/>
      </w:pPr>
      <w:rPr>
        <w:rFonts w:ascii="Courier New" w:hAnsi="Courier New" w:cs="Courier New" w:hint="default"/>
      </w:rPr>
    </w:lvl>
    <w:lvl w:ilvl="8" w:tplc="AA503788" w:tentative="1">
      <w:start w:val="1"/>
      <w:numFmt w:val="bullet"/>
      <w:lvlText w:val=""/>
      <w:lvlJc w:val="left"/>
      <w:pPr>
        <w:ind w:left="9088" w:hanging="360"/>
      </w:pPr>
      <w:rPr>
        <w:rFonts w:ascii="Wingdings" w:hAnsi="Wingdings" w:hint="default"/>
      </w:rPr>
    </w:lvl>
  </w:abstractNum>
  <w:abstractNum w:abstractNumId="35" w15:restartNumberingAfterBreak="0">
    <w:nsid w:val="3E9B6F88"/>
    <w:multiLevelType w:val="hybridMultilevel"/>
    <w:tmpl w:val="31E4464C"/>
    <w:lvl w:ilvl="0" w:tplc="570A8B38">
      <w:start w:val="1"/>
      <w:numFmt w:val="bullet"/>
      <w:pStyle w:val="Liststycke"/>
      <w:lvlText w:val=""/>
      <w:lvlJc w:val="left"/>
      <w:pPr>
        <w:ind w:left="3396" w:hanging="360"/>
      </w:pPr>
      <w:rPr>
        <w:rFonts w:ascii="Wingdings" w:hAnsi="Wingdings" w:hint="default"/>
      </w:rPr>
    </w:lvl>
    <w:lvl w:ilvl="1" w:tplc="4F42FB34" w:tentative="1">
      <w:start w:val="1"/>
      <w:numFmt w:val="bullet"/>
      <w:lvlText w:val="o"/>
      <w:lvlJc w:val="left"/>
      <w:pPr>
        <w:ind w:left="4116" w:hanging="360"/>
      </w:pPr>
      <w:rPr>
        <w:rFonts w:ascii="Courier New" w:hAnsi="Courier New" w:cs="Courier New" w:hint="default"/>
      </w:rPr>
    </w:lvl>
    <w:lvl w:ilvl="2" w:tplc="A678ECB8" w:tentative="1">
      <w:start w:val="1"/>
      <w:numFmt w:val="bullet"/>
      <w:lvlText w:val=""/>
      <w:lvlJc w:val="left"/>
      <w:pPr>
        <w:ind w:left="4836" w:hanging="360"/>
      </w:pPr>
      <w:rPr>
        <w:rFonts w:ascii="Wingdings" w:hAnsi="Wingdings" w:hint="default"/>
      </w:rPr>
    </w:lvl>
    <w:lvl w:ilvl="3" w:tplc="10480704" w:tentative="1">
      <w:start w:val="1"/>
      <w:numFmt w:val="bullet"/>
      <w:lvlText w:val=""/>
      <w:lvlJc w:val="left"/>
      <w:pPr>
        <w:ind w:left="5556" w:hanging="360"/>
      </w:pPr>
      <w:rPr>
        <w:rFonts w:ascii="Symbol" w:hAnsi="Symbol" w:hint="default"/>
      </w:rPr>
    </w:lvl>
    <w:lvl w:ilvl="4" w:tplc="77B626E6" w:tentative="1">
      <w:start w:val="1"/>
      <w:numFmt w:val="bullet"/>
      <w:lvlText w:val="o"/>
      <w:lvlJc w:val="left"/>
      <w:pPr>
        <w:ind w:left="6276" w:hanging="360"/>
      </w:pPr>
      <w:rPr>
        <w:rFonts w:ascii="Courier New" w:hAnsi="Courier New" w:cs="Courier New" w:hint="default"/>
      </w:rPr>
    </w:lvl>
    <w:lvl w:ilvl="5" w:tplc="93849C84" w:tentative="1">
      <w:start w:val="1"/>
      <w:numFmt w:val="bullet"/>
      <w:lvlText w:val=""/>
      <w:lvlJc w:val="left"/>
      <w:pPr>
        <w:ind w:left="6996" w:hanging="360"/>
      </w:pPr>
      <w:rPr>
        <w:rFonts w:ascii="Wingdings" w:hAnsi="Wingdings" w:hint="default"/>
      </w:rPr>
    </w:lvl>
    <w:lvl w:ilvl="6" w:tplc="210060DA" w:tentative="1">
      <w:start w:val="1"/>
      <w:numFmt w:val="bullet"/>
      <w:lvlText w:val=""/>
      <w:lvlJc w:val="left"/>
      <w:pPr>
        <w:ind w:left="7716" w:hanging="360"/>
      </w:pPr>
      <w:rPr>
        <w:rFonts w:ascii="Symbol" w:hAnsi="Symbol" w:hint="default"/>
      </w:rPr>
    </w:lvl>
    <w:lvl w:ilvl="7" w:tplc="E2464F5C" w:tentative="1">
      <w:start w:val="1"/>
      <w:numFmt w:val="bullet"/>
      <w:lvlText w:val="o"/>
      <w:lvlJc w:val="left"/>
      <w:pPr>
        <w:ind w:left="8436" w:hanging="360"/>
      </w:pPr>
      <w:rPr>
        <w:rFonts w:ascii="Courier New" w:hAnsi="Courier New" w:cs="Courier New" w:hint="default"/>
      </w:rPr>
    </w:lvl>
    <w:lvl w:ilvl="8" w:tplc="0A104208" w:tentative="1">
      <w:start w:val="1"/>
      <w:numFmt w:val="bullet"/>
      <w:lvlText w:val=""/>
      <w:lvlJc w:val="left"/>
      <w:pPr>
        <w:ind w:left="9156" w:hanging="360"/>
      </w:pPr>
      <w:rPr>
        <w:rFonts w:ascii="Wingdings" w:hAnsi="Wingdings" w:hint="default"/>
      </w:rPr>
    </w:lvl>
  </w:abstractNum>
  <w:abstractNum w:abstractNumId="36"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7"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42C673A8"/>
    <w:multiLevelType w:val="hybridMultilevel"/>
    <w:tmpl w:val="8B98EAB2"/>
    <w:lvl w:ilvl="0" w:tplc="DE0052AA">
      <w:start w:val="1"/>
      <w:numFmt w:val="bullet"/>
      <w:lvlText w:val=""/>
      <w:lvlJc w:val="left"/>
      <w:pPr>
        <w:ind w:left="3396" w:hanging="360"/>
      </w:pPr>
      <w:rPr>
        <w:rFonts w:ascii="Wingdings" w:hAnsi="Wingdings" w:hint="default"/>
      </w:rPr>
    </w:lvl>
    <w:lvl w:ilvl="1" w:tplc="D93EB67A" w:tentative="1">
      <w:start w:val="1"/>
      <w:numFmt w:val="bullet"/>
      <w:lvlText w:val="o"/>
      <w:lvlJc w:val="left"/>
      <w:pPr>
        <w:ind w:left="4116" w:hanging="360"/>
      </w:pPr>
      <w:rPr>
        <w:rFonts w:ascii="Courier New" w:hAnsi="Courier New" w:cs="Courier New" w:hint="default"/>
      </w:rPr>
    </w:lvl>
    <w:lvl w:ilvl="2" w:tplc="D682F6F0" w:tentative="1">
      <w:start w:val="1"/>
      <w:numFmt w:val="bullet"/>
      <w:lvlText w:val=""/>
      <w:lvlJc w:val="left"/>
      <w:pPr>
        <w:ind w:left="4836" w:hanging="360"/>
      </w:pPr>
      <w:rPr>
        <w:rFonts w:ascii="Wingdings" w:hAnsi="Wingdings" w:hint="default"/>
      </w:rPr>
    </w:lvl>
    <w:lvl w:ilvl="3" w:tplc="EE04C742" w:tentative="1">
      <w:start w:val="1"/>
      <w:numFmt w:val="bullet"/>
      <w:lvlText w:val=""/>
      <w:lvlJc w:val="left"/>
      <w:pPr>
        <w:ind w:left="5556" w:hanging="360"/>
      </w:pPr>
      <w:rPr>
        <w:rFonts w:ascii="Symbol" w:hAnsi="Symbol" w:hint="default"/>
      </w:rPr>
    </w:lvl>
    <w:lvl w:ilvl="4" w:tplc="C83C2194" w:tentative="1">
      <w:start w:val="1"/>
      <w:numFmt w:val="bullet"/>
      <w:lvlText w:val="o"/>
      <w:lvlJc w:val="left"/>
      <w:pPr>
        <w:ind w:left="6276" w:hanging="360"/>
      </w:pPr>
      <w:rPr>
        <w:rFonts w:ascii="Courier New" w:hAnsi="Courier New" w:cs="Courier New" w:hint="default"/>
      </w:rPr>
    </w:lvl>
    <w:lvl w:ilvl="5" w:tplc="978C4D98" w:tentative="1">
      <w:start w:val="1"/>
      <w:numFmt w:val="bullet"/>
      <w:lvlText w:val=""/>
      <w:lvlJc w:val="left"/>
      <w:pPr>
        <w:ind w:left="6996" w:hanging="360"/>
      </w:pPr>
      <w:rPr>
        <w:rFonts w:ascii="Wingdings" w:hAnsi="Wingdings" w:hint="default"/>
      </w:rPr>
    </w:lvl>
    <w:lvl w:ilvl="6" w:tplc="27D0C918" w:tentative="1">
      <w:start w:val="1"/>
      <w:numFmt w:val="bullet"/>
      <w:lvlText w:val=""/>
      <w:lvlJc w:val="left"/>
      <w:pPr>
        <w:ind w:left="7716" w:hanging="360"/>
      </w:pPr>
      <w:rPr>
        <w:rFonts w:ascii="Symbol" w:hAnsi="Symbol" w:hint="default"/>
      </w:rPr>
    </w:lvl>
    <w:lvl w:ilvl="7" w:tplc="4C802312" w:tentative="1">
      <w:start w:val="1"/>
      <w:numFmt w:val="bullet"/>
      <w:lvlText w:val="o"/>
      <w:lvlJc w:val="left"/>
      <w:pPr>
        <w:ind w:left="8436" w:hanging="360"/>
      </w:pPr>
      <w:rPr>
        <w:rFonts w:ascii="Courier New" w:hAnsi="Courier New" w:cs="Courier New" w:hint="default"/>
      </w:rPr>
    </w:lvl>
    <w:lvl w:ilvl="8" w:tplc="D090BDD4" w:tentative="1">
      <w:start w:val="1"/>
      <w:numFmt w:val="bullet"/>
      <w:lvlText w:val=""/>
      <w:lvlJc w:val="left"/>
      <w:pPr>
        <w:ind w:left="9156" w:hanging="360"/>
      </w:pPr>
      <w:rPr>
        <w:rFonts w:ascii="Wingdings" w:hAnsi="Wingdings" w:hint="default"/>
      </w:rPr>
    </w:lvl>
  </w:abstractNum>
  <w:abstractNum w:abstractNumId="39"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0" w15:restartNumberingAfterBreak="0">
    <w:nsid w:val="534556C3"/>
    <w:multiLevelType w:val="hybridMultilevel"/>
    <w:tmpl w:val="B88077DE"/>
    <w:lvl w:ilvl="0" w:tplc="83A6063A">
      <w:start w:val="1"/>
      <w:numFmt w:val="bullet"/>
      <w:lvlText w:val=""/>
      <w:lvlJc w:val="left"/>
      <w:pPr>
        <w:ind w:left="3328" w:hanging="360"/>
      </w:pPr>
      <w:rPr>
        <w:rFonts w:ascii="Wingdings" w:hAnsi="Wingdings" w:hint="default"/>
      </w:rPr>
    </w:lvl>
    <w:lvl w:ilvl="1" w:tplc="28F0D7FE" w:tentative="1">
      <w:start w:val="1"/>
      <w:numFmt w:val="bullet"/>
      <w:lvlText w:val="o"/>
      <w:lvlJc w:val="left"/>
      <w:pPr>
        <w:ind w:left="4048" w:hanging="360"/>
      </w:pPr>
      <w:rPr>
        <w:rFonts w:ascii="Courier New" w:hAnsi="Courier New" w:cs="Courier New" w:hint="default"/>
      </w:rPr>
    </w:lvl>
    <w:lvl w:ilvl="2" w:tplc="C62C2A7A" w:tentative="1">
      <w:start w:val="1"/>
      <w:numFmt w:val="bullet"/>
      <w:lvlText w:val=""/>
      <w:lvlJc w:val="left"/>
      <w:pPr>
        <w:ind w:left="4768" w:hanging="360"/>
      </w:pPr>
      <w:rPr>
        <w:rFonts w:ascii="Wingdings" w:hAnsi="Wingdings" w:hint="default"/>
      </w:rPr>
    </w:lvl>
    <w:lvl w:ilvl="3" w:tplc="0A581284" w:tentative="1">
      <w:start w:val="1"/>
      <w:numFmt w:val="bullet"/>
      <w:lvlText w:val=""/>
      <w:lvlJc w:val="left"/>
      <w:pPr>
        <w:ind w:left="5488" w:hanging="360"/>
      </w:pPr>
      <w:rPr>
        <w:rFonts w:ascii="Symbol" w:hAnsi="Symbol" w:hint="default"/>
      </w:rPr>
    </w:lvl>
    <w:lvl w:ilvl="4" w:tplc="926CBA0A" w:tentative="1">
      <w:start w:val="1"/>
      <w:numFmt w:val="bullet"/>
      <w:lvlText w:val="o"/>
      <w:lvlJc w:val="left"/>
      <w:pPr>
        <w:ind w:left="6208" w:hanging="360"/>
      </w:pPr>
      <w:rPr>
        <w:rFonts w:ascii="Courier New" w:hAnsi="Courier New" w:cs="Courier New" w:hint="default"/>
      </w:rPr>
    </w:lvl>
    <w:lvl w:ilvl="5" w:tplc="B404905C" w:tentative="1">
      <w:start w:val="1"/>
      <w:numFmt w:val="bullet"/>
      <w:lvlText w:val=""/>
      <w:lvlJc w:val="left"/>
      <w:pPr>
        <w:ind w:left="6928" w:hanging="360"/>
      </w:pPr>
      <w:rPr>
        <w:rFonts w:ascii="Wingdings" w:hAnsi="Wingdings" w:hint="default"/>
      </w:rPr>
    </w:lvl>
    <w:lvl w:ilvl="6" w:tplc="911E9E84" w:tentative="1">
      <w:start w:val="1"/>
      <w:numFmt w:val="bullet"/>
      <w:lvlText w:val=""/>
      <w:lvlJc w:val="left"/>
      <w:pPr>
        <w:ind w:left="7648" w:hanging="360"/>
      </w:pPr>
      <w:rPr>
        <w:rFonts w:ascii="Symbol" w:hAnsi="Symbol" w:hint="default"/>
      </w:rPr>
    </w:lvl>
    <w:lvl w:ilvl="7" w:tplc="BDCA9A32" w:tentative="1">
      <w:start w:val="1"/>
      <w:numFmt w:val="bullet"/>
      <w:lvlText w:val="o"/>
      <w:lvlJc w:val="left"/>
      <w:pPr>
        <w:ind w:left="8368" w:hanging="360"/>
      </w:pPr>
      <w:rPr>
        <w:rFonts w:ascii="Courier New" w:hAnsi="Courier New" w:cs="Courier New" w:hint="default"/>
      </w:rPr>
    </w:lvl>
    <w:lvl w:ilvl="8" w:tplc="0A945540" w:tentative="1">
      <w:start w:val="1"/>
      <w:numFmt w:val="bullet"/>
      <w:lvlText w:val=""/>
      <w:lvlJc w:val="left"/>
      <w:pPr>
        <w:ind w:left="9088" w:hanging="360"/>
      </w:pPr>
      <w:rPr>
        <w:rFonts w:ascii="Wingdings" w:hAnsi="Wingdings" w:hint="default"/>
      </w:rPr>
    </w:lvl>
  </w:abstractNum>
  <w:abstractNum w:abstractNumId="41"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42"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43" w15:restartNumberingAfterBreak="0">
    <w:nsid w:val="5B4063D2"/>
    <w:multiLevelType w:val="hybridMultilevel"/>
    <w:tmpl w:val="7932114C"/>
    <w:lvl w:ilvl="0" w:tplc="BD8AD592">
      <w:start w:val="1"/>
      <w:numFmt w:val="bullet"/>
      <w:lvlText w:val=""/>
      <w:lvlJc w:val="left"/>
      <w:pPr>
        <w:ind w:left="3396" w:hanging="360"/>
      </w:pPr>
      <w:rPr>
        <w:rFonts w:ascii="Wingdings" w:hAnsi="Wingdings" w:hint="default"/>
      </w:rPr>
    </w:lvl>
    <w:lvl w:ilvl="1" w:tplc="E8E4F2A2" w:tentative="1">
      <w:start w:val="1"/>
      <w:numFmt w:val="bullet"/>
      <w:lvlText w:val="o"/>
      <w:lvlJc w:val="left"/>
      <w:pPr>
        <w:ind w:left="4116" w:hanging="360"/>
      </w:pPr>
      <w:rPr>
        <w:rFonts w:ascii="Courier New" w:hAnsi="Courier New" w:cs="Courier New" w:hint="default"/>
      </w:rPr>
    </w:lvl>
    <w:lvl w:ilvl="2" w:tplc="D1A2EA54" w:tentative="1">
      <w:start w:val="1"/>
      <w:numFmt w:val="bullet"/>
      <w:lvlText w:val=""/>
      <w:lvlJc w:val="left"/>
      <w:pPr>
        <w:ind w:left="4836" w:hanging="360"/>
      </w:pPr>
      <w:rPr>
        <w:rFonts w:ascii="Wingdings" w:hAnsi="Wingdings" w:hint="default"/>
      </w:rPr>
    </w:lvl>
    <w:lvl w:ilvl="3" w:tplc="2F38CAF4" w:tentative="1">
      <w:start w:val="1"/>
      <w:numFmt w:val="bullet"/>
      <w:lvlText w:val=""/>
      <w:lvlJc w:val="left"/>
      <w:pPr>
        <w:ind w:left="5556" w:hanging="360"/>
      </w:pPr>
      <w:rPr>
        <w:rFonts w:ascii="Symbol" w:hAnsi="Symbol" w:hint="default"/>
      </w:rPr>
    </w:lvl>
    <w:lvl w:ilvl="4" w:tplc="8064DD24" w:tentative="1">
      <w:start w:val="1"/>
      <w:numFmt w:val="bullet"/>
      <w:lvlText w:val="o"/>
      <w:lvlJc w:val="left"/>
      <w:pPr>
        <w:ind w:left="6276" w:hanging="360"/>
      </w:pPr>
      <w:rPr>
        <w:rFonts w:ascii="Courier New" w:hAnsi="Courier New" w:cs="Courier New" w:hint="default"/>
      </w:rPr>
    </w:lvl>
    <w:lvl w:ilvl="5" w:tplc="4AA2AEDC" w:tentative="1">
      <w:start w:val="1"/>
      <w:numFmt w:val="bullet"/>
      <w:lvlText w:val=""/>
      <w:lvlJc w:val="left"/>
      <w:pPr>
        <w:ind w:left="6996" w:hanging="360"/>
      </w:pPr>
      <w:rPr>
        <w:rFonts w:ascii="Wingdings" w:hAnsi="Wingdings" w:hint="default"/>
      </w:rPr>
    </w:lvl>
    <w:lvl w:ilvl="6" w:tplc="D626F7A2" w:tentative="1">
      <w:start w:val="1"/>
      <w:numFmt w:val="bullet"/>
      <w:lvlText w:val=""/>
      <w:lvlJc w:val="left"/>
      <w:pPr>
        <w:ind w:left="7716" w:hanging="360"/>
      </w:pPr>
      <w:rPr>
        <w:rFonts w:ascii="Symbol" w:hAnsi="Symbol" w:hint="default"/>
      </w:rPr>
    </w:lvl>
    <w:lvl w:ilvl="7" w:tplc="AF9A52C4" w:tentative="1">
      <w:start w:val="1"/>
      <w:numFmt w:val="bullet"/>
      <w:lvlText w:val="o"/>
      <w:lvlJc w:val="left"/>
      <w:pPr>
        <w:ind w:left="8436" w:hanging="360"/>
      </w:pPr>
      <w:rPr>
        <w:rFonts w:ascii="Courier New" w:hAnsi="Courier New" w:cs="Courier New" w:hint="default"/>
      </w:rPr>
    </w:lvl>
    <w:lvl w:ilvl="8" w:tplc="B36E3966" w:tentative="1">
      <w:start w:val="1"/>
      <w:numFmt w:val="bullet"/>
      <w:lvlText w:val=""/>
      <w:lvlJc w:val="left"/>
      <w:pPr>
        <w:ind w:left="9156" w:hanging="360"/>
      </w:pPr>
      <w:rPr>
        <w:rFonts w:ascii="Wingdings" w:hAnsi="Wingdings" w:hint="default"/>
      </w:rPr>
    </w:lvl>
  </w:abstractNum>
  <w:abstractNum w:abstractNumId="44" w15:restartNumberingAfterBreak="0">
    <w:nsid w:val="5B60324F"/>
    <w:multiLevelType w:val="multilevel"/>
    <w:tmpl w:val="041D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5" w15:restartNumberingAfterBreak="0">
    <w:nsid w:val="5C5023B3"/>
    <w:multiLevelType w:val="hybridMultilevel"/>
    <w:tmpl w:val="C054F3B8"/>
    <w:lvl w:ilvl="0" w:tplc="44BC40AC">
      <w:start w:val="1"/>
      <w:numFmt w:val="bullet"/>
      <w:pStyle w:val="Punktlista"/>
      <w:lvlText w:val=""/>
      <w:lvlJc w:val="left"/>
      <w:pPr>
        <w:ind w:left="3461" w:hanging="360"/>
      </w:pPr>
      <w:rPr>
        <w:rFonts w:ascii="Wingdings" w:hAnsi="Wingdings" w:hint="default"/>
      </w:rPr>
    </w:lvl>
    <w:lvl w:ilvl="1" w:tplc="9A52A342" w:tentative="1">
      <w:start w:val="1"/>
      <w:numFmt w:val="bullet"/>
      <w:lvlText w:val="o"/>
      <w:lvlJc w:val="left"/>
      <w:pPr>
        <w:ind w:left="4181" w:hanging="360"/>
      </w:pPr>
      <w:rPr>
        <w:rFonts w:ascii="Courier New" w:hAnsi="Courier New" w:cs="Courier New" w:hint="default"/>
      </w:rPr>
    </w:lvl>
    <w:lvl w:ilvl="2" w:tplc="A82E8988" w:tentative="1">
      <w:start w:val="1"/>
      <w:numFmt w:val="bullet"/>
      <w:lvlText w:val=""/>
      <w:lvlJc w:val="left"/>
      <w:pPr>
        <w:ind w:left="4901" w:hanging="360"/>
      </w:pPr>
      <w:rPr>
        <w:rFonts w:ascii="Wingdings" w:hAnsi="Wingdings" w:hint="default"/>
      </w:rPr>
    </w:lvl>
    <w:lvl w:ilvl="3" w:tplc="AD7629C6" w:tentative="1">
      <w:start w:val="1"/>
      <w:numFmt w:val="bullet"/>
      <w:lvlText w:val=""/>
      <w:lvlJc w:val="left"/>
      <w:pPr>
        <w:ind w:left="5621" w:hanging="360"/>
      </w:pPr>
      <w:rPr>
        <w:rFonts w:ascii="Symbol" w:hAnsi="Symbol" w:hint="default"/>
      </w:rPr>
    </w:lvl>
    <w:lvl w:ilvl="4" w:tplc="1786CF6A" w:tentative="1">
      <w:start w:val="1"/>
      <w:numFmt w:val="bullet"/>
      <w:lvlText w:val="o"/>
      <w:lvlJc w:val="left"/>
      <w:pPr>
        <w:ind w:left="6341" w:hanging="360"/>
      </w:pPr>
      <w:rPr>
        <w:rFonts w:ascii="Courier New" w:hAnsi="Courier New" w:cs="Courier New" w:hint="default"/>
      </w:rPr>
    </w:lvl>
    <w:lvl w:ilvl="5" w:tplc="A1A4AE20" w:tentative="1">
      <w:start w:val="1"/>
      <w:numFmt w:val="bullet"/>
      <w:lvlText w:val=""/>
      <w:lvlJc w:val="left"/>
      <w:pPr>
        <w:ind w:left="7061" w:hanging="360"/>
      </w:pPr>
      <w:rPr>
        <w:rFonts w:ascii="Wingdings" w:hAnsi="Wingdings" w:hint="default"/>
      </w:rPr>
    </w:lvl>
    <w:lvl w:ilvl="6" w:tplc="714A8CEA" w:tentative="1">
      <w:start w:val="1"/>
      <w:numFmt w:val="bullet"/>
      <w:lvlText w:val=""/>
      <w:lvlJc w:val="left"/>
      <w:pPr>
        <w:ind w:left="7781" w:hanging="360"/>
      </w:pPr>
      <w:rPr>
        <w:rFonts w:ascii="Symbol" w:hAnsi="Symbol" w:hint="default"/>
      </w:rPr>
    </w:lvl>
    <w:lvl w:ilvl="7" w:tplc="7FD458B2" w:tentative="1">
      <w:start w:val="1"/>
      <w:numFmt w:val="bullet"/>
      <w:lvlText w:val="o"/>
      <w:lvlJc w:val="left"/>
      <w:pPr>
        <w:ind w:left="8501" w:hanging="360"/>
      </w:pPr>
      <w:rPr>
        <w:rFonts w:ascii="Courier New" w:hAnsi="Courier New" w:cs="Courier New" w:hint="default"/>
      </w:rPr>
    </w:lvl>
    <w:lvl w:ilvl="8" w:tplc="18BAF0A8" w:tentative="1">
      <w:start w:val="1"/>
      <w:numFmt w:val="bullet"/>
      <w:lvlText w:val=""/>
      <w:lvlJc w:val="left"/>
      <w:pPr>
        <w:ind w:left="9221" w:hanging="360"/>
      </w:pPr>
      <w:rPr>
        <w:rFonts w:ascii="Wingdings" w:hAnsi="Wingdings" w:hint="default"/>
      </w:rPr>
    </w:lvl>
  </w:abstractNum>
  <w:abstractNum w:abstractNumId="46" w15:restartNumberingAfterBreak="0">
    <w:nsid w:val="621C1708"/>
    <w:multiLevelType w:val="hybridMultilevel"/>
    <w:tmpl w:val="67384C8C"/>
    <w:lvl w:ilvl="0" w:tplc="60DAEC10">
      <w:start w:val="1"/>
      <w:numFmt w:val="bullet"/>
      <w:lvlText w:val=""/>
      <w:lvlJc w:val="left"/>
      <w:pPr>
        <w:ind w:left="3396" w:hanging="360"/>
      </w:pPr>
      <w:rPr>
        <w:rFonts w:ascii="Wingdings" w:hAnsi="Wingdings" w:hint="default"/>
      </w:rPr>
    </w:lvl>
    <w:lvl w:ilvl="1" w:tplc="CDDCE916" w:tentative="1">
      <w:start w:val="1"/>
      <w:numFmt w:val="bullet"/>
      <w:lvlText w:val="o"/>
      <w:lvlJc w:val="left"/>
      <w:pPr>
        <w:ind w:left="4116" w:hanging="360"/>
      </w:pPr>
      <w:rPr>
        <w:rFonts w:ascii="Courier New" w:hAnsi="Courier New" w:cs="Courier New" w:hint="default"/>
      </w:rPr>
    </w:lvl>
    <w:lvl w:ilvl="2" w:tplc="92925534" w:tentative="1">
      <w:start w:val="1"/>
      <w:numFmt w:val="bullet"/>
      <w:lvlText w:val=""/>
      <w:lvlJc w:val="left"/>
      <w:pPr>
        <w:ind w:left="4836" w:hanging="360"/>
      </w:pPr>
      <w:rPr>
        <w:rFonts w:ascii="Wingdings" w:hAnsi="Wingdings" w:hint="default"/>
      </w:rPr>
    </w:lvl>
    <w:lvl w:ilvl="3" w:tplc="32846304" w:tentative="1">
      <w:start w:val="1"/>
      <w:numFmt w:val="bullet"/>
      <w:lvlText w:val=""/>
      <w:lvlJc w:val="left"/>
      <w:pPr>
        <w:ind w:left="5556" w:hanging="360"/>
      </w:pPr>
      <w:rPr>
        <w:rFonts w:ascii="Symbol" w:hAnsi="Symbol" w:hint="default"/>
      </w:rPr>
    </w:lvl>
    <w:lvl w:ilvl="4" w:tplc="193C68D4" w:tentative="1">
      <w:start w:val="1"/>
      <w:numFmt w:val="bullet"/>
      <w:lvlText w:val="o"/>
      <w:lvlJc w:val="left"/>
      <w:pPr>
        <w:ind w:left="6276" w:hanging="360"/>
      </w:pPr>
      <w:rPr>
        <w:rFonts w:ascii="Courier New" w:hAnsi="Courier New" w:cs="Courier New" w:hint="default"/>
      </w:rPr>
    </w:lvl>
    <w:lvl w:ilvl="5" w:tplc="1486996C" w:tentative="1">
      <w:start w:val="1"/>
      <w:numFmt w:val="bullet"/>
      <w:lvlText w:val=""/>
      <w:lvlJc w:val="left"/>
      <w:pPr>
        <w:ind w:left="6996" w:hanging="360"/>
      </w:pPr>
      <w:rPr>
        <w:rFonts w:ascii="Wingdings" w:hAnsi="Wingdings" w:hint="default"/>
      </w:rPr>
    </w:lvl>
    <w:lvl w:ilvl="6" w:tplc="2A742506" w:tentative="1">
      <w:start w:val="1"/>
      <w:numFmt w:val="bullet"/>
      <w:lvlText w:val=""/>
      <w:lvlJc w:val="left"/>
      <w:pPr>
        <w:ind w:left="7716" w:hanging="360"/>
      </w:pPr>
      <w:rPr>
        <w:rFonts w:ascii="Symbol" w:hAnsi="Symbol" w:hint="default"/>
      </w:rPr>
    </w:lvl>
    <w:lvl w:ilvl="7" w:tplc="AC00E762" w:tentative="1">
      <w:start w:val="1"/>
      <w:numFmt w:val="bullet"/>
      <w:lvlText w:val="o"/>
      <w:lvlJc w:val="left"/>
      <w:pPr>
        <w:ind w:left="8436" w:hanging="360"/>
      </w:pPr>
      <w:rPr>
        <w:rFonts w:ascii="Courier New" w:hAnsi="Courier New" w:cs="Courier New" w:hint="default"/>
      </w:rPr>
    </w:lvl>
    <w:lvl w:ilvl="8" w:tplc="3E129DC8" w:tentative="1">
      <w:start w:val="1"/>
      <w:numFmt w:val="bullet"/>
      <w:lvlText w:val=""/>
      <w:lvlJc w:val="left"/>
      <w:pPr>
        <w:ind w:left="9156" w:hanging="360"/>
      </w:pPr>
      <w:rPr>
        <w:rFonts w:ascii="Wingdings" w:hAnsi="Wingdings" w:hint="default"/>
      </w:rPr>
    </w:lvl>
  </w:abstractNum>
  <w:abstractNum w:abstractNumId="47" w15:restartNumberingAfterBreak="0">
    <w:nsid w:val="63395E51"/>
    <w:multiLevelType w:val="hybridMultilevel"/>
    <w:tmpl w:val="19A8C824"/>
    <w:lvl w:ilvl="0" w:tplc="68BEE2C8">
      <w:start w:val="1"/>
      <w:numFmt w:val="decimal"/>
      <w:lvlText w:val="%1."/>
      <w:lvlJc w:val="left"/>
      <w:pPr>
        <w:tabs>
          <w:tab w:val="num" w:pos="4653"/>
        </w:tabs>
        <w:ind w:left="4653" w:hanging="360"/>
      </w:pPr>
    </w:lvl>
    <w:lvl w:ilvl="1" w:tplc="BA56EBF6" w:tentative="1">
      <w:start w:val="1"/>
      <w:numFmt w:val="lowerLetter"/>
      <w:lvlText w:val="%2."/>
      <w:lvlJc w:val="left"/>
      <w:pPr>
        <w:tabs>
          <w:tab w:val="num" w:pos="5373"/>
        </w:tabs>
        <w:ind w:left="5373" w:hanging="360"/>
      </w:pPr>
    </w:lvl>
    <w:lvl w:ilvl="2" w:tplc="D3806968" w:tentative="1">
      <w:start w:val="1"/>
      <w:numFmt w:val="lowerRoman"/>
      <w:lvlText w:val="%3."/>
      <w:lvlJc w:val="right"/>
      <w:pPr>
        <w:tabs>
          <w:tab w:val="num" w:pos="6093"/>
        </w:tabs>
        <w:ind w:left="6093" w:hanging="180"/>
      </w:pPr>
    </w:lvl>
    <w:lvl w:ilvl="3" w:tplc="2BAEFC96" w:tentative="1">
      <w:start w:val="1"/>
      <w:numFmt w:val="decimal"/>
      <w:lvlText w:val="%4."/>
      <w:lvlJc w:val="left"/>
      <w:pPr>
        <w:tabs>
          <w:tab w:val="num" w:pos="6813"/>
        </w:tabs>
        <w:ind w:left="6813" w:hanging="360"/>
      </w:pPr>
    </w:lvl>
    <w:lvl w:ilvl="4" w:tplc="D17E55D8" w:tentative="1">
      <w:start w:val="1"/>
      <w:numFmt w:val="lowerLetter"/>
      <w:lvlText w:val="%5."/>
      <w:lvlJc w:val="left"/>
      <w:pPr>
        <w:tabs>
          <w:tab w:val="num" w:pos="7533"/>
        </w:tabs>
        <w:ind w:left="7533" w:hanging="360"/>
      </w:pPr>
    </w:lvl>
    <w:lvl w:ilvl="5" w:tplc="95EAC1D8" w:tentative="1">
      <w:start w:val="1"/>
      <w:numFmt w:val="lowerRoman"/>
      <w:lvlText w:val="%6."/>
      <w:lvlJc w:val="right"/>
      <w:pPr>
        <w:tabs>
          <w:tab w:val="num" w:pos="8253"/>
        </w:tabs>
        <w:ind w:left="8253" w:hanging="180"/>
      </w:pPr>
    </w:lvl>
    <w:lvl w:ilvl="6" w:tplc="05DAC076" w:tentative="1">
      <w:start w:val="1"/>
      <w:numFmt w:val="decimal"/>
      <w:lvlText w:val="%7."/>
      <w:lvlJc w:val="left"/>
      <w:pPr>
        <w:tabs>
          <w:tab w:val="num" w:pos="8973"/>
        </w:tabs>
        <w:ind w:left="8973" w:hanging="360"/>
      </w:pPr>
    </w:lvl>
    <w:lvl w:ilvl="7" w:tplc="FBC8CB7C" w:tentative="1">
      <w:start w:val="1"/>
      <w:numFmt w:val="lowerLetter"/>
      <w:lvlText w:val="%8."/>
      <w:lvlJc w:val="left"/>
      <w:pPr>
        <w:tabs>
          <w:tab w:val="num" w:pos="9693"/>
        </w:tabs>
        <w:ind w:left="9693" w:hanging="360"/>
      </w:pPr>
    </w:lvl>
    <w:lvl w:ilvl="8" w:tplc="04D83868" w:tentative="1">
      <w:start w:val="1"/>
      <w:numFmt w:val="lowerRoman"/>
      <w:lvlText w:val="%9."/>
      <w:lvlJc w:val="right"/>
      <w:pPr>
        <w:tabs>
          <w:tab w:val="num" w:pos="10413"/>
        </w:tabs>
        <w:ind w:left="10413" w:hanging="180"/>
      </w:pPr>
    </w:lvl>
  </w:abstractNum>
  <w:abstractNum w:abstractNumId="48" w15:restartNumberingAfterBreak="0">
    <w:nsid w:val="67921C35"/>
    <w:multiLevelType w:val="hybridMultilevel"/>
    <w:tmpl w:val="0D641818"/>
    <w:lvl w:ilvl="0" w:tplc="C0286570">
      <w:start w:val="1"/>
      <w:numFmt w:val="bullet"/>
      <w:lvlText w:val=""/>
      <w:lvlJc w:val="left"/>
      <w:pPr>
        <w:ind w:left="3396" w:hanging="360"/>
      </w:pPr>
      <w:rPr>
        <w:rFonts w:ascii="Wingdings" w:hAnsi="Wingdings" w:hint="default"/>
      </w:rPr>
    </w:lvl>
    <w:lvl w:ilvl="1" w:tplc="E4321166" w:tentative="1">
      <w:start w:val="1"/>
      <w:numFmt w:val="bullet"/>
      <w:lvlText w:val="o"/>
      <w:lvlJc w:val="left"/>
      <w:pPr>
        <w:ind w:left="4116" w:hanging="360"/>
      </w:pPr>
      <w:rPr>
        <w:rFonts w:ascii="Courier New" w:hAnsi="Courier New" w:cs="Courier New" w:hint="default"/>
      </w:rPr>
    </w:lvl>
    <w:lvl w:ilvl="2" w:tplc="B9AEFDE4" w:tentative="1">
      <w:start w:val="1"/>
      <w:numFmt w:val="bullet"/>
      <w:lvlText w:val=""/>
      <w:lvlJc w:val="left"/>
      <w:pPr>
        <w:ind w:left="4836" w:hanging="360"/>
      </w:pPr>
      <w:rPr>
        <w:rFonts w:ascii="Wingdings" w:hAnsi="Wingdings" w:hint="default"/>
      </w:rPr>
    </w:lvl>
    <w:lvl w:ilvl="3" w:tplc="AD46C606" w:tentative="1">
      <w:start w:val="1"/>
      <w:numFmt w:val="bullet"/>
      <w:lvlText w:val=""/>
      <w:lvlJc w:val="left"/>
      <w:pPr>
        <w:ind w:left="5556" w:hanging="360"/>
      </w:pPr>
      <w:rPr>
        <w:rFonts w:ascii="Symbol" w:hAnsi="Symbol" w:hint="default"/>
      </w:rPr>
    </w:lvl>
    <w:lvl w:ilvl="4" w:tplc="8236C644" w:tentative="1">
      <w:start w:val="1"/>
      <w:numFmt w:val="bullet"/>
      <w:lvlText w:val="o"/>
      <w:lvlJc w:val="left"/>
      <w:pPr>
        <w:ind w:left="6276" w:hanging="360"/>
      </w:pPr>
      <w:rPr>
        <w:rFonts w:ascii="Courier New" w:hAnsi="Courier New" w:cs="Courier New" w:hint="default"/>
      </w:rPr>
    </w:lvl>
    <w:lvl w:ilvl="5" w:tplc="CDC200C0" w:tentative="1">
      <w:start w:val="1"/>
      <w:numFmt w:val="bullet"/>
      <w:lvlText w:val=""/>
      <w:lvlJc w:val="left"/>
      <w:pPr>
        <w:ind w:left="6996" w:hanging="360"/>
      </w:pPr>
      <w:rPr>
        <w:rFonts w:ascii="Wingdings" w:hAnsi="Wingdings" w:hint="default"/>
      </w:rPr>
    </w:lvl>
    <w:lvl w:ilvl="6" w:tplc="0BC03C9A" w:tentative="1">
      <w:start w:val="1"/>
      <w:numFmt w:val="bullet"/>
      <w:lvlText w:val=""/>
      <w:lvlJc w:val="left"/>
      <w:pPr>
        <w:ind w:left="7716" w:hanging="360"/>
      </w:pPr>
      <w:rPr>
        <w:rFonts w:ascii="Symbol" w:hAnsi="Symbol" w:hint="default"/>
      </w:rPr>
    </w:lvl>
    <w:lvl w:ilvl="7" w:tplc="3188A3BA" w:tentative="1">
      <w:start w:val="1"/>
      <w:numFmt w:val="bullet"/>
      <w:lvlText w:val="o"/>
      <w:lvlJc w:val="left"/>
      <w:pPr>
        <w:ind w:left="8436" w:hanging="360"/>
      </w:pPr>
      <w:rPr>
        <w:rFonts w:ascii="Courier New" w:hAnsi="Courier New" w:cs="Courier New" w:hint="default"/>
      </w:rPr>
    </w:lvl>
    <w:lvl w:ilvl="8" w:tplc="9778754E" w:tentative="1">
      <w:start w:val="1"/>
      <w:numFmt w:val="bullet"/>
      <w:lvlText w:val=""/>
      <w:lvlJc w:val="left"/>
      <w:pPr>
        <w:ind w:left="9156" w:hanging="360"/>
      </w:pPr>
      <w:rPr>
        <w:rFonts w:ascii="Wingdings" w:hAnsi="Wingdings" w:hint="default"/>
      </w:rPr>
    </w:lvl>
  </w:abstractNum>
  <w:abstractNum w:abstractNumId="49" w15:restartNumberingAfterBreak="0">
    <w:nsid w:val="68EF7432"/>
    <w:multiLevelType w:val="hybridMultilevel"/>
    <w:tmpl w:val="DFBAA638"/>
    <w:lvl w:ilvl="0" w:tplc="09CC3D36">
      <w:start w:val="1"/>
      <w:numFmt w:val="bullet"/>
      <w:lvlText w:val=""/>
      <w:lvlJc w:val="left"/>
      <w:pPr>
        <w:ind w:left="3396" w:hanging="360"/>
      </w:pPr>
      <w:rPr>
        <w:rFonts w:ascii="Wingdings" w:hAnsi="Wingdings" w:hint="default"/>
      </w:rPr>
    </w:lvl>
    <w:lvl w:ilvl="1" w:tplc="99024DA0" w:tentative="1">
      <w:start w:val="1"/>
      <w:numFmt w:val="bullet"/>
      <w:lvlText w:val="o"/>
      <w:lvlJc w:val="left"/>
      <w:pPr>
        <w:ind w:left="4116" w:hanging="360"/>
      </w:pPr>
      <w:rPr>
        <w:rFonts w:ascii="Courier New" w:hAnsi="Courier New" w:cs="Courier New" w:hint="default"/>
      </w:rPr>
    </w:lvl>
    <w:lvl w:ilvl="2" w:tplc="504A8F42" w:tentative="1">
      <w:start w:val="1"/>
      <w:numFmt w:val="bullet"/>
      <w:lvlText w:val=""/>
      <w:lvlJc w:val="left"/>
      <w:pPr>
        <w:ind w:left="4836" w:hanging="360"/>
      </w:pPr>
      <w:rPr>
        <w:rFonts w:ascii="Wingdings" w:hAnsi="Wingdings" w:hint="default"/>
      </w:rPr>
    </w:lvl>
    <w:lvl w:ilvl="3" w:tplc="47060650" w:tentative="1">
      <w:start w:val="1"/>
      <w:numFmt w:val="bullet"/>
      <w:lvlText w:val=""/>
      <w:lvlJc w:val="left"/>
      <w:pPr>
        <w:ind w:left="5556" w:hanging="360"/>
      </w:pPr>
      <w:rPr>
        <w:rFonts w:ascii="Symbol" w:hAnsi="Symbol" w:hint="default"/>
      </w:rPr>
    </w:lvl>
    <w:lvl w:ilvl="4" w:tplc="7114A072" w:tentative="1">
      <w:start w:val="1"/>
      <w:numFmt w:val="bullet"/>
      <w:lvlText w:val="o"/>
      <w:lvlJc w:val="left"/>
      <w:pPr>
        <w:ind w:left="6276" w:hanging="360"/>
      </w:pPr>
      <w:rPr>
        <w:rFonts w:ascii="Courier New" w:hAnsi="Courier New" w:cs="Courier New" w:hint="default"/>
      </w:rPr>
    </w:lvl>
    <w:lvl w:ilvl="5" w:tplc="D674B518" w:tentative="1">
      <w:start w:val="1"/>
      <w:numFmt w:val="bullet"/>
      <w:lvlText w:val=""/>
      <w:lvlJc w:val="left"/>
      <w:pPr>
        <w:ind w:left="6996" w:hanging="360"/>
      </w:pPr>
      <w:rPr>
        <w:rFonts w:ascii="Wingdings" w:hAnsi="Wingdings" w:hint="default"/>
      </w:rPr>
    </w:lvl>
    <w:lvl w:ilvl="6" w:tplc="EA5A2934" w:tentative="1">
      <w:start w:val="1"/>
      <w:numFmt w:val="bullet"/>
      <w:lvlText w:val=""/>
      <w:lvlJc w:val="left"/>
      <w:pPr>
        <w:ind w:left="7716" w:hanging="360"/>
      </w:pPr>
      <w:rPr>
        <w:rFonts w:ascii="Symbol" w:hAnsi="Symbol" w:hint="default"/>
      </w:rPr>
    </w:lvl>
    <w:lvl w:ilvl="7" w:tplc="2BD63A30" w:tentative="1">
      <w:start w:val="1"/>
      <w:numFmt w:val="bullet"/>
      <w:lvlText w:val="o"/>
      <w:lvlJc w:val="left"/>
      <w:pPr>
        <w:ind w:left="8436" w:hanging="360"/>
      </w:pPr>
      <w:rPr>
        <w:rFonts w:ascii="Courier New" w:hAnsi="Courier New" w:cs="Courier New" w:hint="default"/>
      </w:rPr>
    </w:lvl>
    <w:lvl w:ilvl="8" w:tplc="B9F6B19C" w:tentative="1">
      <w:start w:val="1"/>
      <w:numFmt w:val="bullet"/>
      <w:lvlText w:val=""/>
      <w:lvlJc w:val="left"/>
      <w:pPr>
        <w:ind w:left="9156" w:hanging="360"/>
      </w:pPr>
      <w:rPr>
        <w:rFonts w:ascii="Wingdings" w:hAnsi="Wingdings" w:hint="default"/>
      </w:rPr>
    </w:lvl>
  </w:abstractNum>
  <w:abstractNum w:abstractNumId="50" w15:restartNumberingAfterBreak="0">
    <w:nsid w:val="6CBD5036"/>
    <w:multiLevelType w:val="hybridMultilevel"/>
    <w:tmpl w:val="FBC6A3D6"/>
    <w:lvl w:ilvl="0" w:tplc="53CC1186">
      <w:start w:val="1"/>
      <w:numFmt w:val="decimal"/>
      <w:lvlText w:val="%1."/>
      <w:lvlJc w:val="left"/>
      <w:pPr>
        <w:tabs>
          <w:tab w:val="num" w:pos="1077"/>
        </w:tabs>
        <w:ind w:left="1077" w:hanging="360"/>
      </w:pPr>
    </w:lvl>
    <w:lvl w:ilvl="1" w:tplc="8DC2C84E">
      <w:start w:val="1"/>
      <w:numFmt w:val="lowerLetter"/>
      <w:lvlText w:val="%2."/>
      <w:lvlJc w:val="left"/>
      <w:pPr>
        <w:tabs>
          <w:tab w:val="num" w:pos="1797"/>
        </w:tabs>
        <w:ind w:left="1797" w:hanging="360"/>
      </w:pPr>
    </w:lvl>
    <w:lvl w:ilvl="2" w:tplc="F1EEBF30" w:tentative="1">
      <w:start w:val="1"/>
      <w:numFmt w:val="lowerRoman"/>
      <w:lvlText w:val="%3."/>
      <w:lvlJc w:val="right"/>
      <w:pPr>
        <w:tabs>
          <w:tab w:val="num" w:pos="2517"/>
        </w:tabs>
        <w:ind w:left="2517" w:hanging="180"/>
      </w:pPr>
    </w:lvl>
    <w:lvl w:ilvl="3" w:tplc="3BCA2358" w:tentative="1">
      <w:start w:val="1"/>
      <w:numFmt w:val="decimal"/>
      <w:lvlText w:val="%4."/>
      <w:lvlJc w:val="left"/>
      <w:pPr>
        <w:tabs>
          <w:tab w:val="num" w:pos="3237"/>
        </w:tabs>
        <w:ind w:left="3237" w:hanging="360"/>
      </w:pPr>
    </w:lvl>
    <w:lvl w:ilvl="4" w:tplc="3484285C" w:tentative="1">
      <w:start w:val="1"/>
      <w:numFmt w:val="lowerLetter"/>
      <w:lvlText w:val="%5."/>
      <w:lvlJc w:val="left"/>
      <w:pPr>
        <w:tabs>
          <w:tab w:val="num" w:pos="3957"/>
        </w:tabs>
        <w:ind w:left="3957" w:hanging="360"/>
      </w:pPr>
    </w:lvl>
    <w:lvl w:ilvl="5" w:tplc="D98E988A" w:tentative="1">
      <w:start w:val="1"/>
      <w:numFmt w:val="lowerRoman"/>
      <w:lvlText w:val="%6."/>
      <w:lvlJc w:val="right"/>
      <w:pPr>
        <w:tabs>
          <w:tab w:val="num" w:pos="4677"/>
        </w:tabs>
        <w:ind w:left="4677" w:hanging="180"/>
      </w:pPr>
    </w:lvl>
    <w:lvl w:ilvl="6" w:tplc="9642DAC2" w:tentative="1">
      <w:start w:val="1"/>
      <w:numFmt w:val="decimal"/>
      <w:lvlText w:val="%7."/>
      <w:lvlJc w:val="left"/>
      <w:pPr>
        <w:tabs>
          <w:tab w:val="num" w:pos="5397"/>
        </w:tabs>
        <w:ind w:left="5397" w:hanging="360"/>
      </w:pPr>
    </w:lvl>
    <w:lvl w:ilvl="7" w:tplc="040CB1F0" w:tentative="1">
      <w:start w:val="1"/>
      <w:numFmt w:val="lowerLetter"/>
      <w:lvlText w:val="%8."/>
      <w:lvlJc w:val="left"/>
      <w:pPr>
        <w:tabs>
          <w:tab w:val="num" w:pos="6117"/>
        </w:tabs>
        <w:ind w:left="6117" w:hanging="360"/>
      </w:pPr>
    </w:lvl>
    <w:lvl w:ilvl="8" w:tplc="E692126E" w:tentative="1">
      <w:start w:val="1"/>
      <w:numFmt w:val="lowerRoman"/>
      <w:lvlText w:val="%9."/>
      <w:lvlJc w:val="right"/>
      <w:pPr>
        <w:tabs>
          <w:tab w:val="num" w:pos="6837"/>
        </w:tabs>
        <w:ind w:left="6837" w:hanging="180"/>
      </w:pPr>
    </w:lvl>
  </w:abstractNum>
  <w:abstractNum w:abstractNumId="51" w15:restartNumberingAfterBreak="0">
    <w:nsid w:val="6CCB01D6"/>
    <w:multiLevelType w:val="hybridMultilevel"/>
    <w:tmpl w:val="1ABAC81C"/>
    <w:lvl w:ilvl="0" w:tplc="CA2ECD06">
      <w:start w:val="1"/>
      <w:numFmt w:val="bullet"/>
      <w:lvlText w:val=""/>
      <w:lvlJc w:val="left"/>
      <w:pPr>
        <w:ind w:left="3396" w:hanging="360"/>
      </w:pPr>
      <w:rPr>
        <w:rFonts w:ascii="Wingdings" w:hAnsi="Wingdings" w:hint="default"/>
      </w:rPr>
    </w:lvl>
    <w:lvl w:ilvl="1" w:tplc="E53CECB4" w:tentative="1">
      <w:start w:val="1"/>
      <w:numFmt w:val="bullet"/>
      <w:lvlText w:val="o"/>
      <w:lvlJc w:val="left"/>
      <w:pPr>
        <w:ind w:left="4116" w:hanging="360"/>
      </w:pPr>
      <w:rPr>
        <w:rFonts w:ascii="Courier New" w:hAnsi="Courier New" w:cs="Courier New" w:hint="default"/>
      </w:rPr>
    </w:lvl>
    <w:lvl w:ilvl="2" w:tplc="3FA072A6" w:tentative="1">
      <w:start w:val="1"/>
      <w:numFmt w:val="bullet"/>
      <w:lvlText w:val=""/>
      <w:lvlJc w:val="left"/>
      <w:pPr>
        <w:ind w:left="4836" w:hanging="360"/>
      </w:pPr>
      <w:rPr>
        <w:rFonts w:ascii="Wingdings" w:hAnsi="Wingdings" w:hint="default"/>
      </w:rPr>
    </w:lvl>
    <w:lvl w:ilvl="3" w:tplc="DE38C286" w:tentative="1">
      <w:start w:val="1"/>
      <w:numFmt w:val="bullet"/>
      <w:lvlText w:val=""/>
      <w:lvlJc w:val="left"/>
      <w:pPr>
        <w:ind w:left="5556" w:hanging="360"/>
      </w:pPr>
      <w:rPr>
        <w:rFonts w:ascii="Symbol" w:hAnsi="Symbol" w:hint="default"/>
      </w:rPr>
    </w:lvl>
    <w:lvl w:ilvl="4" w:tplc="1618DD12" w:tentative="1">
      <w:start w:val="1"/>
      <w:numFmt w:val="bullet"/>
      <w:lvlText w:val="o"/>
      <w:lvlJc w:val="left"/>
      <w:pPr>
        <w:ind w:left="6276" w:hanging="360"/>
      </w:pPr>
      <w:rPr>
        <w:rFonts w:ascii="Courier New" w:hAnsi="Courier New" w:cs="Courier New" w:hint="default"/>
      </w:rPr>
    </w:lvl>
    <w:lvl w:ilvl="5" w:tplc="BEA408E4" w:tentative="1">
      <w:start w:val="1"/>
      <w:numFmt w:val="bullet"/>
      <w:lvlText w:val=""/>
      <w:lvlJc w:val="left"/>
      <w:pPr>
        <w:ind w:left="6996" w:hanging="360"/>
      </w:pPr>
      <w:rPr>
        <w:rFonts w:ascii="Wingdings" w:hAnsi="Wingdings" w:hint="default"/>
      </w:rPr>
    </w:lvl>
    <w:lvl w:ilvl="6" w:tplc="4DBCAB42" w:tentative="1">
      <w:start w:val="1"/>
      <w:numFmt w:val="bullet"/>
      <w:lvlText w:val=""/>
      <w:lvlJc w:val="left"/>
      <w:pPr>
        <w:ind w:left="7716" w:hanging="360"/>
      </w:pPr>
      <w:rPr>
        <w:rFonts w:ascii="Symbol" w:hAnsi="Symbol" w:hint="default"/>
      </w:rPr>
    </w:lvl>
    <w:lvl w:ilvl="7" w:tplc="824867AA" w:tentative="1">
      <w:start w:val="1"/>
      <w:numFmt w:val="bullet"/>
      <w:lvlText w:val="o"/>
      <w:lvlJc w:val="left"/>
      <w:pPr>
        <w:ind w:left="8436" w:hanging="360"/>
      </w:pPr>
      <w:rPr>
        <w:rFonts w:ascii="Courier New" w:hAnsi="Courier New" w:cs="Courier New" w:hint="default"/>
      </w:rPr>
    </w:lvl>
    <w:lvl w:ilvl="8" w:tplc="8582609A" w:tentative="1">
      <w:start w:val="1"/>
      <w:numFmt w:val="bullet"/>
      <w:lvlText w:val=""/>
      <w:lvlJc w:val="left"/>
      <w:pPr>
        <w:ind w:left="9156" w:hanging="360"/>
      </w:pPr>
      <w:rPr>
        <w:rFonts w:ascii="Wingdings" w:hAnsi="Wingdings" w:hint="default"/>
      </w:rPr>
    </w:lvl>
  </w:abstractNum>
  <w:abstractNum w:abstractNumId="52" w15:restartNumberingAfterBreak="0">
    <w:nsid w:val="6D9E0B0D"/>
    <w:multiLevelType w:val="hybridMultilevel"/>
    <w:tmpl w:val="61009BC8"/>
    <w:lvl w:ilvl="0" w:tplc="5D1A1104">
      <w:start w:val="1"/>
      <w:numFmt w:val="bullet"/>
      <w:lvlText w:val=""/>
      <w:lvlJc w:val="left"/>
      <w:pPr>
        <w:ind w:left="3396" w:hanging="360"/>
      </w:pPr>
      <w:rPr>
        <w:rFonts w:ascii="Symbol" w:hAnsi="Symbol" w:hint="default"/>
      </w:rPr>
    </w:lvl>
    <w:lvl w:ilvl="1" w:tplc="4A983E98" w:tentative="1">
      <w:start w:val="1"/>
      <w:numFmt w:val="bullet"/>
      <w:lvlText w:val="o"/>
      <w:lvlJc w:val="left"/>
      <w:pPr>
        <w:ind w:left="4116" w:hanging="360"/>
      </w:pPr>
      <w:rPr>
        <w:rFonts w:ascii="Courier New" w:hAnsi="Courier New" w:cs="Courier New" w:hint="default"/>
      </w:rPr>
    </w:lvl>
    <w:lvl w:ilvl="2" w:tplc="C6A07186" w:tentative="1">
      <w:start w:val="1"/>
      <w:numFmt w:val="bullet"/>
      <w:lvlText w:val=""/>
      <w:lvlJc w:val="left"/>
      <w:pPr>
        <w:ind w:left="4836" w:hanging="360"/>
      </w:pPr>
      <w:rPr>
        <w:rFonts w:ascii="Wingdings" w:hAnsi="Wingdings" w:hint="default"/>
      </w:rPr>
    </w:lvl>
    <w:lvl w:ilvl="3" w:tplc="C448763A" w:tentative="1">
      <w:start w:val="1"/>
      <w:numFmt w:val="bullet"/>
      <w:lvlText w:val=""/>
      <w:lvlJc w:val="left"/>
      <w:pPr>
        <w:ind w:left="5556" w:hanging="360"/>
      </w:pPr>
      <w:rPr>
        <w:rFonts w:ascii="Symbol" w:hAnsi="Symbol" w:hint="default"/>
      </w:rPr>
    </w:lvl>
    <w:lvl w:ilvl="4" w:tplc="2F1A758A" w:tentative="1">
      <w:start w:val="1"/>
      <w:numFmt w:val="bullet"/>
      <w:lvlText w:val="o"/>
      <w:lvlJc w:val="left"/>
      <w:pPr>
        <w:ind w:left="6276" w:hanging="360"/>
      </w:pPr>
      <w:rPr>
        <w:rFonts w:ascii="Courier New" w:hAnsi="Courier New" w:cs="Courier New" w:hint="default"/>
      </w:rPr>
    </w:lvl>
    <w:lvl w:ilvl="5" w:tplc="A80076FA" w:tentative="1">
      <w:start w:val="1"/>
      <w:numFmt w:val="bullet"/>
      <w:lvlText w:val=""/>
      <w:lvlJc w:val="left"/>
      <w:pPr>
        <w:ind w:left="6996" w:hanging="360"/>
      </w:pPr>
      <w:rPr>
        <w:rFonts w:ascii="Wingdings" w:hAnsi="Wingdings" w:hint="default"/>
      </w:rPr>
    </w:lvl>
    <w:lvl w:ilvl="6" w:tplc="F2AA0F7A" w:tentative="1">
      <w:start w:val="1"/>
      <w:numFmt w:val="bullet"/>
      <w:lvlText w:val=""/>
      <w:lvlJc w:val="left"/>
      <w:pPr>
        <w:ind w:left="7716" w:hanging="360"/>
      </w:pPr>
      <w:rPr>
        <w:rFonts w:ascii="Symbol" w:hAnsi="Symbol" w:hint="default"/>
      </w:rPr>
    </w:lvl>
    <w:lvl w:ilvl="7" w:tplc="1F767238" w:tentative="1">
      <w:start w:val="1"/>
      <w:numFmt w:val="bullet"/>
      <w:lvlText w:val="o"/>
      <w:lvlJc w:val="left"/>
      <w:pPr>
        <w:ind w:left="8436" w:hanging="360"/>
      </w:pPr>
      <w:rPr>
        <w:rFonts w:ascii="Courier New" w:hAnsi="Courier New" w:cs="Courier New" w:hint="default"/>
      </w:rPr>
    </w:lvl>
    <w:lvl w:ilvl="8" w:tplc="70026930" w:tentative="1">
      <w:start w:val="1"/>
      <w:numFmt w:val="bullet"/>
      <w:lvlText w:val=""/>
      <w:lvlJc w:val="left"/>
      <w:pPr>
        <w:ind w:left="9156" w:hanging="360"/>
      </w:pPr>
      <w:rPr>
        <w:rFonts w:ascii="Wingdings" w:hAnsi="Wingdings" w:hint="default"/>
      </w:rPr>
    </w:lvl>
  </w:abstractNum>
  <w:abstractNum w:abstractNumId="53" w15:restartNumberingAfterBreak="0">
    <w:nsid w:val="6E24315C"/>
    <w:multiLevelType w:val="hybridMultilevel"/>
    <w:tmpl w:val="A538F368"/>
    <w:lvl w:ilvl="0" w:tplc="6E74BDD0">
      <w:start w:val="1"/>
      <w:numFmt w:val="bullet"/>
      <w:lvlText w:val=""/>
      <w:lvlJc w:val="left"/>
      <w:pPr>
        <w:tabs>
          <w:tab w:val="num" w:pos="3396"/>
        </w:tabs>
        <w:ind w:left="3396" w:hanging="360"/>
      </w:pPr>
      <w:rPr>
        <w:rFonts w:ascii="Wingdings" w:hAnsi="Wingdings" w:hint="default"/>
      </w:rPr>
    </w:lvl>
    <w:lvl w:ilvl="1" w:tplc="7BFAB08E" w:tentative="1">
      <w:start w:val="1"/>
      <w:numFmt w:val="bullet"/>
      <w:lvlText w:val="o"/>
      <w:lvlJc w:val="left"/>
      <w:pPr>
        <w:tabs>
          <w:tab w:val="num" w:pos="4116"/>
        </w:tabs>
        <w:ind w:left="4116" w:hanging="360"/>
      </w:pPr>
      <w:rPr>
        <w:rFonts w:ascii="Courier New" w:hAnsi="Courier New" w:hint="default"/>
      </w:rPr>
    </w:lvl>
    <w:lvl w:ilvl="2" w:tplc="EA2E8E5A" w:tentative="1">
      <w:start w:val="1"/>
      <w:numFmt w:val="bullet"/>
      <w:lvlText w:val=""/>
      <w:lvlJc w:val="left"/>
      <w:pPr>
        <w:tabs>
          <w:tab w:val="num" w:pos="4836"/>
        </w:tabs>
        <w:ind w:left="4836" w:hanging="360"/>
      </w:pPr>
      <w:rPr>
        <w:rFonts w:ascii="Wingdings" w:hAnsi="Wingdings" w:hint="default"/>
      </w:rPr>
    </w:lvl>
    <w:lvl w:ilvl="3" w:tplc="87F43F44" w:tentative="1">
      <w:start w:val="1"/>
      <w:numFmt w:val="bullet"/>
      <w:lvlText w:val=""/>
      <w:lvlJc w:val="left"/>
      <w:pPr>
        <w:tabs>
          <w:tab w:val="num" w:pos="5556"/>
        </w:tabs>
        <w:ind w:left="5556" w:hanging="360"/>
      </w:pPr>
      <w:rPr>
        <w:rFonts w:ascii="Symbol" w:hAnsi="Symbol" w:hint="default"/>
      </w:rPr>
    </w:lvl>
    <w:lvl w:ilvl="4" w:tplc="A614F15A" w:tentative="1">
      <w:start w:val="1"/>
      <w:numFmt w:val="bullet"/>
      <w:lvlText w:val="o"/>
      <w:lvlJc w:val="left"/>
      <w:pPr>
        <w:tabs>
          <w:tab w:val="num" w:pos="6276"/>
        </w:tabs>
        <w:ind w:left="6276" w:hanging="360"/>
      </w:pPr>
      <w:rPr>
        <w:rFonts w:ascii="Courier New" w:hAnsi="Courier New" w:hint="default"/>
      </w:rPr>
    </w:lvl>
    <w:lvl w:ilvl="5" w:tplc="98A0D5BC" w:tentative="1">
      <w:start w:val="1"/>
      <w:numFmt w:val="bullet"/>
      <w:lvlText w:val=""/>
      <w:lvlJc w:val="left"/>
      <w:pPr>
        <w:tabs>
          <w:tab w:val="num" w:pos="6996"/>
        </w:tabs>
        <w:ind w:left="6996" w:hanging="360"/>
      </w:pPr>
      <w:rPr>
        <w:rFonts w:ascii="Wingdings" w:hAnsi="Wingdings" w:hint="default"/>
      </w:rPr>
    </w:lvl>
    <w:lvl w:ilvl="6" w:tplc="167AA04A" w:tentative="1">
      <w:start w:val="1"/>
      <w:numFmt w:val="bullet"/>
      <w:lvlText w:val=""/>
      <w:lvlJc w:val="left"/>
      <w:pPr>
        <w:tabs>
          <w:tab w:val="num" w:pos="7716"/>
        </w:tabs>
        <w:ind w:left="7716" w:hanging="360"/>
      </w:pPr>
      <w:rPr>
        <w:rFonts w:ascii="Symbol" w:hAnsi="Symbol" w:hint="default"/>
      </w:rPr>
    </w:lvl>
    <w:lvl w:ilvl="7" w:tplc="C8D63CB8" w:tentative="1">
      <w:start w:val="1"/>
      <w:numFmt w:val="bullet"/>
      <w:lvlText w:val="o"/>
      <w:lvlJc w:val="left"/>
      <w:pPr>
        <w:tabs>
          <w:tab w:val="num" w:pos="8436"/>
        </w:tabs>
        <w:ind w:left="8436" w:hanging="360"/>
      </w:pPr>
      <w:rPr>
        <w:rFonts w:ascii="Courier New" w:hAnsi="Courier New" w:hint="default"/>
      </w:rPr>
    </w:lvl>
    <w:lvl w:ilvl="8" w:tplc="B9E2A82C" w:tentative="1">
      <w:start w:val="1"/>
      <w:numFmt w:val="bullet"/>
      <w:lvlText w:val=""/>
      <w:lvlJc w:val="left"/>
      <w:pPr>
        <w:tabs>
          <w:tab w:val="num" w:pos="9156"/>
        </w:tabs>
        <w:ind w:left="9156" w:hanging="360"/>
      </w:pPr>
      <w:rPr>
        <w:rFonts w:ascii="Wingdings" w:hAnsi="Wingdings" w:hint="default"/>
      </w:rPr>
    </w:lvl>
  </w:abstractNum>
  <w:abstractNum w:abstractNumId="54"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5" w15:restartNumberingAfterBreak="0">
    <w:nsid w:val="73FF51F6"/>
    <w:multiLevelType w:val="hybridMultilevel"/>
    <w:tmpl w:val="25F80C3E"/>
    <w:lvl w:ilvl="0" w:tplc="4B2C3240">
      <w:start w:val="1"/>
      <w:numFmt w:val="bullet"/>
      <w:lvlText w:val=""/>
      <w:lvlJc w:val="left"/>
      <w:pPr>
        <w:ind w:left="3396" w:hanging="360"/>
      </w:pPr>
      <w:rPr>
        <w:rFonts w:ascii="Wingdings" w:hAnsi="Wingdings" w:hint="default"/>
      </w:rPr>
    </w:lvl>
    <w:lvl w:ilvl="1" w:tplc="40FA31BA" w:tentative="1">
      <w:start w:val="1"/>
      <w:numFmt w:val="bullet"/>
      <w:lvlText w:val="o"/>
      <w:lvlJc w:val="left"/>
      <w:pPr>
        <w:ind w:left="4116" w:hanging="360"/>
      </w:pPr>
      <w:rPr>
        <w:rFonts w:ascii="Courier New" w:hAnsi="Courier New" w:cs="Courier New" w:hint="default"/>
      </w:rPr>
    </w:lvl>
    <w:lvl w:ilvl="2" w:tplc="02246D48" w:tentative="1">
      <w:start w:val="1"/>
      <w:numFmt w:val="bullet"/>
      <w:lvlText w:val=""/>
      <w:lvlJc w:val="left"/>
      <w:pPr>
        <w:ind w:left="4836" w:hanging="360"/>
      </w:pPr>
      <w:rPr>
        <w:rFonts w:ascii="Wingdings" w:hAnsi="Wingdings" w:hint="default"/>
      </w:rPr>
    </w:lvl>
    <w:lvl w:ilvl="3" w:tplc="CA1622EA" w:tentative="1">
      <w:start w:val="1"/>
      <w:numFmt w:val="bullet"/>
      <w:lvlText w:val=""/>
      <w:lvlJc w:val="left"/>
      <w:pPr>
        <w:ind w:left="5556" w:hanging="360"/>
      </w:pPr>
      <w:rPr>
        <w:rFonts w:ascii="Symbol" w:hAnsi="Symbol" w:hint="default"/>
      </w:rPr>
    </w:lvl>
    <w:lvl w:ilvl="4" w:tplc="BFB284C8" w:tentative="1">
      <w:start w:val="1"/>
      <w:numFmt w:val="bullet"/>
      <w:lvlText w:val="o"/>
      <w:lvlJc w:val="left"/>
      <w:pPr>
        <w:ind w:left="6276" w:hanging="360"/>
      </w:pPr>
      <w:rPr>
        <w:rFonts w:ascii="Courier New" w:hAnsi="Courier New" w:cs="Courier New" w:hint="default"/>
      </w:rPr>
    </w:lvl>
    <w:lvl w:ilvl="5" w:tplc="566E38BA" w:tentative="1">
      <w:start w:val="1"/>
      <w:numFmt w:val="bullet"/>
      <w:lvlText w:val=""/>
      <w:lvlJc w:val="left"/>
      <w:pPr>
        <w:ind w:left="6996" w:hanging="360"/>
      </w:pPr>
      <w:rPr>
        <w:rFonts w:ascii="Wingdings" w:hAnsi="Wingdings" w:hint="default"/>
      </w:rPr>
    </w:lvl>
    <w:lvl w:ilvl="6" w:tplc="A6D6E036" w:tentative="1">
      <w:start w:val="1"/>
      <w:numFmt w:val="bullet"/>
      <w:lvlText w:val=""/>
      <w:lvlJc w:val="left"/>
      <w:pPr>
        <w:ind w:left="7716" w:hanging="360"/>
      </w:pPr>
      <w:rPr>
        <w:rFonts w:ascii="Symbol" w:hAnsi="Symbol" w:hint="default"/>
      </w:rPr>
    </w:lvl>
    <w:lvl w:ilvl="7" w:tplc="00BCA536" w:tentative="1">
      <w:start w:val="1"/>
      <w:numFmt w:val="bullet"/>
      <w:lvlText w:val="o"/>
      <w:lvlJc w:val="left"/>
      <w:pPr>
        <w:ind w:left="8436" w:hanging="360"/>
      </w:pPr>
      <w:rPr>
        <w:rFonts w:ascii="Courier New" w:hAnsi="Courier New" w:cs="Courier New" w:hint="default"/>
      </w:rPr>
    </w:lvl>
    <w:lvl w:ilvl="8" w:tplc="732E3F76" w:tentative="1">
      <w:start w:val="1"/>
      <w:numFmt w:val="bullet"/>
      <w:lvlText w:val=""/>
      <w:lvlJc w:val="left"/>
      <w:pPr>
        <w:ind w:left="9156" w:hanging="360"/>
      </w:pPr>
      <w:rPr>
        <w:rFonts w:ascii="Wingdings" w:hAnsi="Wingdings" w:hint="default"/>
      </w:rPr>
    </w:lvl>
  </w:abstractNum>
  <w:abstractNum w:abstractNumId="5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57" w15:restartNumberingAfterBreak="0">
    <w:nsid w:val="7D9B7138"/>
    <w:multiLevelType w:val="hybridMultilevel"/>
    <w:tmpl w:val="5F5A9D16"/>
    <w:lvl w:ilvl="0" w:tplc="68F62340">
      <w:start w:val="1"/>
      <w:numFmt w:val="bullet"/>
      <w:lvlText w:val=""/>
      <w:lvlJc w:val="left"/>
      <w:pPr>
        <w:ind w:left="3396" w:hanging="360"/>
      </w:pPr>
      <w:rPr>
        <w:rFonts w:ascii="Symbol" w:hAnsi="Symbol" w:hint="default"/>
      </w:rPr>
    </w:lvl>
    <w:lvl w:ilvl="1" w:tplc="936295F0" w:tentative="1">
      <w:start w:val="1"/>
      <w:numFmt w:val="bullet"/>
      <w:lvlText w:val="o"/>
      <w:lvlJc w:val="left"/>
      <w:pPr>
        <w:ind w:left="4116" w:hanging="360"/>
      </w:pPr>
      <w:rPr>
        <w:rFonts w:ascii="Courier New" w:hAnsi="Courier New" w:cs="Courier New" w:hint="default"/>
      </w:rPr>
    </w:lvl>
    <w:lvl w:ilvl="2" w:tplc="B9B62B4A" w:tentative="1">
      <w:start w:val="1"/>
      <w:numFmt w:val="bullet"/>
      <w:lvlText w:val=""/>
      <w:lvlJc w:val="left"/>
      <w:pPr>
        <w:ind w:left="4836" w:hanging="360"/>
      </w:pPr>
      <w:rPr>
        <w:rFonts w:ascii="Wingdings" w:hAnsi="Wingdings" w:hint="default"/>
      </w:rPr>
    </w:lvl>
    <w:lvl w:ilvl="3" w:tplc="0D109394" w:tentative="1">
      <w:start w:val="1"/>
      <w:numFmt w:val="bullet"/>
      <w:lvlText w:val=""/>
      <w:lvlJc w:val="left"/>
      <w:pPr>
        <w:ind w:left="5556" w:hanging="360"/>
      </w:pPr>
      <w:rPr>
        <w:rFonts w:ascii="Symbol" w:hAnsi="Symbol" w:hint="default"/>
      </w:rPr>
    </w:lvl>
    <w:lvl w:ilvl="4" w:tplc="1E68F6EE" w:tentative="1">
      <w:start w:val="1"/>
      <w:numFmt w:val="bullet"/>
      <w:lvlText w:val="o"/>
      <w:lvlJc w:val="left"/>
      <w:pPr>
        <w:ind w:left="6276" w:hanging="360"/>
      </w:pPr>
      <w:rPr>
        <w:rFonts w:ascii="Courier New" w:hAnsi="Courier New" w:cs="Courier New" w:hint="default"/>
      </w:rPr>
    </w:lvl>
    <w:lvl w:ilvl="5" w:tplc="B0FE750E" w:tentative="1">
      <w:start w:val="1"/>
      <w:numFmt w:val="bullet"/>
      <w:lvlText w:val=""/>
      <w:lvlJc w:val="left"/>
      <w:pPr>
        <w:ind w:left="6996" w:hanging="360"/>
      </w:pPr>
      <w:rPr>
        <w:rFonts w:ascii="Wingdings" w:hAnsi="Wingdings" w:hint="default"/>
      </w:rPr>
    </w:lvl>
    <w:lvl w:ilvl="6" w:tplc="0D8AB5F4" w:tentative="1">
      <w:start w:val="1"/>
      <w:numFmt w:val="bullet"/>
      <w:lvlText w:val=""/>
      <w:lvlJc w:val="left"/>
      <w:pPr>
        <w:ind w:left="7716" w:hanging="360"/>
      </w:pPr>
      <w:rPr>
        <w:rFonts w:ascii="Symbol" w:hAnsi="Symbol" w:hint="default"/>
      </w:rPr>
    </w:lvl>
    <w:lvl w:ilvl="7" w:tplc="E312AD0E" w:tentative="1">
      <w:start w:val="1"/>
      <w:numFmt w:val="bullet"/>
      <w:lvlText w:val="o"/>
      <w:lvlJc w:val="left"/>
      <w:pPr>
        <w:ind w:left="8436" w:hanging="360"/>
      </w:pPr>
      <w:rPr>
        <w:rFonts w:ascii="Courier New" w:hAnsi="Courier New" w:cs="Courier New" w:hint="default"/>
      </w:rPr>
    </w:lvl>
    <w:lvl w:ilvl="8" w:tplc="7D6C1F82" w:tentative="1">
      <w:start w:val="1"/>
      <w:numFmt w:val="bullet"/>
      <w:lvlText w:val=""/>
      <w:lvlJc w:val="left"/>
      <w:pPr>
        <w:ind w:left="9156" w:hanging="360"/>
      </w:pPr>
      <w:rPr>
        <w:rFonts w:ascii="Wingdings" w:hAnsi="Wingdings" w:hint="default"/>
      </w:rPr>
    </w:lvl>
  </w:abstractNum>
  <w:abstractNum w:abstractNumId="5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59" w15:restartNumberingAfterBreak="0">
    <w:nsid w:val="7F2A484C"/>
    <w:multiLevelType w:val="hybridMultilevel"/>
    <w:tmpl w:val="87F2F7AA"/>
    <w:lvl w:ilvl="0" w:tplc="93664444">
      <w:start w:val="1"/>
      <w:numFmt w:val="bullet"/>
      <w:lvlText w:val=""/>
      <w:lvlJc w:val="left"/>
      <w:pPr>
        <w:ind w:left="3396" w:hanging="360"/>
      </w:pPr>
      <w:rPr>
        <w:rFonts w:ascii="Wingdings" w:hAnsi="Wingdings" w:hint="default"/>
      </w:rPr>
    </w:lvl>
    <w:lvl w:ilvl="1" w:tplc="54BC273A" w:tentative="1">
      <w:start w:val="1"/>
      <w:numFmt w:val="bullet"/>
      <w:lvlText w:val="o"/>
      <w:lvlJc w:val="left"/>
      <w:pPr>
        <w:ind w:left="4116" w:hanging="360"/>
      </w:pPr>
      <w:rPr>
        <w:rFonts w:ascii="Courier New" w:hAnsi="Courier New" w:cs="Courier New" w:hint="default"/>
      </w:rPr>
    </w:lvl>
    <w:lvl w:ilvl="2" w:tplc="5728EC8A" w:tentative="1">
      <w:start w:val="1"/>
      <w:numFmt w:val="bullet"/>
      <w:lvlText w:val=""/>
      <w:lvlJc w:val="left"/>
      <w:pPr>
        <w:ind w:left="4836" w:hanging="360"/>
      </w:pPr>
      <w:rPr>
        <w:rFonts w:ascii="Wingdings" w:hAnsi="Wingdings" w:hint="default"/>
      </w:rPr>
    </w:lvl>
    <w:lvl w:ilvl="3" w:tplc="FA485AC4" w:tentative="1">
      <w:start w:val="1"/>
      <w:numFmt w:val="bullet"/>
      <w:lvlText w:val=""/>
      <w:lvlJc w:val="left"/>
      <w:pPr>
        <w:ind w:left="5556" w:hanging="360"/>
      </w:pPr>
      <w:rPr>
        <w:rFonts w:ascii="Symbol" w:hAnsi="Symbol" w:hint="default"/>
      </w:rPr>
    </w:lvl>
    <w:lvl w:ilvl="4" w:tplc="A4EA367C" w:tentative="1">
      <w:start w:val="1"/>
      <w:numFmt w:val="bullet"/>
      <w:lvlText w:val="o"/>
      <w:lvlJc w:val="left"/>
      <w:pPr>
        <w:ind w:left="6276" w:hanging="360"/>
      </w:pPr>
      <w:rPr>
        <w:rFonts w:ascii="Courier New" w:hAnsi="Courier New" w:cs="Courier New" w:hint="default"/>
      </w:rPr>
    </w:lvl>
    <w:lvl w:ilvl="5" w:tplc="C3C628E0" w:tentative="1">
      <w:start w:val="1"/>
      <w:numFmt w:val="bullet"/>
      <w:lvlText w:val=""/>
      <w:lvlJc w:val="left"/>
      <w:pPr>
        <w:ind w:left="6996" w:hanging="360"/>
      </w:pPr>
      <w:rPr>
        <w:rFonts w:ascii="Wingdings" w:hAnsi="Wingdings" w:hint="default"/>
      </w:rPr>
    </w:lvl>
    <w:lvl w:ilvl="6" w:tplc="8CF0434E" w:tentative="1">
      <w:start w:val="1"/>
      <w:numFmt w:val="bullet"/>
      <w:lvlText w:val=""/>
      <w:lvlJc w:val="left"/>
      <w:pPr>
        <w:ind w:left="7716" w:hanging="360"/>
      </w:pPr>
      <w:rPr>
        <w:rFonts w:ascii="Symbol" w:hAnsi="Symbol" w:hint="default"/>
      </w:rPr>
    </w:lvl>
    <w:lvl w:ilvl="7" w:tplc="82ACA4FC" w:tentative="1">
      <w:start w:val="1"/>
      <w:numFmt w:val="bullet"/>
      <w:lvlText w:val="o"/>
      <w:lvlJc w:val="left"/>
      <w:pPr>
        <w:ind w:left="8436" w:hanging="360"/>
      </w:pPr>
      <w:rPr>
        <w:rFonts w:ascii="Courier New" w:hAnsi="Courier New" w:cs="Courier New" w:hint="default"/>
      </w:rPr>
    </w:lvl>
    <w:lvl w:ilvl="8" w:tplc="E2B6E592" w:tentative="1">
      <w:start w:val="1"/>
      <w:numFmt w:val="bullet"/>
      <w:lvlText w:val=""/>
      <w:lvlJc w:val="left"/>
      <w:pPr>
        <w:ind w:left="9156" w:hanging="360"/>
      </w:pPr>
      <w:rPr>
        <w:rFonts w:ascii="Wingdings" w:hAnsi="Wingdings" w:hint="default"/>
      </w:rPr>
    </w:lvl>
  </w:abstractNum>
  <w:num w:numId="1" w16cid:durableId="1870799013">
    <w:abstractNumId w:val="50"/>
  </w:num>
  <w:num w:numId="2" w16cid:durableId="532230462">
    <w:abstractNumId w:val="47"/>
  </w:num>
  <w:num w:numId="3" w16cid:durableId="698697703">
    <w:abstractNumId w:val="16"/>
  </w:num>
  <w:num w:numId="4" w16cid:durableId="1865244698">
    <w:abstractNumId w:val="28"/>
  </w:num>
  <w:num w:numId="5" w16cid:durableId="974867830">
    <w:abstractNumId w:val="14"/>
  </w:num>
  <w:num w:numId="6" w16cid:durableId="1764834831">
    <w:abstractNumId w:val="10"/>
  </w:num>
  <w:num w:numId="7" w16cid:durableId="42146285">
    <w:abstractNumId w:val="8"/>
  </w:num>
  <w:num w:numId="8" w16cid:durableId="1576235286">
    <w:abstractNumId w:val="29"/>
  </w:num>
  <w:num w:numId="9" w16cid:durableId="1544753552">
    <w:abstractNumId w:val="9"/>
  </w:num>
  <w:num w:numId="10" w16cid:durableId="2013482096">
    <w:abstractNumId w:val="53"/>
  </w:num>
  <w:num w:numId="11" w16cid:durableId="1956786078">
    <w:abstractNumId w:val="44"/>
  </w:num>
  <w:num w:numId="12" w16cid:durableId="1291014067">
    <w:abstractNumId w:val="9"/>
    <w:lvlOverride w:ilvl="0">
      <w:startOverride w:val="1"/>
    </w:lvlOverride>
  </w:num>
  <w:num w:numId="13" w16cid:durableId="8723482">
    <w:abstractNumId w:val="35"/>
  </w:num>
  <w:num w:numId="14" w16cid:durableId="2001619891">
    <w:abstractNumId w:val="45"/>
  </w:num>
  <w:num w:numId="15" w16cid:durableId="1579896939">
    <w:abstractNumId w:val="19"/>
  </w:num>
  <w:num w:numId="16" w16cid:durableId="1349869010">
    <w:abstractNumId w:val="15"/>
  </w:num>
  <w:num w:numId="17" w16cid:durableId="1748111609">
    <w:abstractNumId w:val="23"/>
  </w:num>
  <w:num w:numId="18" w16cid:durableId="1575360797">
    <w:abstractNumId w:val="32"/>
  </w:num>
  <w:num w:numId="19" w16cid:durableId="917179529">
    <w:abstractNumId w:val="55"/>
  </w:num>
  <w:num w:numId="20" w16cid:durableId="2066677856">
    <w:abstractNumId w:val="57"/>
  </w:num>
  <w:num w:numId="21" w16cid:durableId="1059670344">
    <w:abstractNumId w:val="51"/>
  </w:num>
  <w:num w:numId="22" w16cid:durableId="509218789">
    <w:abstractNumId w:val="11"/>
  </w:num>
  <w:num w:numId="23" w16cid:durableId="930702799">
    <w:abstractNumId w:val="34"/>
  </w:num>
  <w:num w:numId="24" w16cid:durableId="1559129422">
    <w:abstractNumId w:val="26"/>
  </w:num>
  <w:num w:numId="25" w16cid:durableId="1142193715">
    <w:abstractNumId w:val="27"/>
  </w:num>
  <w:num w:numId="26" w16cid:durableId="561478098">
    <w:abstractNumId w:val="48"/>
  </w:num>
  <w:num w:numId="27" w16cid:durableId="588930220">
    <w:abstractNumId w:val="43"/>
  </w:num>
  <w:num w:numId="28" w16cid:durableId="391389145">
    <w:abstractNumId w:val="59"/>
  </w:num>
  <w:num w:numId="29" w16cid:durableId="1100879439">
    <w:abstractNumId w:val="46"/>
  </w:num>
  <w:num w:numId="30" w16cid:durableId="1872113267">
    <w:abstractNumId w:val="49"/>
  </w:num>
  <w:num w:numId="31" w16cid:durableId="130679588">
    <w:abstractNumId w:val="24"/>
  </w:num>
  <w:num w:numId="32" w16cid:durableId="858199151">
    <w:abstractNumId w:val="38"/>
  </w:num>
  <w:num w:numId="33" w16cid:durableId="369457545">
    <w:abstractNumId w:val="30"/>
  </w:num>
  <w:num w:numId="34" w16cid:durableId="533737020">
    <w:abstractNumId w:val="52"/>
  </w:num>
  <w:num w:numId="35" w16cid:durableId="2044361499">
    <w:abstractNumId w:val="25"/>
  </w:num>
  <w:num w:numId="36" w16cid:durableId="1960213467">
    <w:abstractNumId w:val="40"/>
  </w:num>
  <w:num w:numId="37" w16cid:durableId="1459571558">
    <w:abstractNumId w:val="20"/>
  </w:num>
  <w:num w:numId="38" w16cid:durableId="577909633">
    <w:abstractNumId w:val="4"/>
  </w:num>
  <w:num w:numId="39" w16cid:durableId="1982732479">
    <w:abstractNumId w:val="3"/>
  </w:num>
  <w:num w:numId="40" w16cid:durableId="1577132346">
    <w:abstractNumId w:val="2"/>
  </w:num>
  <w:num w:numId="41" w16cid:durableId="901214031">
    <w:abstractNumId w:val="1"/>
  </w:num>
  <w:num w:numId="42" w16cid:durableId="592470536">
    <w:abstractNumId w:val="7"/>
  </w:num>
  <w:num w:numId="43" w16cid:durableId="1484852561">
    <w:abstractNumId w:val="6"/>
  </w:num>
  <w:num w:numId="44" w16cid:durableId="1467236254">
    <w:abstractNumId w:val="5"/>
  </w:num>
  <w:num w:numId="45" w16cid:durableId="190074991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1783C"/>
    <w:rsid w:val="0002435C"/>
    <w:rsid w:val="00030DDD"/>
    <w:rsid w:val="000313BB"/>
    <w:rsid w:val="00033ED5"/>
    <w:rsid w:val="00040A62"/>
    <w:rsid w:val="00050500"/>
    <w:rsid w:val="000532FB"/>
    <w:rsid w:val="0005691C"/>
    <w:rsid w:val="00056ECB"/>
    <w:rsid w:val="00056ED5"/>
    <w:rsid w:val="000655CC"/>
    <w:rsid w:val="000700AE"/>
    <w:rsid w:val="00084024"/>
    <w:rsid w:val="0009062C"/>
    <w:rsid w:val="000916C9"/>
    <w:rsid w:val="00091D8B"/>
    <w:rsid w:val="00094F0C"/>
    <w:rsid w:val="00095368"/>
    <w:rsid w:val="000954C4"/>
    <w:rsid w:val="000A4C35"/>
    <w:rsid w:val="000A611A"/>
    <w:rsid w:val="000B12D9"/>
    <w:rsid w:val="000B4536"/>
    <w:rsid w:val="000B7715"/>
    <w:rsid w:val="000E463B"/>
    <w:rsid w:val="000E5A7E"/>
    <w:rsid w:val="000F43A3"/>
    <w:rsid w:val="000F7681"/>
    <w:rsid w:val="001018DB"/>
    <w:rsid w:val="00103031"/>
    <w:rsid w:val="001044FE"/>
    <w:rsid w:val="001139D4"/>
    <w:rsid w:val="001249A2"/>
    <w:rsid w:val="00131B08"/>
    <w:rsid w:val="00132A59"/>
    <w:rsid w:val="00133337"/>
    <w:rsid w:val="00133A0F"/>
    <w:rsid w:val="0013580F"/>
    <w:rsid w:val="00137951"/>
    <w:rsid w:val="00137B6D"/>
    <w:rsid w:val="0014070B"/>
    <w:rsid w:val="001422C1"/>
    <w:rsid w:val="001522AE"/>
    <w:rsid w:val="00154B76"/>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021DB"/>
    <w:rsid w:val="00211487"/>
    <w:rsid w:val="00211D91"/>
    <w:rsid w:val="00217DEC"/>
    <w:rsid w:val="00220251"/>
    <w:rsid w:val="00235B57"/>
    <w:rsid w:val="00250F24"/>
    <w:rsid w:val="002523C5"/>
    <w:rsid w:val="0025380B"/>
    <w:rsid w:val="0025703A"/>
    <w:rsid w:val="00262C17"/>
    <w:rsid w:val="00262F3D"/>
    <w:rsid w:val="00263281"/>
    <w:rsid w:val="002651D6"/>
    <w:rsid w:val="0026551F"/>
    <w:rsid w:val="002713F1"/>
    <w:rsid w:val="00280A85"/>
    <w:rsid w:val="00284119"/>
    <w:rsid w:val="00290B5C"/>
    <w:rsid w:val="00294791"/>
    <w:rsid w:val="002A59EA"/>
    <w:rsid w:val="002B0B30"/>
    <w:rsid w:val="002B0C78"/>
    <w:rsid w:val="002C0C02"/>
    <w:rsid w:val="002C1277"/>
    <w:rsid w:val="002C60AD"/>
    <w:rsid w:val="002C71DD"/>
    <w:rsid w:val="002C7CCE"/>
    <w:rsid w:val="002D0E0E"/>
    <w:rsid w:val="002D6023"/>
    <w:rsid w:val="002D626E"/>
    <w:rsid w:val="002E263F"/>
    <w:rsid w:val="002E6F81"/>
    <w:rsid w:val="002F08BA"/>
    <w:rsid w:val="002F2CFF"/>
    <w:rsid w:val="002F568B"/>
    <w:rsid w:val="002F7818"/>
    <w:rsid w:val="003066D0"/>
    <w:rsid w:val="00311401"/>
    <w:rsid w:val="003203D7"/>
    <w:rsid w:val="00320F86"/>
    <w:rsid w:val="00324171"/>
    <w:rsid w:val="00326C24"/>
    <w:rsid w:val="00337F99"/>
    <w:rsid w:val="0034031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A26DA"/>
    <w:rsid w:val="003B200B"/>
    <w:rsid w:val="003B2A4B"/>
    <w:rsid w:val="003C6996"/>
    <w:rsid w:val="003D099E"/>
    <w:rsid w:val="003D21A2"/>
    <w:rsid w:val="003D29D2"/>
    <w:rsid w:val="003E0705"/>
    <w:rsid w:val="003E2FF7"/>
    <w:rsid w:val="003E6439"/>
    <w:rsid w:val="003F1013"/>
    <w:rsid w:val="003F1ACF"/>
    <w:rsid w:val="00404948"/>
    <w:rsid w:val="00406BEA"/>
    <w:rsid w:val="00413A60"/>
    <w:rsid w:val="004230F7"/>
    <w:rsid w:val="0043167E"/>
    <w:rsid w:val="004326CA"/>
    <w:rsid w:val="0043409A"/>
    <w:rsid w:val="00443C1E"/>
    <w:rsid w:val="00446255"/>
    <w:rsid w:val="00451935"/>
    <w:rsid w:val="00452E09"/>
    <w:rsid w:val="0045644A"/>
    <w:rsid w:val="00456C4B"/>
    <w:rsid w:val="00460ED0"/>
    <w:rsid w:val="00464297"/>
    <w:rsid w:val="00465651"/>
    <w:rsid w:val="00470CE7"/>
    <w:rsid w:val="00470F4F"/>
    <w:rsid w:val="00472482"/>
    <w:rsid w:val="00480DC7"/>
    <w:rsid w:val="00484212"/>
    <w:rsid w:val="004876F6"/>
    <w:rsid w:val="0049236A"/>
    <w:rsid w:val="00492718"/>
    <w:rsid w:val="004A355D"/>
    <w:rsid w:val="004A4970"/>
    <w:rsid w:val="004B2183"/>
    <w:rsid w:val="004B2A01"/>
    <w:rsid w:val="004C2559"/>
    <w:rsid w:val="004D7BA3"/>
    <w:rsid w:val="004F4518"/>
    <w:rsid w:val="004F4C62"/>
    <w:rsid w:val="004F76D4"/>
    <w:rsid w:val="00501433"/>
    <w:rsid w:val="005051E3"/>
    <w:rsid w:val="00511CC4"/>
    <w:rsid w:val="00531E60"/>
    <w:rsid w:val="00534988"/>
    <w:rsid w:val="00536A5A"/>
    <w:rsid w:val="00541D07"/>
    <w:rsid w:val="00544BAB"/>
    <w:rsid w:val="00545F31"/>
    <w:rsid w:val="00550C72"/>
    <w:rsid w:val="005578FA"/>
    <w:rsid w:val="00565129"/>
    <w:rsid w:val="00565CD0"/>
    <w:rsid w:val="00567820"/>
    <w:rsid w:val="005705CB"/>
    <w:rsid w:val="00575A04"/>
    <w:rsid w:val="005770AD"/>
    <w:rsid w:val="00581414"/>
    <w:rsid w:val="00582490"/>
    <w:rsid w:val="005826FA"/>
    <w:rsid w:val="00597E28"/>
    <w:rsid w:val="005A2E3B"/>
    <w:rsid w:val="005A54ED"/>
    <w:rsid w:val="005A5D5B"/>
    <w:rsid w:val="005A6081"/>
    <w:rsid w:val="005A627D"/>
    <w:rsid w:val="005B72FA"/>
    <w:rsid w:val="005C0045"/>
    <w:rsid w:val="005C084E"/>
    <w:rsid w:val="005C4606"/>
    <w:rsid w:val="005C76B8"/>
    <w:rsid w:val="005D0B0C"/>
    <w:rsid w:val="005E02B3"/>
    <w:rsid w:val="005E1E24"/>
    <w:rsid w:val="0060596B"/>
    <w:rsid w:val="00606D97"/>
    <w:rsid w:val="00614E64"/>
    <w:rsid w:val="00617710"/>
    <w:rsid w:val="00617EE6"/>
    <w:rsid w:val="006209E0"/>
    <w:rsid w:val="0062184C"/>
    <w:rsid w:val="00623724"/>
    <w:rsid w:val="00627BEA"/>
    <w:rsid w:val="006319DB"/>
    <w:rsid w:val="006343C8"/>
    <w:rsid w:val="00636F77"/>
    <w:rsid w:val="0065595B"/>
    <w:rsid w:val="00660269"/>
    <w:rsid w:val="00665F89"/>
    <w:rsid w:val="00673C92"/>
    <w:rsid w:val="006753EC"/>
    <w:rsid w:val="006A2789"/>
    <w:rsid w:val="006A4978"/>
    <w:rsid w:val="006A62D7"/>
    <w:rsid w:val="006A7261"/>
    <w:rsid w:val="006B0D29"/>
    <w:rsid w:val="006B1819"/>
    <w:rsid w:val="006B5DE7"/>
    <w:rsid w:val="006C5048"/>
    <w:rsid w:val="006C6A4B"/>
    <w:rsid w:val="006C779F"/>
    <w:rsid w:val="006D01F5"/>
    <w:rsid w:val="006D0CFB"/>
    <w:rsid w:val="006D0FFA"/>
    <w:rsid w:val="006D30C0"/>
    <w:rsid w:val="006D7535"/>
    <w:rsid w:val="006E450B"/>
    <w:rsid w:val="006F0D7E"/>
    <w:rsid w:val="007012AD"/>
    <w:rsid w:val="00710B77"/>
    <w:rsid w:val="0072075B"/>
    <w:rsid w:val="007221C2"/>
    <w:rsid w:val="00725816"/>
    <w:rsid w:val="00730955"/>
    <w:rsid w:val="00730BA2"/>
    <w:rsid w:val="00733A9C"/>
    <w:rsid w:val="00736574"/>
    <w:rsid w:val="007367E0"/>
    <w:rsid w:val="00737215"/>
    <w:rsid w:val="0074639E"/>
    <w:rsid w:val="00754905"/>
    <w:rsid w:val="00760038"/>
    <w:rsid w:val="00762EE0"/>
    <w:rsid w:val="00765C41"/>
    <w:rsid w:val="00771100"/>
    <w:rsid w:val="007759DD"/>
    <w:rsid w:val="0078191D"/>
    <w:rsid w:val="0078386A"/>
    <w:rsid w:val="0078609F"/>
    <w:rsid w:val="007917BA"/>
    <w:rsid w:val="007A5C6F"/>
    <w:rsid w:val="007D4241"/>
    <w:rsid w:val="007D4317"/>
    <w:rsid w:val="007D4EA3"/>
    <w:rsid w:val="007E0FCA"/>
    <w:rsid w:val="007F1CFF"/>
    <w:rsid w:val="007F5DD5"/>
    <w:rsid w:val="00800478"/>
    <w:rsid w:val="00821A1B"/>
    <w:rsid w:val="008262E9"/>
    <w:rsid w:val="00827E69"/>
    <w:rsid w:val="00835C4D"/>
    <w:rsid w:val="00836C4F"/>
    <w:rsid w:val="00843F48"/>
    <w:rsid w:val="00851423"/>
    <w:rsid w:val="00857848"/>
    <w:rsid w:val="008654B6"/>
    <w:rsid w:val="0087139C"/>
    <w:rsid w:val="00871704"/>
    <w:rsid w:val="00875E7B"/>
    <w:rsid w:val="0088056A"/>
    <w:rsid w:val="00880E83"/>
    <w:rsid w:val="00892F28"/>
    <w:rsid w:val="008A0C5F"/>
    <w:rsid w:val="008A131F"/>
    <w:rsid w:val="008A3DEA"/>
    <w:rsid w:val="008A4EB9"/>
    <w:rsid w:val="008A74C0"/>
    <w:rsid w:val="008B1694"/>
    <w:rsid w:val="008B24D9"/>
    <w:rsid w:val="008C4B27"/>
    <w:rsid w:val="008C7F2A"/>
    <w:rsid w:val="008E36F8"/>
    <w:rsid w:val="008E46B2"/>
    <w:rsid w:val="008E682C"/>
    <w:rsid w:val="008E78A1"/>
    <w:rsid w:val="008F589F"/>
    <w:rsid w:val="00906238"/>
    <w:rsid w:val="00907EF9"/>
    <w:rsid w:val="0091002C"/>
    <w:rsid w:val="0091295C"/>
    <w:rsid w:val="00914D58"/>
    <w:rsid w:val="00921F47"/>
    <w:rsid w:val="009228AB"/>
    <w:rsid w:val="00926376"/>
    <w:rsid w:val="0093085B"/>
    <w:rsid w:val="00931C57"/>
    <w:rsid w:val="009347A5"/>
    <w:rsid w:val="00934F81"/>
    <w:rsid w:val="00941BD3"/>
    <w:rsid w:val="00942257"/>
    <w:rsid w:val="009471BF"/>
    <w:rsid w:val="00950E4E"/>
    <w:rsid w:val="009529BD"/>
    <w:rsid w:val="009533B4"/>
    <w:rsid w:val="00953DAD"/>
    <w:rsid w:val="00971D93"/>
    <w:rsid w:val="00975E88"/>
    <w:rsid w:val="009A5298"/>
    <w:rsid w:val="009B07F1"/>
    <w:rsid w:val="009B1F6B"/>
    <w:rsid w:val="009C0D12"/>
    <w:rsid w:val="009C192E"/>
    <w:rsid w:val="009D6819"/>
    <w:rsid w:val="009D6D1C"/>
    <w:rsid w:val="009E0CF9"/>
    <w:rsid w:val="009E531B"/>
    <w:rsid w:val="009E6C56"/>
    <w:rsid w:val="009E7DCF"/>
    <w:rsid w:val="009F112F"/>
    <w:rsid w:val="009F4A56"/>
    <w:rsid w:val="009F4E65"/>
    <w:rsid w:val="00A006A5"/>
    <w:rsid w:val="00A019C5"/>
    <w:rsid w:val="00A05942"/>
    <w:rsid w:val="00A07BEC"/>
    <w:rsid w:val="00A25710"/>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C4BC4"/>
    <w:rsid w:val="00AD73EC"/>
    <w:rsid w:val="00AE2CD7"/>
    <w:rsid w:val="00AE5BC7"/>
    <w:rsid w:val="00AF5AAF"/>
    <w:rsid w:val="00B046D8"/>
    <w:rsid w:val="00B13434"/>
    <w:rsid w:val="00B13F4C"/>
    <w:rsid w:val="00B16219"/>
    <w:rsid w:val="00B16C59"/>
    <w:rsid w:val="00B33FDD"/>
    <w:rsid w:val="00B359CC"/>
    <w:rsid w:val="00B36107"/>
    <w:rsid w:val="00B41789"/>
    <w:rsid w:val="00B4217C"/>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A7640"/>
    <w:rsid w:val="00BB69DB"/>
    <w:rsid w:val="00BC322E"/>
    <w:rsid w:val="00BC44CD"/>
    <w:rsid w:val="00BC48A6"/>
    <w:rsid w:val="00BE7978"/>
    <w:rsid w:val="00C077B5"/>
    <w:rsid w:val="00C07DDB"/>
    <w:rsid w:val="00C25471"/>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D66E2"/>
    <w:rsid w:val="00CE4B73"/>
    <w:rsid w:val="00CF70BB"/>
    <w:rsid w:val="00D074DB"/>
    <w:rsid w:val="00D139CF"/>
    <w:rsid w:val="00D37E7F"/>
    <w:rsid w:val="00D47AD7"/>
    <w:rsid w:val="00D51529"/>
    <w:rsid w:val="00D57327"/>
    <w:rsid w:val="00D74A52"/>
    <w:rsid w:val="00D85218"/>
    <w:rsid w:val="00D915B1"/>
    <w:rsid w:val="00DA299D"/>
    <w:rsid w:val="00DA65C4"/>
    <w:rsid w:val="00DD2BE0"/>
    <w:rsid w:val="00DE4447"/>
    <w:rsid w:val="00DE5DA2"/>
    <w:rsid w:val="00DF0033"/>
    <w:rsid w:val="00DF1F62"/>
    <w:rsid w:val="00E026BF"/>
    <w:rsid w:val="00E07B1B"/>
    <w:rsid w:val="00E11853"/>
    <w:rsid w:val="00E52A86"/>
    <w:rsid w:val="00E54B47"/>
    <w:rsid w:val="00E553BF"/>
    <w:rsid w:val="00E55D93"/>
    <w:rsid w:val="00E60048"/>
    <w:rsid w:val="00E61294"/>
    <w:rsid w:val="00E7237C"/>
    <w:rsid w:val="00E74AD5"/>
    <w:rsid w:val="00E74DC9"/>
    <w:rsid w:val="00E76F95"/>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67E53"/>
    <w:rsid w:val="00F827B6"/>
    <w:rsid w:val="00F86F47"/>
    <w:rsid w:val="00F90B64"/>
    <w:rsid w:val="00FA2EC7"/>
    <w:rsid w:val="00FA4FB8"/>
    <w:rsid w:val="00FB2F0F"/>
    <w:rsid w:val="00FB5086"/>
    <w:rsid w:val="00FB5411"/>
    <w:rsid w:val="00FB6392"/>
    <w:rsid w:val="00FD3C70"/>
    <w:rsid w:val="00FD6820"/>
    <w:rsid w:val="00FE12D8"/>
    <w:rsid w:val="00FF7C02"/>
    <w:rsid w:val="024801E3"/>
    <w:rsid w:val="0572520B"/>
    <w:rsid w:val="647B2B65"/>
    <w:rsid w:val="648331D7"/>
    <w:rsid w:val="6572326F"/>
    <w:rsid w:val="6B2CF8ED"/>
    <w:rsid w:val="6BC54694"/>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locked="1"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Huvudrubrik"/>
    <w:next w:val="Normal"/>
    <w:link w:val="Rubrik1Char"/>
    <w:qFormat/>
    <w:rsid w:val="0074639E"/>
    <w:pPr>
      <w:keepNext/>
      <w:spacing w:before="1600" w:after="240"/>
      <w:ind w:left="992"/>
      <w:contextualSpacing/>
      <w:outlineLvl w:val="0"/>
    </w:pPr>
    <w:rPr>
      <w:rFonts w:ascii="Calibri" w:eastAsia="MS Gothic" w:hAnsi="Calibri"/>
      <w:bCs/>
      <w:kern w:val="32"/>
      <w:sz w:val="48"/>
      <w:szCs w:val="32"/>
    </w:rPr>
  </w:style>
  <w:style w:type="paragraph" w:styleId="Rubrik2">
    <w:name w:val="heading 2"/>
    <w:aliases w:val="Rubrik 2 VGR,Styckerubrik"/>
    <w:basedOn w:val="Normal"/>
    <w:next w:val="Normal"/>
    <w:link w:val="Rubrik2Char"/>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Avsnittsrubrik"/>
    <w:basedOn w:val="Normal"/>
    <w:next w:val="Normal"/>
    <w:link w:val="Rubrik3Char"/>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Underrubrik i avsnitt"/>
    <w:basedOn w:val="Normal"/>
    <w:next w:val="Normal"/>
    <w:link w:val="Rubrik4Char"/>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aliases w:val="(Dokumentbenämning)"/>
    <w:basedOn w:val="Normal"/>
    <w:next w:val="Normal"/>
    <w:link w:val="Rubrik6Char"/>
    <w:unhideWhenUsed/>
    <w:qFormat/>
    <w:rsid w:val="006209E0"/>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aliases w:val="(Innehållsförteckning)"/>
    <w:basedOn w:val="Normal"/>
    <w:next w:val="Normal"/>
    <w:link w:val="Rubrik7Char"/>
    <w:unhideWhenUsed/>
    <w:qFormat/>
    <w:rsid w:val="006209E0"/>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nhideWhenUsed/>
    <w:qFormat/>
    <w:rsid w:val="006209E0"/>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aliases w:val="(Ledtexter)"/>
    <w:basedOn w:val="Normal"/>
    <w:link w:val="SidhuvudChar"/>
    <w:rsid w:val="00AA0F08"/>
    <w:pPr>
      <w:tabs>
        <w:tab w:val="center" w:pos="4703"/>
        <w:tab w:val="right" w:pos="9406"/>
      </w:tabs>
    </w:pPr>
  </w:style>
  <w:style w:type="character" w:styleId="Sidnummer">
    <w:name w:val="page number"/>
    <w:basedOn w:val="Standardstycketeckensnitt"/>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Huvudrubrik Char"/>
    <w:link w:val="Rubrik1"/>
    <w:rsid w:val="0074639E"/>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Styckerubrik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Avsnittsrubrik Char"/>
    <w:basedOn w:val="Standardstycketeckensnitt"/>
    <w:link w:val="Rubrik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Underrubrik i avsnitt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091D8B"/>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836C4F"/>
    <w:pPr>
      <w:tabs>
        <w:tab w:val="right" w:leader="dot" w:pos="8777"/>
      </w:tabs>
      <w:spacing w:after="0"/>
      <w:ind w:left="1349"/>
    </w:pPr>
  </w:style>
  <w:style w:type="paragraph" w:styleId="Innehll3">
    <w:name w:val="toc 3"/>
    <w:basedOn w:val="Normal"/>
    <w:next w:val="Normal"/>
    <w:autoRedefine/>
    <w:uiPriority w:val="39"/>
    <w:unhideWhenUsed/>
    <w:rsid w:val="00836C4F"/>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6343C8"/>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6343C8"/>
    <w:pPr>
      <w:numPr>
        <w:numId w:val="14"/>
      </w:numPr>
      <w:tabs>
        <w:tab w:val="left" w:pos="1349"/>
      </w:tabs>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aliases w:val="(Ledtexter) Char"/>
    <w:basedOn w:val="Standardstycketeckensnitt"/>
    <w:link w:val="Sidhuvud"/>
    <w:uiPriority w:val="99"/>
    <w:rsid w:val="00133A0F"/>
    <w:rPr>
      <w:sz w:val="24"/>
      <w:szCs w:val="24"/>
    </w:rPr>
  </w:style>
  <w:style w:type="character" w:customStyle="1" w:styleId="Rubrik6Char">
    <w:name w:val="Rubrik 6 Char"/>
    <w:aliases w:val="(Dokumentbenämning) Char"/>
    <w:basedOn w:val="Standardstycketeckensnitt"/>
    <w:link w:val="Rubrik6"/>
    <w:uiPriority w:val="9"/>
    <w:semiHidden/>
    <w:rsid w:val="006209E0"/>
    <w:rPr>
      <w:rFonts w:asciiTheme="majorHAnsi" w:eastAsiaTheme="majorEastAsia" w:hAnsiTheme="majorHAnsi" w:cstheme="majorBidi"/>
      <w:color w:val="00304B" w:themeColor="accent1" w:themeShade="7F"/>
      <w:sz w:val="24"/>
      <w:szCs w:val="24"/>
    </w:rPr>
  </w:style>
  <w:style w:type="character" w:customStyle="1" w:styleId="Rubrik7Char">
    <w:name w:val="Rubrik 7 Char"/>
    <w:aliases w:val="(Innehållsförteckning) Char"/>
    <w:basedOn w:val="Standardstycketeckensnitt"/>
    <w:link w:val="Rubrik7"/>
    <w:uiPriority w:val="9"/>
    <w:semiHidden/>
    <w:rsid w:val="006209E0"/>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6209E0"/>
    <w:rPr>
      <w:rFonts w:asciiTheme="majorHAnsi" w:eastAsiaTheme="majorEastAsia" w:hAnsiTheme="majorHAnsi" w:cstheme="majorBidi"/>
      <w:i/>
      <w:iCs/>
      <w:color w:val="272727" w:themeColor="text1" w:themeTint="D8"/>
      <w:sz w:val="21"/>
      <w:szCs w:val="21"/>
    </w:rPr>
  </w:style>
  <w:style w:type="numbering" w:customStyle="1" w:styleId="NoList1">
    <w:name w:val="No List1"/>
    <w:next w:val="Ingenlista"/>
    <w:uiPriority w:val="99"/>
    <w:semiHidden/>
    <w:unhideWhenUsed/>
    <w:rsid w:val="006209E0"/>
  </w:style>
  <w:style w:type="paragraph" w:styleId="Brdtext">
    <w:name w:val="Body Text"/>
    <w:aliases w:val="(=Löpande text)"/>
    <w:link w:val="BrdtextChar"/>
    <w:qFormat/>
    <w:rsid w:val="006209E0"/>
    <w:pPr>
      <w:spacing w:after="160"/>
      <w:ind w:left="2676"/>
    </w:pPr>
    <w:rPr>
      <w:sz w:val="24"/>
    </w:rPr>
  </w:style>
  <w:style w:type="character" w:customStyle="1" w:styleId="BrdtextChar">
    <w:name w:val="Brödtext Char"/>
    <w:aliases w:val="(=Löpande text) Char"/>
    <w:basedOn w:val="Standardstycketeckensnitt"/>
    <w:link w:val="Brdtext"/>
    <w:rsid w:val="006209E0"/>
    <w:rPr>
      <w:sz w:val="24"/>
    </w:rPr>
  </w:style>
  <w:style w:type="character" w:styleId="AnvndHyperlnk">
    <w:name w:val="FollowedHyperlink"/>
    <w:rsid w:val="006209E0"/>
    <w:rPr>
      <w:color w:val="800080"/>
      <w:u w:val="single"/>
    </w:rPr>
  </w:style>
  <w:style w:type="paragraph" w:styleId="Brdtextmedindrag">
    <w:name w:val="Body Text Indent"/>
    <w:basedOn w:val="Normal"/>
    <w:link w:val="BrdtextmedindragChar"/>
    <w:rsid w:val="006209E0"/>
    <w:pPr>
      <w:overflowPunct w:val="0"/>
      <w:autoSpaceDE w:val="0"/>
      <w:autoSpaceDN w:val="0"/>
      <w:adjustRightInd w:val="0"/>
      <w:spacing w:line="240" w:lineRule="auto"/>
      <w:ind w:left="3119" w:right="0"/>
      <w:textAlignment w:val="baseline"/>
    </w:pPr>
    <w:rPr>
      <w:szCs w:val="20"/>
    </w:rPr>
  </w:style>
  <w:style w:type="character" w:customStyle="1" w:styleId="BrdtextmedindragChar">
    <w:name w:val="Brödtext med indrag Char"/>
    <w:basedOn w:val="Standardstycketeckensnitt"/>
    <w:link w:val="Brdtextmedindrag"/>
    <w:rsid w:val="006209E0"/>
    <w:rPr>
      <w:sz w:val="24"/>
    </w:rPr>
  </w:style>
  <w:style w:type="character" w:styleId="Kommentarsreferens">
    <w:name w:val="annotation reference"/>
    <w:rsid w:val="006209E0"/>
    <w:rPr>
      <w:sz w:val="16"/>
      <w:szCs w:val="16"/>
    </w:rPr>
  </w:style>
  <w:style w:type="paragraph" w:customStyle="1" w:styleId="Punktlista1">
    <w:name w:val="Punktlista 1"/>
    <w:rsid w:val="006209E0"/>
    <w:pPr>
      <w:numPr>
        <w:numId w:val="7"/>
      </w:numPr>
      <w:spacing w:after="80"/>
      <w:ind w:left="3033" w:hanging="357"/>
    </w:pPr>
    <w:rPr>
      <w:sz w:val="24"/>
    </w:rPr>
  </w:style>
  <w:style w:type="paragraph" w:styleId="Punktlista2">
    <w:name w:val="List Bullet 2"/>
    <w:rsid w:val="006209E0"/>
    <w:pPr>
      <w:numPr>
        <w:numId w:val="8"/>
      </w:numPr>
      <w:spacing w:after="80"/>
    </w:pPr>
    <w:rPr>
      <w:sz w:val="24"/>
    </w:rPr>
  </w:style>
  <w:style w:type="paragraph" w:styleId="Numreradlista">
    <w:name w:val="List Number"/>
    <w:rsid w:val="00550C72"/>
    <w:pPr>
      <w:numPr>
        <w:numId w:val="9"/>
      </w:numPr>
      <w:tabs>
        <w:tab w:val="left" w:pos="1349"/>
      </w:tabs>
      <w:spacing w:after="80" w:line="288" w:lineRule="auto"/>
      <w:ind w:right="868"/>
    </w:pPr>
    <w:rPr>
      <w:sz w:val="24"/>
    </w:rPr>
  </w:style>
  <w:style w:type="paragraph" w:customStyle="1" w:styleId="Egnauppgifterisidhuvud">
    <w:name w:val="Egna uppgifter i sidhuvud"/>
    <w:autoRedefine/>
    <w:rsid w:val="006209E0"/>
    <w:pPr>
      <w:tabs>
        <w:tab w:val="left" w:pos="3827"/>
        <w:tab w:val="left" w:pos="5795"/>
      </w:tabs>
    </w:pPr>
    <w:rPr>
      <w:sz w:val="24"/>
    </w:rPr>
  </w:style>
  <w:style w:type="paragraph" w:customStyle="1" w:styleId="Dokumenttyp">
    <w:name w:val="Dokumenttyp"/>
    <w:basedOn w:val="Rubrik7"/>
    <w:rsid w:val="006209E0"/>
    <w:pPr>
      <w:keepNext w:val="0"/>
      <w:keepLines w:val="0"/>
      <w:spacing w:before="20" w:line="240" w:lineRule="auto"/>
      <w:ind w:left="0" w:right="0"/>
    </w:pPr>
    <w:rPr>
      <w:rFonts w:ascii="Arial Fet" w:eastAsia="Times New Roman" w:hAnsi="Arial Fet" w:cs="Times New Roman"/>
      <w:b/>
      <w:i w:val="0"/>
      <w:iCs w:val="0"/>
      <w:caps/>
      <w:color w:val="auto"/>
      <w:sz w:val="20"/>
    </w:rPr>
  </w:style>
  <w:style w:type="paragraph" w:customStyle="1" w:styleId="Ledtextersidhuvudsidfot">
    <w:name w:val="Ledtexter sidhuvud/sidfot"/>
    <w:rsid w:val="006209E0"/>
    <w:pPr>
      <w:spacing w:before="40"/>
    </w:pPr>
    <w:rPr>
      <w:rFonts w:ascii="Arial" w:hAnsi="Arial"/>
      <w:sz w:val="16"/>
    </w:rPr>
  </w:style>
  <w:style w:type="paragraph" w:customStyle="1" w:styleId="FormatmallArial14pt">
    <w:name w:val="Formatmall Arial 14 pt"/>
    <w:rsid w:val="006209E0"/>
    <w:pPr>
      <w:spacing w:after="160"/>
      <w:ind w:left="2676"/>
    </w:pPr>
    <w:rPr>
      <w:rFonts w:ascii="Arial" w:hAnsi="Arial"/>
      <w:bCs/>
      <w:sz w:val="28"/>
    </w:rPr>
  </w:style>
  <w:style w:type="paragraph" w:customStyle="1" w:styleId="Pa5">
    <w:name w:val="Pa5"/>
    <w:basedOn w:val="Normal"/>
    <w:next w:val="Normal"/>
    <w:uiPriority w:val="99"/>
    <w:rsid w:val="006209E0"/>
    <w:pPr>
      <w:autoSpaceDE w:val="0"/>
      <w:autoSpaceDN w:val="0"/>
      <w:adjustRightInd w:val="0"/>
      <w:spacing w:after="0" w:line="241" w:lineRule="atLeast"/>
      <w:ind w:left="0" w:right="0"/>
    </w:pPr>
    <w:rPr>
      <w:rFonts w:ascii="Frutiger LT Std 45 Light" w:hAnsi="Frutiger LT Std 45 Light"/>
    </w:rPr>
  </w:style>
  <w:style w:type="character" w:customStyle="1" w:styleId="A4">
    <w:name w:val="A4"/>
    <w:uiPriority w:val="99"/>
    <w:rsid w:val="006209E0"/>
    <w:rPr>
      <w:rFonts w:cs="Frutiger LT Std 45 Light"/>
      <w:color w:val="000000"/>
    </w:rPr>
  </w:style>
  <w:style w:type="paragraph" w:customStyle="1" w:styleId="Pa0">
    <w:name w:val="Pa0"/>
    <w:basedOn w:val="Normal"/>
    <w:next w:val="Normal"/>
    <w:uiPriority w:val="99"/>
    <w:rsid w:val="006209E0"/>
    <w:pPr>
      <w:autoSpaceDE w:val="0"/>
      <w:autoSpaceDN w:val="0"/>
      <w:adjustRightInd w:val="0"/>
      <w:spacing w:after="0" w:line="241" w:lineRule="atLeast"/>
      <w:ind w:left="0" w:right="0"/>
    </w:pPr>
    <w:rPr>
      <w:rFonts w:ascii="Frutiger LT Std 45 Light" w:hAnsi="Frutiger LT Std 45 Light"/>
    </w:rPr>
  </w:style>
  <w:style w:type="paragraph" w:styleId="Kommentarer">
    <w:name w:val="annotation text"/>
    <w:basedOn w:val="Normal"/>
    <w:link w:val="KommentarerChar"/>
    <w:rsid w:val="006209E0"/>
    <w:pPr>
      <w:overflowPunct w:val="0"/>
      <w:autoSpaceDE w:val="0"/>
      <w:autoSpaceDN w:val="0"/>
      <w:adjustRightInd w:val="0"/>
      <w:spacing w:after="160" w:line="240" w:lineRule="auto"/>
      <w:ind w:left="2676" w:right="0"/>
      <w:textAlignment w:val="baseline"/>
    </w:pPr>
    <w:rPr>
      <w:sz w:val="20"/>
      <w:szCs w:val="20"/>
    </w:rPr>
  </w:style>
  <w:style w:type="character" w:customStyle="1" w:styleId="KommentarerChar">
    <w:name w:val="Kommentarer Char"/>
    <w:basedOn w:val="Standardstycketeckensnitt"/>
    <w:link w:val="Kommentarer"/>
    <w:rsid w:val="006209E0"/>
  </w:style>
  <w:style w:type="paragraph" w:styleId="Kommentarsmne">
    <w:name w:val="annotation subject"/>
    <w:basedOn w:val="Kommentarer"/>
    <w:next w:val="Kommentarer"/>
    <w:link w:val="KommentarsmneChar"/>
    <w:rsid w:val="006209E0"/>
    <w:rPr>
      <w:b/>
      <w:bCs/>
    </w:rPr>
  </w:style>
  <w:style w:type="character" w:customStyle="1" w:styleId="KommentarsmneChar">
    <w:name w:val="Kommentarsämne Char"/>
    <w:basedOn w:val="KommentarerChar"/>
    <w:link w:val="Kommentarsmne"/>
    <w:rsid w:val="006209E0"/>
    <w:rPr>
      <w:b/>
      <w:bCs/>
    </w:rPr>
  </w:style>
  <w:style w:type="character" w:customStyle="1" w:styleId="Olstomnmnande1">
    <w:name w:val="Olöst omnämnande1"/>
    <w:basedOn w:val="Standardstycketeckensnitt"/>
    <w:uiPriority w:val="99"/>
    <w:semiHidden/>
    <w:unhideWhenUsed/>
    <w:rsid w:val="006209E0"/>
    <w:rPr>
      <w:color w:val="605E5C"/>
      <w:shd w:val="clear" w:color="auto" w:fill="E1DFDD"/>
    </w:rPr>
  </w:style>
  <w:style w:type="character" w:customStyle="1" w:styleId="Olstomnmnande2">
    <w:name w:val="Olöst omnämnande2"/>
    <w:basedOn w:val="Standardstycketeckensnitt"/>
    <w:uiPriority w:val="99"/>
    <w:semiHidden/>
    <w:unhideWhenUsed/>
    <w:rsid w:val="006209E0"/>
    <w:rPr>
      <w:color w:val="605E5C"/>
      <w:shd w:val="clear" w:color="auto" w:fill="E1DFDD"/>
    </w:rPr>
  </w:style>
  <w:style w:type="paragraph" w:customStyle="1" w:styleId="FormatmallBrdtext">
    <w:name w:val="Formatmall Brödtext"/>
    <w:aliases w:val="(=Löpande text) + Före:  10 pt"/>
    <w:basedOn w:val="Brdtext"/>
    <w:rsid w:val="006209E0"/>
    <w:pPr>
      <w:spacing w:before="160"/>
    </w:pPr>
  </w:style>
  <w:style w:type="character" w:customStyle="1" w:styleId="Olstomnmnande3">
    <w:name w:val="Olöst omnämnande3"/>
    <w:basedOn w:val="Standardstycketeckensnitt"/>
    <w:uiPriority w:val="99"/>
    <w:semiHidden/>
    <w:unhideWhenUsed/>
    <w:rsid w:val="006209E0"/>
    <w:rPr>
      <w:color w:val="605E5C"/>
      <w:shd w:val="clear" w:color="auto" w:fill="E1DFDD"/>
    </w:rPr>
  </w:style>
  <w:style w:type="character" w:customStyle="1" w:styleId="text">
    <w:name w:val="text"/>
    <w:basedOn w:val="Standardstycketeckensnitt"/>
    <w:rsid w:val="006209E0"/>
  </w:style>
  <w:style w:type="character" w:customStyle="1" w:styleId="Olstomnmnande4">
    <w:name w:val="Olöst omnämnande4"/>
    <w:basedOn w:val="Standardstycketeckensnitt"/>
    <w:uiPriority w:val="99"/>
    <w:semiHidden/>
    <w:unhideWhenUsed/>
    <w:rsid w:val="006209E0"/>
    <w:rPr>
      <w:color w:val="605E5C"/>
      <w:shd w:val="clear" w:color="auto" w:fill="E1DFDD"/>
    </w:rPr>
  </w:style>
  <w:style w:type="character" w:customStyle="1" w:styleId="Olstomnmnande5">
    <w:name w:val="Olöst omnämnande5"/>
    <w:basedOn w:val="Standardstycketeckensnitt"/>
    <w:uiPriority w:val="99"/>
    <w:semiHidden/>
    <w:unhideWhenUsed/>
    <w:rsid w:val="006209E0"/>
    <w:rPr>
      <w:color w:val="605E5C"/>
      <w:shd w:val="clear" w:color="auto" w:fill="E1DFDD"/>
    </w:rPr>
  </w:style>
  <w:style w:type="paragraph" w:customStyle="1" w:styleId="Punktlistaitabell">
    <w:name w:val="Punktlista i tabell"/>
    <w:qFormat/>
    <w:rsid w:val="006209E0"/>
    <w:pPr>
      <w:numPr>
        <w:numId w:val="37"/>
      </w:numPr>
      <w:tabs>
        <w:tab w:val="left" w:pos="357"/>
      </w:tabs>
      <w:spacing w:after="80"/>
      <w:ind w:left="357" w:hanging="357"/>
    </w:pPr>
    <w:rPr>
      <w:sz w:val="24"/>
    </w:rPr>
  </w:style>
  <w:style w:type="character" w:customStyle="1" w:styleId="Olstomnmnande6">
    <w:name w:val="Olöst omnämnande6"/>
    <w:basedOn w:val="Standardstycketeckensnitt"/>
    <w:rsid w:val="006209E0"/>
    <w:rPr>
      <w:color w:val="605E5C"/>
      <w:shd w:val="clear" w:color="auto" w:fill="E1DFDD"/>
    </w:rPr>
  </w:style>
  <w:style w:type="character" w:customStyle="1" w:styleId="UnresolvedMention1">
    <w:name w:val="Unresolved Mention1"/>
    <w:basedOn w:val="Standardstycketeckensnitt"/>
    <w:rsid w:val="006209E0"/>
    <w:rPr>
      <w:color w:val="605E5C"/>
      <w:shd w:val="clear" w:color="auto" w:fill="E1DFDD"/>
    </w:rPr>
  </w:style>
  <w:style w:type="character" w:styleId="Olstomnmnande">
    <w:name w:val="Unresolved Mention"/>
    <w:basedOn w:val="Standardstycketeckensnitt"/>
    <w:uiPriority w:val="99"/>
    <w:semiHidden/>
    <w:unhideWhenUsed/>
    <w:rsid w:val="00941BD3"/>
    <w:rPr>
      <w:color w:val="605E5C"/>
      <w:shd w:val="clear" w:color="auto" w:fill="E1DFDD"/>
    </w:rPr>
  </w:style>
  <w:style w:type="paragraph" w:styleId="Underrubrik">
    <w:name w:val="Subtitle"/>
    <w:basedOn w:val="Normal"/>
    <w:next w:val="Normal"/>
    <w:link w:val="UnderrubrikChar"/>
    <w:qFormat/>
    <w:rsid w:val="00DF1F62"/>
    <w:pPr>
      <w:numPr>
        <w:ilvl w:val="1"/>
      </w:numPr>
      <w:spacing w:before="120" w:after="0"/>
      <w:ind w:left="992"/>
    </w:pPr>
    <w:rPr>
      <w:rFonts w:ascii="Calibri" w:eastAsiaTheme="minorEastAsia" w:hAnsi="Calibri" w:cstheme="minorBidi"/>
      <w:b/>
      <w:spacing w:val="15"/>
      <w:szCs w:val="22"/>
    </w:rPr>
  </w:style>
  <w:style w:type="character" w:customStyle="1" w:styleId="UnderrubrikChar">
    <w:name w:val="Underrubrik Char"/>
    <w:basedOn w:val="Standardstycketeckensnitt"/>
    <w:link w:val="Underrubrik"/>
    <w:rsid w:val="00DF1F62"/>
    <w:rPr>
      <w:rFonts w:ascii="Calibri" w:eastAsiaTheme="minorEastAsia" w:hAnsi="Calibri" w:cstheme="minorBidi"/>
      <w:b/>
      <w:spacing w:val="15"/>
      <w:sz w:val="24"/>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hyperlink" Target="https://www.folkhalsomyndigheten.se/publicerat-material/publikationsarkiv/a/att-forebygga-vardrelaterade-infektioner-ett-kunskapsunderlag/" TargetMode="External" Id="rId13" /><Relationship Type="http://schemas.openxmlformats.org/officeDocument/2006/relationships/hyperlink" Target="http://www.vardhandboken.se/Texter/Blasovervakning-vid-sjukhusvard/Oversikt/" TargetMode="External" Id="rId18" /><Relationship Type="http://schemas.openxmlformats.org/officeDocument/2006/relationships/hyperlink" Target="https://www.vardhandboken.se/katetrar-sonder-och-dran/kateterisering-av-urinblasa/kad-kvinna/" TargetMode="External" Id="rId26" /><Relationship Type="http://schemas.openxmlformats.org/officeDocument/2006/relationships/hyperlink" Target="https://www.vardhandboken.se/katetrar-sonder-och-dran/kateterisering-av-urinblasa/kad-kvinna/" TargetMode="External" Id="rId39" /><Relationship Type="http://schemas.openxmlformats.org/officeDocument/2006/relationships/hyperlink" Target="https://mellanarkiv-offentlig.vgregion.se/alfresco/s/archive/stream/public/v1/source/available/sofia/sas9642-738863596-229/surrogate/Bladderscan%20-%20%c3%85tg%c3%a4rdskort%20f%c3%b6r%20bl%c3%a5sscanning%20och%20bl%c3%a5stappning%2c%20S%c3%84S.pdf" TargetMode="External" Id="rId21" /><Relationship Type="http://schemas.openxmlformats.org/officeDocument/2006/relationships/hyperlink" Target="https://www.vardhandboken.se/katetrar-sonder-och-dran/kateterisering-av-urinblasa/intermittent-tomning-blasskoljning-och-instillation/" TargetMode="External" Id="rId34" /><Relationship Type="http://schemas.openxmlformats.org/officeDocument/2006/relationships/hyperlink" Target="https://mellanarkiv-offentlig.vgregion.se/alfresco/s/archive/stream/public/v1/source/available/SOFIA/SAS9642-738863596-193/SURROGATE/Urinv%c3%a4gsinfektion%20-%20F%c3%b6rebygga%20och%20utreda%20v%c3%a5rdrelaterad%20UVI%20(VUVI)%20hos%20vuxna.pdf" TargetMode="External" Id="rId42" /><Relationship Type="http://schemas.openxmlformats.org/officeDocument/2006/relationships/hyperlink" Target="https://www.vardhandboken.se/katetrar-sonder-och-dran/kateterisering-av-urinblasa/kad-kvinna/" TargetMode="External" Id="rId47" /><Relationship Type="http://schemas.openxmlformats.org/officeDocument/2006/relationships/hyperlink" Target="http://www.vardhandboken.se" TargetMode="External" Id="rId50" /><Relationship Type="http://schemas.openxmlformats.org/officeDocument/2006/relationships/hyperlink" Target="https://mellanarkiv-offentlig.vgregion.se/alfresco/s/archive/stream/public/v1/source/available/sofia/rs6400-302917419-671/native/L%c3%a4nsgemensam%20riktlinje%20f%c3%b6r%20egenv%c3%a5rd%2c%20VVG%202024-06-10.pdf" TargetMode="External" Id="rId55" /><Relationship Type="http://schemas.openxmlformats.org/officeDocument/2006/relationships/footer" Target="footer3.xml" Id="rId63"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AS9642-738863596-464/SURROGATE/Suprapubisk%20kateter.pdf" TargetMode="External" Id="rId16" /><Relationship Type="http://schemas.openxmlformats.org/officeDocument/2006/relationships/hyperlink" Target="https://mellanarkiv-offentlig.vgregion.se/alfresco/s/archive/stream/public/v1/source/available/sofia/sas9642-738863596-229/surrogate/Bladderscan%20-%20%c3%85tg%c3%a4rdskort%20f%c3%b6r%20bl%c3%a5sscanning%20och%20bl%c3%a5stappning%2c%20S%c3%84S.pdf" TargetMode="External" Id="rId20" /><Relationship Type="http://schemas.openxmlformats.org/officeDocument/2006/relationships/image" Target="media/image2.png" Id="rId29" /><Relationship Type="http://schemas.openxmlformats.org/officeDocument/2006/relationships/hyperlink" Target="https://mellanarkiv-offentlig.vgregion.se/alfresco/s/archive/stream/public/v1/source/available/sofia/sas9642-738863596-447/surrogate/Urinv%c3%a4gsinfektion%20hos%20vuxna%20patienter%2c%20standardv%c3%a5rdplan%20vid%20behandling.pdf" TargetMode="External" Id="rId41" /><Relationship Type="http://schemas.openxmlformats.org/officeDocument/2006/relationships/hyperlink" Target="https://mellanarkiv-offentlig.vgregion.se/alfresco/s/archive/stream/public/v1/source/available/SOFIA/SAS9642-738863596-29/SURROGATE/Akut%20sm%c3%a4rta%20och%20sm%c3%a4rtrelaterad%20oro%20hos%20barn%20och%20ungdomar%2c%20S%c3%84S.pdf" TargetMode="External" Id="rId54" /><Relationship Type="http://schemas.openxmlformats.org/officeDocument/2006/relationships/header" Target="header2.xml" Id="rId62"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www.vardhandboken.se/katetrar-sonder-och-dran/kateterisering-av-urinblasa/katetrar-och-ovrigt-material-vid-kvarliggande-kateter/" TargetMode="External" Id="rId24" /><Relationship Type="http://schemas.openxmlformats.org/officeDocument/2006/relationships/hyperlink" Target="https://mellanarkiv-offentlig.vgregion.se/alfresco/s/archive/stream/public/v1/source/available/SOFIA/SAS9642-738863596-453/SURROGATE/KAD%2c%20kvarliggande%20urinkateter.pdf" TargetMode="External" Id="rId32" /><Relationship Type="http://schemas.openxmlformats.org/officeDocument/2006/relationships/hyperlink" Target="https://www.vardhandboken.se/katetrar-sonder-och-dran/kateterisering-av-urinblasa/suprapubisk/" TargetMode="External" Id="rId37" /><Relationship Type="http://schemas.openxmlformats.org/officeDocument/2006/relationships/hyperlink" Target="https://www.vardhandboken.se/katetrar-sonder-och-dran/kateterisering-av-urinblasa/komplikationer/" TargetMode="External" Id="rId40" /><Relationship Type="http://schemas.openxmlformats.org/officeDocument/2006/relationships/hyperlink" Target="http://www.riksdagen.se/sv/dokument-lagar/dokument/svensk-forfattningssamling/socialtjanstlag-2001453_sfs-2001-453" TargetMode="External" Id="rId45" /><Relationship Type="http://schemas.openxmlformats.org/officeDocument/2006/relationships/hyperlink" Target="https://insidan.vgregion.se/forvaltningar/sodra-alvsborgs-sjukhus/stod-och-tjanster/system-a-o/marknadsplatsen-2.0/" TargetMode="External" Id="rId53" /><Relationship Type="http://schemas.openxmlformats.org/officeDocument/2006/relationships/hyperlink" Target="https://sas.vgregion.se/vardgivare/laboratoriemedicin/provtagningsanvisningar2/klinisk-mikrobiologi/urinodling/" TargetMode="External" Id="rId58" /><Relationship Type="http://schemas.openxmlformats.org/officeDocument/2006/relationships/hyperlink" Target="https://mellanarkiv-offentlig.vgregion.se/alfresco/s/archive/stream/public/v1/source/available/SOFIA/SAS9642-738863596-453/SURROGATE/KAD%2c%20kvarliggande%20urinkateter.pdf" TargetMode="External" Id="rId15" /><Relationship Type="http://schemas.openxmlformats.org/officeDocument/2006/relationships/hyperlink" Target="https://insidan.vgregion.se/forvaltningar/sodra-alvsborgs-sjukhus/stod-och-tjanster/system-a-o/marknadsplatsen-2.0/" TargetMode="External" Id="rId23" /><Relationship Type="http://schemas.openxmlformats.org/officeDocument/2006/relationships/image" Target="media/image1.png" Id="rId28" /><Relationship Type="http://schemas.openxmlformats.org/officeDocument/2006/relationships/hyperlink" Target="https://www.vardhandboken.se/katetrar-sonder-och-dran/kateterisering-av-urinblasa/suprapubisk/" TargetMode="External" Id="rId36" /><Relationship Type="http://schemas.openxmlformats.org/officeDocument/2006/relationships/hyperlink" Target="https://mellanarkiv-offentlig.vgregion.se/alfresco/s/archive/stream/public/v1/source/available/SOFIA/SAS9642-738863596-193/SURROGATE/Urinv%c3%a4gsinfektion%20-%20F%c3%b6rebygga%20och%20utreda%20v%c3%a5rdrelaterad%20UVI%20(VUVI)%20hos%20vuxna.pdf" TargetMode="External" Id="rId49" /><Relationship Type="http://schemas.openxmlformats.org/officeDocument/2006/relationships/hyperlink" Target="https://mellanarkiv-offentlig.vgregion.se/alfresco/s/archive/stream/public/v1/source/available/SOFIA/SAS9642-738863596-453/SURROGATE/KAD%2c%20kvarliggande%20urinkateter.pdf" TargetMode="External" Id="rId57" /><Relationship Type="http://schemas.openxmlformats.org/officeDocument/2006/relationships/footer" Target="footer2.xml" Id="rId61" /><Relationship Type="http://schemas.openxmlformats.org/officeDocument/2006/relationships/footnotes" Target="footnotes.xml" Id="rId10" /><Relationship Type="http://schemas.openxmlformats.org/officeDocument/2006/relationships/hyperlink" Target="https://alfresco.vgregion.se/alfresco/service/vgr/storage/node/content/42374/Barnkirurgiska%20skador%20-%20sjukdomar,%20S%c3%84S.pdf?a=false&amp;guest=true" TargetMode="External" Id="rId19" /><Relationship Type="http://schemas.openxmlformats.org/officeDocument/2006/relationships/hyperlink" Target="https://mellanarkiv-offentlig.vgregion.se/alfresco/s/archive/stream/public/v1/source/available/SOFIA/SAS9642-738863596-354/SURROGATE/Trygg%20och%20s%c3%a4ker%20utskrivning%20%e2%80%93%20arbetss%c3%a4tt%20samt%20ansvarsf%c3%b6rdelning%20per%20yrkeskategori%20och%20funktion%2c%20S%c3%84S.pdf" TargetMode="External" Id="rId31" /><Relationship Type="http://schemas.openxmlformats.org/officeDocument/2006/relationships/hyperlink" Target="https://mellanarkiv-offentlig.vgregion.se/alfresco/s/archive/stream/public/v1/source/available/sofia/rs6400-302917419-671/native/L%c3%a4nsgemensam%20riktlinje%20f%c3%b6r%20egenv%c3%a5rd%2c%20VVG%202024-06-10.pdf" TargetMode="External" Id="rId44" /><Relationship Type="http://schemas.openxmlformats.org/officeDocument/2006/relationships/hyperlink" Target="https://www.vardhandboken.se/vard-och-behandling/basal-och-preventiv-omvardnad/" TargetMode="External" Id="rId52" /><Relationship Type="http://schemas.openxmlformats.org/officeDocument/2006/relationships/footer" Target="footer1.xml" Id="rId60" /><Relationship Type="http://schemas.openxmlformats.org/officeDocument/2006/relationships/theme" Target="theme/theme1.xml" Id="rId65"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AS9642-738863596-193/SURROGATE/Urinv%c3%a4gsinfektion%20-%20F%c3%b6rebygga%20och%20utreda%20v%c3%a5rdrelaterad%20UVI%20(VUVI)%20hos%20vuxna.pdf" TargetMode="External" Id="rId14" /><Relationship Type="http://schemas.openxmlformats.org/officeDocument/2006/relationships/hyperlink" Target="http://www.vardhandboken.se/Texter/Kateterisering-av-urinblasa/Enstaka-och-intermittent/" TargetMode="External" Id="rId22" /><Relationship Type="http://schemas.openxmlformats.org/officeDocument/2006/relationships/hyperlink" Target="https://mellanarkiv-offentlig.vgregion.se/alfresco/s/archive/stream/public/v1/source/available/SOFIA/SAS9642-738863596-29/SURROGATE/Akut%20sm%c3%a4rta%20och%20sm%c3%a4rtrelaterad%20oro%20hos%20barn%20och%20ungdomar%2c%20S%c3%84S.pdf" TargetMode="External" Id="rId27" /><Relationship Type="http://schemas.openxmlformats.org/officeDocument/2006/relationships/hyperlink" Target="https://mellanarkiv-offentlig.vgregion.se/alfresco/s/archive/stream/public/v1/source/available/sofia/rs6400-302917419-671/native/L%c3%a4nsgemensam%20riktlinje%20f%c3%b6r%20egenv%c3%a5rd%2c%20VVG%202024-06-10.pdf" TargetMode="External" Id="rId30" /><Relationship Type="http://schemas.openxmlformats.org/officeDocument/2006/relationships/hyperlink" Target="https://www.vardhandboken.se/katetrar-sonder-och-dran/kateterisering-av-urinblasa/intermittent-tomning-blasskoljning-och-instillation/" TargetMode="External" Id="rId35" /><Relationship Type="http://schemas.openxmlformats.org/officeDocument/2006/relationships/hyperlink" Target="https://www.cdc.gov/infection-control/hcp/cauti/?CDC_AAref_Val=https://www.cdc.gov/infectioncontrol/guidelines/cauti/index.html" TargetMode="External" Id="rId43" /><Relationship Type="http://schemas.openxmlformats.org/officeDocument/2006/relationships/hyperlink" Target="http://www.folkhalsomyndigheten.se/publicerat-material/publikationsarkiv/a/att-forebygga-vardrelaterade-infektioner-ett-kunskapsunderlag/" TargetMode="External" Id="rId48" /><Relationship Type="http://schemas.openxmlformats.org/officeDocument/2006/relationships/hyperlink" Target="https://insidan.vgregion.se/forvaltningar/sodra-alvsborgs-sjukhus/styrdokument" TargetMode="External" Id="rId56" /><Relationship Type="http://schemas.openxmlformats.org/officeDocument/2006/relationships/fontTable" Target="fontTable.xml" Id="rId64" /><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AS9642-738863596-55/SURROGATE/Barnkirurgiska%20skador%20-%20sjukdomar%2c%20S%c3%84S.pdf" TargetMode="External" Id="rId51" /><Relationship Type="http://schemas.openxmlformats.org/officeDocument/2006/relationships/hyperlink" Target="http://www.vardhandboken.se/Texter/Kateterisering-av-urinblasa/Oversikt/" TargetMode="External" Id="rId12" /><Relationship Type="http://schemas.openxmlformats.org/officeDocument/2006/relationships/hyperlink" Target="https://mellanarkiv-offentlig.vgregion.se/alfresco/s/archive/stream/public/v1/source/available/sofia/sas9642-738863596-229/surrogate/Bladderscan%20-%20%c3%85tg%c3%a4rdskort%20f%c3%b6r%20bl%c3%a5sscanning%20och%20bl%c3%a5stappning%2c%20S%c3%84S.pdf" TargetMode="External" Id="rId17" /><Relationship Type="http://schemas.openxmlformats.org/officeDocument/2006/relationships/hyperlink" Target="http://www.vardhandboken.se/Texter/Kateterisering-av-urinblasa/KAD-man/" TargetMode="External" Id="rId25" /><Relationship Type="http://schemas.openxmlformats.org/officeDocument/2006/relationships/hyperlink" Target="https://mellanarkiv-offentlig.vgregion.se/alfresco/s/archive/stream/public/v1/source/available/SOFIA/SAS9642-738863596-464/SURROGATE/Suprapubisk%20kateter.pdf" TargetMode="External" Id="rId33" /><Relationship Type="http://schemas.openxmlformats.org/officeDocument/2006/relationships/hyperlink" Target="https://www.vardhandboken.se/katetrar-sonder-och-dran/kateterisering-av-urinblasa/kad-man---inklusive-film/" TargetMode="External" Id="rId38" /><Relationship Type="http://schemas.openxmlformats.org/officeDocument/2006/relationships/hyperlink" Target="http://www.lakemedelsverket.se/sv/behandling-och-forskrivning/behandlingsrekommendationer/sok-behandlingsrekommendationer/lakemedel-vid-urinvagsinfektioner---behandlingsrekommendation" TargetMode="External" Id="rId46" /><Relationship Type="http://schemas.openxmlformats.org/officeDocument/2006/relationships/header" Target="header1.xml" Id="rId59" /></Relationships>
</file>

<file path=word/_rels/footer3.xml.rels><?xml version="1.0" encoding="UTF-8" standalone="yes"?>
<Relationships xmlns="http://schemas.openxmlformats.org/package/2006/relationships"><Relationship Id="rId1" Type="http://schemas.openxmlformats.org/officeDocument/2006/relationships/image" Target="media/image4.wmf"/></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31</TotalTime>
  <Pages>14</Pages>
  <Words>5230</Words>
  <Characters>27724</Characters>
  <Application>Microsoft Office Word</Application>
  <DocSecurity>0</DocSecurity>
  <Lines>231</Lines>
  <Paragraphs>65</Paragraphs>
  <ScaleCrop>false</ScaleCrop>
  <Manager/>
  <Company/>
  <LinksUpToDate>false</LinksUpToDate>
  <CharactersWithSpaces>32889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Kateterisering av urinblåsa hos barn och vuxna vid SÄS</dc:title>
  <dc:subject/>
  <dc:creator>patrik.jens.johansson@vgregion.se</dc:creator>
  <keywords/>
  <lastModifiedBy>Karin Åhlin</lastModifiedBy>
  <revision>84</revision>
  <lastPrinted>2016-03-31T10:56:00.0000000Z</lastPrinted>
  <dcterms:created xsi:type="dcterms:W3CDTF">2024-12-20T07:55:00.0000000Z</dcterms:created>
  <dcterms:modified xsi:type="dcterms:W3CDTF">2025-01-20T16:08:00.0000000Z</dcterms:modified>
</coreProperties>
</file>