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072658" w14:textId="7AAD438F" w:rsidR="00F01843" w:rsidRPr="00F01843" w:rsidRDefault="2E20BC0A" w:rsidP="006E7D92">
      <w:pPr>
        <w:pStyle w:val="Rubrik1"/>
      </w:pPr>
      <w:bookmarkStart w:id="0" w:name="_Hlk26358163"/>
      <w:bookmarkStart w:id="1" w:name="_Toc321146591"/>
      <w:r>
        <w:t>Influensa</w:t>
      </w:r>
      <w:r w:rsidR="153A67E1">
        <w:t xml:space="preserve">, </w:t>
      </w:r>
      <w:r>
        <w:t>antiviral terapi till vuxna</w:t>
      </w:r>
    </w:p>
    <w:p w14:paraId="0756C2AF" w14:textId="6A2312DD" w:rsidR="00F01843" w:rsidRPr="00F01843" w:rsidRDefault="00F01843" w:rsidP="006E7D92">
      <w:pPr>
        <w:pStyle w:val="Rubrik2"/>
      </w:pPr>
      <w:bookmarkStart w:id="2" w:name="_Toc419884686"/>
      <w:bookmarkStart w:id="3" w:name="_Toc116313660"/>
      <w:bookmarkStart w:id="4" w:name="_Toc180748401"/>
      <w:bookmarkEnd w:id="0"/>
      <w:r w:rsidRPr="00F01843">
        <w:t>Sammanfattning</w:t>
      </w:r>
      <w:bookmarkEnd w:id="2"/>
      <w:bookmarkEnd w:id="3"/>
      <w:bookmarkEnd w:id="4"/>
    </w:p>
    <w:p w14:paraId="26775658" w14:textId="6A186885" w:rsidR="00F01843" w:rsidRDefault="00F01843" w:rsidP="006E7D92">
      <w:r w:rsidRPr="00F01843">
        <w:t xml:space="preserve">Influensa är en virussjukdom som uppträder i epidemier med varierande utbredning varje vinter. Infektionen är ofta självbegränsande men kan leda till allvarliga komplikationer och ökad mortalitet, framför allt hos personer i riskgrupper; det är därför viktigt att ge behandling när det finns </w:t>
      </w:r>
      <w:r w:rsidRPr="004064C6">
        <w:t>indikation [1]. Riktlinjen</w:t>
      </w:r>
      <w:r w:rsidRPr="00F01843">
        <w:t xml:space="preserve"> innehåller rekommendationer för dosering av </w:t>
      </w:r>
      <w:proofErr w:type="spellStart"/>
      <w:r w:rsidRPr="00F01843">
        <w:t>oseltamivir</w:t>
      </w:r>
      <w:proofErr w:type="spellEnd"/>
      <w:r w:rsidRPr="00F01843">
        <w:t xml:space="preserve"> vid njursvikt för behandling vid influensa i samband med graviditet. För barndosering hänvisas till FASS.</w:t>
      </w:r>
    </w:p>
    <w:p w14:paraId="4EC3938D" w14:textId="604319DA" w:rsidR="006E7D92" w:rsidRPr="00806302" w:rsidRDefault="006E7D92" w:rsidP="006E7D92">
      <w:pPr>
        <w:pStyle w:val="Rubrik2"/>
      </w:pPr>
      <w:bookmarkStart w:id="5" w:name="_Toc116313661"/>
      <w:bookmarkStart w:id="6" w:name="_Toc180748402"/>
      <w:r w:rsidRPr="00806302">
        <w:t>Förändringar sedan föregå</w:t>
      </w:r>
      <w:r w:rsidR="3259C45D" w:rsidRPr="00806302">
        <w:t>e</w:t>
      </w:r>
      <w:r w:rsidRPr="00806302">
        <w:t>nde version</w:t>
      </w:r>
      <w:bookmarkEnd w:id="5"/>
      <w:bookmarkEnd w:id="6"/>
    </w:p>
    <w:p w14:paraId="24D73648" w14:textId="0D97966A" w:rsidR="2BD43067" w:rsidRPr="00806302" w:rsidRDefault="2BD43067" w:rsidP="7D1B0165">
      <w:r w:rsidRPr="00806302">
        <w:t>Re</w:t>
      </w:r>
      <w:r w:rsidR="000F10BD">
        <w:t xml:space="preserve">daktionella </w:t>
      </w:r>
      <w:r w:rsidR="00C02A2F">
        <w:t>uppdateringar</w:t>
      </w:r>
      <w:r w:rsidR="000F10BD">
        <w:t>, giltighetstiden förlängd.</w:t>
      </w:r>
    </w:p>
    <w:p w14:paraId="0AC60516" w14:textId="156F308E" w:rsidR="00D84E45" w:rsidRPr="00806302" w:rsidRDefault="00D84E45" w:rsidP="00194043">
      <w:pPr>
        <w:spacing w:before="360" w:after="40"/>
        <w:rPr>
          <w:rFonts w:ascii="Calibri" w:hAnsi="Calibri" w:cs="Calibri"/>
          <w:sz w:val="28"/>
          <w:szCs w:val="28"/>
        </w:rPr>
      </w:pPr>
      <w:r w:rsidRPr="00806302">
        <w:rPr>
          <w:rFonts w:ascii="Calibri" w:hAnsi="Calibri" w:cs="Calibri"/>
          <w:sz w:val="28"/>
          <w:szCs w:val="28"/>
        </w:rPr>
        <w:t>Innehållsförteckning</w:t>
      </w:r>
    </w:p>
    <w:p w14:paraId="339AE96C" w14:textId="704582E8" w:rsidR="002217D8" w:rsidRDefault="00806302">
      <w:pPr>
        <w:pStyle w:val="Innehll1"/>
        <w:rPr>
          <w:rFonts w:asciiTheme="minorHAnsi" w:eastAsiaTheme="minorEastAsia" w:hAnsiTheme="minorHAnsi" w:cstheme="minorBidi"/>
          <w:noProof/>
          <w:kern w:val="2"/>
          <w:sz w:val="22"/>
          <w:szCs w:val="22"/>
          <w14:ligatures w14:val="standardContextual"/>
        </w:rPr>
      </w:pPr>
      <w:r>
        <w:rPr>
          <w:rFonts w:ascii="Calibri" w:hAnsi="Calibri" w:cs="Calibri"/>
          <w:sz w:val="28"/>
          <w:szCs w:val="28"/>
        </w:rPr>
        <w:fldChar w:fldCharType="begin"/>
      </w:r>
      <w:r>
        <w:rPr>
          <w:rFonts w:ascii="Calibri" w:hAnsi="Calibri" w:cs="Calibri"/>
          <w:sz w:val="28"/>
          <w:szCs w:val="28"/>
        </w:rPr>
        <w:instrText xml:space="preserve"> TOC \h \z \t "Rubrik 2;1;Rubrik 3;2" </w:instrText>
      </w:r>
      <w:r>
        <w:rPr>
          <w:rFonts w:ascii="Calibri" w:hAnsi="Calibri" w:cs="Calibri"/>
          <w:sz w:val="28"/>
          <w:szCs w:val="28"/>
        </w:rPr>
        <w:fldChar w:fldCharType="separate"/>
      </w:r>
      <w:hyperlink w:anchor="_Toc180748401" w:history="1">
        <w:r w:rsidR="002217D8" w:rsidRPr="00BE3CD5">
          <w:rPr>
            <w:rStyle w:val="Hyperlnk"/>
            <w:rFonts w:eastAsia="MS Gothic"/>
            <w:noProof/>
          </w:rPr>
          <w:t>Sammanfattning</w:t>
        </w:r>
        <w:r w:rsidR="002217D8">
          <w:rPr>
            <w:noProof/>
            <w:webHidden/>
          </w:rPr>
          <w:tab/>
        </w:r>
        <w:r w:rsidR="002217D8">
          <w:rPr>
            <w:noProof/>
            <w:webHidden/>
          </w:rPr>
          <w:fldChar w:fldCharType="begin"/>
        </w:r>
        <w:r w:rsidR="002217D8">
          <w:rPr>
            <w:noProof/>
            <w:webHidden/>
          </w:rPr>
          <w:instrText xml:space="preserve"> PAGEREF _Toc180748401 \h </w:instrText>
        </w:r>
        <w:r w:rsidR="002217D8">
          <w:rPr>
            <w:noProof/>
            <w:webHidden/>
          </w:rPr>
        </w:r>
        <w:r w:rsidR="002217D8">
          <w:rPr>
            <w:noProof/>
            <w:webHidden/>
          </w:rPr>
          <w:fldChar w:fldCharType="separate"/>
        </w:r>
        <w:r w:rsidR="002217D8">
          <w:rPr>
            <w:noProof/>
            <w:webHidden/>
          </w:rPr>
          <w:t>1</w:t>
        </w:r>
        <w:r w:rsidR="002217D8">
          <w:rPr>
            <w:noProof/>
            <w:webHidden/>
          </w:rPr>
          <w:fldChar w:fldCharType="end"/>
        </w:r>
      </w:hyperlink>
    </w:p>
    <w:p w14:paraId="58F998DE" w14:textId="284B07D5" w:rsidR="002217D8" w:rsidRDefault="002217D8">
      <w:pPr>
        <w:pStyle w:val="Innehll1"/>
        <w:rPr>
          <w:rFonts w:asciiTheme="minorHAnsi" w:eastAsiaTheme="minorEastAsia" w:hAnsiTheme="minorHAnsi" w:cstheme="minorBidi"/>
          <w:noProof/>
          <w:kern w:val="2"/>
          <w:sz w:val="22"/>
          <w:szCs w:val="22"/>
          <w14:ligatures w14:val="standardContextual"/>
        </w:rPr>
      </w:pPr>
      <w:hyperlink w:anchor="_Toc180748402" w:history="1">
        <w:r w:rsidRPr="00BE3CD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_Toc180748402 \h </w:instrText>
        </w:r>
        <w:r>
          <w:rPr>
            <w:noProof/>
            <w:webHidden/>
          </w:rPr>
        </w:r>
        <w:r>
          <w:rPr>
            <w:noProof/>
            <w:webHidden/>
          </w:rPr>
          <w:fldChar w:fldCharType="separate"/>
        </w:r>
        <w:r>
          <w:rPr>
            <w:noProof/>
            <w:webHidden/>
          </w:rPr>
          <w:t>1</w:t>
        </w:r>
        <w:r>
          <w:rPr>
            <w:noProof/>
            <w:webHidden/>
          </w:rPr>
          <w:fldChar w:fldCharType="end"/>
        </w:r>
      </w:hyperlink>
    </w:p>
    <w:p w14:paraId="7A6A652C" w14:textId="7F17EED6" w:rsidR="002217D8" w:rsidRDefault="002217D8">
      <w:pPr>
        <w:pStyle w:val="Innehll1"/>
        <w:rPr>
          <w:rFonts w:asciiTheme="minorHAnsi" w:eastAsiaTheme="minorEastAsia" w:hAnsiTheme="minorHAnsi" w:cstheme="minorBidi"/>
          <w:noProof/>
          <w:kern w:val="2"/>
          <w:sz w:val="22"/>
          <w:szCs w:val="22"/>
          <w14:ligatures w14:val="standardContextual"/>
        </w:rPr>
      </w:pPr>
      <w:hyperlink w:anchor="_Toc180748403" w:history="1">
        <w:r w:rsidRPr="00BE3CD5">
          <w:rPr>
            <w:rStyle w:val="Hyperlnk"/>
            <w:rFonts w:eastAsia="MS Gothic"/>
            <w:noProof/>
          </w:rPr>
          <w:t>Bakgrund</w:t>
        </w:r>
        <w:r>
          <w:rPr>
            <w:noProof/>
            <w:webHidden/>
          </w:rPr>
          <w:tab/>
        </w:r>
        <w:r>
          <w:rPr>
            <w:noProof/>
            <w:webHidden/>
          </w:rPr>
          <w:fldChar w:fldCharType="begin"/>
        </w:r>
        <w:r>
          <w:rPr>
            <w:noProof/>
            <w:webHidden/>
          </w:rPr>
          <w:instrText xml:space="preserve"> PAGEREF _Toc180748403 \h </w:instrText>
        </w:r>
        <w:r>
          <w:rPr>
            <w:noProof/>
            <w:webHidden/>
          </w:rPr>
        </w:r>
        <w:r>
          <w:rPr>
            <w:noProof/>
            <w:webHidden/>
          </w:rPr>
          <w:fldChar w:fldCharType="separate"/>
        </w:r>
        <w:r>
          <w:rPr>
            <w:noProof/>
            <w:webHidden/>
          </w:rPr>
          <w:t>2</w:t>
        </w:r>
        <w:r>
          <w:rPr>
            <w:noProof/>
            <w:webHidden/>
          </w:rPr>
          <w:fldChar w:fldCharType="end"/>
        </w:r>
      </w:hyperlink>
    </w:p>
    <w:p w14:paraId="5EB831BC" w14:textId="7F95E4D2" w:rsidR="002217D8" w:rsidRDefault="002217D8">
      <w:pPr>
        <w:pStyle w:val="Innehll1"/>
        <w:rPr>
          <w:rFonts w:asciiTheme="minorHAnsi" w:eastAsiaTheme="minorEastAsia" w:hAnsiTheme="minorHAnsi" w:cstheme="minorBidi"/>
          <w:noProof/>
          <w:kern w:val="2"/>
          <w:sz w:val="22"/>
          <w:szCs w:val="22"/>
          <w14:ligatures w14:val="standardContextual"/>
        </w:rPr>
      </w:pPr>
      <w:hyperlink w:anchor="_Toc180748404" w:history="1">
        <w:r w:rsidRPr="00BE3CD5">
          <w:rPr>
            <w:rStyle w:val="Hyperlnk"/>
            <w:rFonts w:eastAsia="MS Gothic"/>
            <w:noProof/>
          </w:rPr>
          <w:t>Förutsättningar</w:t>
        </w:r>
        <w:r>
          <w:rPr>
            <w:noProof/>
            <w:webHidden/>
          </w:rPr>
          <w:tab/>
        </w:r>
        <w:r>
          <w:rPr>
            <w:noProof/>
            <w:webHidden/>
          </w:rPr>
          <w:fldChar w:fldCharType="begin"/>
        </w:r>
        <w:r>
          <w:rPr>
            <w:noProof/>
            <w:webHidden/>
          </w:rPr>
          <w:instrText xml:space="preserve"> PAGEREF _Toc180748404 \h </w:instrText>
        </w:r>
        <w:r>
          <w:rPr>
            <w:noProof/>
            <w:webHidden/>
          </w:rPr>
        </w:r>
        <w:r>
          <w:rPr>
            <w:noProof/>
            <w:webHidden/>
          </w:rPr>
          <w:fldChar w:fldCharType="separate"/>
        </w:r>
        <w:r>
          <w:rPr>
            <w:noProof/>
            <w:webHidden/>
          </w:rPr>
          <w:t>2</w:t>
        </w:r>
        <w:r>
          <w:rPr>
            <w:noProof/>
            <w:webHidden/>
          </w:rPr>
          <w:fldChar w:fldCharType="end"/>
        </w:r>
      </w:hyperlink>
    </w:p>
    <w:p w14:paraId="5B58D0BD" w14:textId="3B6C7164" w:rsidR="002217D8" w:rsidRDefault="002217D8">
      <w:pPr>
        <w:pStyle w:val="Innehll2"/>
        <w:rPr>
          <w:rFonts w:asciiTheme="minorHAnsi" w:eastAsiaTheme="minorEastAsia" w:hAnsiTheme="minorHAnsi" w:cstheme="minorBidi"/>
          <w:noProof/>
          <w:kern w:val="2"/>
          <w:sz w:val="22"/>
          <w:szCs w:val="22"/>
          <w14:ligatures w14:val="standardContextual"/>
        </w:rPr>
      </w:pPr>
      <w:hyperlink w:anchor="_Toc180748405" w:history="1">
        <w:r w:rsidRPr="00BE3CD5">
          <w:rPr>
            <w:rStyle w:val="Hyperlnk"/>
            <w:rFonts w:eastAsia="MS Gothic"/>
            <w:noProof/>
          </w:rPr>
          <w:t>Riskfaktorer för allvarlig influensa</w:t>
        </w:r>
        <w:r>
          <w:rPr>
            <w:noProof/>
            <w:webHidden/>
          </w:rPr>
          <w:tab/>
        </w:r>
        <w:r>
          <w:rPr>
            <w:noProof/>
            <w:webHidden/>
          </w:rPr>
          <w:fldChar w:fldCharType="begin"/>
        </w:r>
        <w:r>
          <w:rPr>
            <w:noProof/>
            <w:webHidden/>
          </w:rPr>
          <w:instrText xml:space="preserve"> PAGEREF _Toc180748405 \h </w:instrText>
        </w:r>
        <w:r>
          <w:rPr>
            <w:noProof/>
            <w:webHidden/>
          </w:rPr>
        </w:r>
        <w:r>
          <w:rPr>
            <w:noProof/>
            <w:webHidden/>
          </w:rPr>
          <w:fldChar w:fldCharType="separate"/>
        </w:r>
        <w:r>
          <w:rPr>
            <w:noProof/>
            <w:webHidden/>
          </w:rPr>
          <w:t>2</w:t>
        </w:r>
        <w:r>
          <w:rPr>
            <w:noProof/>
            <w:webHidden/>
          </w:rPr>
          <w:fldChar w:fldCharType="end"/>
        </w:r>
      </w:hyperlink>
    </w:p>
    <w:p w14:paraId="794CBB86" w14:textId="2D974234" w:rsidR="002217D8" w:rsidRDefault="002217D8">
      <w:pPr>
        <w:pStyle w:val="Innehll2"/>
        <w:rPr>
          <w:rFonts w:asciiTheme="minorHAnsi" w:eastAsiaTheme="minorEastAsia" w:hAnsiTheme="minorHAnsi" w:cstheme="minorBidi"/>
          <w:noProof/>
          <w:kern w:val="2"/>
          <w:sz w:val="22"/>
          <w:szCs w:val="22"/>
          <w14:ligatures w14:val="standardContextual"/>
        </w:rPr>
      </w:pPr>
      <w:hyperlink w:anchor="_Toc180748406" w:history="1">
        <w:r w:rsidRPr="00BE3CD5">
          <w:rPr>
            <w:rStyle w:val="Hyperlnk"/>
            <w:rFonts w:eastAsia="MS Gothic"/>
            <w:noProof/>
          </w:rPr>
          <w:t>Biverkningar av oseltamivir (Tamiflu)</w:t>
        </w:r>
        <w:r>
          <w:rPr>
            <w:noProof/>
            <w:webHidden/>
          </w:rPr>
          <w:tab/>
        </w:r>
        <w:r>
          <w:rPr>
            <w:noProof/>
            <w:webHidden/>
          </w:rPr>
          <w:fldChar w:fldCharType="begin"/>
        </w:r>
        <w:r>
          <w:rPr>
            <w:noProof/>
            <w:webHidden/>
          </w:rPr>
          <w:instrText xml:space="preserve"> PAGEREF _Toc180748406 \h </w:instrText>
        </w:r>
        <w:r>
          <w:rPr>
            <w:noProof/>
            <w:webHidden/>
          </w:rPr>
        </w:r>
        <w:r>
          <w:rPr>
            <w:noProof/>
            <w:webHidden/>
          </w:rPr>
          <w:fldChar w:fldCharType="separate"/>
        </w:r>
        <w:r>
          <w:rPr>
            <w:noProof/>
            <w:webHidden/>
          </w:rPr>
          <w:t>2</w:t>
        </w:r>
        <w:r>
          <w:rPr>
            <w:noProof/>
            <w:webHidden/>
          </w:rPr>
          <w:fldChar w:fldCharType="end"/>
        </w:r>
      </w:hyperlink>
    </w:p>
    <w:p w14:paraId="0FC2EDDB" w14:textId="56C45776" w:rsidR="002217D8" w:rsidRDefault="002217D8">
      <w:pPr>
        <w:pStyle w:val="Innehll2"/>
        <w:rPr>
          <w:rFonts w:asciiTheme="minorHAnsi" w:eastAsiaTheme="minorEastAsia" w:hAnsiTheme="minorHAnsi" w:cstheme="minorBidi"/>
          <w:noProof/>
          <w:kern w:val="2"/>
          <w:sz w:val="22"/>
          <w:szCs w:val="22"/>
          <w14:ligatures w14:val="standardContextual"/>
        </w:rPr>
      </w:pPr>
      <w:hyperlink w:anchor="_Toc180748407" w:history="1">
        <w:r w:rsidRPr="00BE3CD5">
          <w:rPr>
            <w:rStyle w:val="Hyperlnk"/>
            <w:rFonts w:eastAsia="MS Gothic"/>
            <w:noProof/>
          </w:rPr>
          <w:t>Interaktioner (oseltamivir)</w:t>
        </w:r>
        <w:r>
          <w:rPr>
            <w:noProof/>
            <w:webHidden/>
          </w:rPr>
          <w:tab/>
        </w:r>
        <w:r>
          <w:rPr>
            <w:noProof/>
            <w:webHidden/>
          </w:rPr>
          <w:fldChar w:fldCharType="begin"/>
        </w:r>
        <w:r>
          <w:rPr>
            <w:noProof/>
            <w:webHidden/>
          </w:rPr>
          <w:instrText xml:space="preserve"> PAGEREF _Toc180748407 \h </w:instrText>
        </w:r>
        <w:r>
          <w:rPr>
            <w:noProof/>
            <w:webHidden/>
          </w:rPr>
        </w:r>
        <w:r>
          <w:rPr>
            <w:noProof/>
            <w:webHidden/>
          </w:rPr>
          <w:fldChar w:fldCharType="separate"/>
        </w:r>
        <w:r>
          <w:rPr>
            <w:noProof/>
            <w:webHidden/>
          </w:rPr>
          <w:t>2</w:t>
        </w:r>
        <w:r>
          <w:rPr>
            <w:noProof/>
            <w:webHidden/>
          </w:rPr>
          <w:fldChar w:fldCharType="end"/>
        </w:r>
      </w:hyperlink>
    </w:p>
    <w:p w14:paraId="442BACDF" w14:textId="332567C8" w:rsidR="002217D8" w:rsidRDefault="002217D8">
      <w:pPr>
        <w:pStyle w:val="Innehll2"/>
        <w:rPr>
          <w:rFonts w:asciiTheme="minorHAnsi" w:eastAsiaTheme="minorEastAsia" w:hAnsiTheme="minorHAnsi" w:cstheme="minorBidi"/>
          <w:noProof/>
          <w:kern w:val="2"/>
          <w:sz w:val="22"/>
          <w:szCs w:val="22"/>
          <w14:ligatures w14:val="standardContextual"/>
        </w:rPr>
      </w:pPr>
      <w:hyperlink w:anchor="_Toc180748408" w:history="1">
        <w:r w:rsidRPr="00BE3CD5">
          <w:rPr>
            <w:rStyle w:val="Hyperlnk"/>
            <w:rFonts w:eastAsia="MS Gothic"/>
            <w:noProof/>
          </w:rPr>
          <w:t>Rekommendation för vuxna som väger &gt;40kg</w:t>
        </w:r>
        <w:r>
          <w:rPr>
            <w:noProof/>
            <w:webHidden/>
          </w:rPr>
          <w:tab/>
        </w:r>
        <w:r>
          <w:rPr>
            <w:noProof/>
            <w:webHidden/>
          </w:rPr>
          <w:fldChar w:fldCharType="begin"/>
        </w:r>
        <w:r>
          <w:rPr>
            <w:noProof/>
            <w:webHidden/>
          </w:rPr>
          <w:instrText xml:space="preserve"> PAGEREF _Toc180748408 \h </w:instrText>
        </w:r>
        <w:r>
          <w:rPr>
            <w:noProof/>
            <w:webHidden/>
          </w:rPr>
        </w:r>
        <w:r>
          <w:rPr>
            <w:noProof/>
            <w:webHidden/>
          </w:rPr>
          <w:fldChar w:fldCharType="separate"/>
        </w:r>
        <w:r>
          <w:rPr>
            <w:noProof/>
            <w:webHidden/>
          </w:rPr>
          <w:t>3</w:t>
        </w:r>
        <w:r>
          <w:rPr>
            <w:noProof/>
            <w:webHidden/>
          </w:rPr>
          <w:fldChar w:fldCharType="end"/>
        </w:r>
      </w:hyperlink>
    </w:p>
    <w:p w14:paraId="5A93B755" w14:textId="76CE8155" w:rsidR="002217D8" w:rsidRDefault="002217D8">
      <w:pPr>
        <w:pStyle w:val="Innehll2"/>
        <w:rPr>
          <w:rFonts w:asciiTheme="minorHAnsi" w:eastAsiaTheme="minorEastAsia" w:hAnsiTheme="minorHAnsi" w:cstheme="minorBidi"/>
          <w:noProof/>
          <w:kern w:val="2"/>
          <w:sz w:val="22"/>
          <w:szCs w:val="22"/>
          <w14:ligatures w14:val="standardContextual"/>
        </w:rPr>
      </w:pPr>
      <w:hyperlink w:anchor="_Toc180748409" w:history="1">
        <w:r w:rsidRPr="00BE3CD5">
          <w:rPr>
            <w:rStyle w:val="Hyperlnk"/>
            <w:rFonts w:eastAsia="MS Gothic"/>
            <w:noProof/>
          </w:rPr>
          <w:t>Antiviral terapi och profylax med Tamiflu vid nedsatt njurfunktion</w:t>
        </w:r>
        <w:r>
          <w:rPr>
            <w:noProof/>
            <w:webHidden/>
          </w:rPr>
          <w:tab/>
        </w:r>
        <w:r>
          <w:rPr>
            <w:noProof/>
            <w:webHidden/>
          </w:rPr>
          <w:fldChar w:fldCharType="begin"/>
        </w:r>
        <w:r>
          <w:rPr>
            <w:noProof/>
            <w:webHidden/>
          </w:rPr>
          <w:instrText xml:space="preserve"> PAGEREF _Toc180748409 \h </w:instrText>
        </w:r>
        <w:r>
          <w:rPr>
            <w:noProof/>
            <w:webHidden/>
          </w:rPr>
        </w:r>
        <w:r>
          <w:rPr>
            <w:noProof/>
            <w:webHidden/>
          </w:rPr>
          <w:fldChar w:fldCharType="separate"/>
        </w:r>
        <w:r>
          <w:rPr>
            <w:noProof/>
            <w:webHidden/>
          </w:rPr>
          <w:t>4</w:t>
        </w:r>
        <w:r>
          <w:rPr>
            <w:noProof/>
            <w:webHidden/>
          </w:rPr>
          <w:fldChar w:fldCharType="end"/>
        </w:r>
      </w:hyperlink>
    </w:p>
    <w:p w14:paraId="6FED2D4A" w14:textId="7B9388E6" w:rsidR="002217D8" w:rsidRDefault="002217D8">
      <w:pPr>
        <w:pStyle w:val="Innehll1"/>
        <w:rPr>
          <w:rFonts w:asciiTheme="minorHAnsi" w:eastAsiaTheme="minorEastAsia" w:hAnsiTheme="minorHAnsi" w:cstheme="minorBidi"/>
          <w:noProof/>
          <w:kern w:val="2"/>
          <w:sz w:val="22"/>
          <w:szCs w:val="22"/>
          <w14:ligatures w14:val="standardContextual"/>
        </w:rPr>
      </w:pPr>
      <w:hyperlink w:anchor="_Toc180748410" w:history="1">
        <w:r w:rsidRPr="00BE3CD5">
          <w:rPr>
            <w:rStyle w:val="Hyperlnk"/>
            <w:rFonts w:eastAsia="MS Gothic"/>
            <w:noProof/>
          </w:rPr>
          <w:t>Dokumentinformation</w:t>
        </w:r>
        <w:r>
          <w:rPr>
            <w:noProof/>
            <w:webHidden/>
          </w:rPr>
          <w:tab/>
        </w:r>
        <w:r>
          <w:rPr>
            <w:noProof/>
            <w:webHidden/>
          </w:rPr>
          <w:fldChar w:fldCharType="begin"/>
        </w:r>
        <w:r>
          <w:rPr>
            <w:noProof/>
            <w:webHidden/>
          </w:rPr>
          <w:instrText xml:space="preserve"> PAGEREF _Toc180748410 \h </w:instrText>
        </w:r>
        <w:r>
          <w:rPr>
            <w:noProof/>
            <w:webHidden/>
          </w:rPr>
        </w:r>
        <w:r>
          <w:rPr>
            <w:noProof/>
            <w:webHidden/>
          </w:rPr>
          <w:fldChar w:fldCharType="separate"/>
        </w:r>
        <w:r>
          <w:rPr>
            <w:noProof/>
            <w:webHidden/>
          </w:rPr>
          <w:t>5</w:t>
        </w:r>
        <w:r>
          <w:rPr>
            <w:noProof/>
            <w:webHidden/>
          </w:rPr>
          <w:fldChar w:fldCharType="end"/>
        </w:r>
      </w:hyperlink>
    </w:p>
    <w:p w14:paraId="78EF61EC" w14:textId="457233F3" w:rsidR="002217D8" w:rsidRDefault="002217D8">
      <w:pPr>
        <w:pStyle w:val="Innehll1"/>
        <w:rPr>
          <w:rFonts w:asciiTheme="minorHAnsi" w:eastAsiaTheme="minorEastAsia" w:hAnsiTheme="minorHAnsi" w:cstheme="minorBidi"/>
          <w:noProof/>
          <w:kern w:val="2"/>
          <w:sz w:val="22"/>
          <w:szCs w:val="22"/>
          <w14:ligatures w14:val="standardContextual"/>
        </w:rPr>
      </w:pPr>
      <w:hyperlink w:anchor="_Toc180748411" w:history="1">
        <w:r w:rsidRPr="00BE3CD5">
          <w:rPr>
            <w:rStyle w:val="Hyperlnk"/>
            <w:rFonts w:eastAsia="MS Gothic"/>
            <w:noProof/>
          </w:rPr>
          <w:t>Referensförteckning</w:t>
        </w:r>
        <w:r>
          <w:rPr>
            <w:noProof/>
            <w:webHidden/>
          </w:rPr>
          <w:tab/>
        </w:r>
        <w:r>
          <w:rPr>
            <w:noProof/>
            <w:webHidden/>
          </w:rPr>
          <w:fldChar w:fldCharType="begin"/>
        </w:r>
        <w:r>
          <w:rPr>
            <w:noProof/>
            <w:webHidden/>
          </w:rPr>
          <w:instrText xml:space="preserve"> PAGEREF _Toc180748411 \h </w:instrText>
        </w:r>
        <w:r>
          <w:rPr>
            <w:noProof/>
            <w:webHidden/>
          </w:rPr>
        </w:r>
        <w:r>
          <w:rPr>
            <w:noProof/>
            <w:webHidden/>
          </w:rPr>
          <w:fldChar w:fldCharType="separate"/>
        </w:r>
        <w:r>
          <w:rPr>
            <w:noProof/>
            <w:webHidden/>
          </w:rPr>
          <w:t>5</w:t>
        </w:r>
        <w:r>
          <w:rPr>
            <w:noProof/>
            <w:webHidden/>
          </w:rPr>
          <w:fldChar w:fldCharType="end"/>
        </w:r>
      </w:hyperlink>
    </w:p>
    <w:p w14:paraId="4505D177" w14:textId="128C8642" w:rsidR="00F01843" w:rsidRPr="00F01843" w:rsidRDefault="00806302" w:rsidP="00806302">
      <w:pPr>
        <w:pStyle w:val="Rubrik2"/>
        <w:spacing w:before="360"/>
      </w:pPr>
      <w:r>
        <w:rPr>
          <w:rFonts w:ascii="Calibri" w:hAnsi="Calibri" w:cs="Calibri"/>
          <w:sz w:val="28"/>
          <w:szCs w:val="28"/>
        </w:rPr>
        <w:lastRenderedPageBreak/>
        <w:fldChar w:fldCharType="end"/>
      </w:r>
      <w:bookmarkStart w:id="7" w:name="_Toc419884687"/>
      <w:bookmarkStart w:id="8" w:name="_Toc116313662"/>
      <w:bookmarkStart w:id="9" w:name="_Toc180748403"/>
      <w:r w:rsidR="00F01843" w:rsidRPr="00F01843">
        <w:t>Bakgrund</w:t>
      </w:r>
      <w:bookmarkEnd w:id="7"/>
      <w:bookmarkEnd w:id="8"/>
      <w:bookmarkEnd w:id="9"/>
    </w:p>
    <w:p w14:paraId="0B4189A4" w14:textId="6E73F23A" w:rsidR="00F01843" w:rsidRPr="00F01843" w:rsidRDefault="00F01843" w:rsidP="00806302">
      <w:pPr>
        <w:keepNext/>
        <w:keepLines/>
      </w:pPr>
      <w:r w:rsidRPr="00F01843">
        <w:t xml:space="preserve">Vid klinisk misstanke om influensa bör personer som tillhör en riskgrupp, och övriga med allvarlig sjukdom, behandlas med antiviral terapi då behandling med </w:t>
      </w:r>
      <w:proofErr w:type="spellStart"/>
      <w:r w:rsidRPr="00F01843">
        <w:t>neuraminidashämmare</w:t>
      </w:r>
      <w:proofErr w:type="spellEnd"/>
      <w:r w:rsidRPr="00F01843">
        <w:t xml:space="preserve"> har visats minska risken för komplikationer och död samt minska behovet av antibiotika. Behandlingen leder också till en reducerad utsöndring av virus från sjuka patienter och kan sannolikt minska risken för smittspridning. Det finns därför alltid indikation för antiviral terapi vid inläggning av patienter med misstänkt influensa.</w:t>
      </w:r>
    </w:p>
    <w:p w14:paraId="70559FE7" w14:textId="77777777" w:rsidR="00F01843" w:rsidRPr="00F01843" w:rsidRDefault="00F01843" w:rsidP="006E7D92">
      <w:pPr>
        <w:pStyle w:val="Rubrik2"/>
      </w:pPr>
      <w:bookmarkStart w:id="10" w:name="_Toc116313663"/>
      <w:bookmarkStart w:id="11" w:name="_Toc180748404"/>
      <w:r w:rsidRPr="00F01843">
        <w:t>Förutsättningar</w:t>
      </w:r>
      <w:bookmarkEnd w:id="10"/>
      <w:bookmarkEnd w:id="11"/>
    </w:p>
    <w:p w14:paraId="1FE44626" w14:textId="77777777" w:rsidR="00F01843" w:rsidRPr="00F01843" w:rsidRDefault="00F01843" w:rsidP="00E051E4">
      <w:pPr>
        <w:pStyle w:val="Rubrik3"/>
        <w:spacing w:before="120"/>
      </w:pPr>
      <w:bookmarkStart w:id="12" w:name="_Toc116313664"/>
      <w:bookmarkStart w:id="13" w:name="_Toc180748405"/>
      <w:r w:rsidRPr="00F01843">
        <w:t>Riskfaktorer för allvarlig influensa</w:t>
      </w:r>
      <w:bookmarkEnd w:id="12"/>
      <w:bookmarkEnd w:id="13"/>
    </w:p>
    <w:p w14:paraId="1363E292" w14:textId="77777777" w:rsidR="00F01843" w:rsidRPr="00F01843" w:rsidRDefault="00F01843" w:rsidP="006E7D92">
      <w:pPr>
        <w:pStyle w:val="Punktlista"/>
      </w:pPr>
      <w:r w:rsidRPr="00F01843">
        <w:t>Ålder &gt;65 år.</w:t>
      </w:r>
    </w:p>
    <w:p w14:paraId="79F7A871" w14:textId="77777777" w:rsidR="00F01843" w:rsidRPr="00F01843" w:rsidRDefault="00F01843" w:rsidP="006E7D92">
      <w:pPr>
        <w:pStyle w:val="Punktlista"/>
      </w:pPr>
      <w:r w:rsidRPr="00F01843">
        <w:t>Graviditet.</w:t>
      </w:r>
    </w:p>
    <w:p w14:paraId="2D05FA1A" w14:textId="77777777" w:rsidR="00F01843" w:rsidRPr="00F01843" w:rsidRDefault="00F01843" w:rsidP="006E7D92">
      <w:pPr>
        <w:pStyle w:val="Punktlista"/>
      </w:pPr>
      <w:r w:rsidRPr="00F01843">
        <w:t>Kronisk hjärt- eller lungsjukdom.</w:t>
      </w:r>
    </w:p>
    <w:p w14:paraId="59588572" w14:textId="77777777" w:rsidR="00F01843" w:rsidRPr="00F01843" w:rsidRDefault="00F01843" w:rsidP="006E7D92">
      <w:pPr>
        <w:pStyle w:val="Punktlista"/>
      </w:pPr>
      <w:r w:rsidRPr="00F01843">
        <w:t>Kronisk lever- eller njursvikt.</w:t>
      </w:r>
    </w:p>
    <w:p w14:paraId="340443A0" w14:textId="77777777" w:rsidR="00F01843" w:rsidRPr="00F01843" w:rsidRDefault="00F01843" w:rsidP="006E7D92">
      <w:pPr>
        <w:pStyle w:val="Punktlista"/>
      </w:pPr>
      <w:r w:rsidRPr="00F01843">
        <w:t xml:space="preserve">Diabetes </w:t>
      </w:r>
      <w:proofErr w:type="spellStart"/>
      <w:r w:rsidRPr="00F01843">
        <w:t>mellitus</w:t>
      </w:r>
      <w:proofErr w:type="spellEnd"/>
      <w:r w:rsidRPr="00F01843">
        <w:t>.</w:t>
      </w:r>
    </w:p>
    <w:p w14:paraId="22A32978" w14:textId="77777777" w:rsidR="00F01843" w:rsidRPr="00F01843" w:rsidRDefault="00F01843" w:rsidP="006E7D92">
      <w:pPr>
        <w:pStyle w:val="Punktlista"/>
      </w:pPr>
      <w:r w:rsidRPr="00F01843">
        <w:t>Nedsatt immunförsvar p.g.a. sjukdom eller behandling.</w:t>
      </w:r>
    </w:p>
    <w:p w14:paraId="687A99FD" w14:textId="77777777" w:rsidR="00F01843" w:rsidRPr="00F01843" w:rsidRDefault="00F01843" w:rsidP="006E7D92">
      <w:pPr>
        <w:pStyle w:val="Punktlista"/>
      </w:pPr>
      <w:r w:rsidRPr="00F01843">
        <w:t xml:space="preserve">Nedsatt lungfunktion eller </w:t>
      </w:r>
      <w:proofErr w:type="spellStart"/>
      <w:r w:rsidRPr="00F01843">
        <w:t>hostkraft</w:t>
      </w:r>
      <w:proofErr w:type="spellEnd"/>
      <w:r w:rsidRPr="00F01843">
        <w:t xml:space="preserve"> och risk för sekretstagnation p.g.a. fetma, neuromuskulär sjukdom eller andra funktionshinder.</w:t>
      </w:r>
    </w:p>
    <w:p w14:paraId="42725DFF" w14:textId="3F4E4D74" w:rsidR="00F01843" w:rsidRPr="00F01843" w:rsidRDefault="00F01843" w:rsidP="006E7D92">
      <w:pPr>
        <w:pStyle w:val="Rubrik3"/>
      </w:pPr>
      <w:bookmarkStart w:id="14" w:name="_Toc116313665"/>
      <w:bookmarkStart w:id="15" w:name="_Toc180748406"/>
      <w:r w:rsidRPr="00F01843">
        <w:t xml:space="preserve">Biverkningar av </w:t>
      </w:r>
      <w:proofErr w:type="spellStart"/>
      <w:r w:rsidRPr="00F01843">
        <w:t>oseltamivir</w:t>
      </w:r>
      <w:proofErr w:type="spellEnd"/>
      <w:r w:rsidRPr="00F01843">
        <w:t xml:space="preserve"> (</w:t>
      </w:r>
      <w:proofErr w:type="spellStart"/>
      <w:r w:rsidR="006832FE">
        <w:t>T</w:t>
      </w:r>
      <w:r w:rsidR="00D3119E">
        <w:t>amiflu</w:t>
      </w:r>
      <w:proofErr w:type="spellEnd"/>
      <w:r w:rsidRPr="00F01843">
        <w:t>)</w:t>
      </w:r>
      <w:bookmarkEnd w:id="14"/>
      <w:bookmarkEnd w:id="15"/>
    </w:p>
    <w:p w14:paraId="388CC65F" w14:textId="77777777" w:rsidR="00F01843" w:rsidRPr="00F01843" w:rsidRDefault="00F01843" w:rsidP="006E7D92">
      <w:r w:rsidRPr="00F01843">
        <w:t>Vanliga</w:t>
      </w:r>
      <w:r w:rsidRPr="00F01843">
        <w:tab/>
        <w:t>Huvudvärk, illamående och kräkningar.</w:t>
      </w:r>
    </w:p>
    <w:p w14:paraId="0BA2EFF9" w14:textId="77777777" w:rsidR="00F01843" w:rsidRPr="00F01843" w:rsidRDefault="00F01843" w:rsidP="006E7D92">
      <w:r w:rsidRPr="00F01843">
        <w:t>Sällsynta</w:t>
      </w:r>
      <w:r w:rsidRPr="00F01843">
        <w:tab/>
        <w:t xml:space="preserve">Allergi, </w:t>
      </w:r>
      <w:proofErr w:type="spellStart"/>
      <w:r w:rsidRPr="00F01843">
        <w:t>anafylaxi</w:t>
      </w:r>
      <w:proofErr w:type="spellEnd"/>
      <w:r w:rsidRPr="00F01843">
        <w:t>, hjärtarytmi och medvetandepåverkan.</w:t>
      </w:r>
    </w:p>
    <w:p w14:paraId="04DCE58C" w14:textId="77777777" w:rsidR="00F01843" w:rsidRPr="00F01843" w:rsidRDefault="00F01843" w:rsidP="006E7D92">
      <w:pPr>
        <w:pStyle w:val="Rubrik3"/>
      </w:pPr>
      <w:bookmarkStart w:id="16" w:name="_Toc116313666"/>
      <w:bookmarkStart w:id="17" w:name="_Toc180748407"/>
      <w:r w:rsidRPr="00F01843">
        <w:t>Interaktioner (</w:t>
      </w:r>
      <w:proofErr w:type="spellStart"/>
      <w:r w:rsidRPr="00F01843">
        <w:t>oseltamivir</w:t>
      </w:r>
      <w:proofErr w:type="spellEnd"/>
      <w:r w:rsidRPr="00F01843">
        <w:t>)</w:t>
      </w:r>
      <w:bookmarkEnd w:id="16"/>
      <w:bookmarkEnd w:id="17"/>
    </w:p>
    <w:p w14:paraId="295EE747" w14:textId="77777777" w:rsidR="00F01843" w:rsidRPr="00F01843" w:rsidRDefault="00F01843" w:rsidP="006E7D92">
      <w:r w:rsidRPr="00F01843">
        <w:t>Flytande mejeriprodukter försämrar absorptionen, separera intag med minst 2 timmar.</w:t>
      </w:r>
    </w:p>
    <w:p w14:paraId="38DB6A35" w14:textId="72DC0604" w:rsidR="00F01843" w:rsidRPr="00F01843" w:rsidRDefault="00F01843" w:rsidP="006E7D92">
      <w:r w:rsidRPr="00F01843">
        <w:t xml:space="preserve">Möjlig risk för interaktion med </w:t>
      </w:r>
      <w:proofErr w:type="spellStart"/>
      <w:r w:rsidRPr="00F01843">
        <w:t>warfarin</w:t>
      </w:r>
      <w:proofErr w:type="spellEnd"/>
      <w:r w:rsidRPr="00F01843">
        <w:t xml:space="preserve"> som kan leda till förhöjt PK (INR)</w:t>
      </w:r>
      <w:r w:rsidR="00F14260">
        <w:t>.</w:t>
      </w:r>
      <w:r w:rsidRPr="00F01843">
        <w:t xml:space="preserve"> </w:t>
      </w:r>
    </w:p>
    <w:p w14:paraId="54863DCE" w14:textId="77777777" w:rsidR="00F01843" w:rsidRPr="00F01843" w:rsidRDefault="00F01843" w:rsidP="00D726C8">
      <w:pPr>
        <w:pStyle w:val="Rubrik3"/>
      </w:pPr>
      <w:bookmarkStart w:id="18" w:name="_Toc180748408"/>
      <w:r w:rsidRPr="00F01843">
        <w:lastRenderedPageBreak/>
        <w:t>Rekommendation för vuxna som väger &gt;40kg</w:t>
      </w:r>
      <w:bookmarkEnd w:id="18"/>
    </w:p>
    <w:tbl>
      <w:tblPr>
        <w:tblW w:w="98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Rekommendation för vuxna som väger över 40 kg"/>
        <w:tblDescription w:val="Tabellen tydliggör patientens situation/riskgrupp och om denne erhåller poliklinisk vård eller är inneliggande, vilket antiviralt preparat som rekommenderas, dosering samt antal behandlingsdagar."/>
      </w:tblPr>
      <w:tblGrid>
        <w:gridCol w:w="2325"/>
        <w:gridCol w:w="3340"/>
        <w:gridCol w:w="1879"/>
        <w:gridCol w:w="1151"/>
        <w:gridCol w:w="1150"/>
      </w:tblGrid>
      <w:tr w:rsidR="00F01843" w:rsidRPr="00F01843" w14:paraId="2485CFF4" w14:textId="77777777" w:rsidTr="00E051E4">
        <w:trPr>
          <w:trHeight w:val="188"/>
          <w:tblHeader/>
        </w:trPr>
        <w:tc>
          <w:tcPr>
            <w:tcW w:w="2325" w:type="dxa"/>
            <w:tcBorders>
              <w:bottom w:val="single" w:sz="4" w:space="0" w:color="auto"/>
            </w:tcBorders>
            <w:shd w:val="clear" w:color="auto" w:fill="E7E6E6"/>
            <w:tcMar>
              <w:top w:w="57" w:type="dxa"/>
              <w:left w:w="57" w:type="dxa"/>
              <w:bottom w:w="57" w:type="dxa"/>
              <w:right w:w="57" w:type="dxa"/>
            </w:tcMar>
          </w:tcPr>
          <w:p w14:paraId="3CFDFDC6" w14:textId="77777777" w:rsidR="00F01843" w:rsidRPr="00F01843" w:rsidRDefault="00F01843" w:rsidP="00945853">
            <w:pPr>
              <w:keepNext/>
              <w:keepLines/>
              <w:spacing w:before="40" w:after="40" w:line="240" w:lineRule="auto"/>
              <w:ind w:right="0"/>
              <w:rPr>
                <w:rFonts w:ascii="Arial Fet" w:hAnsi="Arial Fet"/>
                <w:b/>
                <w:kern w:val="32"/>
                <w:sz w:val="22"/>
                <w:szCs w:val="28"/>
              </w:rPr>
            </w:pPr>
            <w:r w:rsidRPr="00F01843">
              <w:rPr>
                <w:rFonts w:ascii="Arial Fet" w:hAnsi="Arial Fet"/>
                <w:b/>
                <w:kern w:val="32"/>
                <w:sz w:val="22"/>
                <w:szCs w:val="28"/>
              </w:rPr>
              <w:t>Situation</w:t>
            </w:r>
          </w:p>
        </w:tc>
        <w:tc>
          <w:tcPr>
            <w:tcW w:w="3340" w:type="dxa"/>
            <w:tcBorders>
              <w:bottom w:val="single" w:sz="4" w:space="0" w:color="auto"/>
            </w:tcBorders>
            <w:shd w:val="clear" w:color="auto" w:fill="E7E6E6"/>
            <w:tcMar>
              <w:top w:w="57" w:type="dxa"/>
              <w:left w:w="57" w:type="dxa"/>
              <w:bottom w:w="57" w:type="dxa"/>
              <w:right w:w="57" w:type="dxa"/>
            </w:tcMar>
          </w:tcPr>
          <w:p w14:paraId="76FD6B05" w14:textId="77777777" w:rsidR="00F01843" w:rsidRPr="00F01843" w:rsidRDefault="00F01843" w:rsidP="00945853">
            <w:pPr>
              <w:keepNext/>
              <w:keepLines/>
              <w:spacing w:before="40" w:after="40" w:line="240" w:lineRule="auto"/>
              <w:ind w:right="0"/>
              <w:rPr>
                <w:rFonts w:ascii="Arial Fet" w:hAnsi="Arial Fet"/>
                <w:b/>
                <w:kern w:val="32"/>
                <w:sz w:val="22"/>
                <w:szCs w:val="28"/>
              </w:rPr>
            </w:pPr>
            <w:r w:rsidRPr="00F01843">
              <w:rPr>
                <w:rFonts w:ascii="Arial Fet" w:hAnsi="Arial Fet"/>
                <w:b/>
                <w:kern w:val="32"/>
                <w:sz w:val="22"/>
                <w:szCs w:val="28"/>
              </w:rPr>
              <w:t>Antiviralt läkemedel ges</w:t>
            </w:r>
          </w:p>
        </w:tc>
        <w:tc>
          <w:tcPr>
            <w:tcW w:w="1879" w:type="dxa"/>
            <w:tcBorders>
              <w:bottom w:val="single" w:sz="4" w:space="0" w:color="auto"/>
            </w:tcBorders>
            <w:shd w:val="clear" w:color="auto" w:fill="E7E6E6"/>
            <w:tcMar>
              <w:top w:w="57" w:type="dxa"/>
              <w:left w:w="57" w:type="dxa"/>
              <w:bottom w:w="57" w:type="dxa"/>
              <w:right w:w="57" w:type="dxa"/>
            </w:tcMar>
          </w:tcPr>
          <w:p w14:paraId="72FF93B4" w14:textId="77777777" w:rsidR="00F01843" w:rsidRPr="00F01843" w:rsidRDefault="00F01843" w:rsidP="00945853">
            <w:pPr>
              <w:keepNext/>
              <w:keepLines/>
              <w:spacing w:before="40" w:after="40" w:line="240" w:lineRule="auto"/>
              <w:ind w:right="0"/>
              <w:rPr>
                <w:rFonts w:ascii="Arial Fet" w:hAnsi="Arial Fet"/>
                <w:b/>
                <w:kern w:val="32"/>
                <w:sz w:val="22"/>
                <w:szCs w:val="28"/>
              </w:rPr>
            </w:pPr>
            <w:r w:rsidRPr="00F01843">
              <w:rPr>
                <w:rFonts w:ascii="Arial Fet" w:hAnsi="Arial Fet"/>
                <w:b/>
                <w:kern w:val="32"/>
                <w:sz w:val="22"/>
                <w:szCs w:val="28"/>
              </w:rPr>
              <w:t>Preparat*</w:t>
            </w:r>
          </w:p>
        </w:tc>
        <w:tc>
          <w:tcPr>
            <w:tcW w:w="1151" w:type="dxa"/>
            <w:tcBorders>
              <w:bottom w:val="single" w:sz="4" w:space="0" w:color="auto"/>
            </w:tcBorders>
            <w:shd w:val="clear" w:color="auto" w:fill="E7E6E6"/>
            <w:tcMar>
              <w:top w:w="57" w:type="dxa"/>
              <w:left w:w="57" w:type="dxa"/>
              <w:bottom w:w="57" w:type="dxa"/>
              <w:right w:w="57" w:type="dxa"/>
            </w:tcMar>
          </w:tcPr>
          <w:p w14:paraId="51D24804" w14:textId="77777777" w:rsidR="00F01843" w:rsidRPr="00F01843" w:rsidRDefault="00F01843" w:rsidP="00945853">
            <w:pPr>
              <w:keepNext/>
              <w:keepLines/>
              <w:spacing w:before="40" w:after="40" w:line="240" w:lineRule="auto"/>
              <w:ind w:right="0"/>
              <w:jc w:val="center"/>
              <w:rPr>
                <w:rFonts w:ascii="Arial Fet" w:hAnsi="Arial Fet"/>
                <w:b/>
                <w:kern w:val="32"/>
                <w:sz w:val="22"/>
                <w:szCs w:val="28"/>
              </w:rPr>
            </w:pPr>
            <w:r w:rsidRPr="00F01843">
              <w:rPr>
                <w:rFonts w:ascii="Arial Fet" w:hAnsi="Arial Fet"/>
                <w:b/>
                <w:kern w:val="32"/>
                <w:sz w:val="22"/>
                <w:szCs w:val="28"/>
              </w:rPr>
              <w:t>Dos</w:t>
            </w:r>
          </w:p>
        </w:tc>
        <w:tc>
          <w:tcPr>
            <w:tcW w:w="1150" w:type="dxa"/>
            <w:tcBorders>
              <w:bottom w:val="single" w:sz="4" w:space="0" w:color="auto"/>
            </w:tcBorders>
            <w:shd w:val="clear" w:color="auto" w:fill="E7E6E6"/>
            <w:tcMar>
              <w:left w:w="57" w:type="dxa"/>
              <w:right w:w="57" w:type="dxa"/>
            </w:tcMar>
          </w:tcPr>
          <w:p w14:paraId="0B21A363" w14:textId="77777777" w:rsidR="00F01843" w:rsidRPr="00F01843" w:rsidRDefault="00F01843" w:rsidP="00945853">
            <w:pPr>
              <w:keepNext/>
              <w:keepLines/>
              <w:spacing w:before="40" w:after="40" w:line="240" w:lineRule="auto"/>
              <w:ind w:right="0"/>
              <w:jc w:val="center"/>
              <w:rPr>
                <w:rFonts w:ascii="Arial Fet" w:hAnsi="Arial Fet"/>
                <w:b/>
                <w:kern w:val="32"/>
                <w:sz w:val="22"/>
                <w:szCs w:val="28"/>
              </w:rPr>
            </w:pPr>
            <w:r w:rsidRPr="00F01843">
              <w:rPr>
                <w:rFonts w:ascii="Arial Fet" w:hAnsi="Arial Fet"/>
                <w:b/>
                <w:kern w:val="32"/>
                <w:sz w:val="22"/>
                <w:szCs w:val="28"/>
              </w:rPr>
              <w:t>Dagar*</w:t>
            </w:r>
          </w:p>
        </w:tc>
      </w:tr>
      <w:tr w:rsidR="00F01843" w:rsidRPr="00F01843" w14:paraId="75BB0353" w14:textId="77777777" w:rsidTr="00E051E4">
        <w:tc>
          <w:tcPr>
            <w:tcW w:w="2325" w:type="dxa"/>
            <w:tcBorders>
              <w:top w:val="nil"/>
              <w:left w:val="nil"/>
              <w:right w:val="nil"/>
            </w:tcBorders>
            <w:shd w:val="clear" w:color="auto" w:fill="E7E6E6"/>
            <w:tcMar>
              <w:top w:w="57" w:type="dxa"/>
              <w:left w:w="57" w:type="dxa"/>
              <w:bottom w:w="57" w:type="dxa"/>
              <w:right w:w="57" w:type="dxa"/>
            </w:tcMar>
          </w:tcPr>
          <w:p w14:paraId="3C8785F4" w14:textId="77777777" w:rsidR="00F01843" w:rsidRPr="00F01843" w:rsidRDefault="00F01843" w:rsidP="00945853">
            <w:pPr>
              <w:keepNext/>
              <w:keepLines/>
              <w:spacing w:before="40" w:after="40" w:line="240" w:lineRule="auto"/>
              <w:ind w:right="0"/>
              <w:rPr>
                <w:rFonts w:ascii="Arial Fet" w:hAnsi="Arial Fet"/>
                <w:b/>
                <w:kern w:val="32"/>
                <w:sz w:val="22"/>
                <w:szCs w:val="28"/>
              </w:rPr>
            </w:pPr>
            <w:r w:rsidRPr="00F01843">
              <w:rPr>
                <w:rFonts w:ascii="Arial Fet" w:hAnsi="Arial Fet"/>
                <w:b/>
                <w:kern w:val="32"/>
                <w:sz w:val="22"/>
                <w:szCs w:val="28"/>
              </w:rPr>
              <w:t>Poliklinisk vård</w:t>
            </w:r>
          </w:p>
        </w:tc>
        <w:tc>
          <w:tcPr>
            <w:tcW w:w="3340" w:type="dxa"/>
            <w:tcBorders>
              <w:top w:val="nil"/>
              <w:left w:val="nil"/>
              <w:right w:val="nil"/>
            </w:tcBorders>
            <w:shd w:val="clear" w:color="auto" w:fill="auto"/>
            <w:tcMar>
              <w:top w:w="57" w:type="dxa"/>
              <w:left w:w="57" w:type="dxa"/>
              <w:bottom w:w="57" w:type="dxa"/>
              <w:right w:w="57" w:type="dxa"/>
            </w:tcMar>
          </w:tcPr>
          <w:p w14:paraId="362AB1F7" w14:textId="77777777" w:rsidR="00F01843" w:rsidRPr="00F01843" w:rsidRDefault="00F01843" w:rsidP="00945853">
            <w:pPr>
              <w:keepNext/>
              <w:keepLines/>
              <w:spacing w:after="40" w:line="240" w:lineRule="auto"/>
              <w:ind w:right="0"/>
              <w:rPr>
                <w:kern w:val="32"/>
                <w:sz w:val="22"/>
                <w:szCs w:val="22"/>
              </w:rPr>
            </w:pPr>
          </w:p>
        </w:tc>
        <w:tc>
          <w:tcPr>
            <w:tcW w:w="1879" w:type="dxa"/>
            <w:tcBorders>
              <w:top w:val="nil"/>
              <w:left w:val="nil"/>
              <w:right w:val="nil"/>
            </w:tcBorders>
            <w:shd w:val="clear" w:color="auto" w:fill="auto"/>
            <w:tcMar>
              <w:top w:w="57" w:type="dxa"/>
              <w:left w:w="57" w:type="dxa"/>
              <w:bottom w:w="57" w:type="dxa"/>
              <w:right w:w="57" w:type="dxa"/>
            </w:tcMar>
          </w:tcPr>
          <w:p w14:paraId="1EFA1FC8" w14:textId="77777777" w:rsidR="00F01843" w:rsidRPr="00F01843" w:rsidRDefault="00F01843" w:rsidP="00945853">
            <w:pPr>
              <w:keepNext/>
              <w:keepLines/>
              <w:spacing w:after="60" w:line="240" w:lineRule="auto"/>
              <w:ind w:right="0"/>
              <w:rPr>
                <w:kern w:val="32"/>
                <w:sz w:val="22"/>
                <w:szCs w:val="22"/>
              </w:rPr>
            </w:pPr>
          </w:p>
        </w:tc>
        <w:tc>
          <w:tcPr>
            <w:tcW w:w="1151" w:type="dxa"/>
            <w:tcBorders>
              <w:top w:val="nil"/>
              <w:left w:val="nil"/>
              <w:right w:val="nil"/>
            </w:tcBorders>
            <w:shd w:val="clear" w:color="auto" w:fill="auto"/>
            <w:tcMar>
              <w:top w:w="57" w:type="dxa"/>
              <w:left w:w="57" w:type="dxa"/>
              <w:bottom w:w="57" w:type="dxa"/>
              <w:right w:w="57" w:type="dxa"/>
            </w:tcMar>
          </w:tcPr>
          <w:p w14:paraId="7CA20755" w14:textId="77777777" w:rsidR="00F01843" w:rsidRPr="00F01843" w:rsidRDefault="00F01843" w:rsidP="00945853">
            <w:pPr>
              <w:keepNext/>
              <w:keepLines/>
              <w:spacing w:after="60" w:line="240" w:lineRule="auto"/>
              <w:ind w:right="0"/>
              <w:jc w:val="center"/>
              <w:rPr>
                <w:kern w:val="32"/>
                <w:sz w:val="22"/>
                <w:szCs w:val="22"/>
              </w:rPr>
            </w:pPr>
          </w:p>
        </w:tc>
        <w:tc>
          <w:tcPr>
            <w:tcW w:w="1150" w:type="dxa"/>
            <w:tcBorders>
              <w:top w:val="nil"/>
              <w:left w:val="nil"/>
              <w:right w:val="nil"/>
            </w:tcBorders>
            <w:shd w:val="clear" w:color="auto" w:fill="auto"/>
            <w:noWrap/>
            <w:tcMar>
              <w:left w:w="57" w:type="dxa"/>
              <w:right w:w="57" w:type="dxa"/>
            </w:tcMar>
          </w:tcPr>
          <w:p w14:paraId="6F003340" w14:textId="77777777" w:rsidR="00F01843" w:rsidRPr="00F01843" w:rsidRDefault="00F01843" w:rsidP="00945853">
            <w:pPr>
              <w:keepNext/>
              <w:keepLines/>
              <w:spacing w:after="60" w:line="240" w:lineRule="auto"/>
              <w:ind w:right="0"/>
              <w:jc w:val="center"/>
              <w:rPr>
                <w:kern w:val="32"/>
                <w:sz w:val="22"/>
                <w:szCs w:val="22"/>
              </w:rPr>
            </w:pPr>
          </w:p>
        </w:tc>
      </w:tr>
      <w:tr w:rsidR="00F01843" w:rsidRPr="00F01843" w14:paraId="39CAA3F0" w14:textId="77777777" w:rsidTr="00E051E4">
        <w:tc>
          <w:tcPr>
            <w:tcW w:w="2325" w:type="dxa"/>
            <w:shd w:val="clear" w:color="auto" w:fill="auto"/>
            <w:tcMar>
              <w:top w:w="57" w:type="dxa"/>
              <w:left w:w="57" w:type="dxa"/>
              <w:bottom w:w="57" w:type="dxa"/>
              <w:right w:w="57" w:type="dxa"/>
            </w:tcMar>
          </w:tcPr>
          <w:p w14:paraId="227B88B5" w14:textId="77777777" w:rsidR="00F01843" w:rsidRPr="00F01843" w:rsidRDefault="00F01843" w:rsidP="00F01843">
            <w:pPr>
              <w:keepNext/>
              <w:keepLines/>
              <w:spacing w:after="60" w:line="240" w:lineRule="auto"/>
              <w:ind w:right="0"/>
              <w:rPr>
                <w:kern w:val="32"/>
                <w:sz w:val="22"/>
                <w:szCs w:val="22"/>
              </w:rPr>
            </w:pPr>
            <w:r w:rsidRPr="00F01843">
              <w:rPr>
                <w:kern w:val="32"/>
                <w:sz w:val="22"/>
                <w:szCs w:val="22"/>
              </w:rPr>
              <w:t>Utan riskfaktor</w:t>
            </w:r>
          </w:p>
        </w:tc>
        <w:tc>
          <w:tcPr>
            <w:tcW w:w="3340" w:type="dxa"/>
            <w:shd w:val="clear" w:color="auto" w:fill="auto"/>
            <w:tcMar>
              <w:top w:w="57" w:type="dxa"/>
              <w:left w:w="57" w:type="dxa"/>
              <w:bottom w:w="57" w:type="dxa"/>
              <w:right w:w="57" w:type="dxa"/>
            </w:tcMar>
          </w:tcPr>
          <w:p w14:paraId="78383D79" w14:textId="77777777" w:rsidR="00F01843" w:rsidRPr="00F01843" w:rsidRDefault="00F01843" w:rsidP="00F01843">
            <w:pPr>
              <w:keepNext/>
              <w:keepLines/>
              <w:spacing w:after="40" w:line="240" w:lineRule="auto"/>
              <w:ind w:right="0"/>
              <w:rPr>
                <w:kern w:val="32"/>
                <w:sz w:val="22"/>
                <w:szCs w:val="22"/>
              </w:rPr>
            </w:pPr>
            <w:r w:rsidRPr="00F01843">
              <w:rPr>
                <w:kern w:val="32"/>
                <w:sz w:val="22"/>
                <w:szCs w:val="22"/>
              </w:rPr>
              <w:t>eventuellt efter individuellt övervägande om &lt;48 timmars sjukdom vid bedömning.</w:t>
            </w:r>
          </w:p>
        </w:tc>
        <w:tc>
          <w:tcPr>
            <w:tcW w:w="1879" w:type="dxa"/>
            <w:shd w:val="clear" w:color="auto" w:fill="auto"/>
            <w:tcMar>
              <w:top w:w="57" w:type="dxa"/>
              <w:left w:w="57" w:type="dxa"/>
              <w:bottom w:w="57" w:type="dxa"/>
              <w:right w:w="57" w:type="dxa"/>
            </w:tcMar>
          </w:tcPr>
          <w:p w14:paraId="209B543A" w14:textId="3E22104C" w:rsidR="00F01843" w:rsidRPr="00F01843" w:rsidRDefault="000A6665" w:rsidP="00F01843">
            <w:pPr>
              <w:keepNext/>
              <w:keepLines/>
              <w:spacing w:after="60" w:line="240" w:lineRule="auto"/>
              <w:ind w:right="0"/>
              <w:rPr>
                <w:kern w:val="32"/>
                <w:sz w:val="22"/>
                <w:szCs w:val="22"/>
              </w:rPr>
            </w:pPr>
            <w:proofErr w:type="spellStart"/>
            <w:r>
              <w:rPr>
                <w:kern w:val="32"/>
                <w:sz w:val="22"/>
                <w:szCs w:val="22"/>
              </w:rPr>
              <w:t>Tamiflu</w:t>
            </w:r>
            <w:proofErr w:type="spellEnd"/>
            <w:r>
              <w:rPr>
                <w:kern w:val="32"/>
                <w:sz w:val="22"/>
                <w:szCs w:val="22"/>
              </w:rPr>
              <w:t xml:space="preserve"> </w:t>
            </w:r>
            <w:r w:rsidR="00F01843" w:rsidRPr="00F01843">
              <w:rPr>
                <w:kern w:val="32"/>
                <w:sz w:val="22"/>
                <w:szCs w:val="22"/>
              </w:rPr>
              <w:t>kapsel</w:t>
            </w:r>
          </w:p>
        </w:tc>
        <w:tc>
          <w:tcPr>
            <w:tcW w:w="1151" w:type="dxa"/>
            <w:shd w:val="clear" w:color="auto" w:fill="auto"/>
            <w:tcMar>
              <w:top w:w="57" w:type="dxa"/>
              <w:left w:w="57" w:type="dxa"/>
              <w:bottom w:w="57" w:type="dxa"/>
              <w:right w:w="57" w:type="dxa"/>
            </w:tcMar>
          </w:tcPr>
          <w:p w14:paraId="01FB05EC" w14:textId="77777777" w:rsidR="00F01843" w:rsidRPr="00F01843" w:rsidRDefault="00F01843" w:rsidP="00F01843">
            <w:pPr>
              <w:keepNext/>
              <w:keepLines/>
              <w:spacing w:after="60" w:line="240" w:lineRule="auto"/>
              <w:ind w:right="0"/>
              <w:jc w:val="center"/>
              <w:rPr>
                <w:kern w:val="32"/>
                <w:sz w:val="22"/>
                <w:szCs w:val="22"/>
              </w:rPr>
            </w:pPr>
            <w:r w:rsidRPr="00F01843">
              <w:rPr>
                <w:kern w:val="32"/>
                <w:sz w:val="22"/>
                <w:szCs w:val="22"/>
              </w:rPr>
              <w:t>75 mg x 2</w:t>
            </w:r>
          </w:p>
        </w:tc>
        <w:tc>
          <w:tcPr>
            <w:tcW w:w="1150" w:type="dxa"/>
            <w:shd w:val="clear" w:color="auto" w:fill="auto"/>
            <w:noWrap/>
            <w:tcMar>
              <w:left w:w="57" w:type="dxa"/>
              <w:right w:w="57" w:type="dxa"/>
            </w:tcMar>
          </w:tcPr>
          <w:p w14:paraId="161EE1D7" w14:textId="77777777" w:rsidR="00F01843" w:rsidRPr="00F01843" w:rsidRDefault="00F01843" w:rsidP="00F01843">
            <w:pPr>
              <w:keepNext/>
              <w:keepLines/>
              <w:spacing w:after="60" w:line="240" w:lineRule="auto"/>
              <w:ind w:right="0"/>
              <w:jc w:val="center"/>
              <w:rPr>
                <w:kern w:val="32"/>
                <w:sz w:val="22"/>
                <w:szCs w:val="22"/>
              </w:rPr>
            </w:pPr>
            <w:r w:rsidRPr="00F01843">
              <w:rPr>
                <w:kern w:val="32"/>
                <w:sz w:val="22"/>
                <w:szCs w:val="22"/>
              </w:rPr>
              <w:t>5</w:t>
            </w:r>
          </w:p>
        </w:tc>
      </w:tr>
      <w:tr w:rsidR="00F01843" w:rsidRPr="00F01843" w14:paraId="4E9B417F" w14:textId="77777777" w:rsidTr="00E051E4">
        <w:tc>
          <w:tcPr>
            <w:tcW w:w="2325" w:type="dxa"/>
            <w:shd w:val="clear" w:color="auto" w:fill="auto"/>
            <w:tcMar>
              <w:top w:w="57" w:type="dxa"/>
              <w:left w:w="57" w:type="dxa"/>
              <w:bottom w:w="57" w:type="dxa"/>
              <w:right w:w="57" w:type="dxa"/>
            </w:tcMar>
          </w:tcPr>
          <w:p w14:paraId="2E000CD3" w14:textId="77777777" w:rsidR="00F01843" w:rsidRPr="00F01843" w:rsidRDefault="00F01843" w:rsidP="00F01843">
            <w:pPr>
              <w:keepNext/>
              <w:keepLines/>
              <w:spacing w:after="60" w:line="240" w:lineRule="auto"/>
              <w:ind w:right="0"/>
              <w:rPr>
                <w:kern w:val="32"/>
                <w:sz w:val="22"/>
                <w:szCs w:val="22"/>
              </w:rPr>
            </w:pPr>
            <w:r w:rsidRPr="00F01843">
              <w:rPr>
                <w:kern w:val="32"/>
                <w:sz w:val="22"/>
                <w:szCs w:val="22"/>
              </w:rPr>
              <w:t>Med riskfaktor</w:t>
            </w:r>
          </w:p>
        </w:tc>
        <w:tc>
          <w:tcPr>
            <w:tcW w:w="3340" w:type="dxa"/>
            <w:shd w:val="clear" w:color="auto" w:fill="auto"/>
            <w:tcMar>
              <w:top w:w="57" w:type="dxa"/>
              <w:left w:w="57" w:type="dxa"/>
              <w:bottom w:w="57" w:type="dxa"/>
              <w:right w:w="57" w:type="dxa"/>
            </w:tcMar>
          </w:tcPr>
          <w:p w14:paraId="52F8BDF0" w14:textId="77777777" w:rsidR="00F01843" w:rsidRPr="00F01843" w:rsidRDefault="00F01843" w:rsidP="00F01843">
            <w:pPr>
              <w:keepNext/>
              <w:keepLines/>
              <w:spacing w:after="40" w:line="240" w:lineRule="auto"/>
              <w:ind w:right="0"/>
              <w:rPr>
                <w:kern w:val="32"/>
                <w:sz w:val="22"/>
                <w:szCs w:val="22"/>
              </w:rPr>
            </w:pPr>
            <w:r w:rsidRPr="00F01843">
              <w:rPr>
                <w:kern w:val="32"/>
                <w:sz w:val="22"/>
                <w:szCs w:val="22"/>
              </w:rPr>
              <w:t>även efter &gt;48 timmars sjukdom.</w:t>
            </w:r>
          </w:p>
        </w:tc>
        <w:tc>
          <w:tcPr>
            <w:tcW w:w="1879" w:type="dxa"/>
            <w:shd w:val="clear" w:color="auto" w:fill="auto"/>
            <w:tcMar>
              <w:top w:w="57" w:type="dxa"/>
              <w:left w:w="57" w:type="dxa"/>
              <w:bottom w:w="57" w:type="dxa"/>
              <w:right w:w="57" w:type="dxa"/>
            </w:tcMar>
          </w:tcPr>
          <w:p w14:paraId="2B9B7E60" w14:textId="730A2AC1" w:rsidR="00F01843" w:rsidRPr="00F01843" w:rsidRDefault="000A6665" w:rsidP="00F01843">
            <w:pPr>
              <w:keepNext/>
              <w:keepLines/>
              <w:spacing w:after="60" w:line="240" w:lineRule="auto"/>
              <w:ind w:right="0"/>
              <w:rPr>
                <w:kern w:val="32"/>
                <w:sz w:val="22"/>
                <w:szCs w:val="22"/>
              </w:rPr>
            </w:pPr>
            <w:proofErr w:type="spellStart"/>
            <w:r>
              <w:rPr>
                <w:kern w:val="32"/>
                <w:sz w:val="22"/>
                <w:szCs w:val="22"/>
              </w:rPr>
              <w:t>Tamiflu</w:t>
            </w:r>
            <w:proofErr w:type="spellEnd"/>
            <w:r>
              <w:rPr>
                <w:kern w:val="32"/>
                <w:sz w:val="22"/>
                <w:szCs w:val="22"/>
              </w:rPr>
              <w:t xml:space="preserve"> </w:t>
            </w:r>
            <w:r w:rsidRPr="00F01843">
              <w:rPr>
                <w:kern w:val="32"/>
                <w:sz w:val="22"/>
                <w:szCs w:val="22"/>
              </w:rPr>
              <w:t>kapsel</w:t>
            </w:r>
          </w:p>
        </w:tc>
        <w:tc>
          <w:tcPr>
            <w:tcW w:w="1151" w:type="dxa"/>
            <w:shd w:val="clear" w:color="auto" w:fill="auto"/>
            <w:tcMar>
              <w:top w:w="57" w:type="dxa"/>
              <w:left w:w="57" w:type="dxa"/>
              <w:bottom w:w="57" w:type="dxa"/>
              <w:right w:w="57" w:type="dxa"/>
            </w:tcMar>
          </w:tcPr>
          <w:p w14:paraId="074BE8B8" w14:textId="77777777" w:rsidR="00F01843" w:rsidRPr="00F01843" w:rsidRDefault="00F01843" w:rsidP="00F01843">
            <w:pPr>
              <w:keepNext/>
              <w:keepLines/>
              <w:spacing w:after="60" w:line="240" w:lineRule="auto"/>
              <w:ind w:right="0"/>
              <w:jc w:val="center"/>
              <w:rPr>
                <w:kern w:val="32"/>
                <w:sz w:val="22"/>
                <w:szCs w:val="22"/>
              </w:rPr>
            </w:pPr>
            <w:r w:rsidRPr="00F01843">
              <w:rPr>
                <w:kern w:val="32"/>
                <w:sz w:val="22"/>
                <w:szCs w:val="22"/>
              </w:rPr>
              <w:t>75 mg x 2</w:t>
            </w:r>
          </w:p>
        </w:tc>
        <w:tc>
          <w:tcPr>
            <w:tcW w:w="1150" w:type="dxa"/>
            <w:shd w:val="clear" w:color="auto" w:fill="auto"/>
            <w:noWrap/>
            <w:tcMar>
              <w:left w:w="57" w:type="dxa"/>
              <w:right w:w="57" w:type="dxa"/>
            </w:tcMar>
          </w:tcPr>
          <w:p w14:paraId="062B8508" w14:textId="77777777" w:rsidR="00F01843" w:rsidRPr="00F01843" w:rsidRDefault="00F01843" w:rsidP="00F01843">
            <w:pPr>
              <w:keepNext/>
              <w:keepLines/>
              <w:spacing w:after="60" w:line="240" w:lineRule="auto"/>
              <w:ind w:right="0"/>
              <w:jc w:val="center"/>
              <w:rPr>
                <w:kern w:val="32"/>
                <w:sz w:val="22"/>
                <w:szCs w:val="22"/>
              </w:rPr>
            </w:pPr>
            <w:r w:rsidRPr="00F01843">
              <w:rPr>
                <w:kern w:val="32"/>
                <w:sz w:val="22"/>
                <w:szCs w:val="22"/>
              </w:rPr>
              <w:t>5</w:t>
            </w:r>
          </w:p>
        </w:tc>
      </w:tr>
      <w:tr w:rsidR="00F01843" w:rsidRPr="00F01843" w14:paraId="3BD665AB" w14:textId="77777777" w:rsidTr="00E051E4">
        <w:tc>
          <w:tcPr>
            <w:tcW w:w="2325" w:type="dxa"/>
            <w:tcBorders>
              <w:bottom w:val="single" w:sz="4" w:space="0" w:color="auto"/>
            </w:tcBorders>
            <w:shd w:val="clear" w:color="auto" w:fill="auto"/>
            <w:tcMar>
              <w:top w:w="57" w:type="dxa"/>
              <w:left w:w="57" w:type="dxa"/>
              <w:bottom w:w="57" w:type="dxa"/>
              <w:right w:w="57" w:type="dxa"/>
            </w:tcMar>
          </w:tcPr>
          <w:p w14:paraId="352C8AD1" w14:textId="77777777" w:rsidR="00F01843" w:rsidRPr="00F01843" w:rsidRDefault="00F01843" w:rsidP="00F01843">
            <w:pPr>
              <w:keepNext/>
              <w:keepLines/>
              <w:spacing w:after="60" w:line="240" w:lineRule="auto"/>
              <w:ind w:right="0"/>
              <w:rPr>
                <w:kern w:val="32"/>
                <w:sz w:val="22"/>
                <w:szCs w:val="22"/>
              </w:rPr>
            </w:pPr>
            <w:r w:rsidRPr="00F01843">
              <w:rPr>
                <w:kern w:val="32"/>
                <w:sz w:val="22"/>
                <w:szCs w:val="22"/>
              </w:rPr>
              <w:t>Exponerad för influensa</w:t>
            </w:r>
          </w:p>
        </w:tc>
        <w:tc>
          <w:tcPr>
            <w:tcW w:w="3340" w:type="dxa"/>
            <w:tcBorders>
              <w:bottom w:val="single" w:sz="4" w:space="0" w:color="auto"/>
            </w:tcBorders>
            <w:shd w:val="clear" w:color="auto" w:fill="auto"/>
            <w:tcMar>
              <w:top w:w="57" w:type="dxa"/>
              <w:left w:w="57" w:type="dxa"/>
              <w:bottom w:w="57" w:type="dxa"/>
              <w:right w:w="57" w:type="dxa"/>
            </w:tcMar>
          </w:tcPr>
          <w:p w14:paraId="08D63A10" w14:textId="77777777" w:rsidR="00F01843" w:rsidRPr="00F01843" w:rsidRDefault="00F01843" w:rsidP="00F01843">
            <w:pPr>
              <w:keepNext/>
              <w:keepLines/>
              <w:spacing w:after="40" w:line="240" w:lineRule="auto"/>
              <w:ind w:right="0"/>
              <w:rPr>
                <w:kern w:val="32"/>
                <w:sz w:val="22"/>
                <w:szCs w:val="22"/>
              </w:rPr>
            </w:pPr>
            <w:r w:rsidRPr="00F01843">
              <w:rPr>
                <w:kern w:val="32"/>
                <w:sz w:val="22"/>
                <w:szCs w:val="22"/>
              </w:rPr>
              <w:t>till patient med riskfaktor.</w:t>
            </w:r>
          </w:p>
        </w:tc>
        <w:tc>
          <w:tcPr>
            <w:tcW w:w="1879" w:type="dxa"/>
            <w:tcBorders>
              <w:bottom w:val="single" w:sz="4" w:space="0" w:color="auto"/>
            </w:tcBorders>
            <w:shd w:val="clear" w:color="auto" w:fill="auto"/>
            <w:tcMar>
              <w:top w:w="57" w:type="dxa"/>
              <w:left w:w="57" w:type="dxa"/>
              <w:bottom w:w="57" w:type="dxa"/>
              <w:right w:w="57" w:type="dxa"/>
            </w:tcMar>
          </w:tcPr>
          <w:p w14:paraId="1D7E2BE4" w14:textId="5A67619F" w:rsidR="00F01843" w:rsidRPr="00F01843" w:rsidRDefault="000A6665" w:rsidP="00F01843">
            <w:pPr>
              <w:spacing w:after="60" w:line="240" w:lineRule="auto"/>
              <w:ind w:right="0"/>
              <w:rPr>
                <w:kern w:val="32"/>
                <w:sz w:val="22"/>
                <w:szCs w:val="22"/>
              </w:rPr>
            </w:pPr>
            <w:proofErr w:type="spellStart"/>
            <w:r>
              <w:rPr>
                <w:kern w:val="32"/>
                <w:sz w:val="22"/>
                <w:szCs w:val="22"/>
              </w:rPr>
              <w:t>Tamiflu</w:t>
            </w:r>
            <w:proofErr w:type="spellEnd"/>
            <w:r>
              <w:rPr>
                <w:kern w:val="32"/>
                <w:sz w:val="22"/>
                <w:szCs w:val="22"/>
              </w:rPr>
              <w:t xml:space="preserve"> </w:t>
            </w:r>
            <w:r w:rsidRPr="00F01843">
              <w:rPr>
                <w:kern w:val="32"/>
                <w:sz w:val="22"/>
                <w:szCs w:val="22"/>
              </w:rPr>
              <w:t>kapsel</w:t>
            </w:r>
          </w:p>
        </w:tc>
        <w:tc>
          <w:tcPr>
            <w:tcW w:w="1151" w:type="dxa"/>
            <w:tcBorders>
              <w:bottom w:val="single" w:sz="4" w:space="0" w:color="auto"/>
            </w:tcBorders>
            <w:shd w:val="clear" w:color="auto" w:fill="auto"/>
            <w:tcMar>
              <w:top w:w="57" w:type="dxa"/>
              <w:left w:w="57" w:type="dxa"/>
              <w:bottom w:w="57" w:type="dxa"/>
              <w:right w:w="57" w:type="dxa"/>
            </w:tcMar>
          </w:tcPr>
          <w:p w14:paraId="0C668686"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1</w:t>
            </w:r>
          </w:p>
        </w:tc>
        <w:tc>
          <w:tcPr>
            <w:tcW w:w="1150" w:type="dxa"/>
            <w:tcBorders>
              <w:bottom w:val="single" w:sz="4" w:space="0" w:color="auto"/>
            </w:tcBorders>
            <w:shd w:val="clear" w:color="auto" w:fill="auto"/>
            <w:noWrap/>
            <w:tcMar>
              <w:left w:w="57" w:type="dxa"/>
              <w:right w:w="57" w:type="dxa"/>
            </w:tcMar>
          </w:tcPr>
          <w:p w14:paraId="54437B1A"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10</w:t>
            </w:r>
          </w:p>
        </w:tc>
      </w:tr>
      <w:tr w:rsidR="00F01843" w:rsidRPr="00F01843" w14:paraId="6AF9CB9C" w14:textId="77777777" w:rsidTr="00E051E4">
        <w:tc>
          <w:tcPr>
            <w:tcW w:w="2325" w:type="dxa"/>
            <w:tcBorders>
              <w:top w:val="nil"/>
              <w:left w:val="nil"/>
              <w:right w:val="nil"/>
            </w:tcBorders>
            <w:shd w:val="clear" w:color="auto" w:fill="E7E6E6"/>
            <w:tcMar>
              <w:top w:w="57" w:type="dxa"/>
              <w:left w:w="57" w:type="dxa"/>
              <w:bottom w:w="57" w:type="dxa"/>
              <w:right w:w="57" w:type="dxa"/>
            </w:tcMar>
          </w:tcPr>
          <w:p w14:paraId="2B072711" w14:textId="77777777" w:rsidR="00F01843" w:rsidRPr="00F01843" w:rsidRDefault="00F01843" w:rsidP="00F01843">
            <w:pPr>
              <w:suppressAutoHyphens/>
              <w:spacing w:before="40" w:after="40" w:line="240" w:lineRule="auto"/>
              <w:ind w:right="0"/>
              <w:rPr>
                <w:rFonts w:ascii="Arial Fet" w:hAnsi="Arial Fet"/>
                <w:b/>
                <w:kern w:val="32"/>
                <w:sz w:val="22"/>
                <w:szCs w:val="28"/>
              </w:rPr>
            </w:pPr>
            <w:r w:rsidRPr="00F01843">
              <w:rPr>
                <w:rFonts w:ascii="Arial Fet" w:hAnsi="Arial Fet"/>
                <w:b/>
                <w:kern w:val="32"/>
                <w:sz w:val="22"/>
                <w:szCs w:val="28"/>
              </w:rPr>
              <w:t>Sjukhusvård</w:t>
            </w:r>
          </w:p>
        </w:tc>
        <w:tc>
          <w:tcPr>
            <w:tcW w:w="3340" w:type="dxa"/>
            <w:tcBorders>
              <w:top w:val="nil"/>
              <w:left w:val="nil"/>
              <w:right w:val="nil"/>
            </w:tcBorders>
            <w:shd w:val="clear" w:color="auto" w:fill="auto"/>
            <w:tcMar>
              <w:top w:w="57" w:type="dxa"/>
              <w:left w:w="57" w:type="dxa"/>
              <w:bottom w:w="57" w:type="dxa"/>
              <w:right w:w="57" w:type="dxa"/>
            </w:tcMar>
          </w:tcPr>
          <w:p w14:paraId="4C7277C3" w14:textId="77777777" w:rsidR="00F01843" w:rsidRPr="00F01843" w:rsidRDefault="00F01843" w:rsidP="00F01843">
            <w:pPr>
              <w:keepNext/>
              <w:keepLines/>
              <w:spacing w:after="40" w:line="240" w:lineRule="auto"/>
              <w:ind w:right="0"/>
              <w:rPr>
                <w:b/>
                <w:kern w:val="32"/>
                <w:sz w:val="22"/>
                <w:szCs w:val="22"/>
              </w:rPr>
            </w:pPr>
          </w:p>
        </w:tc>
        <w:tc>
          <w:tcPr>
            <w:tcW w:w="1879" w:type="dxa"/>
            <w:tcBorders>
              <w:top w:val="nil"/>
              <w:left w:val="nil"/>
              <w:right w:val="nil"/>
            </w:tcBorders>
            <w:shd w:val="clear" w:color="auto" w:fill="auto"/>
            <w:tcMar>
              <w:top w:w="57" w:type="dxa"/>
              <w:left w:w="57" w:type="dxa"/>
              <w:bottom w:w="57" w:type="dxa"/>
              <w:right w:w="57" w:type="dxa"/>
            </w:tcMar>
          </w:tcPr>
          <w:p w14:paraId="5E6963B5" w14:textId="77777777" w:rsidR="00F01843" w:rsidRPr="00F01843" w:rsidRDefault="00F01843" w:rsidP="00F01843">
            <w:pPr>
              <w:keepNext/>
              <w:keepLines/>
              <w:spacing w:after="60" w:line="240" w:lineRule="auto"/>
              <w:ind w:right="0"/>
              <w:rPr>
                <w:b/>
                <w:kern w:val="32"/>
                <w:sz w:val="22"/>
                <w:szCs w:val="22"/>
              </w:rPr>
            </w:pPr>
          </w:p>
        </w:tc>
        <w:tc>
          <w:tcPr>
            <w:tcW w:w="1151" w:type="dxa"/>
            <w:tcBorders>
              <w:top w:val="nil"/>
              <w:left w:val="nil"/>
              <w:right w:val="nil"/>
            </w:tcBorders>
            <w:shd w:val="clear" w:color="auto" w:fill="auto"/>
            <w:tcMar>
              <w:top w:w="57" w:type="dxa"/>
              <w:left w:w="57" w:type="dxa"/>
              <w:bottom w:w="57" w:type="dxa"/>
              <w:right w:w="57" w:type="dxa"/>
            </w:tcMar>
          </w:tcPr>
          <w:p w14:paraId="0C22F7DD" w14:textId="77777777" w:rsidR="00F01843" w:rsidRPr="00F01843" w:rsidRDefault="00F01843" w:rsidP="00F01843">
            <w:pPr>
              <w:keepNext/>
              <w:keepLines/>
              <w:spacing w:after="60" w:line="240" w:lineRule="auto"/>
              <w:ind w:right="0"/>
              <w:jc w:val="center"/>
              <w:rPr>
                <w:b/>
                <w:kern w:val="32"/>
                <w:sz w:val="22"/>
                <w:szCs w:val="22"/>
              </w:rPr>
            </w:pPr>
          </w:p>
        </w:tc>
        <w:tc>
          <w:tcPr>
            <w:tcW w:w="1150" w:type="dxa"/>
            <w:tcBorders>
              <w:top w:val="nil"/>
              <w:left w:val="nil"/>
              <w:right w:val="nil"/>
            </w:tcBorders>
            <w:shd w:val="clear" w:color="auto" w:fill="auto"/>
            <w:noWrap/>
            <w:tcMar>
              <w:left w:w="57" w:type="dxa"/>
              <w:right w:w="57" w:type="dxa"/>
            </w:tcMar>
          </w:tcPr>
          <w:p w14:paraId="348B9C59" w14:textId="77777777" w:rsidR="00F01843" w:rsidRPr="00F01843" w:rsidRDefault="00F01843" w:rsidP="00F01843">
            <w:pPr>
              <w:keepNext/>
              <w:keepLines/>
              <w:spacing w:after="60" w:line="240" w:lineRule="auto"/>
              <w:ind w:right="0"/>
              <w:jc w:val="center"/>
              <w:rPr>
                <w:b/>
                <w:kern w:val="32"/>
                <w:sz w:val="22"/>
                <w:szCs w:val="22"/>
              </w:rPr>
            </w:pPr>
          </w:p>
        </w:tc>
      </w:tr>
      <w:tr w:rsidR="00F01843" w:rsidRPr="00F01843" w14:paraId="59B03DED" w14:textId="77777777" w:rsidTr="00E051E4">
        <w:tc>
          <w:tcPr>
            <w:tcW w:w="2325" w:type="dxa"/>
            <w:shd w:val="clear" w:color="auto" w:fill="auto"/>
            <w:tcMar>
              <w:top w:w="57" w:type="dxa"/>
              <w:left w:w="57" w:type="dxa"/>
              <w:bottom w:w="57" w:type="dxa"/>
              <w:right w:w="57" w:type="dxa"/>
            </w:tcMar>
          </w:tcPr>
          <w:p w14:paraId="0C05123E" w14:textId="77777777" w:rsidR="00F01843" w:rsidRPr="00F01843" w:rsidRDefault="00F01843" w:rsidP="00F01843">
            <w:pPr>
              <w:spacing w:after="60" w:line="240" w:lineRule="auto"/>
              <w:ind w:right="0"/>
              <w:rPr>
                <w:kern w:val="32"/>
                <w:sz w:val="22"/>
                <w:szCs w:val="22"/>
              </w:rPr>
            </w:pPr>
            <w:r w:rsidRPr="00F01843">
              <w:rPr>
                <w:kern w:val="32"/>
                <w:sz w:val="22"/>
                <w:szCs w:val="22"/>
              </w:rPr>
              <w:t>Allmänt</w:t>
            </w:r>
          </w:p>
        </w:tc>
        <w:tc>
          <w:tcPr>
            <w:tcW w:w="3340" w:type="dxa"/>
            <w:shd w:val="clear" w:color="auto" w:fill="auto"/>
            <w:tcMar>
              <w:top w:w="57" w:type="dxa"/>
              <w:left w:w="57" w:type="dxa"/>
              <w:bottom w:w="57" w:type="dxa"/>
              <w:right w:w="57" w:type="dxa"/>
            </w:tcMar>
          </w:tcPr>
          <w:p w14:paraId="39997DA9" w14:textId="77777777" w:rsidR="00F01843" w:rsidRPr="00F01843" w:rsidRDefault="00F01843" w:rsidP="00F01843">
            <w:pPr>
              <w:spacing w:after="40" w:line="240" w:lineRule="auto"/>
              <w:ind w:right="0"/>
              <w:rPr>
                <w:kern w:val="32"/>
                <w:sz w:val="22"/>
                <w:szCs w:val="22"/>
              </w:rPr>
            </w:pPr>
            <w:r w:rsidRPr="00F01843">
              <w:rPr>
                <w:kern w:val="32"/>
                <w:sz w:val="22"/>
                <w:szCs w:val="22"/>
              </w:rPr>
              <w:t>även om patienten saknar riskfaktorer och även efter mer än 48 timmars sjukdom.</w:t>
            </w:r>
          </w:p>
        </w:tc>
        <w:tc>
          <w:tcPr>
            <w:tcW w:w="1879" w:type="dxa"/>
            <w:shd w:val="clear" w:color="auto" w:fill="auto"/>
            <w:tcMar>
              <w:top w:w="57" w:type="dxa"/>
              <w:left w:w="57" w:type="dxa"/>
              <w:bottom w:w="57" w:type="dxa"/>
              <w:right w:w="57" w:type="dxa"/>
            </w:tcMar>
          </w:tcPr>
          <w:p w14:paraId="50768B85" w14:textId="158E0BE3" w:rsidR="00F01843" w:rsidRPr="00F01843" w:rsidRDefault="000A6665" w:rsidP="00F01843">
            <w:pPr>
              <w:spacing w:after="60" w:line="240" w:lineRule="auto"/>
              <w:ind w:right="0"/>
              <w:rPr>
                <w:kern w:val="32"/>
                <w:sz w:val="22"/>
                <w:szCs w:val="22"/>
              </w:rPr>
            </w:pPr>
            <w:proofErr w:type="spellStart"/>
            <w:r>
              <w:rPr>
                <w:kern w:val="32"/>
                <w:sz w:val="22"/>
                <w:szCs w:val="22"/>
              </w:rPr>
              <w:t>Tamiflu</w:t>
            </w:r>
            <w:proofErr w:type="spellEnd"/>
            <w:r>
              <w:rPr>
                <w:kern w:val="32"/>
                <w:sz w:val="22"/>
                <w:szCs w:val="22"/>
              </w:rPr>
              <w:t xml:space="preserve"> </w:t>
            </w:r>
            <w:r w:rsidRPr="00F01843">
              <w:rPr>
                <w:kern w:val="32"/>
                <w:sz w:val="22"/>
                <w:szCs w:val="22"/>
              </w:rPr>
              <w:t>kapsel</w:t>
            </w:r>
          </w:p>
        </w:tc>
        <w:tc>
          <w:tcPr>
            <w:tcW w:w="1151" w:type="dxa"/>
            <w:shd w:val="clear" w:color="auto" w:fill="auto"/>
            <w:tcMar>
              <w:top w:w="57" w:type="dxa"/>
              <w:left w:w="57" w:type="dxa"/>
              <w:bottom w:w="57" w:type="dxa"/>
              <w:right w:w="57" w:type="dxa"/>
            </w:tcMar>
          </w:tcPr>
          <w:p w14:paraId="6ED33FF6"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2</w:t>
            </w:r>
          </w:p>
        </w:tc>
        <w:tc>
          <w:tcPr>
            <w:tcW w:w="1150" w:type="dxa"/>
            <w:shd w:val="clear" w:color="auto" w:fill="auto"/>
            <w:noWrap/>
            <w:tcMar>
              <w:left w:w="57" w:type="dxa"/>
              <w:right w:w="57" w:type="dxa"/>
            </w:tcMar>
          </w:tcPr>
          <w:p w14:paraId="3949A79E"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5</w:t>
            </w:r>
          </w:p>
        </w:tc>
      </w:tr>
      <w:tr w:rsidR="00F01843" w:rsidRPr="00F01843" w14:paraId="4D2F984C" w14:textId="77777777" w:rsidTr="00E051E4">
        <w:tc>
          <w:tcPr>
            <w:tcW w:w="2325" w:type="dxa"/>
            <w:shd w:val="clear" w:color="auto" w:fill="auto"/>
            <w:tcMar>
              <w:top w:w="57" w:type="dxa"/>
              <w:left w:w="57" w:type="dxa"/>
              <w:bottom w:w="57" w:type="dxa"/>
              <w:right w:w="57" w:type="dxa"/>
            </w:tcMar>
          </w:tcPr>
          <w:p w14:paraId="59448BA8" w14:textId="77777777" w:rsidR="00F01843" w:rsidRPr="00F01843" w:rsidRDefault="00F01843" w:rsidP="00F01843">
            <w:pPr>
              <w:spacing w:after="60" w:line="240" w:lineRule="auto"/>
              <w:ind w:right="0"/>
              <w:rPr>
                <w:kern w:val="32"/>
                <w:sz w:val="22"/>
                <w:szCs w:val="22"/>
              </w:rPr>
            </w:pPr>
            <w:r w:rsidRPr="00F01843">
              <w:rPr>
                <w:kern w:val="32"/>
                <w:sz w:val="22"/>
                <w:szCs w:val="22"/>
              </w:rPr>
              <w:t>Sväljsvårigheter</w:t>
            </w:r>
          </w:p>
        </w:tc>
        <w:tc>
          <w:tcPr>
            <w:tcW w:w="3340" w:type="dxa"/>
            <w:shd w:val="clear" w:color="auto" w:fill="auto"/>
            <w:tcMar>
              <w:top w:w="57" w:type="dxa"/>
              <w:left w:w="57" w:type="dxa"/>
              <w:bottom w:w="57" w:type="dxa"/>
              <w:right w:w="57" w:type="dxa"/>
            </w:tcMar>
          </w:tcPr>
          <w:p w14:paraId="35AE8EB6" w14:textId="5DEEABE4" w:rsidR="00F01843" w:rsidRPr="00F01843" w:rsidRDefault="00F01843" w:rsidP="00F01843">
            <w:pPr>
              <w:autoSpaceDE w:val="0"/>
              <w:autoSpaceDN w:val="0"/>
              <w:adjustRightInd w:val="0"/>
              <w:spacing w:after="0" w:line="240" w:lineRule="auto"/>
              <w:ind w:right="0"/>
              <w:rPr>
                <w:szCs w:val="20"/>
              </w:rPr>
            </w:pPr>
            <w:r w:rsidRPr="00F01843">
              <w:rPr>
                <w:kern w:val="32"/>
                <w:sz w:val="22"/>
                <w:szCs w:val="22"/>
              </w:rPr>
              <w:t xml:space="preserve">som mixtur eller genom beredning av flytande läkemedel genom att </w:t>
            </w:r>
            <w:proofErr w:type="spellStart"/>
            <w:r w:rsidR="00F35368">
              <w:rPr>
                <w:kern w:val="32"/>
                <w:sz w:val="22"/>
                <w:szCs w:val="22"/>
              </w:rPr>
              <w:t>Tamiflu</w:t>
            </w:r>
            <w:r w:rsidRPr="00F01843">
              <w:rPr>
                <w:kern w:val="32"/>
                <w:sz w:val="22"/>
                <w:szCs w:val="22"/>
              </w:rPr>
              <w:t>kapsel</w:t>
            </w:r>
            <w:r w:rsidR="00F35368">
              <w:rPr>
                <w:kern w:val="32"/>
                <w:sz w:val="22"/>
                <w:szCs w:val="22"/>
              </w:rPr>
              <w:t>n</w:t>
            </w:r>
            <w:proofErr w:type="spellEnd"/>
            <w:r w:rsidRPr="00F01843">
              <w:rPr>
                <w:kern w:val="32"/>
                <w:sz w:val="22"/>
                <w:szCs w:val="22"/>
              </w:rPr>
              <w:t xml:space="preserve"> öppnas. Håll den upprätt, knacka ner pulvret i botten och klipp av toppen. Innehållet blandas med en tsk av något sötat livsmedel för att dölja bitter smak. Blandningen ska röras om och hela mängden ska ges till patienten.</w:t>
            </w:r>
          </w:p>
        </w:tc>
        <w:tc>
          <w:tcPr>
            <w:tcW w:w="1879" w:type="dxa"/>
            <w:shd w:val="clear" w:color="auto" w:fill="auto"/>
            <w:tcMar>
              <w:top w:w="57" w:type="dxa"/>
              <w:left w:w="57" w:type="dxa"/>
              <w:bottom w:w="57" w:type="dxa"/>
              <w:right w:w="57" w:type="dxa"/>
            </w:tcMar>
          </w:tcPr>
          <w:p w14:paraId="04A5BE6D" w14:textId="28453DBE" w:rsidR="00F01843" w:rsidRPr="00F01843" w:rsidRDefault="000A6665" w:rsidP="00F01843">
            <w:pPr>
              <w:spacing w:after="60" w:line="240" w:lineRule="auto"/>
              <w:ind w:right="0"/>
              <w:rPr>
                <w:kern w:val="32"/>
                <w:sz w:val="22"/>
                <w:szCs w:val="22"/>
              </w:rPr>
            </w:pPr>
            <w:proofErr w:type="spellStart"/>
            <w:r>
              <w:rPr>
                <w:kern w:val="32"/>
                <w:sz w:val="22"/>
                <w:szCs w:val="22"/>
              </w:rPr>
              <w:t>Tamiflu</w:t>
            </w:r>
            <w:proofErr w:type="spellEnd"/>
            <w:r w:rsidR="00F01843" w:rsidRPr="00F01843">
              <w:rPr>
                <w:kern w:val="32"/>
                <w:sz w:val="22"/>
                <w:szCs w:val="22"/>
              </w:rPr>
              <w:t xml:space="preserve"> kapsel </w:t>
            </w:r>
            <w:r w:rsidR="00F35368">
              <w:rPr>
                <w:kern w:val="32"/>
                <w:sz w:val="22"/>
                <w:szCs w:val="22"/>
              </w:rPr>
              <w:t xml:space="preserve">eller </w:t>
            </w:r>
            <w:r w:rsidR="00F01843" w:rsidRPr="00F01843">
              <w:rPr>
                <w:kern w:val="32"/>
                <w:sz w:val="22"/>
                <w:szCs w:val="22"/>
              </w:rPr>
              <w:t>mixtur</w:t>
            </w:r>
          </w:p>
        </w:tc>
        <w:tc>
          <w:tcPr>
            <w:tcW w:w="1151" w:type="dxa"/>
            <w:shd w:val="clear" w:color="auto" w:fill="auto"/>
            <w:tcMar>
              <w:top w:w="57" w:type="dxa"/>
              <w:left w:w="57" w:type="dxa"/>
              <w:bottom w:w="57" w:type="dxa"/>
              <w:right w:w="57" w:type="dxa"/>
            </w:tcMar>
          </w:tcPr>
          <w:p w14:paraId="65871B0F"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2</w:t>
            </w:r>
          </w:p>
        </w:tc>
        <w:tc>
          <w:tcPr>
            <w:tcW w:w="1150" w:type="dxa"/>
            <w:shd w:val="clear" w:color="auto" w:fill="auto"/>
            <w:noWrap/>
            <w:tcMar>
              <w:left w:w="57" w:type="dxa"/>
              <w:right w:w="57" w:type="dxa"/>
            </w:tcMar>
          </w:tcPr>
          <w:p w14:paraId="0B2608E3"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5</w:t>
            </w:r>
          </w:p>
        </w:tc>
      </w:tr>
      <w:tr w:rsidR="00F01843" w:rsidRPr="00F01843" w14:paraId="015DE708" w14:textId="77777777" w:rsidTr="00E051E4">
        <w:tc>
          <w:tcPr>
            <w:tcW w:w="2325" w:type="dxa"/>
            <w:shd w:val="clear" w:color="auto" w:fill="auto"/>
            <w:tcMar>
              <w:top w:w="57" w:type="dxa"/>
              <w:left w:w="57" w:type="dxa"/>
              <w:bottom w:w="57" w:type="dxa"/>
              <w:right w:w="57" w:type="dxa"/>
            </w:tcMar>
          </w:tcPr>
          <w:p w14:paraId="35F27F6A" w14:textId="77777777" w:rsidR="00F01843" w:rsidRPr="00F01843" w:rsidRDefault="00F01843" w:rsidP="00F01843">
            <w:pPr>
              <w:spacing w:after="60" w:line="240" w:lineRule="auto"/>
              <w:ind w:right="0"/>
              <w:rPr>
                <w:kern w:val="32"/>
                <w:sz w:val="22"/>
                <w:szCs w:val="22"/>
              </w:rPr>
            </w:pPr>
            <w:r w:rsidRPr="00F01843">
              <w:rPr>
                <w:kern w:val="32"/>
                <w:sz w:val="22"/>
                <w:szCs w:val="22"/>
              </w:rPr>
              <w:t>Nutritionssond/ PEG</w:t>
            </w:r>
          </w:p>
        </w:tc>
        <w:tc>
          <w:tcPr>
            <w:tcW w:w="3340" w:type="dxa"/>
            <w:shd w:val="clear" w:color="auto" w:fill="auto"/>
            <w:tcMar>
              <w:top w:w="57" w:type="dxa"/>
              <w:left w:w="57" w:type="dxa"/>
              <w:bottom w:w="57" w:type="dxa"/>
              <w:right w:w="57" w:type="dxa"/>
            </w:tcMar>
          </w:tcPr>
          <w:p w14:paraId="330EDD40" w14:textId="3A29FA09" w:rsidR="00F01843" w:rsidRPr="00F01843" w:rsidRDefault="00F01843" w:rsidP="00F01843">
            <w:pPr>
              <w:autoSpaceDE w:val="0"/>
              <w:autoSpaceDN w:val="0"/>
              <w:adjustRightInd w:val="0"/>
              <w:spacing w:after="0" w:line="240" w:lineRule="auto"/>
              <w:ind w:right="0"/>
              <w:rPr>
                <w:kern w:val="32"/>
                <w:sz w:val="22"/>
                <w:szCs w:val="22"/>
              </w:rPr>
            </w:pPr>
            <w:r w:rsidRPr="00F01843">
              <w:rPr>
                <w:kern w:val="32"/>
                <w:sz w:val="22"/>
                <w:szCs w:val="22"/>
              </w:rPr>
              <w:t xml:space="preserve">som vid sväljsvårigheter men innehållet kan </w:t>
            </w:r>
            <w:r w:rsidR="007472D1" w:rsidRPr="00F01843">
              <w:rPr>
                <w:kern w:val="32"/>
                <w:sz w:val="22"/>
                <w:szCs w:val="22"/>
              </w:rPr>
              <w:t>i stället</w:t>
            </w:r>
            <w:r w:rsidRPr="00F01843">
              <w:rPr>
                <w:kern w:val="32"/>
                <w:sz w:val="22"/>
                <w:szCs w:val="22"/>
              </w:rPr>
              <w:t xml:space="preserve"> blandas med 5 ml vatten och sedan administreras. Skölj efter med ytterligare 5 ml vatten för att få med kvarvarande läkemedel.</w:t>
            </w:r>
          </w:p>
        </w:tc>
        <w:tc>
          <w:tcPr>
            <w:tcW w:w="1879" w:type="dxa"/>
            <w:shd w:val="clear" w:color="auto" w:fill="auto"/>
            <w:tcMar>
              <w:top w:w="57" w:type="dxa"/>
              <w:left w:w="57" w:type="dxa"/>
              <w:bottom w:w="57" w:type="dxa"/>
              <w:right w:w="57" w:type="dxa"/>
            </w:tcMar>
          </w:tcPr>
          <w:p w14:paraId="5C4AAEA0" w14:textId="27A4FEB7" w:rsidR="00F01843" w:rsidRPr="00F01843" w:rsidRDefault="00F35368" w:rsidP="00F01843">
            <w:pPr>
              <w:spacing w:after="60" w:line="240" w:lineRule="auto"/>
              <w:ind w:right="0"/>
              <w:rPr>
                <w:kern w:val="32"/>
                <w:sz w:val="22"/>
                <w:szCs w:val="22"/>
              </w:rPr>
            </w:pPr>
            <w:proofErr w:type="spellStart"/>
            <w:r>
              <w:rPr>
                <w:kern w:val="32"/>
                <w:sz w:val="22"/>
                <w:szCs w:val="22"/>
              </w:rPr>
              <w:t>Tamiflu</w:t>
            </w:r>
            <w:proofErr w:type="spellEnd"/>
            <w:r w:rsidRPr="00F01843">
              <w:rPr>
                <w:kern w:val="32"/>
                <w:sz w:val="22"/>
                <w:szCs w:val="22"/>
              </w:rPr>
              <w:t xml:space="preserve"> kapsel </w:t>
            </w:r>
            <w:r>
              <w:rPr>
                <w:kern w:val="32"/>
                <w:sz w:val="22"/>
                <w:szCs w:val="22"/>
              </w:rPr>
              <w:t xml:space="preserve">eller </w:t>
            </w:r>
            <w:r w:rsidRPr="00F01843">
              <w:rPr>
                <w:kern w:val="32"/>
                <w:sz w:val="22"/>
                <w:szCs w:val="22"/>
              </w:rPr>
              <w:t>mixtur</w:t>
            </w:r>
          </w:p>
        </w:tc>
        <w:tc>
          <w:tcPr>
            <w:tcW w:w="1151" w:type="dxa"/>
            <w:shd w:val="clear" w:color="auto" w:fill="auto"/>
            <w:tcMar>
              <w:top w:w="57" w:type="dxa"/>
              <w:left w:w="57" w:type="dxa"/>
              <w:bottom w:w="57" w:type="dxa"/>
              <w:right w:w="57" w:type="dxa"/>
            </w:tcMar>
          </w:tcPr>
          <w:p w14:paraId="381A09D1"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2</w:t>
            </w:r>
          </w:p>
        </w:tc>
        <w:tc>
          <w:tcPr>
            <w:tcW w:w="1150" w:type="dxa"/>
            <w:shd w:val="clear" w:color="auto" w:fill="auto"/>
            <w:noWrap/>
            <w:tcMar>
              <w:left w:w="57" w:type="dxa"/>
              <w:right w:w="57" w:type="dxa"/>
            </w:tcMar>
          </w:tcPr>
          <w:p w14:paraId="59F75AA9"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5</w:t>
            </w:r>
          </w:p>
        </w:tc>
      </w:tr>
      <w:tr w:rsidR="00F01843" w:rsidRPr="00F01843" w14:paraId="61178759" w14:textId="77777777" w:rsidTr="00E051E4">
        <w:tc>
          <w:tcPr>
            <w:tcW w:w="2325" w:type="dxa"/>
            <w:shd w:val="clear" w:color="auto" w:fill="auto"/>
            <w:tcMar>
              <w:top w:w="57" w:type="dxa"/>
              <w:left w:w="57" w:type="dxa"/>
              <w:bottom w:w="57" w:type="dxa"/>
              <w:right w:w="57" w:type="dxa"/>
            </w:tcMar>
          </w:tcPr>
          <w:p w14:paraId="0A74C506" w14:textId="77777777" w:rsidR="00F01843" w:rsidRPr="00F01843" w:rsidRDefault="00F01843" w:rsidP="00F01843">
            <w:pPr>
              <w:spacing w:after="60" w:line="240" w:lineRule="auto"/>
              <w:ind w:right="0"/>
              <w:rPr>
                <w:kern w:val="32"/>
                <w:sz w:val="22"/>
                <w:szCs w:val="22"/>
              </w:rPr>
            </w:pPr>
            <w:r w:rsidRPr="00F01843">
              <w:rPr>
                <w:kern w:val="32"/>
                <w:sz w:val="22"/>
                <w:szCs w:val="22"/>
              </w:rPr>
              <w:t>Intensivvård</w:t>
            </w:r>
          </w:p>
        </w:tc>
        <w:tc>
          <w:tcPr>
            <w:tcW w:w="3340" w:type="dxa"/>
            <w:shd w:val="clear" w:color="auto" w:fill="auto"/>
            <w:tcMar>
              <w:top w:w="57" w:type="dxa"/>
              <w:left w:w="57" w:type="dxa"/>
              <w:bottom w:w="57" w:type="dxa"/>
              <w:right w:w="57" w:type="dxa"/>
            </w:tcMar>
          </w:tcPr>
          <w:p w14:paraId="3CB7239D" w14:textId="1212A0A6" w:rsidR="00F01843" w:rsidRPr="00F01843" w:rsidRDefault="00F01843" w:rsidP="00F01843">
            <w:pPr>
              <w:suppressAutoHyphens/>
              <w:spacing w:after="40" w:line="240" w:lineRule="auto"/>
              <w:ind w:right="0"/>
              <w:rPr>
                <w:kern w:val="32"/>
                <w:sz w:val="22"/>
                <w:szCs w:val="22"/>
              </w:rPr>
            </w:pPr>
            <w:r w:rsidRPr="00F01843">
              <w:rPr>
                <w:kern w:val="32"/>
                <w:sz w:val="22"/>
                <w:szCs w:val="22"/>
              </w:rPr>
              <w:t xml:space="preserve">som tillägg till standardbehandling vid IVA-vård </w:t>
            </w:r>
            <w:r w:rsidR="00B85510" w:rsidRPr="00F01843">
              <w:rPr>
                <w:kern w:val="32"/>
                <w:sz w:val="22"/>
                <w:szCs w:val="22"/>
              </w:rPr>
              <w:t>p.g.a.</w:t>
            </w:r>
            <w:r w:rsidRPr="00F01843">
              <w:rPr>
                <w:kern w:val="32"/>
                <w:sz w:val="22"/>
                <w:szCs w:val="22"/>
              </w:rPr>
              <w:t xml:space="preserve"> pneumoni</w:t>
            </w:r>
            <w:r w:rsidR="00C333EC">
              <w:rPr>
                <w:kern w:val="32"/>
                <w:sz w:val="22"/>
                <w:szCs w:val="22"/>
              </w:rPr>
              <w:t>,</w:t>
            </w:r>
            <w:r w:rsidRPr="00F01843">
              <w:rPr>
                <w:kern w:val="32"/>
                <w:sz w:val="22"/>
                <w:szCs w:val="22"/>
              </w:rPr>
              <w:t xml:space="preserve"> viss misstanke om eller verifierad influensa.</w:t>
            </w:r>
          </w:p>
        </w:tc>
        <w:tc>
          <w:tcPr>
            <w:tcW w:w="1879" w:type="dxa"/>
            <w:shd w:val="clear" w:color="auto" w:fill="auto"/>
            <w:tcMar>
              <w:top w:w="57" w:type="dxa"/>
              <w:left w:w="57" w:type="dxa"/>
              <w:bottom w:w="57" w:type="dxa"/>
              <w:right w:w="57" w:type="dxa"/>
            </w:tcMar>
          </w:tcPr>
          <w:p w14:paraId="58DE185C" w14:textId="77777777" w:rsidR="00F01843" w:rsidRPr="00F01843" w:rsidRDefault="00F01843" w:rsidP="00F01843">
            <w:pPr>
              <w:spacing w:after="60" w:line="240" w:lineRule="auto"/>
              <w:ind w:right="0"/>
              <w:rPr>
                <w:kern w:val="32"/>
                <w:sz w:val="22"/>
                <w:szCs w:val="22"/>
              </w:rPr>
            </w:pPr>
            <w:proofErr w:type="spellStart"/>
            <w:r w:rsidRPr="00F01843">
              <w:rPr>
                <w:kern w:val="32"/>
                <w:sz w:val="22"/>
                <w:szCs w:val="22"/>
              </w:rPr>
              <w:t>Tamiflu</w:t>
            </w:r>
            <w:proofErr w:type="spellEnd"/>
            <w:r w:rsidRPr="00F01843">
              <w:rPr>
                <w:kern w:val="32"/>
                <w:sz w:val="22"/>
                <w:szCs w:val="22"/>
              </w:rPr>
              <w:t xml:space="preserve"> mixtur**</w:t>
            </w:r>
          </w:p>
        </w:tc>
        <w:tc>
          <w:tcPr>
            <w:tcW w:w="1151" w:type="dxa"/>
            <w:shd w:val="clear" w:color="auto" w:fill="auto"/>
            <w:tcMar>
              <w:top w:w="57" w:type="dxa"/>
              <w:left w:w="57" w:type="dxa"/>
              <w:bottom w:w="57" w:type="dxa"/>
              <w:right w:w="57" w:type="dxa"/>
            </w:tcMar>
          </w:tcPr>
          <w:p w14:paraId="5B596D2B"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75 mg x 2</w:t>
            </w:r>
          </w:p>
        </w:tc>
        <w:tc>
          <w:tcPr>
            <w:tcW w:w="1150" w:type="dxa"/>
            <w:shd w:val="clear" w:color="auto" w:fill="auto"/>
            <w:noWrap/>
            <w:tcMar>
              <w:left w:w="57" w:type="dxa"/>
              <w:right w:w="57" w:type="dxa"/>
            </w:tcMar>
          </w:tcPr>
          <w:p w14:paraId="10BDEC1B"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Minst 5*</w:t>
            </w:r>
          </w:p>
        </w:tc>
      </w:tr>
      <w:tr w:rsidR="00F01843" w:rsidRPr="00F01843" w14:paraId="5C433B3E" w14:textId="77777777" w:rsidTr="00E051E4">
        <w:tc>
          <w:tcPr>
            <w:tcW w:w="2325" w:type="dxa"/>
            <w:shd w:val="clear" w:color="auto" w:fill="auto"/>
            <w:tcMar>
              <w:top w:w="57" w:type="dxa"/>
              <w:left w:w="57" w:type="dxa"/>
              <w:bottom w:w="57" w:type="dxa"/>
              <w:right w:w="57" w:type="dxa"/>
            </w:tcMar>
          </w:tcPr>
          <w:p w14:paraId="5EB03C5E" w14:textId="77777777" w:rsidR="00F01843" w:rsidRPr="00F01843" w:rsidRDefault="00F01843" w:rsidP="00F01843">
            <w:pPr>
              <w:spacing w:after="60" w:line="240" w:lineRule="auto"/>
              <w:ind w:right="0"/>
              <w:rPr>
                <w:kern w:val="32"/>
                <w:sz w:val="22"/>
                <w:szCs w:val="22"/>
              </w:rPr>
            </w:pPr>
            <w:proofErr w:type="spellStart"/>
            <w:r w:rsidRPr="00F01843">
              <w:rPr>
                <w:kern w:val="32"/>
                <w:sz w:val="22"/>
                <w:szCs w:val="22"/>
              </w:rPr>
              <w:t>Enteral</w:t>
            </w:r>
            <w:proofErr w:type="spellEnd"/>
            <w:r w:rsidRPr="00F01843">
              <w:rPr>
                <w:kern w:val="32"/>
                <w:sz w:val="22"/>
                <w:szCs w:val="22"/>
              </w:rPr>
              <w:t xml:space="preserve"> administration inte möjlig</w:t>
            </w:r>
          </w:p>
        </w:tc>
        <w:tc>
          <w:tcPr>
            <w:tcW w:w="3340" w:type="dxa"/>
            <w:shd w:val="clear" w:color="auto" w:fill="auto"/>
            <w:tcMar>
              <w:top w:w="57" w:type="dxa"/>
              <w:left w:w="57" w:type="dxa"/>
              <w:bottom w:w="57" w:type="dxa"/>
              <w:right w:w="57" w:type="dxa"/>
            </w:tcMar>
          </w:tcPr>
          <w:p w14:paraId="2A08D697" w14:textId="77777777" w:rsidR="00F01843" w:rsidRPr="00F01843" w:rsidRDefault="00F01843" w:rsidP="00F01843">
            <w:pPr>
              <w:spacing w:after="40" w:line="240" w:lineRule="auto"/>
              <w:ind w:right="0"/>
              <w:rPr>
                <w:kern w:val="32"/>
                <w:sz w:val="22"/>
                <w:szCs w:val="22"/>
              </w:rPr>
            </w:pPr>
            <w:r w:rsidRPr="00F01843">
              <w:rPr>
                <w:kern w:val="32"/>
                <w:sz w:val="22"/>
                <w:szCs w:val="22"/>
              </w:rPr>
              <w:t>intravenöst. Kontakta infektionskonsult.</w:t>
            </w:r>
          </w:p>
        </w:tc>
        <w:tc>
          <w:tcPr>
            <w:tcW w:w="1879" w:type="dxa"/>
            <w:shd w:val="clear" w:color="auto" w:fill="auto"/>
            <w:tcMar>
              <w:top w:w="57" w:type="dxa"/>
              <w:left w:w="57" w:type="dxa"/>
              <w:bottom w:w="57" w:type="dxa"/>
              <w:right w:w="57" w:type="dxa"/>
            </w:tcMar>
          </w:tcPr>
          <w:p w14:paraId="301D1CAC" w14:textId="77777777" w:rsidR="00F01843" w:rsidRPr="00F01843" w:rsidRDefault="00F01843" w:rsidP="00F01843">
            <w:pPr>
              <w:spacing w:after="60" w:line="240" w:lineRule="auto"/>
              <w:ind w:right="0"/>
              <w:rPr>
                <w:kern w:val="32"/>
                <w:sz w:val="22"/>
                <w:szCs w:val="22"/>
              </w:rPr>
            </w:pPr>
            <w:proofErr w:type="spellStart"/>
            <w:r w:rsidRPr="00F01843">
              <w:rPr>
                <w:kern w:val="32"/>
                <w:sz w:val="22"/>
                <w:szCs w:val="22"/>
              </w:rPr>
              <w:t>Dectova</w:t>
            </w:r>
            <w:proofErr w:type="spellEnd"/>
            <w:r w:rsidRPr="00F01843">
              <w:rPr>
                <w:kern w:val="32"/>
                <w:sz w:val="22"/>
                <w:szCs w:val="22"/>
              </w:rPr>
              <w:t xml:space="preserve"> </w:t>
            </w:r>
            <w:r w:rsidRPr="00F01843">
              <w:rPr>
                <w:kern w:val="32"/>
                <w:sz w:val="22"/>
                <w:szCs w:val="22"/>
              </w:rPr>
              <w:br/>
              <w:t>infusion***</w:t>
            </w:r>
          </w:p>
        </w:tc>
        <w:tc>
          <w:tcPr>
            <w:tcW w:w="1151" w:type="dxa"/>
            <w:shd w:val="clear" w:color="auto" w:fill="auto"/>
            <w:tcMar>
              <w:top w:w="57" w:type="dxa"/>
              <w:left w:w="57" w:type="dxa"/>
              <w:bottom w:w="57" w:type="dxa"/>
              <w:right w:w="57" w:type="dxa"/>
            </w:tcMar>
          </w:tcPr>
          <w:p w14:paraId="67E1C6B4"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0,6 g x 2</w:t>
            </w:r>
          </w:p>
        </w:tc>
        <w:tc>
          <w:tcPr>
            <w:tcW w:w="1150" w:type="dxa"/>
            <w:shd w:val="clear" w:color="auto" w:fill="auto"/>
            <w:noWrap/>
            <w:tcMar>
              <w:left w:w="57" w:type="dxa"/>
              <w:right w:w="57" w:type="dxa"/>
            </w:tcMar>
          </w:tcPr>
          <w:p w14:paraId="5B90C786" w14:textId="77777777" w:rsidR="00F01843" w:rsidRPr="00F01843" w:rsidRDefault="00F01843" w:rsidP="00F01843">
            <w:pPr>
              <w:spacing w:after="60" w:line="240" w:lineRule="auto"/>
              <w:ind w:right="0"/>
              <w:jc w:val="center"/>
              <w:rPr>
                <w:kern w:val="32"/>
                <w:sz w:val="22"/>
                <w:szCs w:val="22"/>
              </w:rPr>
            </w:pPr>
            <w:r w:rsidRPr="00F01843">
              <w:rPr>
                <w:kern w:val="32"/>
                <w:sz w:val="22"/>
                <w:szCs w:val="22"/>
              </w:rPr>
              <w:t>Minst 5</w:t>
            </w:r>
          </w:p>
        </w:tc>
      </w:tr>
      <w:tr w:rsidR="00F35368" w:rsidRPr="00F01843" w14:paraId="3A15F9CA" w14:textId="77777777" w:rsidTr="00E051E4">
        <w:tc>
          <w:tcPr>
            <w:tcW w:w="2325" w:type="dxa"/>
            <w:tcBorders>
              <w:bottom w:val="single" w:sz="4" w:space="0" w:color="auto"/>
            </w:tcBorders>
            <w:shd w:val="clear" w:color="auto" w:fill="auto"/>
            <w:tcMar>
              <w:top w:w="57" w:type="dxa"/>
              <w:left w:w="57" w:type="dxa"/>
              <w:bottom w:w="57" w:type="dxa"/>
              <w:right w:w="57" w:type="dxa"/>
            </w:tcMar>
          </w:tcPr>
          <w:p w14:paraId="1A449204" w14:textId="77777777" w:rsidR="00F35368" w:rsidRPr="00F01843" w:rsidRDefault="00F35368" w:rsidP="00F35368">
            <w:pPr>
              <w:suppressAutoHyphens/>
              <w:spacing w:after="60" w:line="240" w:lineRule="auto"/>
              <w:ind w:right="0"/>
              <w:rPr>
                <w:kern w:val="32"/>
                <w:sz w:val="22"/>
                <w:szCs w:val="22"/>
              </w:rPr>
            </w:pPr>
            <w:r w:rsidRPr="00F01843">
              <w:rPr>
                <w:kern w:val="32"/>
                <w:sz w:val="22"/>
                <w:szCs w:val="22"/>
              </w:rPr>
              <w:t>Exponerad för influensa</w:t>
            </w:r>
          </w:p>
        </w:tc>
        <w:tc>
          <w:tcPr>
            <w:tcW w:w="3340" w:type="dxa"/>
            <w:tcBorders>
              <w:bottom w:val="single" w:sz="4" w:space="0" w:color="auto"/>
            </w:tcBorders>
            <w:shd w:val="clear" w:color="auto" w:fill="auto"/>
            <w:tcMar>
              <w:top w:w="57" w:type="dxa"/>
              <w:left w:w="57" w:type="dxa"/>
              <w:bottom w:w="57" w:type="dxa"/>
              <w:right w:w="57" w:type="dxa"/>
            </w:tcMar>
          </w:tcPr>
          <w:p w14:paraId="53A26AC9" w14:textId="1C4128AB" w:rsidR="00F35368" w:rsidRPr="00F01843" w:rsidRDefault="00F35368" w:rsidP="00F35368">
            <w:pPr>
              <w:suppressAutoHyphens/>
              <w:spacing w:after="40" w:line="240" w:lineRule="auto"/>
              <w:ind w:right="0"/>
              <w:rPr>
                <w:kern w:val="32"/>
                <w:sz w:val="22"/>
                <w:szCs w:val="22"/>
              </w:rPr>
            </w:pPr>
            <w:r w:rsidRPr="00F01843">
              <w:rPr>
                <w:kern w:val="32"/>
                <w:sz w:val="22"/>
                <w:szCs w:val="22"/>
              </w:rPr>
              <w:t>till patient som delat rum med influensapat</w:t>
            </w:r>
            <w:r>
              <w:rPr>
                <w:kern w:val="32"/>
                <w:sz w:val="22"/>
                <w:szCs w:val="22"/>
              </w:rPr>
              <w:t>ient</w:t>
            </w:r>
            <w:r w:rsidRPr="00F01843">
              <w:rPr>
                <w:kern w:val="32"/>
                <w:sz w:val="22"/>
                <w:szCs w:val="22"/>
              </w:rPr>
              <w:t>.</w:t>
            </w:r>
          </w:p>
        </w:tc>
        <w:tc>
          <w:tcPr>
            <w:tcW w:w="1879" w:type="dxa"/>
            <w:tcBorders>
              <w:bottom w:val="single" w:sz="4" w:space="0" w:color="auto"/>
            </w:tcBorders>
            <w:shd w:val="clear" w:color="auto" w:fill="auto"/>
            <w:tcMar>
              <w:top w:w="57" w:type="dxa"/>
              <w:left w:w="57" w:type="dxa"/>
              <w:bottom w:w="57" w:type="dxa"/>
              <w:right w:w="57" w:type="dxa"/>
            </w:tcMar>
          </w:tcPr>
          <w:p w14:paraId="18E777DD" w14:textId="72AAD364" w:rsidR="00F35368" w:rsidRPr="00F01843" w:rsidRDefault="00F35368" w:rsidP="00F35368">
            <w:pPr>
              <w:spacing w:after="60" w:line="240" w:lineRule="auto"/>
              <w:ind w:right="0"/>
              <w:rPr>
                <w:kern w:val="32"/>
                <w:sz w:val="22"/>
                <w:szCs w:val="22"/>
              </w:rPr>
            </w:pPr>
            <w:proofErr w:type="spellStart"/>
            <w:r>
              <w:rPr>
                <w:kern w:val="32"/>
                <w:sz w:val="22"/>
                <w:szCs w:val="22"/>
              </w:rPr>
              <w:t>Tamiflu</w:t>
            </w:r>
            <w:proofErr w:type="spellEnd"/>
            <w:r>
              <w:rPr>
                <w:kern w:val="32"/>
                <w:sz w:val="22"/>
                <w:szCs w:val="22"/>
              </w:rPr>
              <w:t xml:space="preserve"> </w:t>
            </w:r>
            <w:r w:rsidRPr="00F01843">
              <w:rPr>
                <w:kern w:val="32"/>
                <w:sz w:val="22"/>
                <w:szCs w:val="22"/>
              </w:rPr>
              <w:t>kapsel</w:t>
            </w:r>
          </w:p>
        </w:tc>
        <w:tc>
          <w:tcPr>
            <w:tcW w:w="1151" w:type="dxa"/>
            <w:tcBorders>
              <w:bottom w:val="single" w:sz="4" w:space="0" w:color="auto"/>
            </w:tcBorders>
            <w:shd w:val="clear" w:color="auto" w:fill="auto"/>
            <w:tcMar>
              <w:top w:w="57" w:type="dxa"/>
              <w:left w:w="57" w:type="dxa"/>
              <w:bottom w:w="57" w:type="dxa"/>
              <w:right w:w="57" w:type="dxa"/>
            </w:tcMar>
          </w:tcPr>
          <w:p w14:paraId="02EE20C5"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75 mg x 1</w:t>
            </w:r>
          </w:p>
        </w:tc>
        <w:tc>
          <w:tcPr>
            <w:tcW w:w="1150" w:type="dxa"/>
            <w:tcBorders>
              <w:bottom w:val="single" w:sz="4" w:space="0" w:color="auto"/>
            </w:tcBorders>
            <w:shd w:val="clear" w:color="auto" w:fill="auto"/>
            <w:noWrap/>
            <w:tcMar>
              <w:left w:w="57" w:type="dxa"/>
              <w:right w:w="57" w:type="dxa"/>
            </w:tcMar>
          </w:tcPr>
          <w:p w14:paraId="046BE3FC"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10</w:t>
            </w:r>
          </w:p>
        </w:tc>
      </w:tr>
      <w:tr w:rsidR="00F01843" w:rsidRPr="00F01843" w14:paraId="0EDFDC54" w14:textId="77777777" w:rsidTr="00E051E4">
        <w:tc>
          <w:tcPr>
            <w:tcW w:w="2325" w:type="dxa"/>
            <w:tcBorders>
              <w:top w:val="nil"/>
              <w:left w:val="nil"/>
              <w:right w:val="nil"/>
            </w:tcBorders>
            <w:shd w:val="clear" w:color="auto" w:fill="E7E6E6"/>
            <w:tcMar>
              <w:top w:w="57" w:type="dxa"/>
              <w:left w:w="57" w:type="dxa"/>
              <w:bottom w:w="57" w:type="dxa"/>
              <w:right w:w="57" w:type="dxa"/>
            </w:tcMar>
          </w:tcPr>
          <w:p w14:paraId="781C908A"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shd w:val="clear" w:color="auto" w:fill="E7E6E6"/>
              </w:rPr>
              <w:t xml:space="preserve">Graviditet </w:t>
            </w:r>
            <w:r w:rsidRPr="00F01843">
              <w:rPr>
                <w:rFonts w:ascii="Arial Fet" w:hAnsi="Arial Fet"/>
                <w:b/>
                <w:kern w:val="32"/>
                <w:sz w:val="22"/>
                <w:szCs w:val="28"/>
              </w:rPr>
              <w:t>****</w:t>
            </w:r>
          </w:p>
        </w:tc>
        <w:tc>
          <w:tcPr>
            <w:tcW w:w="3340" w:type="dxa"/>
            <w:tcBorders>
              <w:top w:val="nil"/>
              <w:left w:val="nil"/>
              <w:bottom w:val="single" w:sz="4" w:space="0" w:color="auto"/>
              <w:right w:val="nil"/>
            </w:tcBorders>
            <w:shd w:val="clear" w:color="auto" w:fill="auto"/>
            <w:tcMar>
              <w:top w:w="57" w:type="dxa"/>
              <w:left w:w="57" w:type="dxa"/>
              <w:bottom w:w="57" w:type="dxa"/>
              <w:right w:w="57" w:type="dxa"/>
            </w:tcMar>
          </w:tcPr>
          <w:p w14:paraId="7AE1EAB3" w14:textId="77777777" w:rsidR="00F01843" w:rsidRPr="00F01843" w:rsidRDefault="00F01843" w:rsidP="00F01843">
            <w:pPr>
              <w:spacing w:after="40" w:line="240" w:lineRule="auto"/>
              <w:ind w:right="0"/>
              <w:rPr>
                <w:kern w:val="32"/>
                <w:sz w:val="22"/>
                <w:szCs w:val="22"/>
              </w:rPr>
            </w:pPr>
          </w:p>
        </w:tc>
        <w:tc>
          <w:tcPr>
            <w:tcW w:w="1879" w:type="dxa"/>
            <w:tcBorders>
              <w:top w:val="nil"/>
              <w:left w:val="nil"/>
              <w:bottom w:val="single" w:sz="4" w:space="0" w:color="auto"/>
              <w:right w:val="nil"/>
            </w:tcBorders>
            <w:shd w:val="clear" w:color="auto" w:fill="auto"/>
            <w:tcMar>
              <w:top w:w="57" w:type="dxa"/>
              <w:left w:w="57" w:type="dxa"/>
              <w:bottom w:w="57" w:type="dxa"/>
              <w:right w:w="57" w:type="dxa"/>
            </w:tcMar>
          </w:tcPr>
          <w:p w14:paraId="47F5DCDF" w14:textId="77777777" w:rsidR="00F01843" w:rsidRPr="00F01843" w:rsidRDefault="00F01843" w:rsidP="00F01843">
            <w:pPr>
              <w:spacing w:after="60" w:line="240" w:lineRule="auto"/>
              <w:ind w:right="0"/>
              <w:rPr>
                <w:kern w:val="32"/>
                <w:sz w:val="22"/>
                <w:szCs w:val="22"/>
              </w:rPr>
            </w:pPr>
          </w:p>
        </w:tc>
        <w:tc>
          <w:tcPr>
            <w:tcW w:w="1151" w:type="dxa"/>
            <w:tcBorders>
              <w:top w:val="nil"/>
              <w:left w:val="nil"/>
              <w:bottom w:val="single" w:sz="4" w:space="0" w:color="auto"/>
              <w:right w:val="nil"/>
            </w:tcBorders>
            <w:shd w:val="clear" w:color="auto" w:fill="auto"/>
            <w:tcMar>
              <w:top w:w="57" w:type="dxa"/>
              <w:left w:w="57" w:type="dxa"/>
              <w:bottom w:w="57" w:type="dxa"/>
              <w:right w:w="57" w:type="dxa"/>
            </w:tcMar>
          </w:tcPr>
          <w:p w14:paraId="3E273CFD" w14:textId="77777777" w:rsidR="00F01843" w:rsidRPr="00F01843" w:rsidRDefault="00F01843" w:rsidP="00F01843">
            <w:pPr>
              <w:spacing w:after="60" w:line="240" w:lineRule="auto"/>
              <w:ind w:right="0"/>
              <w:jc w:val="center"/>
              <w:rPr>
                <w:kern w:val="32"/>
                <w:sz w:val="22"/>
                <w:szCs w:val="22"/>
              </w:rPr>
            </w:pPr>
          </w:p>
        </w:tc>
        <w:tc>
          <w:tcPr>
            <w:tcW w:w="1150" w:type="dxa"/>
            <w:tcBorders>
              <w:top w:val="nil"/>
              <w:left w:val="nil"/>
              <w:bottom w:val="single" w:sz="4" w:space="0" w:color="auto"/>
              <w:right w:val="nil"/>
            </w:tcBorders>
            <w:shd w:val="clear" w:color="auto" w:fill="auto"/>
            <w:noWrap/>
            <w:tcMar>
              <w:left w:w="57" w:type="dxa"/>
              <w:right w:w="57" w:type="dxa"/>
            </w:tcMar>
          </w:tcPr>
          <w:p w14:paraId="025B97EC" w14:textId="77777777" w:rsidR="00F01843" w:rsidRPr="00F01843" w:rsidRDefault="00F01843" w:rsidP="00F01843">
            <w:pPr>
              <w:spacing w:after="60" w:line="240" w:lineRule="auto"/>
              <w:ind w:right="0"/>
              <w:jc w:val="center"/>
              <w:rPr>
                <w:kern w:val="32"/>
                <w:sz w:val="22"/>
                <w:szCs w:val="22"/>
              </w:rPr>
            </w:pPr>
          </w:p>
        </w:tc>
      </w:tr>
      <w:tr w:rsidR="00F35368" w:rsidRPr="00F01843" w14:paraId="555E1F0E" w14:textId="77777777" w:rsidTr="00E051E4">
        <w:tc>
          <w:tcPr>
            <w:tcW w:w="2325" w:type="dxa"/>
            <w:shd w:val="clear" w:color="auto" w:fill="auto"/>
            <w:tcMar>
              <w:top w:w="57" w:type="dxa"/>
              <w:left w:w="57" w:type="dxa"/>
              <w:bottom w:w="57" w:type="dxa"/>
              <w:right w:w="57" w:type="dxa"/>
            </w:tcMar>
          </w:tcPr>
          <w:p w14:paraId="3D1440B5" w14:textId="77777777" w:rsidR="00F35368" w:rsidRPr="00F01843" w:rsidRDefault="00F35368" w:rsidP="00F35368">
            <w:pPr>
              <w:spacing w:after="60" w:line="240" w:lineRule="auto"/>
              <w:ind w:right="0"/>
              <w:rPr>
                <w:kern w:val="32"/>
                <w:sz w:val="22"/>
                <w:szCs w:val="22"/>
              </w:rPr>
            </w:pPr>
            <w:r w:rsidRPr="00F01843">
              <w:rPr>
                <w:kern w:val="32"/>
                <w:sz w:val="22"/>
                <w:szCs w:val="22"/>
              </w:rPr>
              <w:t>Behandling</w:t>
            </w:r>
          </w:p>
        </w:tc>
        <w:tc>
          <w:tcPr>
            <w:tcW w:w="3340" w:type="dxa"/>
            <w:shd w:val="clear" w:color="auto" w:fill="auto"/>
            <w:tcMar>
              <w:top w:w="57" w:type="dxa"/>
              <w:left w:w="57" w:type="dxa"/>
              <w:bottom w:w="57" w:type="dxa"/>
              <w:right w:w="57" w:type="dxa"/>
            </w:tcMar>
          </w:tcPr>
          <w:p w14:paraId="4D034774" w14:textId="77777777" w:rsidR="00F35368" w:rsidRPr="00F01843" w:rsidRDefault="00F35368" w:rsidP="00F35368">
            <w:pPr>
              <w:spacing w:after="40" w:line="240" w:lineRule="auto"/>
              <w:ind w:right="0"/>
              <w:rPr>
                <w:kern w:val="32"/>
                <w:sz w:val="22"/>
                <w:szCs w:val="22"/>
              </w:rPr>
            </w:pPr>
            <w:r w:rsidRPr="00F01843">
              <w:rPr>
                <w:kern w:val="32"/>
                <w:sz w:val="22"/>
                <w:szCs w:val="22"/>
              </w:rPr>
              <w:t>även efter &gt;48 timmars sjukdom.</w:t>
            </w:r>
          </w:p>
        </w:tc>
        <w:tc>
          <w:tcPr>
            <w:tcW w:w="1879" w:type="dxa"/>
            <w:shd w:val="clear" w:color="auto" w:fill="auto"/>
            <w:tcMar>
              <w:top w:w="57" w:type="dxa"/>
              <w:left w:w="57" w:type="dxa"/>
              <w:bottom w:w="57" w:type="dxa"/>
              <w:right w:w="57" w:type="dxa"/>
            </w:tcMar>
          </w:tcPr>
          <w:p w14:paraId="11D915F8" w14:textId="748B1083" w:rsidR="00F35368" w:rsidRPr="00F01843" w:rsidRDefault="00F35368" w:rsidP="00F35368">
            <w:pPr>
              <w:spacing w:after="60" w:line="240" w:lineRule="auto"/>
              <w:ind w:right="0"/>
              <w:rPr>
                <w:kern w:val="32"/>
                <w:sz w:val="22"/>
                <w:szCs w:val="22"/>
              </w:rPr>
            </w:pPr>
            <w:proofErr w:type="spellStart"/>
            <w:r>
              <w:rPr>
                <w:kern w:val="32"/>
                <w:sz w:val="22"/>
                <w:szCs w:val="22"/>
              </w:rPr>
              <w:t>Tamiflu</w:t>
            </w:r>
            <w:proofErr w:type="spellEnd"/>
            <w:r>
              <w:rPr>
                <w:kern w:val="32"/>
                <w:sz w:val="22"/>
                <w:szCs w:val="22"/>
              </w:rPr>
              <w:t xml:space="preserve"> </w:t>
            </w:r>
            <w:r w:rsidRPr="00F01843">
              <w:rPr>
                <w:kern w:val="32"/>
                <w:sz w:val="22"/>
                <w:szCs w:val="22"/>
              </w:rPr>
              <w:t>kapsel</w:t>
            </w:r>
          </w:p>
        </w:tc>
        <w:tc>
          <w:tcPr>
            <w:tcW w:w="1151" w:type="dxa"/>
            <w:shd w:val="clear" w:color="auto" w:fill="auto"/>
            <w:tcMar>
              <w:top w:w="57" w:type="dxa"/>
              <w:left w:w="57" w:type="dxa"/>
              <w:bottom w:w="57" w:type="dxa"/>
              <w:right w:w="57" w:type="dxa"/>
            </w:tcMar>
          </w:tcPr>
          <w:p w14:paraId="502C82FD"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75 mg x 2</w:t>
            </w:r>
          </w:p>
        </w:tc>
        <w:tc>
          <w:tcPr>
            <w:tcW w:w="1150" w:type="dxa"/>
            <w:shd w:val="clear" w:color="auto" w:fill="auto"/>
            <w:noWrap/>
            <w:tcMar>
              <w:left w:w="57" w:type="dxa"/>
              <w:right w:w="57" w:type="dxa"/>
            </w:tcMar>
          </w:tcPr>
          <w:p w14:paraId="56AA1114"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5</w:t>
            </w:r>
          </w:p>
        </w:tc>
      </w:tr>
      <w:tr w:rsidR="00F35368" w:rsidRPr="00F01843" w14:paraId="30FC8451" w14:textId="77777777" w:rsidTr="00E051E4">
        <w:tc>
          <w:tcPr>
            <w:tcW w:w="2325" w:type="dxa"/>
            <w:shd w:val="clear" w:color="auto" w:fill="auto"/>
            <w:tcMar>
              <w:top w:w="57" w:type="dxa"/>
              <w:left w:w="57" w:type="dxa"/>
              <w:bottom w:w="57" w:type="dxa"/>
              <w:right w:w="57" w:type="dxa"/>
            </w:tcMar>
          </w:tcPr>
          <w:p w14:paraId="16DA406B" w14:textId="77777777" w:rsidR="00F35368" w:rsidRPr="00F01843" w:rsidRDefault="00F35368" w:rsidP="00F35368">
            <w:pPr>
              <w:suppressAutoHyphens/>
              <w:spacing w:after="60" w:line="240" w:lineRule="auto"/>
              <w:ind w:right="0"/>
              <w:rPr>
                <w:kern w:val="32"/>
                <w:sz w:val="22"/>
                <w:szCs w:val="22"/>
              </w:rPr>
            </w:pPr>
            <w:r w:rsidRPr="00F01843">
              <w:rPr>
                <w:kern w:val="32"/>
                <w:sz w:val="22"/>
                <w:szCs w:val="22"/>
              </w:rPr>
              <w:t>Exponerad för influensa</w:t>
            </w:r>
          </w:p>
        </w:tc>
        <w:tc>
          <w:tcPr>
            <w:tcW w:w="3340" w:type="dxa"/>
            <w:shd w:val="clear" w:color="auto" w:fill="auto"/>
            <w:tcMar>
              <w:top w:w="57" w:type="dxa"/>
              <w:left w:w="57" w:type="dxa"/>
              <w:bottom w:w="57" w:type="dxa"/>
              <w:right w:w="57" w:type="dxa"/>
            </w:tcMar>
          </w:tcPr>
          <w:p w14:paraId="4DE604AA" w14:textId="77777777" w:rsidR="00F35368" w:rsidRPr="00F01843" w:rsidRDefault="00F35368" w:rsidP="00F35368">
            <w:pPr>
              <w:spacing w:after="40" w:line="240" w:lineRule="auto"/>
              <w:ind w:right="0"/>
              <w:rPr>
                <w:kern w:val="32"/>
                <w:sz w:val="22"/>
                <w:szCs w:val="22"/>
              </w:rPr>
            </w:pPr>
            <w:r w:rsidRPr="00F01843">
              <w:rPr>
                <w:kern w:val="32"/>
                <w:sz w:val="22"/>
                <w:szCs w:val="22"/>
              </w:rPr>
              <w:t>efter exposition.</w:t>
            </w:r>
          </w:p>
        </w:tc>
        <w:tc>
          <w:tcPr>
            <w:tcW w:w="1879" w:type="dxa"/>
            <w:shd w:val="clear" w:color="auto" w:fill="auto"/>
            <w:tcMar>
              <w:top w:w="57" w:type="dxa"/>
              <w:left w:w="57" w:type="dxa"/>
              <w:bottom w:w="57" w:type="dxa"/>
              <w:right w:w="57" w:type="dxa"/>
            </w:tcMar>
          </w:tcPr>
          <w:p w14:paraId="0C4DC5A7" w14:textId="61890AC4" w:rsidR="00F35368" w:rsidRPr="00F01843" w:rsidRDefault="00F35368" w:rsidP="00F35368">
            <w:pPr>
              <w:spacing w:after="60" w:line="240" w:lineRule="auto"/>
              <w:ind w:right="0"/>
              <w:rPr>
                <w:kern w:val="32"/>
                <w:sz w:val="22"/>
                <w:szCs w:val="22"/>
              </w:rPr>
            </w:pPr>
            <w:proofErr w:type="spellStart"/>
            <w:r>
              <w:rPr>
                <w:kern w:val="32"/>
                <w:sz w:val="22"/>
                <w:szCs w:val="22"/>
              </w:rPr>
              <w:t>Tamiflu</w:t>
            </w:r>
            <w:proofErr w:type="spellEnd"/>
            <w:r>
              <w:rPr>
                <w:kern w:val="32"/>
                <w:sz w:val="22"/>
                <w:szCs w:val="22"/>
              </w:rPr>
              <w:t xml:space="preserve"> </w:t>
            </w:r>
            <w:r w:rsidRPr="00F01843">
              <w:rPr>
                <w:kern w:val="32"/>
                <w:sz w:val="22"/>
                <w:szCs w:val="22"/>
              </w:rPr>
              <w:t>kapsel</w:t>
            </w:r>
          </w:p>
        </w:tc>
        <w:tc>
          <w:tcPr>
            <w:tcW w:w="1151" w:type="dxa"/>
            <w:shd w:val="clear" w:color="auto" w:fill="auto"/>
            <w:tcMar>
              <w:top w:w="57" w:type="dxa"/>
              <w:left w:w="57" w:type="dxa"/>
              <w:bottom w:w="57" w:type="dxa"/>
              <w:right w:w="57" w:type="dxa"/>
            </w:tcMar>
          </w:tcPr>
          <w:p w14:paraId="1EA44D9E" w14:textId="77777777" w:rsidR="00F35368" w:rsidRPr="00F01843" w:rsidRDefault="00F35368" w:rsidP="00F35368">
            <w:pPr>
              <w:spacing w:after="60" w:line="240" w:lineRule="auto"/>
              <w:ind w:left="97" w:right="0"/>
              <w:jc w:val="center"/>
              <w:rPr>
                <w:kern w:val="32"/>
                <w:sz w:val="22"/>
                <w:szCs w:val="22"/>
              </w:rPr>
            </w:pPr>
            <w:r w:rsidRPr="00F01843">
              <w:rPr>
                <w:kern w:val="32"/>
                <w:sz w:val="22"/>
                <w:szCs w:val="22"/>
              </w:rPr>
              <w:t>75 mg x 1</w:t>
            </w:r>
          </w:p>
        </w:tc>
        <w:tc>
          <w:tcPr>
            <w:tcW w:w="1150" w:type="dxa"/>
            <w:shd w:val="clear" w:color="auto" w:fill="auto"/>
            <w:noWrap/>
            <w:tcMar>
              <w:left w:w="57" w:type="dxa"/>
              <w:right w:w="57" w:type="dxa"/>
            </w:tcMar>
          </w:tcPr>
          <w:p w14:paraId="204277D9" w14:textId="77777777" w:rsidR="00F35368" w:rsidRPr="00F01843" w:rsidRDefault="00F35368" w:rsidP="00F35368">
            <w:pPr>
              <w:spacing w:after="60" w:line="240" w:lineRule="auto"/>
              <w:ind w:right="0"/>
              <w:jc w:val="center"/>
              <w:rPr>
                <w:kern w:val="32"/>
                <w:sz w:val="22"/>
                <w:szCs w:val="22"/>
              </w:rPr>
            </w:pPr>
            <w:r w:rsidRPr="00F01843">
              <w:rPr>
                <w:kern w:val="32"/>
                <w:sz w:val="22"/>
                <w:szCs w:val="22"/>
              </w:rPr>
              <w:t>10</w:t>
            </w:r>
          </w:p>
        </w:tc>
      </w:tr>
    </w:tbl>
    <w:p w14:paraId="626CF203" w14:textId="3C745D57" w:rsidR="00F01843" w:rsidRPr="003638F4" w:rsidRDefault="00F01843" w:rsidP="003638F4">
      <w:pPr>
        <w:pStyle w:val="Beskrivning"/>
      </w:pPr>
      <w:r w:rsidRPr="003638F4">
        <w:t xml:space="preserve">* </w:t>
      </w:r>
      <w:proofErr w:type="spellStart"/>
      <w:r w:rsidRPr="003638F4">
        <w:t>Oseltamivir</w:t>
      </w:r>
      <w:proofErr w:type="spellEnd"/>
      <w:r w:rsidRPr="003638F4">
        <w:t xml:space="preserve"> (</w:t>
      </w:r>
      <w:proofErr w:type="spellStart"/>
      <w:r w:rsidRPr="003638F4">
        <w:t>Tamiflu</w:t>
      </w:r>
      <w:proofErr w:type="spellEnd"/>
      <w:r w:rsidRPr="003638F4">
        <w:t xml:space="preserve">) är förstahandsval vid alla indikationer. Inhalationspulvret </w:t>
      </w:r>
      <w:proofErr w:type="spellStart"/>
      <w:r w:rsidRPr="003638F4">
        <w:t>zanamivir</w:t>
      </w:r>
      <w:proofErr w:type="spellEnd"/>
      <w:r w:rsidRPr="003638F4">
        <w:t xml:space="preserve"> (</w:t>
      </w:r>
      <w:proofErr w:type="spellStart"/>
      <w:r w:rsidRPr="003638F4">
        <w:t>Relenza</w:t>
      </w:r>
      <w:proofErr w:type="spellEnd"/>
      <w:r w:rsidRPr="003638F4">
        <w:t xml:space="preserve">) finns som alternativ vid överkänslighet och kan beställas. För akut behov finns förpackningar att låna på infektionsavdelningen anknytning </w:t>
      </w:r>
      <w:r w:rsidRPr="001768DE">
        <w:rPr>
          <w:b/>
          <w:bCs/>
        </w:rPr>
        <w:t>2591</w:t>
      </w:r>
      <w:r w:rsidRPr="003638F4">
        <w:t>. Behandlingstiden är i allmänhet 5</w:t>
      </w:r>
      <w:r w:rsidR="00987B06">
        <w:t> </w:t>
      </w:r>
      <w:r w:rsidRPr="003638F4">
        <w:t>dagar men förlängd behandling ska övervägas vid nedsatt immunförsvar och till intensivvårdad patient.</w:t>
      </w:r>
    </w:p>
    <w:p w14:paraId="088D4E16" w14:textId="68091356" w:rsidR="00F01843" w:rsidRPr="006D40C6" w:rsidRDefault="00F01843" w:rsidP="006D40C6">
      <w:pPr>
        <w:pStyle w:val="Beskrivning"/>
      </w:pPr>
      <w:r>
        <w:lastRenderedPageBreak/>
        <w:t>**</w:t>
      </w:r>
      <w:r w:rsidR="001E58DA">
        <w:t xml:space="preserve"> </w:t>
      </w:r>
      <w:proofErr w:type="spellStart"/>
      <w:r>
        <w:t>Oseltamivir</w:t>
      </w:r>
      <w:proofErr w:type="spellEnd"/>
      <w:r>
        <w:t xml:space="preserve"> vid IVA-vård ges i första hand genom peroral behandling med </w:t>
      </w:r>
      <w:proofErr w:type="spellStart"/>
      <w:r>
        <w:t>Tamiflu</w:t>
      </w:r>
      <w:proofErr w:type="spellEnd"/>
      <w:r>
        <w:t xml:space="preserve"> mixtur via sond, men om mixtur inte finns tillgänglig kan kapslar </w:t>
      </w:r>
      <w:proofErr w:type="spellStart"/>
      <w:r w:rsidR="32309BD3">
        <w:t>Tamiflu</w:t>
      </w:r>
      <w:proofErr w:type="spellEnd"/>
      <w:r>
        <w:t xml:space="preserve"> användas för beredning av suspension (se </w:t>
      </w:r>
      <w:proofErr w:type="spellStart"/>
      <w:r>
        <w:t>bipacksedel</w:t>
      </w:r>
      <w:proofErr w:type="spellEnd"/>
      <w:r>
        <w:t>, beredning i hemmet). Förlängd behandling kan övervägas beroende på förlopp.</w:t>
      </w:r>
    </w:p>
    <w:p w14:paraId="2FF9522C" w14:textId="26723779" w:rsidR="00F01843" w:rsidRPr="006D40C6" w:rsidRDefault="00F01843" w:rsidP="006D40C6">
      <w:pPr>
        <w:pStyle w:val="Beskrivning"/>
      </w:pPr>
      <w:r w:rsidRPr="006D40C6">
        <w:t>***</w:t>
      </w:r>
      <w:r w:rsidR="001E58DA" w:rsidRPr="006D40C6">
        <w:t xml:space="preserve"> </w:t>
      </w:r>
      <w:proofErr w:type="spellStart"/>
      <w:r w:rsidRPr="006D40C6">
        <w:t>Zanamivir</w:t>
      </w:r>
      <w:proofErr w:type="spellEnd"/>
      <w:r w:rsidRPr="006D40C6">
        <w:t xml:space="preserve"> för intravenöst bruk finns registrerat under namnet </w:t>
      </w:r>
      <w:proofErr w:type="spellStart"/>
      <w:r w:rsidRPr="006D40C6">
        <w:t>Dectova</w:t>
      </w:r>
      <w:proofErr w:type="spellEnd"/>
      <w:r w:rsidR="00654A10">
        <w:t xml:space="preserve"> som lagerhålls på Infektionsavdelningen</w:t>
      </w:r>
    </w:p>
    <w:p w14:paraId="7BDCC1AA" w14:textId="06FBF27D" w:rsidR="00A05345" w:rsidRPr="006D40C6" w:rsidRDefault="00F01843" w:rsidP="006D40C6">
      <w:pPr>
        <w:pStyle w:val="Beskrivning"/>
      </w:pPr>
      <w:r w:rsidRPr="006D40C6">
        <w:t xml:space="preserve">**** Behandling och profylax </w:t>
      </w:r>
      <w:r w:rsidRPr="008D2844">
        <w:t>rekommenderas alltid vid graviditet om ytterligare riskfaktor föreligger</w:t>
      </w:r>
      <w:r w:rsidR="00EA029E" w:rsidRPr="008D2844">
        <w:t>,</w:t>
      </w:r>
      <w:r w:rsidRPr="008D2844">
        <w:t xml:space="preserve"> men kan övervägas även hos för övrigt friska gravida. Se </w:t>
      </w:r>
      <w:r w:rsidR="002C240D" w:rsidRPr="008D2844">
        <w:t>rekommendationer</w:t>
      </w:r>
      <w:r w:rsidRPr="008D2844">
        <w:t xml:space="preserve"> om influensa vid graviditet [</w:t>
      </w:r>
      <w:r w:rsidR="002C240D" w:rsidRPr="008D2844">
        <w:t>1</w:t>
      </w:r>
      <w:r w:rsidRPr="008D2844">
        <w:t>].</w:t>
      </w:r>
    </w:p>
    <w:p w14:paraId="0AD233F6" w14:textId="2D539304" w:rsidR="00F01843" w:rsidRPr="00D726C8" w:rsidRDefault="00F01843" w:rsidP="00D726C8">
      <w:pPr>
        <w:pStyle w:val="Rubrik3"/>
      </w:pPr>
      <w:bookmarkStart w:id="19" w:name="_Toc116313667"/>
      <w:bookmarkStart w:id="20" w:name="_Toc180748409"/>
      <w:r w:rsidRPr="00D726C8">
        <w:t xml:space="preserve">Antiviral terapi och profylax med </w:t>
      </w:r>
      <w:proofErr w:type="spellStart"/>
      <w:r w:rsidR="00A13F70">
        <w:t>Tamiflu</w:t>
      </w:r>
      <w:proofErr w:type="spellEnd"/>
      <w:r w:rsidRPr="00D726C8">
        <w:t xml:space="preserve"> vid nedsatt njurfunktion</w:t>
      </w:r>
      <w:bookmarkEnd w:id="19"/>
      <w:bookmarkEnd w:id="20"/>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ntiviral trapi och profylax vid nedsatt njurfunktion"/>
        <w:tblDescription w:val="&#10;Tabellen beskriver rekommendationer av antiviral terapi vid nedsatt njurfunktion, dels som behandling, dels som profylax."/>
      </w:tblPr>
      <w:tblGrid>
        <w:gridCol w:w="2261"/>
        <w:gridCol w:w="3521"/>
        <w:gridCol w:w="4061"/>
      </w:tblGrid>
      <w:tr w:rsidR="00F01843" w:rsidRPr="00F01843" w14:paraId="7FF0B536" w14:textId="77777777" w:rsidTr="00340461">
        <w:tc>
          <w:tcPr>
            <w:tcW w:w="2325" w:type="dxa"/>
            <w:shd w:val="clear" w:color="auto" w:fill="E7E6E6"/>
            <w:tcMar>
              <w:top w:w="57" w:type="dxa"/>
              <w:left w:w="57" w:type="dxa"/>
              <w:bottom w:w="57" w:type="dxa"/>
              <w:right w:w="57" w:type="dxa"/>
            </w:tcMar>
          </w:tcPr>
          <w:p w14:paraId="3D200CE7"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rPr>
              <w:t>Behandling</w:t>
            </w:r>
          </w:p>
        </w:tc>
        <w:tc>
          <w:tcPr>
            <w:tcW w:w="3624" w:type="dxa"/>
            <w:shd w:val="clear" w:color="auto" w:fill="E7E6E6"/>
            <w:tcMar>
              <w:top w:w="57" w:type="dxa"/>
              <w:left w:w="57" w:type="dxa"/>
              <w:bottom w:w="57" w:type="dxa"/>
              <w:right w:w="57" w:type="dxa"/>
            </w:tcMar>
          </w:tcPr>
          <w:p w14:paraId="119BDE06" w14:textId="77777777" w:rsidR="00F01843" w:rsidRPr="00F01843" w:rsidRDefault="00F01843" w:rsidP="00F01843">
            <w:pPr>
              <w:spacing w:before="40" w:after="40" w:line="240" w:lineRule="auto"/>
              <w:ind w:right="0"/>
              <w:rPr>
                <w:rFonts w:ascii="Arial Fet" w:hAnsi="Arial Fet"/>
                <w:b/>
                <w:kern w:val="32"/>
                <w:sz w:val="22"/>
                <w:szCs w:val="28"/>
              </w:rPr>
            </w:pPr>
            <w:proofErr w:type="spellStart"/>
            <w:r w:rsidRPr="00F01843">
              <w:rPr>
                <w:rFonts w:ascii="Arial Fet" w:hAnsi="Arial Fet"/>
                <w:b/>
                <w:kern w:val="32"/>
                <w:sz w:val="22"/>
                <w:szCs w:val="28"/>
              </w:rPr>
              <w:t>Kreatininclearance</w:t>
            </w:r>
            <w:proofErr w:type="spellEnd"/>
            <w:r w:rsidRPr="00F01843">
              <w:rPr>
                <w:rFonts w:ascii="Arial Fet" w:hAnsi="Arial Fet"/>
                <w:b/>
                <w:kern w:val="32"/>
                <w:sz w:val="22"/>
                <w:szCs w:val="28"/>
              </w:rPr>
              <w:t xml:space="preserve"> (ml/min)</w:t>
            </w:r>
          </w:p>
        </w:tc>
        <w:tc>
          <w:tcPr>
            <w:tcW w:w="4180" w:type="dxa"/>
            <w:shd w:val="clear" w:color="auto" w:fill="E7E6E6"/>
            <w:tcMar>
              <w:top w:w="57" w:type="dxa"/>
              <w:left w:w="57" w:type="dxa"/>
              <w:bottom w:w="57" w:type="dxa"/>
              <w:right w:w="57" w:type="dxa"/>
            </w:tcMar>
          </w:tcPr>
          <w:p w14:paraId="23A1596F"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rPr>
              <w:t>Dos vid njursvikt efter första dos</w:t>
            </w:r>
          </w:p>
        </w:tc>
      </w:tr>
      <w:tr w:rsidR="00F01843" w:rsidRPr="00F01843" w14:paraId="2880731B" w14:textId="77777777" w:rsidTr="00340461">
        <w:tc>
          <w:tcPr>
            <w:tcW w:w="2325" w:type="dxa"/>
            <w:vMerge w:val="restart"/>
            <w:shd w:val="clear" w:color="auto" w:fill="auto"/>
            <w:tcMar>
              <w:top w:w="57" w:type="dxa"/>
              <w:left w:w="57" w:type="dxa"/>
              <w:bottom w:w="57" w:type="dxa"/>
              <w:right w:w="57" w:type="dxa"/>
            </w:tcMar>
          </w:tcPr>
          <w:p w14:paraId="5064DA2B" w14:textId="77777777" w:rsidR="00F01843" w:rsidRPr="00F01843" w:rsidRDefault="00F01843" w:rsidP="00F01843">
            <w:pPr>
              <w:suppressAutoHyphens/>
              <w:spacing w:before="40" w:after="40" w:line="240" w:lineRule="auto"/>
              <w:ind w:right="0"/>
              <w:rPr>
                <w:rFonts w:ascii="Arial" w:hAnsi="Arial" w:cs="Arial"/>
                <w:kern w:val="32"/>
                <w:sz w:val="22"/>
                <w:szCs w:val="28"/>
              </w:rPr>
            </w:pPr>
            <w:r w:rsidRPr="00F01843">
              <w:rPr>
                <w:rFonts w:ascii="Arial" w:hAnsi="Arial" w:cs="Arial"/>
                <w:kern w:val="32"/>
                <w:sz w:val="22"/>
                <w:szCs w:val="28"/>
              </w:rPr>
              <w:t>Första dosen är</w:t>
            </w:r>
          </w:p>
          <w:p w14:paraId="48127FB5" w14:textId="77777777" w:rsidR="00F01843" w:rsidRPr="00F01843" w:rsidRDefault="00F01843" w:rsidP="00F01843">
            <w:pPr>
              <w:suppressAutoHyphens/>
              <w:spacing w:before="40" w:after="40" w:line="240" w:lineRule="auto"/>
              <w:ind w:right="0"/>
              <w:rPr>
                <w:rFonts w:ascii="Arial" w:hAnsi="Arial" w:cs="Arial"/>
                <w:kern w:val="32"/>
                <w:sz w:val="22"/>
                <w:szCs w:val="28"/>
              </w:rPr>
            </w:pPr>
            <w:r w:rsidRPr="00F01843">
              <w:rPr>
                <w:rFonts w:ascii="Arial" w:hAnsi="Arial" w:cs="Arial"/>
                <w:kern w:val="32"/>
                <w:sz w:val="22"/>
                <w:szCs w:val="28"/>
              </w:rPr>
              <w:t>alltid 75 mg oavsett njurfunktion.</w:t>
            </w:r>
          </w:p>
          <w:p w14:paraId="08BA25AA" w14:textId="77777777" w:rsidR="00F01843" w:rsidRPr="00F01843" w:rsidRDefault="00F01843" w:rsidP="00F01843">
            <w:pPr>
              <w:suppressAutoHyphens/>
              <w:spacing w:before="40" w:after="40" w:line="240" w:lineRule="auto"/>
              <w:ind w:right="0"/>
              <w:rPr>
                <w:rFonts w:ascii="Arial" w:hAnsi="Arial" w:cs="Arial"/>
                <w:kern w:val="32"/>
                <w:sz w:val="22"/>
                <w:szCs w:val="28"/>
              </w:rPr>
            </w:pPr>
            <w:r w:rsidRPr="00F01843">
              <w:rPr>
                <w:rFonts w:ascii="Arial" w:hAnsi="Arial" w:cs="Arial"/>
                <w:kern w:val="32"/>
                <w:sz w:val="22"/>
                <w:szCs w:val="28"/>
              </w:rPr>
              <w:t>Ordineras och delas på akuten om klinisk misstanke om influensa.</w:t>
            </w:r>
          </w:p>
        </w:tc>
        <w:tc>
          <w:tcPr>
            <w:tcW w:w="3624" w:type="dxa"/>
            <w:shd w:val="clear" w:color="auto" w:fill="auto"/>
            <w:tcMar>
              <w:top w:w="57" w:type="dxa"/>
              <w:left w:w="57" w:type="dxa"/>
              <w:bottom w:w="57" w:type="dxa"/>
              <w:right w:w="57" w:type="dxa"/>
            </w:tcMar>
          </w:tcPr>
          <w:p w14:paraId="6843953D" w14:textId="77777777" w:rsidR="00F01843" w:rsidRPr="00F01843" w:rsidRDefault="00F01843" w:rsidP="00F01843">
            <w:pPr>
              <w:spacing w:after="60" w:line="240" w:lineRule="auto"/>
              <w:ind w:right="0"/>
              <w:rPr>
                <w:kern w:val="32"/>
                <w:sz w:val="22"/>
                <w:szCs w:val="22"/>
              </w:rPr>
            </w:pPr>
            <w:r w:rsidRPr="00F01843">
              <w:rPr>
                <w:kern w:val="32"/>
                <w:sz w:val="22"/>
                <w:szCs w:val="22"/>
              </w:rPr>
              <w:t>30-60</w:t>
            </w:r>
          </w:p>
        </w:tc>
        <w:tc>
          <w:tcPr>
            <w:tcW w:w="4180" w:type="dxa"/>
            <w:shd w:val="clear" w:color="auto" w:fill="auto"/>
            <w:tcMar>
              <w:top w:w="57" w:type="dxa"/>
              <w:left w:w="57" w:type="dxa"/>
              <w:bottom w:w="57" w:type="dxa"/>
              <w:right w:w="57" w:type="dxa"/>
            </w:tcMar>
          </w:tcPr>
          <w:p w14:paraId="03C144FE" w14:textId="77777777" w:rsidR="00F01843" w:rsidRPr="00F01843" w:rsidRDefault="00F01843" w:rsidP="00F01843">
            <w:pPr>
              <w:spacing w:after="60" w:line="240" w:lineRule="auto"/>
              <w:ind w:right="0"/>
              <w:rPr>
                <w:kern w:val="32"/>
                <w:sz w:val="22"/>
                <w:szCs w:val="22"/>
              </w:rPr>
            </w:pPr>
            <w:r w:rsidRPr="00F01843">
              <w:rPr>
                <w:kern w:val="32"/>
                <w:sz w:val="22"/>
                <w:szCs w:val="22"/>
              </w:rPr>
              <w:t>30 mg x 2 i 5 dagar</w:t>
            </w:r>
          </w:p>
        </w:tc>
      </w:tr>
      <w:tr w:rsidR="00F01843" w:rsidRPr="00F01843" w14:paraId="1E702993" w14:textId="77777777" w:rsidTr="00340461">
        <w:tc>
          <w:tcPr>
            <w:tcW w:w="2325" w:type="dxa"/>
            <w:vMerge/>
            <w:shd w:val="clear" w:color="auto" w:fill="auto"/>
            <w:tcMar>
              <w:top w:w="57" w:type="dxa"/>
              <w:left w:w="57" w:type="dxa"/>
              <w:bottom w:w="57" w:type="dxa"/>
              <w:right w:w="57" w:type="dxa"/>
            </w:tcMar>
          </w:tcPr>
          <w:p w14:paraId="62CC9A70" w14:textId="77777777" w:rsidR="00F01843" w:rsidRPr="00F01843" w:rsidRDefault="00F01843" w:rsidP="00F01843">
            <w:pPr>
              <w:spacing w:after="60" w:line="240" w:lineRule="auto"/>
              <w:ind w:right="0"/>
              <w:rPr>
                <w:kern w:val="32"/>
                <w:sz w:val="22"/>
                <w:szCs w:val="22"/>
              </w:rPr>
            </w:pPr>
          </w:p>
        </w:tc>
        <w:tc>
          <w:tcPr>
            <w:tcW w:w="3624" w:type="dxa"/>
            <w:shd w:val="clear" w:color="auto" w:fill="auto"/>
            <w:tcMar>
              <w:top w:w="57" w:type="dxa"/>
              <w:left w:w="57" w:type="dxa"/>
              <w:bottom w:w="57" w:type="dxa"/>
              <w:right w:w="57" w:type="dxa"/>
            </w:tcMar>
          </w:tcPr>
          <w:p w14:paraId="5E4DAD67" w14:textId="77777777" w:rsidR="00F01843" w:rsidRPr="00F01843" w:rsidRDefault="00F01843" w:rsidP="00F01843">
            <w:pPr>
              <w:spacing w:after="60" w:line="240" w:lineRule="auto"/>
              <w:ind w:right="0"/>
              <w:rPr>
                <w:kern w:val="32"/>
                <w:sz w:val="22"/>
                <w:szCs w:val="22"/>
              </w:rPr>
            </w:pPr>
            <w:r w:rsidRPr="00F01843">
              <w:rPr>
                <w:kern w:val="32"/>
                <w:sz w:val="22"/>
                <w:szCs w:val="22"/>
              </w:rPr>
              <w:t>10-30</w:t>
            </w:r>
          </w:p>
        </w:tc>
        <w:tc>
          <w:tcPr>
            <w:tcW w:w="4180" w:type="dxa"/>
            <w:shd w:val="clear" w:color="auto" w:fill="auto"/>
            <w:tcMar>
              <w:top w:w="57" w:type="dxa"/>
              <w:left w:w="57" w:type="dxa"/>
              <w:bottom w:w="57" w:type="dxa"/>
              <w:right w:w="57" w:type="dxa"/>
            </w:tcMar>
          </w:tcPr>
          <w:p w14:paraId="650225C7" w14:textId="77777777" w:rsidR="00F01843" w:rsidRPr="00F01843" w:rsidRDefault="00F01843" w:rsidP="00F01843">
            <w:pPr>
              <w:spacing w:after="60" w:line="240" w:lineRule="auto"/>
              <w:ind w:right="0"/>
              <w:rPr>
                <w:kern w:val="32"/>
                <w:sz w:val="22"/>
                <w:szCs w:val="22"/>
              </w:rPr>
            </w:pPr>
            <w:r w:rsidRPr="00F01843">
              <w:rPr>
                <w:kern w:val="32"/>
                <w:sz w:val="22"/>
                <w:szCs w:val="22"/>
              </w:rPr>
              <w:t>30 mg x 1 i 5 dagar</w:t>
            </w:r>
          </w:p>
        </w:tc>
      </w:tr>
      <w:tr w:rsidR="00F01843" w:rsidRPr="00F01843" w14:paraId="47206CB5" w14:textId="77777777" w:rsidTr="00340461">
        <w:tc>
          <w:tcPr>
            <w:tcW w:w="2325" w:type="dxa"/>
            <w:vMerge/>
            <w:shd w:val="clear" w:color="auto" w:fill="auto"/>
            <w:tcMar>
              <w:top w:w="57" w:type="dxa"/>
              <w:left w:w="57" w:type="dxa"/>
              <w:bottom w:w="57" w:type="dxa"/>
              <w:right w:w="57" w:type="dxa"/>
            </w:tcMar>
          </w:tcPr>
          <w:p w14:paraId="4FF79D8E" w14:textId="77777777" w:rsidR="00F01843" w:rsidRPr="00F01843" w:rsidRDefault="00F01843" w:rsidP="00F01843">
            <w:pPr>
              <w:spacing w:after="60" w:line="240" w:lineRule="auto"/>
              <w:ind w:right="0"/>
              <w:rPr>
                <w:kern w:val="32"/>
                <w:sz w:val="22"/>
                <w:szCs w:val="22"/>
              </w:rPr>
            </w:pPr>
          </w:p>
        </w:tc>
        <w:tc>
          <w:tcPr>
            <w:tcW w:w="3624" w:type="dxa"/>
            <w:shd w:val="clear" w:color="auto" w:fill="auto"/>
            <w:tcMar>
              <w:top w:w="57" w:type="dxa"/>
              <w:left w:w="57" w:type="dxa"/>
              <w:bottom w:w="57" w:type="dxa"/>
              <w:right w:w="57" w:type="dxa"/>
            </w:tcMar>
          </w:tcPr>
          <w:p w14:paraId="6964306B" w14:textId="77777777" w:rsidR="00F01843" w:rsidRPr="00F01843" w:rsidRDefault="00F01843" w:rsidP="00F01843">
            <w:pPr>
              <w:spacing w:after="60" w:line="240" w:lineRule="auto"/>
              <w:ind w:right="0"/>
              <w:rPr>
                <w:kern w:val="32"/>
                <w:sz w:val="22"/>
                <w:szCs w:val="22"/>
              </w:rPr>
            </w:pPr>
            <w:r w:rsidRPr="00F01843">
              <w:rPr>
                <w:kern w:val="32"/>
                <w:sz w:val="22"/>
                <w:szCs w:val="22"/>
              </w:rPr>
              <w:t>&lt;10</w:t>
            </w:r>
          </w:p>
        </w:tc>
        <w:tc>
          <w:tcPr>
            <w:tcW w:w="4180" w:type="dxa"/>
            <w:shd w:val="clear" w:color="auto" w:fill="auto"/>
            <w:tcMar>
              <w:top w:w="57" w:type="dxa"/>
              <w:left w:w="57" w:type="dxa"/>
              <w:bottom w:w="57" w:type="dxa"/>
              <w:right w:w="57" w:type="dxa"/>
            </w:tcMar>
          </w:tcPr>
          <w:p w14:paraId="43A25EEC" w14:textId="77777777" w:rsidR="00F01843" w:rsidRPr="00F01843" w:rsidRDefault="00F01843" w:rsidP="00F01843">
            <w:pPr>
              <w:spacing w:after="60" w:line="240" w:lineRule="auto"/>
              <w:ind w:right="0"/>
              <w:rPr>
                <w:kern w:val="32"/>
                <w:sz w:val="22"/>
                <w:szCs w:val="22"/>
              </w:rPr>
            </w:pPr>
            <w:r w:rsidRPr="00F01843">
              <w:rPr>
                <w:kern w:val="32"/>
                <w:sz w:val="22"/>
                <w:szCs w:val="22"/>
              </w:rPr>
              <w:t>75 mg som engångsdos</w:t>
            </w:r>
          </w:p>
        </w:tc>
      </w:tr>
      <w:tr w:rsidR="00F01843" w:rsidRPr="00F01843" w14:paraId="3630C93F" w14:textId="77777777" w:rsidTr="00340461">
        <w:tc>
          <w:tcPr>
            <w:tcW w:w="2325" w:type="dxa"/>
            <w:vMerge/>
            <w:shd w:val="clear" w:color="auto" w:fill="auto"/>
            <w:tcMar>
              <w:top w:w="57" w:type="dxa"/>
              <w:left w:w="57" w:type="dxa"/>
              <w:bottom w:w="57" w:type="dxa"/>
              <w:right w:w="57" w:type="dxa"/>
            </w:tcMar>
          </w:tcPr>
          <w:p w14:paraId="41F747F3" w14:textId="77777777" w:rsidR="00F01843" w:rsidRPr="00F01843" w:rsidRDefault="00F01843" w:rsidP="00F01843">
            <w:pPr>
              <w:spacing w:after="60" w:line="240" w:lineRule="auto"/>
              <w:ind w:right="0"/>
              <w:rPr>
                <w:kern w:val="32"/>
                <w:sz w:val="22"/>
                <w:szCs w:val="22"/>
              </w:rPr>
            </w:pPr>
          </w:p>
        </w:tc>
        <w:tc>
          <w:tcPr>
            <w:tcW w:w="3624" w:type="dxa"/>
            <w:shd w:val="clear" w:color="auto" w:fill="auto"/>
            <w:tcMar>
              <w:top w:w="57" w:type="dxa"/>
              <w:left w:w="57" w:type="dxa"/>
              <w:bottom w:w="57" w:type="dxa"/>
              <w:right w:w="57" w:type="dxa"/>
            </w:tcMar>
          </w:tcPr>
          <w:p w14:paraId="46901A35" w14:textId="77777777" w:rsidR="00F01843" w:rsidRPr="00F01843" w:rsidRDefault="00F01843" w:rsidP="00F01843">
            <w:pPr>
              <w:spacing w:after="60" w:line="240" w:lineRule="auto"/>
              <w:ind w:right="0"/>
              <w:rPr>
                <w:kern w:val="32"/>
                <w:sz w:val="22"/>
                <w:szCs w:val="22"/>
              </w:rPr>
            </w:pPr>
            <w:proofErr w:type="spellStart"/>
            <w:r w:rsidRPr="00F01843">
              <w:rPr>
                <w:kern w:val="32"/>
                <w:sz w:val="22"/>
                <w:szCs w:val="22"/>
              </w:rPr>
              <w:t>Hemodialys</w:t>
            </w:r>
            <w:proofErr w:type="spellEnd"/>
          </w:p>
        </w:tc>
        <w:tc>
          <w:tcPr>
            <w:tcW w:w="4180" w:type="dxa"/>
            <w:shd w:val="clear" w:color="auto" w:fill="auto"/>
            <w:tcMar>
              <w:top w:w="57" w:type="dxa"/>
              <w:left w:w="57" w:type="dxa"/>
              <w:bottom w:w="57" w:type="dxa"/>
              <w:right w:w="57" w:type="dxa"/>
            </w:tcMar>
          </w:tcPr>
          <w:p w14:paraId="214A306F" w14:textId="77777777" w:rsidR="00F01843" w:rsidRPr="00F01843" w:rsidRDefault="00F01843" w:rsidP="00F01843">
            <w:pPr>
              <w:spacing w:after="60" w:line="240" w:lineRule="auto"/>
              <w:ind w:right="0"/>
              <w:rPr>
                <w:kern w:val="32"/>
                <w:sz w:val="22"/>
                <w:szCs w:val="22"/>
              </w:rPr>
            </w:pPr>
            <w:r w:rsidRPr="00F01843">
              <w:rPr>
                <w:kern w:val="32"/>
                <w:sz w:val="22"/>
                <w:szCs w:val="22"/>
              </w:rPr>
              <w:t>30 mg efter var dialys i 5 dagar</w:t>
            </w:r>
          </w:p>
        </w:tc>
      </w:tr>
      <w:tr w:rsidR="00F01843" w:rsidRPr="00F01843" w14:paraId="06C1F90A" w14:textId="77777777" w:rsidTr="00340461">
        <w:tc>
          <w:tcPr>
            <w:tcW w:w="2325" w:type="dxa"/>
            <w:vMerge/>
            <w:shd w:val="clear" w:color="auto" w:fill="auto"/>
            <w:tcMar>
              <w:top w:w="57" w:type="dxa"/>
              <w:left w:w="57" w:type="dxa"/>
              <w:bottom w:w="57" w:type="dxa"/>
              <w:right w:w="57" w:type="dxa"/>
            </w:tcMar>
          </w:tcPr>
          <w:p w14:paraId="08A55533" w14:textId="77777777" w:rsidR="00F01843" w:rsidRPr="00F01843" w:rsidRDefault="00F01843" w:rsidP="00F01843">
            <w:pPr>
              <w:spacing w:after="60" w:line="240" w:lineRule="auto"/>
              <w:ind w:right="0"/>
              <w:rPr>
                <w:kern w:val="32"/>
                <w:sz w:val="22"/>
                <w:szCs w:val="22"/>
              </w:rPr>
            </w:pPr>
          </w:p>
        </w:tc>
        <w:tc>
          <w:tcPr>
            <w:tcW w:w="3624" w:type="dxa"/>
            <w:shd w:val="clear" w:color="auto" w:fill="auto"/>
            <w:tcMar>
              <w:top w:w="57" w:type="dxa"/>
              <w:left w:w="57" w:type="dxa"/>
              <w:bottom w:w="57" w:type="dxa"/>
              <w:right w:w="57" w:type="dxa"/>
            </w:tcMar>
          </w:tcPr>
          <w:p w14:paraId="49C23ACD" w14:textId="77777777" w:rsidR="00F01843" w:rsidRPr="00F01843" w:rsidRDefault="00F01843" w:rsidP="00F01843">
            <w:pPr>
              <w:spacing w:after="60" w:line="240" w:lineRule="auto"/>
              <w:ind w:right="0"/>
              <w:rPr>
                <w:kern w:val="32"/>
                <w:sz w:val="22"/>
                <w:szCs w:val="22"/>
              </w:rPr>
            </w:pPr>
            <w:proofErr w:type="spellStart"/>
            <w:r w:rsidRPr="00F01843">
              <w:rPr>
                <w:kern w:val="32"/>
                <w:sz w:val="22"/>
                <w:szCs w:val="22"/>
              </w:rPr>
              <w:t>Peritonealdialys</w:t>
            </w:r>
            <w:proofErr w:type="spellEnd"/>
          </w:p>
        </w:tc>
        <w:tc>
          <w:tcPr>
            <w:tcW w:w="4180" w:type="dxa"/>
            <w:shd w:val="clear" w:color="auto" w:fill="auto"/>
            <w:tcMar>
              <w:top w:w="57" w:type="dxa"/>
              <w:left w:w="57" w:type="dxa"/>
              <w:bottom w:w="57" w:type="dxa"/>
              <w:right w:w="57" w:type="dxa"/>
            </w:tcMar>
          </w:tcPr>
          <w:p w14:paraId="3B56A9EF" w14:textId="77777777" w:rsidR="00F01843" w:rsidRPr="00F01843" w:rsidRDefault="00F01843" w:rsidP="00F01843">
            <w:pPr>
              <w:spacing w:after="60" w:line="240" w:lineRule="auto"/>
              <w:ind w:right="0"/>
              <w:rPr>
                <w:kern w:val="32"/>
                <w:sz w:val="22"/>
                <w:szCs w:val="22"/>
              </w:rPr>
            </w:pPr>
            <w:r w:rsidRPr="00F01843">
              <w:rPr>
                <w:kern w:val="32"/>
                <w:sz w:val="22"/>
                <w:szCs w:val="22"/>
              </w:rPr>
              <w:t>75 mg x 1, endast dag 1</w:t>
            </w:r>
          </w:p>
        </w:tc>
      </w:tr>
      <w:tr w:rsidR="00F01843" w:rsidRPr="00F01843" w14:paraId="21926D0D" w14:textId="77777777" w:rsidTr="00340461">
        <w:tc>
          <w:tcPr>
            <w:tcW w:w="2325" w:type="dxa"/>
            <w:vMerge/>
            <w:shd w:val="clear" w:color="auto" w:fill="auto"/>
            <w:tcMar>
              <w:top w:w="57" w:type="dxa"/>
              <w:left w:w="57" w:type="dxa"/>
              <w:bottom w:w="57" w:type="dxa"/>
              <w:right w:w="57" w:type="dxa"/>
            </w:tcMar>
          </w:tcPr>
          <w:p w14:paraId="5A7BA57C" w14:textId="77777777" w:rsidR="00F01843" w:rsidRPr="00F01843" w:rsidRDefault="00F01843" w:rsidP="00F01843">
            <w:pPr>
              <w:spacing w:after="60" w:line="240" w:lineRule="auto"/>
              <w:ind w:right="0"/>
              <w:rPr>
                <w:kern w:val="32"/>
                <w:sz w:val="22"/>
                <w:szCs w:val="22"/>
              </w:rPr>
            </w:pPr>
            <w:bookmarkStart w:id="21" w:name="_Hlk25780801"/>
          </w:p>
        </w:tc>
        <w:tc>
          <w:tcPr>
            <w:tcW w:w="3624" w:type="dxa"/>
            <w:shd w:val="clear" w:color="auto" w:fill="auto"/>
            <w:tcMar>
              <w:top w:w="57" w:type="dxa"/>
              <w:left w:w="57" w:type="dxa"/>
              <w:bottom w:w="57" w:type="dxa"/>
              <w:right w:w="57" w:type="dxa"/>
            </w:tcMar>
          </w:tcPr>
          <w:p w14:paraId="5488705F" w14:textId="77777777" w:rsidR="00F01843" w:rsidRPr="00F01843" w:rsidRDefault="00F01843" w:rsidP="00F01843">
            <w:pPr>
              <w:spacing w:after="60" w:line="240" w:lineRule="auto"/>
              <w:ind w:right="0"/>
              <w:rPr>
                <w:kern w:val="32"/>
                <w:sz w:val="22"/>
                <w:szCs w:val="22"/>
              </w:rPr>
            </w:pPr>
            <w:r w:rsidRPr="00F01843">
              <w:rPr>
                <w:kern w:val="32"/>
                <w:sz w:val="22"/>
                <w:szCs w:val="22"/>
              </w:rPr>
              <w:t>Kontinuerlig dialys</w:t>
            </w:r>
          </w:p>
        </w:tc>
        <w:tc>
          <w:tcPr>
            <w:tcW w:w="4180" w:type="dxa"/>
            <w:shd w:val="clear" w:color="auto" w:fill="auto"/>
            <w:tcMar>
              <w:top w:w="57" w:type="dxa"/>
              <w:left w:w="57" w:type="dxa"/>
              <w:bottom w:w="57" w:type="dxa"/>
              <w:right w:w="57" w:type="dxa"/>
            </w:tcMar>
          </w:tcPr>
          <w:p w14:paraId="114BBCB0" w14:textId="77777777" w:rsidR="00F01843" w:rsidRPr="00F01843" w:rsidRDefault="00F01843" w:rsidP="00F01843">
            <w:pPr>
              <w:spacing w:after="60" w:line="240" w:lineRule="auto"/>
              <w:ind w:right="0"/>
              <w:rPr>
                <w:kern w:val="32"/>
                <w:sz w:val="22"/>
                <w:szCs w:val="22"/>
              </w:rPr>
            </w:pPr>
            <w:r w:rsidRPr="00F01843">
              <w:rPr>
                <w:kern w:val="32"/>
                <w:sz w:val="22"/>
                <w:szCs w:val="22"/>
              </w:rPr>
              <w:t>75 mg x 2 i fem dagar</w:t>
            </w:r>
          </w:p>
        </w:tc>
      </w:tr>
      <w:tr w:rsidR="00F01843" w:rsidRPr="00F01843" w14:paraId="35D0F765" w14:textId="77777777" w:rsidTr="00340461">
        <w:tc>
          <w:tcPr>
            <w:tcW w:w="2325" w:type="dxa"/>
            <w:shd w:val="clear" w:color="auto" w:fill="E7E6E6"/>
            <w:tcMar>
              <w:top w:w="57" w:type="dxa"/>
              <w:left w:w="57" w:type="dxa"/>
              <w:bottom w:w="57" w:type="dxa"/>
              <w:right w:w="57" w:type="dxa"/>
            </w:tcMar>
          </w:tcPr>
          <w:p w14:paraId="096E5FA5" w14:textId="77777777" w:rsidR="00F01843" w:rsidRPr="00F01843" w:rsidRDefault="00F01843" w:rsidP="00F01843">
            <w:pPr>
              <w:spacing w:before="40" w:after="40" w:line="240" w:lineRule="auto"/>
              <w:ind w:right="0"/>
              <w:rPr>
                <w:rFonts w:ascii="Arial Fet" w:hAnsi="Arial Fet"/>
                <w:b/>
                <w:kern w:val="32"/>
                <w:sz w:val="22"/>
                <w:szCs w:val="28"/>
              </w:rPr>
            </w:pPr>
            <w:bookmarkStart w:id="22" w:name="_Toc182366122"/>
            <w:bookmarkStart w:id="23" w:name="_Toc419884691"/>
            <w:bookmarkEnd w:id="21"/>
            <w:r w:rsidRPr="00F01843">
              <w:rPr>
                <w:rFonts w:ascii="Arial Fet" w:hAnsi="Arial Fet"/>
                <w:b/>
                <w:kern w:val="32"/>
                <w:sz w:val="22"/>
                <w:szCs w:val="28"/>
              </w:rPr>
              <w:t>Profylax</w:t>
            </w:r>
          </w:p>
        </w:tc>
        <w:tc>
          <w:tcPr>
            <w:tcW w:w="3624" w:type="dxa"/>
            <w:shd w:val="clear" w:color="auto" w:fill="E7E6E6"/>
            <w:tcMar>
              <w:top w:w="57" w:type="dxa"/>
              <w:left w:w="57" w:type="dxa"/>
              <w:bottom w:w="57" w:type="dxa"/>
              <w:right w:w="57" w:type="dxa"/>
            </w:tcMar>
          </w:tcPr>
          <w:p w14:paraId="6A580133" w14:textId="77777777" w:rsidR="00F01843" w:rsidRPr="00F01843" w:rsidRDefault="00F01843" w:rsidP="00F01843">
            <w:pPr>
              <w:spacing w:before="40" w:after="40" w:line="240" w:lineRule="auto"/>
              <w:ind w:right="0"/>
              <w:rPr>
                <w:rFonts w:ascii="Arial Fet" w:hAnsi="Arial Fet"/>
                <w:b/>
                <w:kern w:val="32"/>
                <w:sz w:val="22"/>
                <w:szCs w:val="28"/>
              </w:rPr>
            </w:pPr>
            <w:proofErr w:type="spellStart"/>
            <w:r w:rsidRPr="00F01843">
              <w:rPr>
                <w:rFonts w:ascii="Arial Fet" w:hAnsi="Arial Fet"/>
                <w:b/>
                <w:kern w:val="32"/>
                <w:sz w:val="22"/>
                <w:szCs w:val="28"/>
              </w:rPr>
              <w:t>Kreatininclearance</w:t>
            </w:r>
            <w:proofErr w:type="spellEnd"/>
            <w:r w:rsidRPr="00F01843">
              <w:rPr>
                <w:rFonts w:ascii="Arial Fet" w:hAnsi="Arial Fet"/>
                <w:b/>
                <w:kern w:val="32"/>
                <w:sz w:val="22"/>
                <w:szCs w:val="28"/>
              </w:rPr>
              <w:t xml:space="preserve"> (ml/min)</w:t>
            </w:r>
          </w:p>
        </w:tc>
        <w:tc>
          <w:tcPr>
            <w:tcW w:w="4180" w:type="dxa"/>
            <w:shd w:val="clear" w:color="auto" w:fill="E7E6E6"/>
            <w:tcMar>
              <w:top w:w="57" w:type="dxa"/>
              <w:left w:w="57" w:type="dxa"/>
              <w:bottom w:w="57" w:type="dxa"/>
              <w:right w:w="57" w:type="dxa"/>
            </w:tcMar>
          </w:tcPr>
          <w:p w14:paraId="4D32ED93"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Fet" w:hAnsi="Arial Fet"/>
                <w:b/>
                <w:kern w:val="32"/>
                <w:sz w:val="22"/>
                <w:szCs w:val="28"/>
              </w:rPr>
              <w:t>Dos vid njursvikt efter första dos</w:t>
            </w:r>
          </w:p>
        </w:tc>
      </w:tr>
      <w:tr w:rsidR="00F01843" w:rsidRPr="00F01843" w14:paraId="3C94F9B3" w14:textId="77777777" w:rsidTr="00340461">
        <w:tc>
          <w:tcPr>
            <w:tcW w:w="2325" w:type="dxa"/>
            <w:vMerge w:val="restart"/>
            <w:shd w:val="clear" w:color="auto" w:fill="auto"/>
            <w:tcMar>
              <w:top w:w="57" w:type="dxa"/>
              <w:left w:w="57" w:type="dxa"/>
              <w:bottom w:w="57" w:type="dxa"/>
              <w:right w:w="57" w:type="dxa"/>
            </w:tcMar>
          </w:tcPr>
          <w:p w14:paraId="2CAFB31C" w14:textId="77777777" w:rsidR="00F01843" w:rsidRPr="00F01843" w:rsidRDefault="00F01843" w:rsidP="00F01843">
            <w:pPr>
              <w:spacing w:before="40" w:after="40" w:line="240" w:lineRule="auto"/>
              <w:ind w:right="0"/>
              <w:rPr>
                <w:rFonts w:ascii="Arial" w:hAnsi="Arial" w:cs="Arial"/>
                <w:kern w:val="32"/>
                <w:sz w:val="22"/>
                <w:szCs w:val="28"/>
              </w:rPr>
            </w:pPr>
            <w:r w:rsidRPr="00F01843">
              <w:rPr>
                <w:rFonts w:ascii="Arial" w:hAnsi="Arial" w:cs="Arial"/>
                <w:kern w:val="32"/>
                <w:sz w:val="22"/>
                <w:szCs w:val="28"/>
              </w:rPr>
              <w:t xml:space="preserve">Första dosen är </w:t>
            </w:r>
          </w:p>
          <w:p w14:paraId="6B7715B5" w14:textId="77777777" w:rsidR="00F01843" w:rsidRPr="00F01843" w:rsidRDefault="00F01843" w:rsidP="00F01843">
            <w:pPr>
              <w:spacing w:before="40" w:after="40" w:line="240" w:lineRule="auto"/>
              <w:ind w:right="0"/>
              <w:rPr>
                <w:rFonts w:ascii="Arial Fet" w:hAnsi="Arial Fet"/>
                <w:b/>
                <w:kern w:val="32"/>
                <w:sz w:val="22"/>
                <w:szCs w:val="28"/>
              </w:rPr>
            </w:pPr>
            <w:r w:rsidRPr="00F01843">
              <w:rPr>
                <w:rFonts w:ascii="Arial" w:hAnsi="Arial" w:cs="Arial"/>
                <w:kern w:val="32"/>
                <w:sz w:val="22"/>
                <w:szCs w:val="28"/>
              </w:rPr>
              <w:t>alltid 75 mg oavsett njurfunktion.</w:t>
            </w:r>
          </w:p>
        </w:tc>
        <w:tc>
          <w:tcPr>
            <w:tcW w:w="3624" w:type="dxa"/>
            <w:shd w:val="clear" w:color="auto" w:fill="auto"/>
            <w:tcMar>
              <w:top w:w="57" w:type="dxa"/>
              <w:left w:w="57" w:type="dxa"/>
              <w:bottom w:w="57" w:type="dxa"/>
              <w:right w:w="57" w:type="dxa"/>
            </w:tcMar>
          </w:tcPr>
          <w:p w14:paraId="5288A71B" w14:textId="77777777" w:rsidR="00F01843" w:rsidRPr="00F01843" w:rsidRDefault="00F01843" w:rsidP="00F01843">
            <w:pPr>
              <w:spacing w:after="60" w:line="240" w:lineRule="auto"/>
              <w:ind w:right="0"/>
              <w:rPr>
                <w:kern w:val="32"/>
                <w:sz w:val="22"/>
                <w:szCs w:val="22"/>
              </w:rPr>
            </w:pPr>
            <w:r w:rsidRPr="00F01843">
              <w:rPr>
                <w:kern w:val="32"/>
                <w:sz w:val="22"/>
                <w:szCs w:val="22"/>
              </w:rPr>
              <w:t>30-60</w:t>
            </w:r>
          </w:p>
        </w:tc>
        <w:tc>
          <w:tcPr>
            <w:tcW w:w="4180" w:type="dxa"/>
            <w:shd w:val="clear" w:color="auto" w:fill="auto"/>
            <w:tcMar>
              <w:top w:w="57" w:type="dxa"/>
              <w:left w:w="57" w:type="dxa"/>
              <w:bottom w:w="57" w:type="dxa"/>
              <w:right w:w="57" w:type="dxa"/>
            </w:tcMar>
          </w:tcPr>
          <w:p w14:paraId="5F7F9571" w14:textId="77777777" w:rsidR="00F01843" w:rsidRPr="00F01843" w:rsidRDefault="00F01843" w:rsidP="00F01843">
            <w:pPr>
              <w:spacing w:after="60" w:line="240" w:lineRule="auto"/>
              <w:ind w:right="0"/>
              <w:rPr>
                <w:kern w:val="32"/>
                <w:sz w:val="22"/>
                <w:szCs w:val="22"/>
              </w:rPr>
            </w:pPr>
            <w:r w:rsidRPr="00F01843">
              <w:rPr>
                <w:kern w:val="32"/>
                <w:sz w:val="22"/>
                <w:szCs w:val="22"/>
              </w:rPr>
              <w:t>30 mg x 1 i 10 dagar</w:t>
            </w:r>
          </w:p>
        </w:tc>
      </w:tr>
      <w:tr w:rsidR="00F01843" w:rsidRPr="00F01843" w14:paraId="051380B3" w14:textId="77777777" w:rsidTr="00340461">
        <w:tc>
          <w:tcPr>
            <w:tcW w:w="2325" w:type="dxa"/>
            <w:vMerge/>
            <w:shd w:val="clear" w:color="auto" w:fill="auto"/>
            <w:tcMar>
              <w:top w:w="57" w:type="dxa"/>
              <w:left w:w="57" w:type="dxa"/>
              <w:bottom w:w="57" w:type="dxa"/>
              <w:right w:w="57" w:type="dxa"/>
            </w:tcMar>
          </w:tcPr>
          <w:p w14:paraId="3A3C2636" w14:textId="77777777" w:rsidR="00F01843" w:rsidRPr="00F01843" w:rsidRDefault="00F01843" w:rsidP="00F01843">
            <w:pPr>
              <w:spacing w:after="60" w:line="240" w:lineRule="auto"/>
              <w:ind w:right="0"/>
              <w:rPr>
                <w:kern w:val="32"/>
                <w:sz w:val="22"/>
                <w:szCs w:val="22"/>
              </w:rPr>
            </w:pPr>
          </w:p>
        </w:tc>
        <w:tc>
          <w:tcPr>
            <w:tcW w:w="3624" w:type="dxa"/>
            <w:shd w:val="clear" w:color="auto" w:fill="auto"/>
            <w:tcMar>
              <w:top w:w="57" w:type="dxa"/>
              <w:left w:w="57" w:type="dxa"/>
              <w:bottom w:w="57" w:type="dxa"/>
              <w:right w:w="57" w:type="dxa"/>
            </w:tcMar>
          </w:tcPr>
          <w:p w14:paraId="3092CBD2" w14:textId="77777777" w:rsidR="00F01843" w:rsidRPr="00F01843" w:rsidRDefault="00F01843" w:rsidP="00F01843">
            <w:pPr>
              <w:spacing w:after="60" w:line="240" w:lineRule="auto"/>
              <w:ind w:right="0"/>
              <w:rPr>
                <w:kern w:val="32"/>
                <w:sz w:val="22"/>
                <w:szCs w:val="22"/>
              </w:rPr>
            </w:pPr>
            <w:r w:rsidRPr="00F01843">
              <w:rPr>
                <w:kern w:val="32"/>
                <w:sz w:val="22"/>
                <w:szCs w:val="22"/>
              </w:rPr>
              <w:t>10-30</w:t>
            </w:r>
          </w:p>
        </w:tc>
        <w:tc>
          <w:tcPr>
            <w:tcW w:w="4180" w:type="dxa"/>
            <w:shd w:val="clear" w:color="auto" w:fill="auto"/>
            <w:tcMar>
              <w:top w:w="57" w:type="dxa"/>
              <w:left w:w="57" w:type="dxa"/>
              <w:bottom w:w="57" w:type="dxa"/>
              <w:right w:w="57" w:type="dxa"/>
            </w:tcMar>
          </w:tcPr>
          <w:p w14:paraId="0AA207D7" w14:textId="77777777" w:rsidR="00F01843" w:rsidRPr="00F01843" w:rsidRDefault="00F01843" w:rsidP="00F01843">
            <w:pPr>
              <w:spacing w:after="60" w:line="240" w:lineRule="auto"/>
              <w:ind w:right="0"/>
              <w:rPr>
                <w:kern w:val="32"/>
                <w:sz w:val="22"/>
                <w:szCs w:val="22"/>
              </w:rPr>
            </w:pPr>
            <w:r w:rsidRPr="00F01843">
              <w:rPr>
                <w:kern w:val="32"/>
                <w:sz w:val="22"/>
                <w:szCs w:val="22"/>
              </w:rPr>
              <w:t>30 mg varannan dag i 10 dagar</w:t>
            </w:r>
          </w:p>
        </w:tc>
      </w:tr>
      <w:tr w:rsidR="00F01843" w:rsidRPr="00F01843" w14:paraId="2DDFA428" w14:textId="77777777" w:rsidTr="00340461">
        <w:tc>
          <w:tcPr>
            <w:tcW w:w="2325" w:type="dxa"/>
            <w:vMerge/>
            <w:shd w:val="clear" w:color="auto" w:fill="auto"/>
            <w:tcMar>
              <w:top w:w="57" w:type="dxa"/>
              <w:left w:w="57" w:type="dxa"/>
              <w:bottom w:w="57" w:type="dxa"/>
              <w:right w:w="57" w:type="dxa"/>
            </w:tcMar>
          </w:tcPr>
          <w:p w14:paraId="583D1257" w14:textId="77777777" w:rsidR="00F01843" w:rsidRPr="00F01843" w:rsidRDefault="00F01843" w:rsidP="00F01843">
            <w:pPr>
              <w:spacing w:after="60" w:line="240" w:lineRule="auto"/>
              <w:ind w:right="0"/>
              <w:rPr>
                <w:kern w:val="32"/>
                <w:sz w:val="22"/>
                <w:szCs w:val="22"/>
              </w:rPr>
            </w:pPr>
          </w:p>
        </w:tc>
        <w:tc>
          <w:tcPr>
            <w:tcW w:w="3624" w:type="dxa"/>
            <w:shd w:val="clear" w:color="auto" w:fill="auto"/>
            <w:tcMar>
              <w:top w:w="57" w:type="dxa"/>
              <w:left w:w="57" w:type="dxa"/>
              <w:bottom w:w="57" w:type="dxa"/>
              <w:right w:w="57" w:type="dxa"/>
            </w:tcMar>
          </w:tcPr>
          <w:p w14:paraId="39F5801A" w14:textId="77777777" w:rsidR="00F01843" w:rsidRPr="00F01843" w:rsidRDefault="00F01843" w:rsidP="00F01843">
            <w:pPr>
              <w:spacing w:after="60" w:line="240" w:lineRule="auto"/>
              <w:ind w:right="0"/>
              <w:rPr>
                <w:kern w:val="32"/>
                <w:sz w:val="22"/>
                <w:szCs w:val="22"/>
              </w:rPr>
            </w:pPr>
            <w:r w:rsidRPr="00F01843">
              <w:rPr>
                <w:kern w:val="32"/>
                <w:sz w:val="22"/>
                <w:szCs w:val="22"/>
              </w:rPr>
              <w:t>&lt;10</w:t>
            </w:r>
          </w:p>
        </w:tc>
        <w:tc>
          <w:tcPr>
            <w:tcW w:w="4180" w:type="dxa"/>
            <w:shd w:val="clear" w:color="auto" w:fill="auto"/>
            <w:tcMar>
              <w:top w:w="57" w:type="dxa"/>
              <w:left w:w="57" w:type="dxa"/>
              <w:bottom w:w="57" w:type="dxa"/>
              <w:right w:w="57" w:type="dxa"/>
            </w:tcMar>
          </w:tcPr>
          <w:p w14:paraId="1A403FE3" w14:textId="77777777" w:rsidR="00F01843" w:rsidRPr="00F01843" w:rsidRDefault="00F01843" w:rsidP="00F01843">
            <w:pPr>
              <w:spacing w:after="60" w:line="240" w:lineRule="auto"/>
              <w:ind w:right="0"/>
              <w:rPr>
                <w:kern w:val="32"/>
                <w:sz w:val="22"/>
                <w:szCs w:val="22"/>
              </w:rPr>
            </w:pPr>
            <w:r w:rsidRPr="00F01843">
              <w:rPr>
                <w:kern w:val="32"/>
                <w:sz w:val="22"/>
                <w:szCs w:val="22"/>
              </w:rPr>
              <w:t>75 mg som engångsdos</w:t>
            </w:r>
          </w:p>
        </w:tc>
      </w:tr>
      <w:tr w:rsidR="00F01843" w:rsidRPr="00F01843" w14:paraId="29203ED7" w14:textId="77777777" w:rsidTr="00340461">
        <w:tc>
          <w:tcPr>
            <w:tcW w:w="2325" w:type="dxa"/>
            <w:vMerge/>
            <w:shd w:val="clear" w:color="auto" w:fill="auto"/>
            <w:tcMar>
              <w:top w:w="57" w:type="dxa"/>
              <w:left w:w="57" w:type="dxa"/>
              <w:bottom w:w="57" w:type="dxa"/>
              <w:right w:w="57" w:type="dxa"/>
            </w:tcMar>
          </w:tcPr>
          <w:p w14:paraId="77A97150" w14:textId="77777777" w:rsidR="00F01843" w:rsidRPr="00F01843" w:rsidRDefault="00F01843" w:rsidP="00F01843">
            <w:pPr>
              <w:spacing w:after="60" w:line="240" w:lineRule="auto"/>
              <w:ind w:right="0"/>
              <w:rPr>
                <w:kern w:val="32"/>
                <w:sz w:val="22"/>
                <w:szCs w:val="22"/>
              </w:rPr>
            </w:pPr>
          </w:p>
        </w:tc>
        <w:tc>
          <w:tcPr>
            <w:tcW w:w="3624" w:type="dxa"/>
            <w:shd w:val="clear" w:color="auto" w:fill="auto"/>
            <w:tcMar>
              <w:top w:w="57" w:type="dxa"/>
              <w:left w:w="57" w:type="dxa"/>
              <w:bottom w:w="57" w:type="dxa"/>
              <w:right w:w="57" w:type="dxa"/>
            </w:tcMar>
          </w:tcPr>
          <w:p w14:paraId="3A6D01A6" w14:textId="77777777" w:rsidR="00F01843" w:rsidRPr="00F01843" w:rsidRDefault="00F01843" w:rsidP="00F01843">
            <w:pPr>
              <w:spacing w:after="60" w:line="240" w:lineRule="auto"/>
              <w:ind w:right="0"/>
              <w:rPr>
                <w:kern w:val="32"/>
                <w:sz w:val="22"/>
                <w:szCs w:val="22"/>
              </w:rPr>
            </w:pPr>
            <w:proofErr w:type="spellStart"/>
            <w:r w:rsidRPr="00F01843">
              <w:rPr>
                <w:kern w:val="32"/>
                <w:sz w:val="22"/>
                <w:szCs w:val="22"/>
              </w:rPr>
              <w:t>Hemodialys</w:t>
            </w:r>
            <w:proofErr w:type="spellEnd"/>
          </w:p>
        </w:tc>
        <w:tc>
          <w:tcPr>
            <w:tcW w:w="4180" w:type="dxa"/>
            <w:shd w:val="clear" w:color="auto" w:fill="auto"/>
            <w:tcMar>
              <w:top w:w="57" w:type="dxa"/>
              <w:left w:w="57" w:type="dxa"/>
              <w:bottom w:w="57" w:type="dxa"/>
              <w:right w:w="57" w:type="dxa"/>
            </w:tcMar>
          </w:tcPr>
          <w:p w14:paraId="02E51340" w14:textId="77777777" w:rsidR="00F01843" w:rsidRPr="00F01843" w:rsidRDefault="00F01843" w:rsidP="00F01843">
            <w:pPr>
              <w:spacing w:after="60" w:line="240" w:lineRule="auto"/>
              <w:ind w:right="0"/>
              <w:rPr>
                <w:kern w:val="32"/>
                <w:sz w:val="22"/>
                <w:szCs w:val="22"/>
              </w:rPr>
            </w:pPr>
            <w:r w:rsidRPr="00F01843">
              <w:rPr>
                <w:kern w:val="32"/>
                <w:sz w:val="22"/>
                <w:szCs w:val="22"/>
              </w:rPr>
              <w:t xml:space="preserve">30 mg efter varannan </w:t>
            </w:r>
            <w:proofErr w:type="spellStart"/>
            <w:r w:rsidRPr="00F01843">
              <w:rPr>
                <w:kern w:val="32"/>
                <w:sz w:val="22"/>
                <w:szCs w:val="22"/>
              </w:rPr>
              <w:t>hemodialys</w:t>
            </w:r>
            <w:proofErr w:type="spellEnd"/>
            <w:r w:rsidRPr="00F01843">
              <w:rPr>
                <w:kern w:val="32"/>
                <w:sz w:val="22"/>
                <w:szCs w:val="22"/>
              </w:rPr>
              <w:t xml:space="preserve"> i 10 dagar</w:t>
            </w:r>
          </w:p>
        </w:tc>
      </w:tr>
      <w:tr w:rsidR="00F01843" w:rsidRPr="00F01843" w14:paraId="7242F38F" w14:textId="77777777" w:rsidTr="00340461">
        <w:tc>
          <w:tcPr>
            <w:tcW w:w="2325" w:type="dxa"/>
            <w:vMerge/>
            <w:shd w:val="clear" w:color="auto" w:fill="auto"/>
            <w:tcMar>
              <w:top w:w="57" w:type="dxa"/>
              <w:left w:w="57" w:type="dxa"/>
              <w:bottom w:w="57" w:type="dxa"/>
              <w:right w:w="57" w:type="dxa"/>
            </w:tcMar>
          </w:tcPr>
          <w:p w14:paraId="5517879D" w14:textId="77777777" w:rsidR="00F01843" w:rsidRPr="00F01843" w:rsidRDefault="00F01843" w:rsidP="00F01843">
            <w:pPr>
              <w:spacing w:after="60" w:line="240" w:lineRule="auto"/>
              <w:ind w:right="0"/>
              <w:rPr>
                <w:kern w:val="32"/>
                <w:sz w:val="22"/>
                <w:szCs w:val="22"/>
              </w:rPr>
            </w:pPr>
          </w:p>
        </w:tc>
        <w:tc>
          <w:tcPr>
            <w:tcW w:w="3624" w:type="dxa"/>
            <w:shd w:val="clear" w:color="auto" w:fill="auto"/>
            <w:tcMar>
              <w:top w:w="57" w:type="dxa"/>
              <w:left w:w="57" w:type="dxa"/>
              <w:bottom w:w="57" w:type="dxa"/>
              <w:right w:w="57" w:type="dxa"/>
            </w:tcMar>
          </w:tcPr>
          <w:p w14:paraId="02BA63C9" w14:textId="77777777" w:rsidR="00F01843" w:rsidRPr="00F01843" w:rsidRDefault="00F01843" w:rsidP="00F01843">
            <w:pPr>
              <w:spacing w:after="60" w:line="240" w:lineRule="auto"/>
              <w:ind w:right="0"/>
              <w:rPr>
                <w:kern w:val="32"/>
                <w:sz w:val="22"/>
                <w:szCs w:val="22"/>
              </w:rPr>
            </w:pPr>
            <w:proofErr w:type="spellStart"/>
            <w:r w:rsidRPr="00F01843">
              <w:rPr>
                <w:kern w:val="32"/>
                <w:sz w:val="22"/>
                <w:szCs w:val="22"/>
              </w:rPr>
              <w:t>Peritonealdialys</w:t>
            </w:r>
            <w:proofErr w:type="spellEnd"/>
          </w:p>
        </w:tc>
        <w:tc>
          <w:tcPr>
            <w:tcW w:w="4180" w:type="dxa"/>
            <w:shd w:val="clear" w:color="auto" w:fill="auto"/>
            <w:tcMar>
              <w:top w:w="57" w:type="dxa"/>
              <w:left w:w="57" w:type="dxa"/>
              <w:bottom w:w="57" w:type="dxa"/>
              <w:right w:w="57" w:type="dxa"/>
            </w:tcMar>
          </w:tcPr>
          <w:p w14:paraId="4392D004" w14:textId="77777777" w:rsidR="00F01843" w:rsidRPr="00F01843" w:rsidRDefault="00F01843" w:rsidP="00F01843">
            <w:pPr>
              <w:spacing w:after="60" w:line="240" w:lineRule="auto"/>
              <w:ind w:right="0"/>
              <w:rPr>
                <w:kern w:val="32"/>
                <w:sz w:val="22"/>
                <w:szCs w:val="22"/>
              </w:rPr>
            </w:pPr>
            <w:r w:rsidRPr="00F01843">
              <w:rPr>
                <w:kern w:val="32"/>
                <w:sz w:val="22"/>
                <w:szCs w:val="22"/>
              </w:rPr>
              <w:t>75 mg dag ett och sedan 30mg efter en vecka</w:t>
            </w:r>
          </w:p>
        </w:tc>
      </w:tr>
      <w:tr w:rsidR="00F01843" w:rsidRPr="00F01843" w14:paraId="691718BA" w14:textId="77777777" w:rsidTr="00340461">
        <w:tc>
          <w:tcPr>
            <w:tcW w:w="2325" w:type="dxa"/>
            <w:vMerge/>
            <w:shd w:val="clear" w:color="auto" w:fill="auto"/>
            <w:tcMar>
              <w:top w:w="57" w:type="dxa"/>
              <w:left w:w="57" w:type="dxa"/>
              <w:bottom w:w="57" w:type="dxa"/>
              <w:right w:w="57" w:type="dxa"/>
            </w:tcMar>
          </w:tcPr>
          <w:p w14:paraId="0D869815" w14:textId="77777777" w:rsidR="00F01843" w:rsidRPr="00F01843" w:rsidRDefault="00F01843" w:rsidP="00F01843">
            <w:pPr>
              <w:spacing w:after="60" w:line="240" w:lineRule="auto"/>
              <w:ind w:right="0"/>
              <w:rPr>
                <w:kern w:val="32"/>
                <w:sz w:val="22"/>
                <w:szCs w:val="22"/>
              </w:rPr>
            </w:pPr>
          </w:p>
        </w:tc>
        <w:tc>
          <w:tcPr>
            <w:tcW w:w="3624" w:type="dxa"/>
            <w:shd w:val="clear" w:color="auto" w:fill="auto"/>
            <w:tcMar>
              <w:top w:w="57" w:type="dxa"/>
              <w:left w:w="57" w:type="dxa"/>
              <w:bottom w:w="57" w:type="dxa"/>
              <w:right w:w="57" w:type="dxa"/>
            </w:tcMar>
          </w:tcPr>
          <w:p w14:paraId="7F851D17" w14:textId="77777777" w:rsidR="00F01843" w:rsidRPr="00F01843" w:rsidRDefault="00F01843" w:rsidP="00F01843">
            <w:pPr>
              <w:spacing w:after="60" w:line="240" w:lineRule="auto"/>
              <w:ind w:right="0"/>
              <w:rPr>
                <w:kern w:val="32"/>
                <w:sz w:val="22"/>
                <w:szCs w:val="22"/>
              </w:rPr>
            </w:pPr>
            <w:r w:rsidRPr="00F01843">
              <w:rPr>
                <w:kern w:val="32"/>
                <w:sz w:val="22"/>
                <w:szCs w:val="22"/>
              </w:rPr>
              <w:t>Kontinuerlig dialys</w:t>
            </w:r>
          </w:p>
        </w:tc>
        <w:tc>
          <w:tcPr>
            <w:tcW w:w="4180" w:type="dxa"/>
            <w:shd w:val="clear" w:color="auto" w:fill="auto"/>
            <w:tcMar>
              <w:top w:w="57" w:type="dxa"/>
              <w:left w:w="57" w:type="dxa"/>
              <w:bottom w:w="57" w:type="dxa"/>
              <w:right w:w="57" w:type="dxa"/>
            </w:tcMar>
          </w:tcPr>
          <w:p w14:paraId="30B9F5CA" w14:textId="77777777" w:rsidR="00F01843" w:rsidRPr="00F01843" w:rsidRDefault="00F01843" w:rsidP="00F01843">
            <w:pPr>
              <w:spacing w:after="60" w:line="240" w:lineRule="auto"/>
              <w:ind w:right="0"/>
              <w:rPr>
                <w:kern w:val="32"/>
                <w:sz w:val="22"/>
                <w:szCs w:val="22"/>
              </w:rPr>
            </w:pPr>
            <w:r w:rsidRPr="00F01843">
              <w:rPr>
                <w:kern w:val="32"/>
                <w:sz w:val="22"/>
                <w:szCs w:val="22"/>
              </w:rPr>
              <w:t>75 mg x 1 i tio dagar</w:t>
            </w:r>
          </w:p>
        </w:tc>
      </w:tr>
    </w:tbl>
    <w:p w14:paraId="361C8950" w14:textId="77777777" w:rsidR="00F01843" w:rsidRPr="00F01843" w:rsidRDefault="00F01843" w:rsidP="00F01843">
      <w:pPr>
        <w:overflowPunct w:val="0"/>
        <w:autoSpaceDE w:val="0"/>
        <w:autoSpaceDN w:val="0"/>
        <w:adjustRightInd w:val="0"/>
        <w:spacing w:after="160" w:line="240" w:lineRule="auto"/>
        <w:ind w:left="2676" w:right="0"/>
        <w:textAlignment w:val="baseline"/>
        <w:rPr>
          <w:szCs w:val="20"/>
        </w:rPr>
      </w:pPr>
    </w:p>
    <w:p w14:paraId="7FCC918F" w14:textId="36705D88" w:rsidR="00F01843" w:rsidRPr="00F01843" w:rsidRDefault="00F01843" w:rsidP="00D726C8">
      <w:pPr>
        <w:pStyle w:val="Rubrik2"/>
      </w:pPr>
      <w:bookmarkStart w:id="24" w:name="_Toc180748410"/>
      <w:r w:rsidRPr="00F01843">
        <w:lastRenderedPageBreak/>
        <w:t>Dokumentinformation</w:t>
      </w:r>
      <w:bookmarkEnd w:id="22"/>
      <w:bookmarkEnd w:id="23"/>
      <w:bookmarkEnd w:id="24"/>
    </w:p>
    <w:p w14:paraId="65F9106F" w14:textId="77777777" w:rsidR="00F01843" w:rsidRPr="001E58DA" w:rsidRDefault="00F01843" w:rsidP="005F2096">
      <w:pPr>
        <w:keepNext/>
        <w:keepLines/>
        <w:spacing w:after="0"/>
        <w:rPr>
          <w:b/>
          <w:bCs/>
        </w:rPr>
      </w:pPr>
      <w:r w:rsidRPr="001E58DA">
        <w:rPr>
          <w:b/>
          <w:bCs/>
        </w:rPr>
        <w:t>Sakkunniga</w:t>
      </w:r>
    </w:p>
    <w:p w14:paraId="7EE7AFC8" w14:textId="77777777" w:rsidR="003759EA" w:rsidRDefault="00F01843" w:rsidP="005F2096">
      <w:pPr>
        <w:pStyle w:val="Punktlista"/>
        <w:keepNext/>
        <w:keepLines/>
      </w:pPr>
      <w:r w:rsidRPr="003759EA">
        <w:t>Anders Lundqvist, överläkare, HIVÖ/infektionsenheten, SÄS</w:t>
      </w:r>
    </w:p>
    <w:p w14:paraId="3D9E394D" w14:textId="194F8D96" w:rsidR="00AE3D3C" w:rsidRPr="003759EA" w:rsidRDefault="00F01843" w:rsidP="005F2096">
      <w:pPr>
        <w:pStyle w:val="Punktlista"/>
        <w:keepNext/>
        <w:keepLines/>
      </w:pPr>
      <w:r w:rsidRPr="003759EA">
        <w:t xml:space="preserve">Antje Johannsmeyer, överläkare, kvinnokliniken, SÄS/mödrahälsovårdsöverläkare avseende graviditet </w:t>
      </w:r>
    </w:p>
    <w:p w14:paraId="1EF86B56" w14:textId="357D2187" w:rsidR="00F01843" w:rsidRPr="003759EA" w:rsidRDefault="00F01843" w:rsidP="005F2096">
      <w:pPr>
        <w:pStyle w:val="Punktlista"/>
        <w:keepNext/>
        <w:keepLines/>
      </w:pPr>
      <w:r w:rsidRPr="003759EA">
        <w:t>Gunilla Rosquist, apotekare, sjuk</w:t>
      </w:r>
      <w:r w:rsidR="00344300">
        <w:t>vårds</w:t>
      </w:r>
      <w:r w:rsidRPr="003759EA">
        <w:t>apoteket, VGR/SÄS</w:t>
      </w:r>
    </w:p>
    <w:p w14:paraId="3B3A8321" w14:textId="4D48AFE0" w:rsidR="00F01843" w:rsidRPr="001E58DA" w:rsidRDefault="00F01843" w:rsidP="005F2096">
      <w:pPr>
        <w:keepNext/>
        <w:keepLines/>
        <w:spacing w:after="0"/>
        <w:rPr>
          <w:b/>
          <w:bCs/>
        </w:rPr>
      </w:pPr>
      <w:bookmarkStart w:id="25" w:name="_Toc149035757"/>
      <w:bookmarkStart w:id="26" w:name="_Toc149978547"/>
      <w:r w:rsidRPr="001E58DA">
        <w:rPr>
          <w:b/>
          <w:bCs/>
        </w:rPr>
        <w:t>Remissinstanser</w:t>
      </w:r>
      <w:bookmarkEnd w:id="25"/>
      <w:bookmarkEnd w:id="26"/>
      <w:r w:rsidRPr="001E58DA">
        <w:rPr>
          <w:b/>
          <w:bCs/>
        </w:rPr>
        <w:t xml:space="preserve"> </w:t>
      </w:r>
      <w:r w:rsidR="00FD0B8A">
        <w:rPr>
          <w:b/>
          <w:bCs/>
        </w:rPr>
        <w:t>(</w:t>
      </w:r>
      <w:r w:rsidRPr="001E58DA">
        <w:rPr>
          <w:b/>
          <w:bCs/>
        </w:rPr>
        <w:t>utgåva 1</w:t>
      </w:r>
      <w:r w:rsidR="00FD0B8A">
        <w:rPr>
          <w:b/>
          <w:bCs/>
        </w:rPr>
        <w:t>)</w:t>
      </w:r>
    </w:p>
    <w:p w14:paraId="4EC56E5E" w14:textId="77777777" w:rsidR="00F01843" w:rsidRPr="00F01843" w:rsidRDefault="00F01843" w:rsidP="005F2096">
      <w:pPr>
        <w:keepNext/>
        <w:keepLines/>
        <w:rPr>
          <w:szCs w:val="20"/>
        </w:rPr>
      </w:pPr>
      <w:r w:rsidRPr="00F01843">
        <w:rPr>
          <w:szCs w:val="20"/>
        </w:rPr>
        <w:t>Verksamhetschefer, SÄS</w:t>
      </w:r>
      <w:r w:rsidRPr="00F01843">
        <w:rPr>
          <w:szCs w:val="20"/>
        </w:rPr>
        <w:br/>
        <w:t>Medicinsk beredningsgrupp, SÄS</w:t>
      </w:r>
    </w:p>
    <w:p w14:paraId="0727DCC6" w14:textId="77777777" w:rsidR="00F01843" w:rsidRPr="001E58DA" w:rsidRDefault="00F01843" w:rsidP="005F2096">
      <w:pPr>
        <w:keepNext/>
        <w:keepLines/>
        <w:spacing w:after="0"/>
        <w:rPr>
          <w:b/>
          <w:bCs/>
        </w:rPr>
      </w:pPr>
      <w:r w:rsidRPr="001E58DA">
        <w:rPr>
          <w:b/>
          <w:bCs/>
        </w:rPr>
        <w:t>Fastställt av</w:t>
      </w:r>
    </w:p>
    <w:p w14:paraId="1F4D5C7E" w14:textId="6CCA5BC9" w:rsidR="00F01843" w:rsidRPr="00F01843" w:rsidRDefault="0030633B" w:rsidP="005F2096">
      <w:pPr>
        <w:keepNext/>
        <w:keepLines/>
        <w:rPr>
          <w:szCs w:val="20"/>
        </w:rPr>
      </w:pPr>
      <w:r>
        <w:rPr>
          <w:szCs w:val="20"/>
        </w:rPr>
        <w:t>Jerker Nilsson</w:t>
      </w:r>
      <w:r w:rsidR="00F01843" w:rsidRPr="00F01843">
        <w:rPr>
          <w:szCs w:val="20"/>
        </w:rPr>
        <w:t>, chefläkare, SÄS</w:t>
      </w:r>
    </w:p>
    <w:p w14:paraId="75E208F7" w14:textId="77777777" w:rsidR="00F01843" w:rsidRPr="001E58DA" w:rsidRDefault="00F01843" w:rsidP="005F2096">
      <w:pPr>
        <w:keepNext/>
        <w:keepLines/>
        <w:spacing w:after="0"/>
        <w:rPr>
          <w:b/>
          <w:bCs/>
        </w:rPr>
      </w:pPr>
      <w:r w:rsidRPr="001E58DA">
        <w:rPr>
          <w:b/>
          <w:bCs/>
        </w:rPr>
        <w:t>Nyckelord</w:t>
      </w:r>
    </w:p>
    <w:p w14:paraId="7B7ED899" w14:textId="77777777" w:rsidR="00F01843" w:rsidRPr="00F01843" w:rsidRDefault="00F01843" w:rsidP="5E08DD82">
      <w:pPr>
        <w:keepNext/>
        <w:keepLines/>
      </w:pPr>
      <w:r>
        <w:t xml:space="preserve">Influensa, epidemi, antiviral terapi, profylax, </w:t>
      </w:r>
      <w:proofErr w:type="spellStart"/>
      <w:r>
        <w:t>oseltamivir</w:t>
      </w:r>
      <w:proofErr w:type="spellEnd"/>
      <w:r>
        <w:t xml:space="preserve">, </w:t>
      </w:r>
      <w:proofErr w:type="spellStart"/>
      <w:r>
        <w:t>zanamivir</w:t>
      </w:r>
      <w:proofErr w:type="spellEnd"/>
      <w:r>
        <w:t xml:space="preserve">, </w:t>
      </w:r>
      <w:proofErr w:type="spellStart"/>
      <w:r>
        <w:t>Ebilfumin</w:t>
      </w:r>
      <w:proofErr w:type="spellEnd"/>
      <w:r>
        <w:t xml:space="preserve">, </w:t>
      </w:r>
      <w:proofErr w:type="spellStart"/>
      <w:r>
        <w:t>Tamiflu</w:t>
      </w:r>
      <w:proofErr w:type="spellEnd"/>
      <w:r>
        <w:t xml:space="preserve">, </w:t>
      </w:r>
      <w:proofErr w:type="spellStart"/>
      <w:r>
        <w:t>Dectova</w:t>
      </w:r>
      <w:proofErr w:type="spellEnd"/>
      <w:r>
        <w:t xml:space="preserve">, </w:t>
      </w:r>
      <w:proofErr w:type="spellStart"/>
      <w:r>
        <w:t>Relenza</w:t>
      </w:r>
      <w:proofErr w:type="spellEnd"/>
    </w:p>
    <w:p w14:paraId="100866AF" w14:textId="77777777" w:rsidR="00F01843" w:rsidRDefault="2E20BC0A" w:rsidP="005F2096">
      <w:pPr>
        <w:pStyle w:val="Rubrik2"/>
      </w:pPr>
      <w:bookmarkStart w:id="27" w:name="_Toc116313668"/>
      <w:bookmarkStart w:id="28" w:name="_Toc180748411"/>
      <w:r>
        <w:t>Referensförteckning</w:t>
      </w:r>
      <w:bookmarkEnd w:id="27"/>
      <w:bookmarkEnd w:id="28"/>
    </w:p>
    <w:p w14:paraId="40FB1CA6" w14:textId="77777777" w:rsidR="00A07437" w:rsidRDefault="00A07437" w:rsidP="005F2096">
      <w:pPr>
        <w:pStyle w:val="Punktlistanumrerad"/>
        <w:keepNext/>
        <w:keepLines/>
      </w:pPr>
      <w:hyperlink r:id="rId12" w:history="1">
        <w:r w:rsidR="0018129D" w:rsidRPr="00A07437">
          <w:rPr>
            <w:rStyle w:val="Hyperlnk"/>
          </w:rPr>
          <w:t>Behandling och pro</w:t>
        </w:r>
        <w:r w:rsidR="00386027" w:rsidRPr="00A07437">
          <w:rPr>
            <w:rStyle w:val="Hyperlnk"/>
          </w:rPr>
          <w:t>f</w:t>
        </w:r>
        <w:r w:rsidR="0018129D" w:rsidRPr="00A07437">
          <w:rPr>
            <w:rStyle w:val="Hyperlnk"/>
          </w:rPr>
          <w:t>ylax vid influensa</w:t>
        </w:r>
        <w:r w:rsidR="00FD0B8A" w:rsidRPr="00A07437">
          <w:rPr>
            <w:rStyle w:val="Hyperlnk"/>
          </w:rPr>
          <w:t>. Läkemedelsverket</w:t>
        </w:r>
        <w:r w:rsidR="000B0C1C" w:rsidRPr="00A07437">
          <w:rPr>
            <w:rStyle w:val="Hyperlnk"/>
          </w:rPr>
          <w:t>, juni 2022</w:t>
        </w:r>
        <w:r w:rsidR="00FD0B8A" w:rsidRPr="00A07437">
          <w:rPr>
            <w:rStyle w:val="Hyperlnk"/>
          </w:rPr>
          <w:t>.</w:t>
        </w:r>
      </w:hyperlink>
    </w:p>
    <w:p w14:paraId="5CCB83E1" w14:textId="64A98042" w:rsidR="0018129D" w:rsidRDefault="000D4A8D" w:rsidP="005F2096">
      <w:pPr>
        <w:pStyle w:val="Punktlistanumrerad"/>
        <w:keepNext/>
        <w:keepLines/>
      </w:pPr>
      <w:hyperlink r:id="rId13" w:history="1">
        <w:r w:rsidRPr="000D4A8D">
          <w:rPr>
            <w:rStyle w:val="Hyperlnk"/>
          </w:rPr>
          <w:t>Terapiråd Influensa antiviral terapi till vuxna</w:t>
        </w:r>
      </w:hyperlink>
      <w:r w:rsidR="00F6281D">
        <w:t>.</w:t>
      </w:r>
      <w:r>
        <w:t xml:space="preserve"> </w:t>
      </w:r>
      <w:r w:rsidR="00F6281D">
        <w:t>Terapigrupp Infektion VGR.</w:t>
      </w:r>
      <w:r w:rsidR="00FD0B8A">
        <w:br/>
      </w:r>
      <w:bookmarkEnd w:id="1"/>
    </w:p>
    <w:sectPr w:rsidR="0018129D" w:rsidSect="00F0184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8F2020" w14:textId="77777777" w:rsidR="005C152C" w:rsidRDefault="005C152C">
      <w:r>
        <w:separator/>
      </w:r>
    </w:p>
  </w:endnote>
  <w:endnote w:type="continuationSeparator" w:id="0">
    <w:p w14:paraId="4CE71E63" w14:textId="77777777" w:rsidR="005C152C" w:rsidRDefault="005C152C">
      <w:r>
        <w:continuationSeparator/>
      </w:r>
    </w:p>
  </w:endnote>
  <w:endnote w:type="continuationNotice" w:id="1">
    <w:p w14:paraId="73DF5C5E" w14:textId="77777777" w:rsidR="005C152C" w:rsidRDefault="005C15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2E7447" w14:textId="77777777" w:rsidR="005C152C" w:rsidRDefault="005C152C"/>
  </w:footnote>
  <w:footnote w:type="continuationSeparator" w:id="0">
    <w:p w14:paraId="0939FC02" w14:textId="77777777" w:rsidR="005C152C" w:rsidRDefault="005C152C">
      <w:r>
        <w:continuationSeparator/>
      </w:r>
    </w:p>
  </w:footnote>
  <w:footnote w:type="continuationNotice" w:id="1">
    <w:p w14:paraId="71713541" w14:textId="77777777" w:rsidR="005C152C" w:rsidRDefault="005C15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C8074A3" w14:textId="04B13036" w:rsidR="00061BF8" w:rsidRDefault="00061BF8" w:rsidP="00061BF8">
                          <w:r>
                            <w:rPr>
                              <w:sz w:val="20"/>
                              <w:szCs w:val="20"/>
                            </w:rPr>
                            <w:t xml:space="preserve">Aktualiteten i utskrivet dokument kan verifieras </w:t>
                          </w:r>
                          <w:r w:rsidR="00BB5ED5">
                            <w:rPr>
                              <w:sz w:val="20"/>
                              <w:szCs w:val="20"/>
                            </w:rPr>
                            <w:t>på</w:t>
                          </w:r>
                          <w:r w:rsidR="00AF4148">
                            <w:rPr>
                              <w:sz w:val="20"/>
                              <w:szCs w:val="20"/>
                            </w:rPr>
                            <w:t xml:space="preserve"> </w:t>
                          </w:r>
                          <w:proofErr w:type="gramStart"/>
                          <w:r w:rsidR="00AF4148">
                            <w:rPr>
                              <w:sz w:val="20"/>
                              <w:szCs w:val="20"/>
                            </w:rPr>
                            <w:t xml:space="preserve">SÄS </w:t>
                          </w:r>
                          <w:r>
                            <w:rPr>
                              <w:sz w:val="20"/>
                              <w:szCs w:val="20"/>
                            </w:rPr>
                            <w:t xml:space="preserve"> intranät</w:t>
                          </w:r>
                          <w:proofErr w:type="gramEnd"/>
                        </w:p>
                        <w:p w14:paraId="70464969" w14:textId="4B99207F" w:rsidR="00DA65C4" w:rsidRDefault="00DA65C4" w:rsidP="00DA65C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C8074A3" w14:textId="04B13036" w:rsidR="00061BF8" w:rsidRDefault="00061BF8" w:rsidP="00061BF8">
                    <w:r>
                      <w:rPr>
                        <w:sz w:val="20"/>
                        <w:szCs w:val="20"/>
                      </w:rPr>
                      <w:t xml:space="preserve">Aktualiteten i utskrivet dokument kan verifieras </w:t>
                    </w:r>
                    <w:r w:rsidR="00BB5ED5">
                      <w:rPr>
                        <w:sz w:val="20"/>
                        <w:szCs w:val="20"/>
                      </w:rPr>
                      <w:t>på</w:t>
                    </w:r>
                    <w:r w:rsidR="00AF4148">
                      <w:rPr>
                        <w:sz w:val="20"/>
                        <w:szCs w:val="20"/>
                      </w:rPr>
                      <w:t xml:space="preserve"> </w:t>
                    </w:r>
                    <w:proofErr w:type="gramStart"/>
                    <w:r w:rsidR="00AF4148">
                      <w:rPr>
                        <w:sz w:val="20"/>
                        <w:szCs w:val="20"/>
                      </w:rPr>
                      <w:t xml:space="preserve">SÄS </w:t>
                    </w:r>
                    <w:r>
                      <w:rPr>
                        <w:sz w:val="20"/>
                        <w:szCs w:val="20"/>
                      </w:rPr>
                      <w:t xml:space="preserve"> intranät</w:t>
                    </w:r>
                    <w:proofErr w:type="gramEnd"/>
                  </w:p>
                  <w:p w14:paraId="70464969" w14:textId="4B99207F" w:rsidR="00DA65C4" w:rsidRDefault="00DA65C4" w:rsidP="00DA65C4"/>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right="567"/>
    </w:pPr>
    <w:r>
      <w:rPr>
        <w:noProof/>
        <w:sz w:val="20"/>
        <w:szCs w:val="20"/>
      </w:rPr>
      <mc:AlternateContent>
        <mc:Choice Requires="wps">
          <w:drawing>
            <wp:anchor distT="0" distB="0" distL="114300" distR="114300" simplePos="0" relativeHeight="251658242" behindDoc="0" locked="0" layoutInCell="1" allowOverlap="1" wp14:anchorId="5B7982AB" wp14:editId="35F9742A">
              <wp:simplePos x="0" y="0"/>
              <wp:positionH relativeFrom="column">
                <wp:posOffset>-172721</wp:posOffset>
              </wp:positionH>
              <wp:positionV relativeFrom="paragraph">
                <wp:posOffset>-65405</wp:posOffset>
              </wp:positionV>
              <wp:extent cx="6524625"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6524625" cy="323850"/>
                      </a:xfrm>
                      <a:prstGeom prst="rect">
                        <a:avLst/>
                      </a:prstGeom>
                      <a:noFill/>
                      <a:ln w="6350">
                        <a:noFill/>
                      </a:ln>
                    </wps:spPr>
                    <wps:txbx>
                      <w:txbxContent>
                        <w:p w14:paraId="72D45401" w14:textId="249D1FAD" w:rsidR="00413A60" w:rsidRDefault="009E697C">
                          <w:r>
                            <w:rPr>
                              <w:sz w:val="20"/>
                              <w:szCs w:val="20"/>
                            </w:rPr>
                            <w:t xml:space="preserve">Aktualiteten i utskrivet dokument kan verifieras </w:t>
                          </w:r>
                          <w:proofErr w:type="gramStart"/>
                          <w:r w:rsidR="00061BF8">
                            <w:rPr>
                              <w:sz w:val="20"/>
                              <w:szCs w:val="20"/>
                            </w:rPr>
                            <w:t xml:space="preserve">på </w:t>
                          </w:r>
                          <w:r w:rsidR="00AF4148">
                            <w:rPr>
                              <w:sz w:val="20"/>
                              <w:szCs w:val="20"/>
                            </w:rPr>
                            <w:t xml:space="preserve"> SÄS</w:t>
                          </w:r>
                          <w:proofErr w:type="gramEnd"/>
                          <w:r w:rsidR="00AF4148">
                            <w:rPr>
                              <w:sz w:val="20"/>
                              <w:szCs w:val="20"/>
                            </w:rPr>
                            <w:t xml:space="preserve"> </w:t>
                          </w:r>
                          <w:r w:rsidR="00061BF8">
                            <w:rPr>
                              <w:sz w:val="20"/>
                              <w:szCs w:val="20"/>
                            </w:rPr>
                            <w:t>intranät</w:t>
                          </w:r>
                          <w:r>
                            <w:rPr>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513.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" filled="f" stroked="f" strokeweight=".5pt">
              <v:textbox>
                <w:txbxContent>
                  <w:p w14:paraId="72D45401" w14:textId="249D1FAD" w:rsidR="00413A60" w:rsidRDefault="009E697C">
                    <w:r>
                      <w:rPr>
                        <w:sz w:val="20"/>
                        <w:szCs w:val="20"/>
                      </w:rPr>
                      <w:t xml:space="preserve">Aktualiteten i utskrivet dokument kan verifieras </w:t>
                    </w:r>
                    <w:proofErr w:type="gramStart"/>
                    <w:r w:rsidR="00061BF8">
                      <w:rPr>
                        <w:sz w:val="20"/>
                        <w:szCs w:val="20"/>
                      </w:rPr>
                      <w:t xml:space="preserve">på </w:t>
                    </w:r>
                    <w:r w:rsidR="00AF4148">
                      <w:rPr>
                        <w:sz w:val="20"/>
                        <w:szCs w:val="20"/>
                      </w:rPr>
                      <w:t xml:space="preserve"> SÄS</w:t>
                    </w:r>
                    <w:proofErr w:type="gramEnd"/>
                    <w:r w:rsidR="00AF4148">
                      <w:rPr>
                        <w:sz w:val="20"/>
                        <w:szCs w:val="20"/>
                      </w:rPr>
                      <w:t xml:space="preserve"> </w:t>
                    </w:r>
                    <w:r w:rsidR="00061BF8">
                      <w:rPr>
                        <w:sz w:val="20"/>
                        <w:szCs w:val="20"/>
                      </w:rPr>
                      <w:t>intranät</w:t>
                    </w:r>
                    <w:r>
                      <w:rPr>
                        <w:sz w:val="20"/>
                        <w:szCs w:val="20"/>
                      </w:rPr>
                      <w:t xml:space="preserve"> </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50E02802"/>
    <w:lvl w:ilvl="0">
      <w:start w:val="1"/>
      <w:numFmt w:val="decimal"/>
      <w:pStyle w:val="Punktlistanumrerad"/>
      <w:lvlText w:val="%1."/>
      <w:lvlJc w:val="left"/>
      <w:pPr>
        <w:ind w:left="360"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961EBB"/>
    <w:multiLevelType w:val="hybridMultilevel"/>
    <w:tmpl w:val="5E3C8B78"/>
    <w:lvl w:ilvl="0" w:tplc="9C88A590">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6A741E0"/>
    <w:multiLevelType w:val="multilevel"/>
    <w:tmpl w:val="E20CAC4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55080782">
    <w:abstractNumId w:val="1"/>
  </w:num>
  <w:num w:numId="2" w16cid:durableId="2089888206">
    <w:abstractNumId w:val="18"/>
  </w:num>
  <w:num w:numId="3" w16cid:durableId="6276648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731951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7008747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02805222">
    <w:abstractNumId w:val="6"/>
  </w:num>
  <w:num w:numId="7" w16cid:durableId="205392079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E47"/>
    <w:rsid w:val="00033ED5"/>
    <w:rsid w:val="00045C12"/>
    <w:rsid w:val="0004602C"/>
    <w:rsid w:val="00050500"/>
    <w:rsid w:val="0005691C"/>
    <w:rsid w:val="00056ECB"/>
    <w:rsid w:val="00056ED5"/>
    <w:rsid w:val="00060015"/>
    <w:rsid w:val="00061BF8"/>
    <w:rsid w:val="000655CC"/>
    <w:rsid w:val="000700AE"/>
    <w:rsid w:val="000756D6"/>
    <w:rsid w:val="00084024"/>
    <w:rsid w:val="0009062C"/>
    <w:rsid w:val="00095368"/>
    <w:rsid w:val="000954C4"/>
    <w:rsid w:val="000A4C35"/>
    <w:rsid w:val="000A611A"/>
    <w:rsid w:val="000A6665"/>
    <w:rsid w:val="000B0C1C"/>
    <w:rsid w:val="000B12D9"/>
    <w:rsid w:val="000B41D9"/>
    <w:rsid w:val="000B4536"/>
    <w:rsid w:val="000B46FC"/>
    <w:rsid w:val="000B7715"/>
    <w:rsid w:val="000D4A8D"/>
    <w:rsid w:val="000E463B"/>
    <w:rsid w:val="000E5A7E"/>
    <w:rsid w:val="000F10BD"/>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67F6A"/>
    <w:rsid w:val="00172FF8"/>
    <w:rsid w:val="00175AD2"/>
    <w:rsid w:val="001768DE"/>
    <w:rsid w:val="0018129D"/>
    <w:rsid w:val="00181FDC"/>
    <w:rsid w:val="001860B9"/>
    <w:rsid w:val="00186F2B"/>
    <w:rsid w:val="001874D6"/>
    <w:rsid w:val="00194043"/>
    <w:rsid w:val="0019632A"/>
    <w:rsid w:val="001A4E7C"/>
    <w:rsid w:val="001A605A"/>
    <w:rsid w:val="001A6589"/>
    <w:rsid w:val="001B762C"/>
    <w:rsid w:val="001C4D0A"/>
    <w:rsid w:val="001C5FEF"/>
    <w:rsid w:val="001E58DA"/>
    <w:rsid w:val="00211487"/>
    <w:rsid w:val="00211D91"/>
    <w:rsid w:val="00217DEC"/>
    <w:rsid w:val="002217D8"/>
    <w:rsid w:val="00221937"/>
    <w:rsid w:val="00234E31"/>
    <w:rsid w:val="00235B57"/>
    <w:rsid w:val="00250F24"/>
    <w:rsid w:val="002523C5"/>
    <w:rsid w:val="0025380B"/>
    <w:rsid w:val="0025703A"/>
    <w:rsid w:val="00262F3D"/>
    <w:rsid w:val="00263281"/>
    <w:rsid w:val="002651D6"/>
    <w:rsid w:val="0026551F"/>
    <w:rsid w:val="00280A85"/>
    <w:rsid w:val="00284119"/>
    <w:rsid w:val="00290B5C"/>
    <w:rsid w:val="00294791"/>
    <w:rsid w:val="002A1863"/>
    <w:rsid w:val="002B0B30"/>
    <w:rsid w:val="002B0C78"/>
    <w:rsid w:val="002C0C02"/>
    <w:rsid w:val="002C1277"/>
    <w:rsid w:val="002C240D"/>
    <w:rsid w:val="002C60AD"/>
    <w:rsid w:val="002D0E0E"/>
    <w:rsid w:val="002D6023"/>
    <w:rsid w:val="002E263F"/>
    <w:rsid w:val="002E6F81"/>
    <w:rsid w:val="002F08BA"/>
    <w:rsid w:val="002F2CFF"/>
    <w:rsid w:val="002F568B"/>
    <w:rsid w:val="002F7818"/>
    <w:rsid w:val="0030633B"/>
    <w:rsid w:val="003066D0"/>
    <w:rsid w:val="00311401"/>
    <w:rsid w:val="0031534E"/>
    <w:rsid w:val="003203D7"/>
    <w:rsid w:val="00320F86"/>
    <w:rsid w:val="00324171"/>
    <w:rsid w:val="00326C24"/>
    <w:rsid w:val="00337F99"/>
    <w:rsid w:val="00340461"/>
    <w:rsid w:val="0034307B"/>
    <w:rsid w:val="00344300"/>
    <w:rsid w:val="00345EB1"/>
    <w:rsid w:val="00350CC4"/>
    <w:rsid w:val="00360E0D"/>
    <w:rsid w:val="0036357D"/>
    <w:rsid w:val="003638F4"/>
    <w:rsid w:val="00363B23"/>
    <w:rsid w:val="0036594C"/>
    <w:rsid w:val="00367D19"/>
    <w:rsid w:val="00371BED"/>
    <w:rsid w:val="00375448"/>
    <w:rsid w:val="003759EA"/>
    <w:rsid w:val="00384019"/>
    <w:rsid w:val="003854F1"/>
    <w:rsid w:val="00386027"/>
    <w:rsid w:val="0039118E"/>
    <w:rsid w:val="00397F54"/>
    <w:rsid w:val="003A0D43"/>
    <w:rsid w:val="003B2A4B"/>
    <w:rsid w:val="003B58C8"/>
    <w:rsid w:val="003C61BB"/>
    <w:rsid w:val="003D099E"/>
    <w:rsid w:val="003D21A2"/>
    <w:rsid w:val="003D29D2"/>
    <w:rsid w:val="003E0387"/>
    <w:rsid w:val="003E0705"/>
    <w:rsid w:val="003E22C8"/>
    <w:rsid w:val="003E2FF7"/>
    <w:rsid w:val="003E3024"/>
    <w:rsid w:val="003E30BC"/>
    <w:rsid w:val="003E6609"/>
    <w:rsid w:val="003F1013"/>
    <w:rsid w:val="003F1ACF"/>
    <w:rsid w:val="00404948"/>
    <w:rsid w:val="004064C6"/>
    <w:rsid w:val="00406BEA"/>
    <w:rsid w:val="00411993"/>
    <w:rsid w:val="00413A60"/>
    <w:rsid w:val="00420AC9"/>
    <w:rsid w:val="004230F7"/>
    <w:rsid w:val="0043167E"/>
    <w:rsid w:val="0043409A"/>
    <w:rsid w:val="004366AA"/>
    <w:rsid w:val="00443C1E"/>
    <w:rsid w:val="00446255"/>
    <w:rsid w:val="00451935"/>
    <w:rsid w:val="00460ED0"/>
    <w:rsid w:val="00465651"/>
    <w:rsid w:val="00470CE7"/>
    <w:rsid w:val="00470F4F"/>
    <w:rsid w:val="00472482"/>
    <w:rsid w:val="004807DC"/>
    <w:rsid w:val="00480DC7"/>
    <w:rsid w:val="004840B9"/>
    <w:rsid w:val="004876F6"/>
    <w:rsid w:val="00491803"/>
    <w:rsid w:val="0049236A"/>
    <w:rsid w:val="00492718"/>
    <w:rsid w:val="004A355D"/>
    <w:rsid w:val="004A4970"/>
    <w:rsid w:val="004B2183"/>
    <w:rsid w:val="004B2A01"/>
    <w:rsid w:val="004B2C3F"/>
    <w:rsid w:val="004B5E5C"/>
    <w:rsid w:val="004C2559"/>
    <w:rsid w:val="004C2713"/>
    <w:rsid w:val="004C5EF6"/>
    <w:rsid w:val="004C60B8"/>
    <w:rsid w:val="004D0371"/>
    <w:rsid w:val="004D1075"/>
    <w:rsid w:val="004D7BA3"/>
    <w:rsid w:val="004F4518"/>
    <w:rsid w:val="004F4C62"/>
    <w:rsid w:val="00501433"/>
    <w:rsid w:val="00511CC4"/>
    <w:rsid w:val="00531E60"/>
    <w:rsid w:val="00536A5A"/>
    <w:rsid w:val="00541D07"/>
    <w:rsid w:val="00544BAB"/>
    <w:rsid w:val="00545F31"/>
    <w:rsid w:val="00547D2B"/>
    <w:rsid w:val="005578FA"/>
    <w:rsid w:val="00565129"/>
    <w:rsid w:val="00565CD0"/>
    <w:rsid w:val="00567820"/>
    <w:rsid w:val="005770AD"/>
    <w:rsid w:val="00581414"/>
    <w:rsid w:val="00582490"/>
    <w:rsid w:val="005826FA"/>
    <w:rsid w:val="0058700F"/>
    <w:rsid w:val="00597E28"/>
    <w:rsid w:val="005A2E3B"/>
    <w:rsid w:val="005A54ED"/>
    <w:rsid w:val="005A5D5B"/>
    <w:rsid w:val="005A6081"/>
    <w:rsid w:val="005A627D"/>
    <w:rsid w:val="005C0045"/>
    <w:rsid w:val="005C084E"/>
    <w:rsid w:val="005C152C"/>
    <w:rsid w:val="005C4606"/>
    <w:rsid w:val="005D0B0C"/>
    <w:rsid w:val="005E02B3"/>
    <w:rsid w:val="005E1E24"/>
    <w:rsid w:val="005E4E31"/>
    <w:rsid w:val="005F2096"/>
    <w:rsid w:val="0060596B"/>
    <w:rsid w:val="00606D97"/>
    <w:rsid w:val="006117A7"/>
    <w:rsid w:val="00614E64"/>
    <w:rsid w:val="00617710"/>
    <w:rsid w:val="00617EE6"/>
    <w:rsid w:val="006201FC"/>
    <w:rsid w:val="006217C2"/>
    <w:rsid w:val="0062184C"/>
    <w:rsid w:val="00623724"/>
    <w:rsid w:val="00627796"/>
    <w:rsid w:val="00627BEA"/>
    <w:rsid w:val="006319DB"/>
    <w:rsid w:val="00637F51"/>
    <w:rsid w:val="00654A10"/>
    <w:rsid w:val="0065595B"/>
    <w:rsid w:val="00660269"/>
    <w:rsid w:val="006610FB"/>
    <w:rsid w:val="00665F89"/>
    <w:rsid w:val="00673C92"/>
    <w:rsid w:val="006753EC"/>
    <w:rsid w:val="006832FE"/>
    <w:rsid w:val="006A2789"/>
    <w:rsid w:val="006A3B3F"/>
    <w:rsid w:val="006A4978"/>
    <w:rsid w:val="006A7261"/>
    <w:rsid w:val="006B0D29"/>
    <w:rsid w:val="006B1819"/>
    <w:rsid w:val="006B5DE7"/>
    <w:rsid w:val="006C5048"/>
    <w:rsid w:val="006C6A4B"/>
    <w:rsid w:val="006C779F"/>
    <w:rsid w:val="006D01F5"/>
    <w:rsid w:val="006D0CFB"/>
    <w:rsid w:val="006D30C0"/>
    <w:rsid w:val="006D40C6"/>
    <w:rsid w:val="006D7535"/>
    <w:rsid w:val="006E450B"/>
    <w:rsid w:val="006E6F1D"/>
    <w:rsid w:val="006E7D92"/>
    <w:rsid w:val="006F0D7E"/>
    <w:rsid w:val="00710B77"/>
    <w:rsid w:val="0072075B"/>
    <w:rsid w:val="007221C2"/>
    <w:rsid w:val="00725816"/>
    <w:rsid w:val="00730955"/>
    <w:rsid w:val="00731C95"/>
    <w:rsid w:val="00733A9C"/>
    <w:rsid w:val="00736574"/>
    <w:rsid w:val="007367E0"/>
    <w:rsid w:val="00737215"/>
    <w:rsid w:val="007472D1"/>
    <w:rsid w:val="00754905"/>
    <w:rsid w:val="00760038"/>
    <w:rsid w:val="00762EE0"/>
    <w:rsid w:val="00765C41"/>
    <w:rsid w:val="00771100"/>
    <w:rsid w:val="007759DD"/>
    <w:rsid w:val="0078609F"/>
    <w:rsid w:val="007917BA"/>
    <w:rsid w:val="00791B99"/>
    <w:rsid w:val="00793122"/>
    <w:rsid w:val="007A5829"/>
    <w:rsid w:val="007A5C6F"/>
    <w:rsid w:val="007D4241"/>
    <w:rsid w:val="007D4317"/>
    <w:rsid w:val="007D4EA3"/>
    <w:rsid w:val="007F1CFF"/>
    <w:rsid w:val="007F5DD5"/>
    <w:rsid w:val="00806302"/>
    <w:rsid w:val="00821A1B"/>
    <w:rsid w:val="008262E9"/>
    <w:rsid w:val="00827E69"/>
    <w:rsid w:val="00835C4D"/>
    <w:rsid w:val="00843F48"/>
    <w:rsid w:val="00846188"/>
    <w:rsid w:val="00851423"/>
    <w:rsid w:val="00857848"/>
    <w:rsid w:val="008654B6"/>
    <w:rsid w:val="0087139C"/>
    <w:rsid w:val="00880E83"/>
    <w:rsid w:val="00892F28"/>
    <w:rsid w:val="008A0C5F"/>
    <w:rsid w:val="008A3DEA"/>
    <w:rsid w:val="008A3F50"/>
    <w:rsid w:val="008A4EB9"/>
    <w:rsid w:val="008A74C0"/>
    <w:rsid w:val="008B1694"/>
    <w:rsid w:val="008C4B27"/>
    <w:rsid w:val="008C7F2A"/>
    <w:rsid w:val="008D284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5853"/>
    <w:rsid w:val="00945B7B"/>
    <w:rsid w:val="009471BF"/>
    <w:rsid w:val="00950E4E"/>
    <w:rsid w:val="009529BD"/>
    <w:rsid w:val="009533B4"/>
    <w:rsid w:val="00957A51"/>
    <w:rsid w:val="0096356A"/>
    <w:rsid w:val="0096673D"/>
    <w:rsid w:val="00971D93"/>
    <w:rsid w:val="0098612A"/>
    <w:rsid w:val="00987B06"/>
    <w:rsid w:val="00995798"/>
    <w:rsid w:val="009A66B8"/>
    <w:rsid w:val="009B1F6B"/>
    <w:rsid w:val="009C0D12"/>
    <w:rsid w:val="009C192E"/>
    <w:rsid w:val="009D487C"/>
    <w:rsid w:val="009D6819"/>
    <w:rsid w:val="009D6D1C"/>
    <w:rsid w:val="009E0CF9"/>
    <w:rsid w:val="009E1D16"/>
    <w:rsid w:val="009E4468"/>
    <w:rsid w:val="009E531B"/>
    <w:rsid w:val="009E697C"/>
    <w:rsid w:val="009E6C56"/>
    <w:rsid w:val="009E7DCF"/>
    <w:rsid w:val="009F4A56"/>
    <w:rsid w:val="009F4C8F"/>
    <w:rsid w:val="009F4E65"/>
    <w:rsid w:val="009F5C96"/>
    <w:rsid w:val="00A006A5"/>
    <w:rsid w:val="00A05345"/>
    <w:rsid w:val="00A05942"/>
    <w:rsid w:val="00A07437"/>
    <w:rsid w:val="00A07BEC"/>
    <w:rsid w:val="00A12037"/>
    <w:rsid w:val="00A13F70"/>
    <w:rsid w:val="00A264BE"/>
    <w:rsid w:val="00A272CA"/>
    <w:rsid w:val="00A33051"/>
    <w:rsid w:val="00A407AD"/>
    <w:rsid w:val="00A40923"/>
    <w:rsid w:val="00A41C05"/>
    <w:rsid w:val="00A42426"/>
    <w:rsid w:val="00A514B7"/>
    <w:rsid w:val="00A52D05"/>
    <w:rsid w:val="00A54A0B"/>
    <w:rsid w:val="00A65FD4"/>
    <w:rsid w:val="00A81198"/>
    <w:rsid w:val="00A81E48"/>
    <w:rsid w:val="00A82035"/>
    <w:rsid w:val="00A90D77"/>
    <w:rsid w:val="00A92E07"/>
    <w:rsid w:val="00AA0B3A"/>
    <w:rsid w:val="00AA6EB4"/>
    <w:rsid w:val="00AA767D"/>
    <w:rsid w:val="00AB0CC9"/>
    <w:rsid w:val="00AC3FF6"/>
    <w:rsid w:val="00AD73EC"/>
    <w:rsid w:val="00AE3D3C"/>
    <w:rsid w:val="00AE5BC7"/>
    <w:rsid w:val="00AE649C"/>
    <w:rsid w:val="00AE6DD2"/>
    <w:rsid w:val="00AE73FB"/>
    <w:rsid w:val="00AF4148"/>
    <w:rsid w:val="00AF5AAF"/>
    <w:rsid w:val="00B046D8"/>
    <w:rsid w:val="00B13F4C"/>
    <w:rsid w:val="00B16219"/>
    <w:rsid w:val="00B16C59"/>
    <w:rsid w:val="00B31441"/>
    <w:rsid w:val="00B33FDD"/>
    <w:rsid w:val="00B359CC"/>
    <w:rsid w:val="00B36107"/>
    <w:rsid w:val="00B41789"/>
    <w:rsid w:val="00B43C16"/>
    <w:rsid w:val="00B46C03"/>
    <w:rsid w:val="00B60C6C"/>
    <w:rsid w:val="00B619A9"/>
    <w:rsid w:val="00B65A9D"/>
    <w:rsid w:val="00B66D60"/>
    <w:rsid w:val="00B75EDE"/>
    <w:rsid w:val="00B77D88"/>
    <w:rsid w:val="00B77FAF"/>
    <w:rsid w:val="00B84336"/>
    <w:rsid w:val="00B851B9"/>
    <w:rsid w:val="00B85510"/>
    <w:rsid w:val="00B86453"/>
    <w:rsid w:val="00B90054"/>
    <w:rsid w:val="00B92C14"/>
    <w:rsid w:val="00BA0066"/>
    <w:rsid w:val="00BB5ED5"/>
    <w:rsid w:val="00BB69DB"/>
    <w:rsid w:val="00BC322E"/>
    <w:rsid w:val="00BC44CD"/>
    <w:rsid w:val="00BC48A6"/>
    <w:rsid w:val="00BC4AFA"/>
    <w:rsid w:val="00BE7978"/>
    <w:rsid w:val="00BF3118"/>
    <w:rsid w:val="00C02A2F"/>
    <w:rsid w:val="00C07DDB"/>
    <w:rsid w:val="00C333EC"/>
    <w:rsid w:val="00C4115D"/>
    <w:rsid w:val="00C43BDD"/>
    <w:rsid w:val="00C46AF2"/>
    <w:rsid w:val="00C47778"/>
    <w:rsid w:val="00C5011E"/>
    <w:rsid w:val="00C50EE5"/>
    <w:rsid w:val="00C5240A"/>
    <w:rsid w:val="00C5398F"/>
    <w:rsid w:val="00C556F5"/>
    <w:rsid w:val="00C70E19"/>
    <w:rsid w:val="00C72574"/>
    <w:rsid w:val="00C7430C"/>
    <w:rsid w:val="00C75365"/>
    <w:rsid w:val="00C85DA1"/>
    <w:rsid w:val="00C9071C"/>
    <w:rsid w:val="00C908FF"/>
    <w:rsid w:val="00C97BD3"/>
    <w:rsid w:val="00CA39EF"/>
    <w:rsid w:val="00CA521F"/>
    <w:rsid w:val="00CA5997"/>
    <w:rsid w:val="00CB0493"/>
    <w:rsid w:val="00CB17FF"/>
    <w:rsid w:val="00CB1ED7"/>
    <w:rsid w:val="00CC167C"/>
    <w:rsid w:val="00CC52D9"/>
    <w:rsid w:val="00CC790C"/>
    <w:rsid w:val="00CD524D"/>
    <w:rsid w:val="00CD6647"/>
    <w:rsid w:val="00CE4B73"/>
    <w:rsid w:val="00CF5ED6"/>
    <w:rsid w:val="00CF70BB"/>
    <w:rsid w:val="00D0211A"/>
    <w:rsid w:val="00D074DB"/>
    <w:rsid w:val="00D139CF"/>
    <w:rsid w:val="00D1511F"/>
    <w:rsid w:val="00D3119E"/>
    <w:rsid w:val="00D37E7F"/>
    <w:rsid w:val="00D47AD7"/>
    <w:rsid w:val="00D51529"/>
    <w:rsid w:val="00D528F1"/>
    <w:rsid w:val="00D726C8"/>
    <w:rsid w:val="00D80906"/>
    <w:rsid w:val="00D84E45"/>
    <w:rsid w:val="00D85218"/>
    <w:rsid w:val="00D915B1"/>
    <w:rsid w:val="00DA299D"/>
    <w:rsid w:val="00DA65C4"/>
    <w:rsid w:val="00DB228D"/>
    <w:rsid w:val="00DB28A3"/>
    <w:rsid w:val="00DB5BE5"/>
    <w:rsid w:val="00DD2BE0"/>
    <w:rsid w:val="00DE4447"/>
    <w:rsid w:val="00DE5DA2"/>
    <w:rsid w:val="00DE6ADF"/>
    <w:rsid w:val="00DF0033"/>
    <w:rsid w:val="00DF6580"/>
    <w:rsid w:val="00E026BF"/>
    <w:rsid w:val="00E051E4"/>
    <w:rsid w:val="00E07B1B"/>
    <w:rsid w:val="00E11853"/>
    <w:rsid w:val="00E24D66"/>
    <w:rsid w:val="00E36542"/>
    <w:rsid w:val="00E518B7"/>
    <w:rsid w:val="00E52A86"/>
    <w:rsid w:val="00E54B47"/>
    <w:rsid w:val="00E553BF"/>
    <w:rsid w:val="00E55D93"/>
    <w:rsid w:val="00E61294"/>
    <w:rsid w:val="00E65288"/>
    <w:rsid w:val="00E712AF"/>
    <w:rsid w:val="00E7237C"/>
    <w:rsid w:val="00E73019"/>
    <w:rsid w:val="00E74BB7"/>
    <w:rsid w:val="00E77C46"/>
    <w:rsid w:val="00E86819"/>
    <w:rsid w:val="00E86CE8"/>
    <w:rsid w:val="00E90E82"/>
    <w:rsid w:val="00EA00CB"/>
    <w:rsid w:val="00EA029E"/>
    <w:rsid w:val="00EA1BAA"/>
    <w:rsid w:val="00EA3FCD"/>
    <w:rsid w:val="00EA42A0"/>
    <w:rsid w:val="00EB6714"/>
    <w:rsid w:val="00EC0A68"/>
    <w:rsid w:val="00EC5006"/>
    <w:rsid w:val="00ED49C3"/>
    <w:rsid w:val="00ED6CE8"/>
    <w:rsid w:val="00ED7AA6"/>
    <w:rsid w:val="00EE2A56"/>
    <w:rsid w:val="00EE3818"/>
    <w:rsid w:val="00EE4827"/>
    <w:rsid w:val="00EF6251"/>
    <w:rsid w:val="00F00827"/>
    <w:rsid w:val="00F01843"/>
    <w:rsid w:val="00F05FB1"/>
    <w:rsid w:val="00F14260"/>
    <w:rsid w:val="00F20785"/>
    <w:rsid w:val="00F22264"/>
    <w:rsid w:val="00F2564D"/>
    <w:rsid w:val="00F332AB"/>
    <w:rsid w:val="00F35368"/>
    <w:rsid w:val="00F35B05"/>
    <w:rsid w:val="00F413D9"/>
    <w:rsid w:val="00F5135F"/>
    <w:rsid w:val="00F51F78"/>
    <w:rsid w:val="00F6281D"/>
    <w:rsid w:val="00F86F47"/>
    <w:rsid w:val="00F90B64"/>
    <w:rsid w:val="00FA7532"/>
    <w:rsid w:val="00FB2F0F"/>
    <w:rsid w:val="00FB5086"/>
    <w:rsid w:val="00FB5411"/>
    <w:rsid w:val="00FB6392"/>
    <w:rsid w:val="00FD0B8A"/>
    <w:rsid w:val="00FD3C70"/>
    <w:rsid w:val="00FD6820"/>
    <w:rsid w:val="00FE12D8"/>
    <w:rsid w:val="00FF7C02"/>
    <w:rsid w:val="01E2E846"/>
    <w:rsid w:val="024801E3"/>
    <w:rsid w:val="153A67E1"/>
    <w:rsid w:val="1C0EF560"/>
    <w:rsid w:val="2BD43067"/>
    <w:rsid w:val="2E20BC0A"/>
    <w:rsid w:val="32309BD3"/>
    <w:rsid w:val="3259C45D"/>
    <w:rsid w:val="3DBFBE83"/>
    <w:rsid w:val="3E5CC661"/>
    <w:rsid w:val="49185DE0"/>
    <w:rsid w:val="5E08DD82"/>
    <w:rsid w:val="643BC444"/>
    <w:rsid w:val="647B2B65"/>
    <w:rsid w:val="6504B92D"/>
    <w:rsid w:val="6AF1FE01"/>
    <w:rsid w:val="6B2CF8ED"/>
    <w:rsid w:val="7D1B0165"/>
    <w:rsid w:val="7EF74C0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8A2A4A3-C283-4246-8551-DFFE9A0F8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01843"/>
    <w:pPr>
      <w:spacing w:after="120" w:line="288" w:lineRule="auto"/>
      <w:ind w:right="868"/>
    </w:pPr>
    <w:rPr>
      <w:sz w:val="24"/>
      <w:szCs w:val="24"/>
    </w:rPr>
  </w:style>
  <w:style w:type="paragraph" w:styleId="Rubrik1">
    <w:name w:val="heading 1"/>
    <w:aliases w:val="Rubrik VGR"/>
    <w:next w:val="Normal"/>
    <w:link w:val="Rubrik1Char"/>
    <w:qFormat/>
    <w:rsid w:val="004807DC"/>
    <w:pPr>
      <w:keepNext/>
      <w:spacing w:before="1280"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2A1863"/>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0184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F0184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807DC"/>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2A1863"/>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80630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06302"/>
    <w:pPr>
      <w:tabs>
        <w:tab w:val="right" w:leader="dot" w:pos="8777"/>
      </w:tabs>
      <w:spacing w:after="0"/>
      <w:ind w:left="357"/>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A1863"/>
    <w:pPr>
      <w:numPr>
        <w:numId w:val="6"/>
      </w:numPr>
      <w:tabs>
        <w:tab w:val="left" w:pos="357"/>
      </w:tabs>
      <w:ind w:left="357"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6D40C6"/>
    <w:pPr>
      <w:spacing w:before="100" w:after="200"/>
    </w:pPr>
    <w:rPr>
      <w:iCs/>
      <w:color w:val="000000" w:themeColor="text2"/>
      <w:sz w:val="20"/>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01843"/>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F01843"/>
    <w:rPr>
      <w:rFonts w:asciiTheme="majorHAnsi" w:eastAsiaTheme="majorEastAsia" w:hAnsiTheme="majorHAnsi" w:cstheme="majorBidi"/>
      <w:i/>
      <w:iCs/>
      <w:color w:val="272727" w:themeColor="text1" w:themeTint="D8"/>
      <w:sz w:val="21"/>
      <w:szCs w:val="21"/>
    </w:rPr>
  </w:style>
  <w:style w:type="paragraph" w:customStyle="1" w:styleId="a">
    <w:next w:val="Numreradlista"/>
    <w:rsid w:val="00F01843"/>
    <w:pPr>
      <w:tabs>
        <w:tab w:val="left" w:pos="357"/>
      </w:tabs>
      <w:spacing w:after="80"/>
      <w:ind w:left="357" w:right="1134" w:hanging="357"/>
    </w:pPr>
    <w:rPr>
      <w:sz w:val="24"/>
    </w:rPr>
  </w:style>
  <w:style w:type="paragraph" w:styleId="Numreradlista">
    <w:name w:val="List Number"/>
    <w:basedOn w:val="Normal"/>
    <w:uiPriority w:val="99"/>
    <w:semiHidden/>
    <w:unhideWhenUsed/>
    <w:rsid w:val="00F01843"/>
    <w:pPr>
      <w:tabs>
        <w:tab w:val="num" w:pos="720"/>
      </w:tabs>
      <w:ind w:left="720" w:hanging="720"/>
      <w:contextualSpacing/>
    </w:pPr>
  </w:style>
  <w:style w:type="character" w:styleId="Kommentarsreferens">
    <w:name w:val="annotation reference"/>
    <w:basedOn w:val="Standardstycketeckensnitt"/>
    <w:uiPriority w:val="99"/>
    <w:semiHidden/>
    <w:unhideWhenUsed/>
    <w:rsid w:val="001E58DA"/>
    <w:rPr>
      <w:sz w:val="16"/>
      <w:szCs w:val="16"/>
    </w:rPr>
  </w:style>
  <w:style w:type="paragraph" w:styleId="Kommentarer">
    <w:name w:val="annotation text"/>
    <w:basedOn w:val="Normal"/>
    <w:link w:val="KommentarerChar"/>
    <w:uiPriority w:val="99"/>
    <w:semiHidden/>
    <w:unhideWhenUsed/>
    <w:rsid w:val="001E58DA"/>
    <w:pPr>
      <w:spacing w:line="240" w:lineRule="auto"/>
    </w:pPr>
    <w:rPr>
      <w:sz w:val="20"/>
      <w:szCs w:val="20"/>
    </w:rPr>
  </w:style>
  <w:style w:type="character" w:customStyle="1" w:styleId="KommentarerChar">
    <w:name w:val="Kommentarer Char"/>
    <w:basedOn w:val="Standardstycketeckensnitt"/>
    <w:link w:val="Kommentarer"/>
    <w:uiPriority w:val="99"/>
    <w:semiHidden/>
    <w:rsid w:val="001E58DA"/>
  </w:style>
  <w:style w:type="paragraph" w:styleId="Kommentarsmne">
    <w:name w:val="annotation subject"/>
    <w:basedOn w:val="Kommentarer"/>
    <w:next w:val="Kommentarer"/>
    <w:link w:val="KommentarsmneChar"/>
    <w:uiPriority w:val="99"/>
    <w:semiHidden/>
    <w:unhideWhenUsed/>
    <w:rsid w:val="001E58DA"/>
    <w:rPr>
      <w:b/>
      <w:bCs/>
    </w:rPr>
  </w:style>
  <w:style w:type="character" w:customStyle="1" w:styleId="KommentarsmneChar">
    <w:name w:val="Kommentarsämne Char"/>
    <w:basedOn w:val="KommentarerChar"/>
    <w:link w:val="Kommentarsmne"/>
    <w:uiPriority w:val="99"/>
    <w:semiHidden/>
    <w:rsid w:val="001E58DA"/>
    <w:rPr>
      <w:b/>
      <w:bCs/>
    </w:rPr>
  </w:style>
  <w:style w:type="paragraph" w:customStyle="1" w:styleId="Punktlistanumrerad">
    <w:name w:val="Punktlista numrerad"/>
    <w:qFormat/>
    <w:rsid w:val="0031534E"/>
    <w:pPr>
      <w:numPr>
        <w:numId w:val="1"/>
      </w:numPr>
      <w:tabs>
        <w:tab w:val="left" w:pos="357"/>
      </w:tabs>
      <w:overflowPunct w:val="0"/>
      <w:autoSpaceDE w:val="0"/>
      <w:autoSpaceDN w:val="0"/>
      <w:adjustRightInd w:val="0"/>
      <w:spacing w:after="120" w:line="288" w:lineRule="auto"/>
      <w:ind w:right="868"/>
      <w:textAlignment w:val="baseline"/>
    </w:pPr>
    <w:rPr>
      <w:noProof/>
      <w:sz w:val="24"/>
    </w:rPr>
  </w:style>
  <w:style w:type="character" w:styleId="Olstomnmnande">
    <w:name w:val="Unresolved Mention"/>
    <w:basedOn w:val="Standardstycketeckensnitt"/>
    <w:uiPriority w:val="99"/>
    <w:semiHidden/>
    <w:unhideWhenUsed/>
    <w:rsid w:val="00E24D66"/>
    <w:rPr>
      <w:color w:val="605E5C"/>
      <w:shd w:val="clear" w:color="auto" w:fill="E1DFDD"/>
    </w:rPr>
  </w:style>
  <w:style w:type="character" w:styleId="AnvndHyperlnk">
    <w:name w:val="FollowedHyperlink"/>
    <w:basedOn w:val="Standardstycketeckensnitt"/>
    <w:uiPriority w:val="99"/>
    <w:semiHidden/>
    <w:unhideWhenUsed/>
    <w:rsid w:val="00C46AF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1760-725702066-648/surrogate/Terapir%c3%a5d%20Influensa%20antiviral%20terapi%20till%20vuxna.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lakemedelsverket.se/sv/behandling-och-forskrivning/behandlingsrekommendationer/sok-behandlingsrekommendationer/behandling-och-profylax-vid-influensa-behandlingsrekommendation"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5</Pages>
  <Words>890</Words>
  <Characters>6646</Characters>
  <Application>Microsoft Office Word</Application>
  <DocSecurity>0</DocSecurity>
  <Lines>55</Lines>
  <Paragraphs>15</Paragraphs>
  <ScaleCrop>false</ScaleCrop>
  <Manager/>
  <Company/>
  <LinksUpToDate>false</LinksUpToDate>
  <CharactersWithSpaces>7521</CharactersWithSpaces>
  <SharedDoc>false</SharedDoc>
  <HyperlinkBase/>
  <HLinks>
    <vt:vector size="72" baseType="variant">
      <vt:variant>
        <vt:i4>1769476</vt:i4>
      </vt:variant>
      <vt:variant>
        <vt:i4>69</vt:i4>
      </vt:variant>
      <vt:variant>
        <vt:i4>0</vt:i4>
      </vt:variant>
      <vt:variant>
        <vt:i4>5</vt:i4>
      </vt:variant>
      <vt:variant>
        <vt:lpwstr>http://www.lakemedelsverket.se/4a4a50/globalassets/dokument/behandling-och-forskrivning/behandlingsrekommendationer/behandlingsrekommendation/behandlingsrekommendation-influensa.pdf</vt:lpwstr>
      </vt:variant>
      <vt:variant>
        <vt:lpwstr/>
      </vt:variant>
      <vt:variant>
        <vt:i4>1114161</vt:i4>
      </vt:variant>
      <vt:variant>
        <vt:i4>62</vt:i4>
      </vt:variant>
      <vt:variant>
        <vt:i4>0</vt:i4>
      </vt:variant>
      <vt:variant>
        <vt:i4>5</vt:i4>
      </vt:variant>
      <vt:variant>
        <vt:lpwstr/>
      </vt:variant>
      <vt:variant>
        <vt:lpwstr>_Toc180748411</vt:lpwstr>
      </vt:variant>
      <vt:variant>
        <vt:i4>1114161</vt:i4>
      </vt:variant>
      <vt:variant>
        <vt:i4>56</vt:i4>
      </vt:variant>
      <vt:variant>
        <vt:i4>0</vt:i4>
      </vt:variant>
      <vt:variant>
        <vt:i4>5</vt:i4>
      </vt:variant>
      <vt:variant>
        <vt:lpwstr/>
      </vt:variant>
      <vt:variant>
        <vt:lpwstr>_Toc180748410</vt:lpwstr>
      </vt:variant>
      <vt:variant>
        <vt:i4>1048625</vt:i4>
      </vt:variant>
      <vt:variant>
        <vt:i4>50</vt:i4>
      </vt:variant>
      <vt:variant>
        <vt:i4>0</vt:i4>
      </vt:variant>
      <vt:variant>
        <vt:i4>5</vt:i4>
      </vt:variant>
      <vt:variant>
        <vt:lpwstr/>
      </vt:variant>
      <vt:variant>
        <vt:lpwstr>_Toc180748409</vt:lpwstr>
      </vt:variant>
      <vt:variant>
        <vt:i4>1048625</vt:i4>
      </vt:variant>
      <vt:variant>
        <vt:i4>44</vt:i4>
      </vt:variant>
      <vt:variant>
        <vt:i4>0</vt:i4>
      </vt:variant>
      <vt:variant>
        <vt:i4>5</vt:i4>
      </vt:variant>
      <vt:variant>
        <vt:lpwstr/>
      </vt:variant>
      <vt:variant>
        <vt:lpwstr>_Toc180748408</vt:lpwstr>
      </vt:variant>
      <vt:variant>
        <vt:i4>1048625</vt:i4>
      </vt:variant>
      <vt:variant>
        <vt:i4>38</vt:i4>
      </vt:variant>
      <vt:variant>
        <vt:i4>0</vt:i4>
      </vt:variant>
      <vt:variant>
        <vt:i4>5</vt:i4>
      </vt:variant>
      <vt:variant>
        <vt:lpwstr/>
      </vt:variant>
      <vt:variant>
        <vt:lpwstr>_Toc180748407</vt:lpwstr>
      </vt:variant>
      <vt:variant>
        <vt:i4>1048625</vt:i4>
      </vt:variant>
      <vt:variant>
        <vt:i4>32</vt:i4>
      </vt:variant>
      <vt:variant>
        <vt:i4>0</vt:i4>
      </vt:variant>
      <vt:variant>
        <vt:i4>5</vt:i4>
      </vt:variant>
      <vt:variant>
        <vt:lpwstr/>
      </vt:variant>
      <vt:variant>
        <vt:lpwstr>_Toc180748406</vt:lpwstr>
      </vt:variant>
      <vt:variant>
        <vt:i4>1048625</vt:i4>
      </vt:variant>
      <vt:variant>
        <vt:i4>26</vt:i4>
      </vt:variant>
      <vt:variant>
        <vt:i4>0</vt:i4>
      </vt:variant>
      <vt:variant>
        <vt:i4>5</vt:i4>
      </vt:variant>
      <vt:variant>
        <vt:lpwstr/>
      </vt:variant>
      <vt:variant>
        <vt:lpwstr>_Toc180748405</vt:lpwstr>
      </vt:variant>
      <vt:variant>
        <vt:i4>1048625</vt:i4>
      </vt:variant>
      <vt:variant>
        <vt:i4>20</vt:i4>
      </vt:variant>
      <vt:variant>
        <vt:i4>0</vt:i4>
      </vt:variant>
      <vt:variant>
        <vt:i4>5</vt:i4>
      </vt:variant>
      <vt:variant>
        <vt:lpwstr/>
      </vt:variant>
      <vt:variant>
        <vt:lpwstr>_Toc180748404</vt:lpwstr>
      </vt:variant>
      <vt:variant>
        <vt:i4>1048625</vt:i4>
      </vt:variant>
      <vt:variant>
        <vt:i4>14</vt:i4>
      </vt:variant>
      <vt:variant>
        <vt:i4>0</vt:i4>
      </vt:variant>
      <vt:variant>
        <vt:i4>5</vt:i4>
      </vt:variant>
      <vt:variant>
        <vt:lpwstr/>
      </vt:variant>
      <vt:variant>
        <vt:lpwstr>_Toc180748403</vt:lpwstr>
      </vt:variant>
      <vt:variant>
        <vt:i4>1048625</vt:i4>
      </vt:variant>
      <vt:variant>
        <vt:i4>8</vt:i4>
      </vt:variant>
      <vt:variant>
        <vt:i4>0</vt:i4>
      </vt:variant>
      <vt:variant>
        <vt:i4>5</vt:i4>
      </vt:variant>
      <vt:variant>
        <vt:lpwstr/>
      </vt:variant>
      <vt:variant>
        <vt:lpwstr>_Toc180748402</vt:lpwstr>
      </vt:variant>
      <vt:variant>
        <vt:i4>1048625</vt:i4>
      </vt:variant>
      <vt:variant>
        <vt:i4>2</vt:i4>
      </vt:variant>
      <vt:variant>
        <vt:i4>0</vt:i4>
      </vt:variant>
      <vt:variant>
        <vt:i4>5</vt:i4>
      </vt:variant>
      <vt:variant>
        <vt:lpwstr/>
      </vt:variant>
      <vt:variant>
        <vt:lpwstr>_Toc180748401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Influensa, antiviral terapi till vuxna vid SÄS</dc:title>
  <dc:subject/>
  <dc:creator>patrik.jens.johansson@vgregion.se</dc:creator>
  <keywords/>
  <lastModifiedBy>Anders Bengtsson Lundqvist</lastModifiedBy>
  <revision>129</revision>
  <lastPrinted>2016-04-01T04:56:00.0000000Z</lastPrinted>
  <dcterms:created xsi:type="dcterms:W3CDTF">2022-03-28T23:15:00.0000000Z</dcterms:created>
  <dcterms:modified xsi:type="dcterms:W3CDTF">2025-10-06T08:05:00.0000000Z</dcterms:modified>
</coreProperties>
</file>