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AAFA2F" w14:textId="77777777" w:rsidR="005B6308" w:rsidRDefault="005B6308" w:rsidP="005B6308">
      <w:pPr>
        <w:pStyle w:val="Rubrik1"/>
        <w:rPr>
          <w:rFonts w:ascii="Segoe UI" w:hAnsi="Segoe UI" w:cs="Segoe UI"/>
          <w:sz w:val="18"/>
          <w:szCs w:val="18"/>
        </w:rPr>
      </w:pPr>
      <w:r>
        <w:rPr>
          <w:rStyle w:val="normaltextrun"/>
          <w:rFonts w:ascii="Calibri" w:hAnsi="Calibri" w:cs="Calibri"/>
          <w:szCs w:val="48"/>
        </w:rPr>
        <w:t>Illamående under graviditet</w:t>
      </w:r>
      <w:r>
        <w:rPr>
          <w:rStyle w:val="eop"/>
          <w:rFonts w:ascii="Calibri" w:hAnsi="Calibri" w:cs="Calibri"/>
          <w:szCs w:val="48"/>
        </w:rPr>
        <w:t> </w:t>
      </w:r>
    </w:p>
    <w:p w14:paraId="074CA23D" w14:textId="77777777" w:rsidR="005B6308" w:rsidRDefault="005B6308" w:rsidP="005B6308">
      <w:pPr>
        <w:rPr>
          <w:rFonts w:ascii="Segoe UI" w:hAnsi="Segoe UI" w:cs="Segoe UI"/>
          <w:sz w:val="18"/>
          <w:szCs w:val="18"/>
        </w:rPr>
      </w:pPr>
      <w:r>
        <w:rPr>
          <w:rStyle w:val="normaltextrun"/>
        </w:rPr>
        <w:t>Att må illa och kräkas under graviditeten är mycket vanligt, upp till 80% av alla gravida upplever detta i någon utsträckning. Man vet inte säkert varför, men hormonförändringar under graviditeten spelar roll. Graviditeter med höga hormonnivåer, till exempel tvillinggraviditet, är en riskfaktor. Att magtarmkanalens rörlighet minskar, med långsammare tömning av maginnehåll har troligen också betydelse.</w:t>
      </w:r>
      <w:r>
        <w:rPr>
          <w:rStyle w:val="eop"/>
        </w:rPr>
        <w:t> </w:t>
      </w:r>
    </w:p>
    <w:p w14:paraId="21F8A460" w14:textId="77777777" w:rsidR="005B6308" w:rsidRDefault="005B6308" w:rsidP="005B6308">
      <w:pPr>
        <w:pStyle w:val="Punktlista"/>
        <w:rPr>
          <w:rFonts w:ascii="Times New Roman" w:hAnsi="Times New Roman"/>
          <w:sz w:val="24"/>
        </w:rPr>
      </w:pPr>
      <w:r>
        <w:rPr>
          <w:rStyle w:val="normaltextrun"/>
        </w:rPr>
        <w:t>Ät små portioner och ofta. En tom magsäck ger lättare illamående. </w:t>
      </w:r>
      <w:r>
        <w:rPr>
          <w:rStyle w:val="eop"/>
        </w:rPr>
        <w:t> </w:t>
      </w:r>
    </w:p>
    <w:p w14:paraId="5AC6C2C7" w14:textId="77777777" w:rsidR="005B6308" w:rsidRDefault="005B6308" w:rsidP="005B6308">
      <w:pPr>
        <w:pStyle w:val="Punktlista"/>
      </w:pPr>
      <w:r>
        <w:rPr>
          <w:rStyle w:val="normaltextrun"/>
        </w:rPr>
        <w:t>Ät något innan du går upp, kex brukar fungera bra. Ibland kan det vara bra att äta lite även på natten </w:t>
      </w:r>
      <w:r>
        <w:rPr>
          <w:rStyle w:val="eop"/>
        </w:rPr>
        <w:t> </w:t>
      </w:r>
    </w:p>
    <w:p w14:paraId="162B2636" w14:textId="77777777" w:rsidR="005B6308" w:rsidRDefault="005B6308" w:rsidP="005B6308">
      <w:pPr>
        <w:pStyle w:val="Punktlista"/>
      </w:pPr>
      <w:r>
        <w:rPr>
          <w:rStyle w:val="normaltextrun"/>
        </w:rPr>
        <w:t>Ät sådant som du gillar. Bra mat kan vara mat som inte är så fet. Ris, pasta, potatis, kyckling, fisk och ägg brukar fungera för de flesta. Ät gärna färsk frukt, eventuellt mixat till en fruktdrink. </w:t>
      </w:r>
      <w:r>
        <w:rPr>
          <w:rStyle w:val="eop"/>
        </w:rPr>
        <w:t> </w:t>
      </w:r>
    </w:p>
    <w:p w14:paraId="106597E6" w14:textId="77777777" w:rsidR="005B6308" w:rsidRDefault="005B6308" w:rsidP="005B6308">
      <w:pPr>
        <w:pStyle w:val="Punktlista"/>
      </w:pPr>
      <w:r>
        <w:rPr>
          <w:rStyle w:val="normaltextrun"/>
        </w:rPr>
        <w:t>Gå upp långsamt, försiktiga rörelser, har du väl börjat må illa kan det vara svårt att bryta det. </w:t>
      </w:r>
      <w:r>
        <w:rPr>
          <w:rStyle w:val="eop"/>
        </w:rPr>
        <w:t> </w:t>
      </w:r>
    </w:p>
    <w:p w14:paraId="24810176" w14:textId="77777777" w:rsidR="005B6308" w:rsidRDefault="005B6308" w:rsidP="005B6308">
      <w:pPr>
        <w:pStyle w:val="Punktlista"/>
      </w:pPr>
      <w:r>
        <w:rPr>
          <w:rStyle w:val="normaltextrun"/>
        </w:rPr>
        <w:t>Borsta inte tänderna direkt efter att du ätit. Om du mår illa av tandkrämen, undvik den. </w:t>
      </w:r>
      <w:r>
        <w:rPr>
          <w:rStyle w:val="eop"/>
        </w:rPr>
        <w:t> </w:t>
      </w:r>
    </w:p>
    <w:p w14:paraId="0421DA79" w14:textId="77777777" w:rsidR="005B6308" w:rsidRDefault="005B6308" w:rsidP="005B6308">
      <w:pPr>
        <w:pStyle w:val="Punktlista"/>
      </w:pPr>
      <w:r>
        <w:rPr>
          <w:rStyle w:val="normaltextrun"/>
        </w:rPr>
        <w:t>Det är bra att vara ute och röra på sig men även att vara lyhörd när du behöver vila. </w:t>
      </w:r>
      <w:r>
        <w:rPr>
          <w:rStyle w:val="eop"/>
        </w:rPr>
        <w:t> </w:t>
      </w:r>
    </w:p>
    <w:p w14:paraId="21C6F5D4" w14:textId="77777777" w:rsidR="005B6308" w:rsidRDefault="005B6308" w:rsidP="005B6308">
      <w:pPr>
        <w:pStyle w:val="Punktlista"/>
      </w:pPr>
      <w:r>
        <w:rPr>
          <w:rStyle w:val="normaltextrun"/>
        </w:rPr>
        <w:t>Undvik att ligga platt på rygg, höjd huvudända minskar risken för sura uppstötningar. Sura uppstötningar kan starta illamåendet. </w:t>
      </w:r>
      <w:r>
        <w:rPr>
          <w:rStyle w:val="eop"/>
        </w:rPr>
        <w:t> </w:t>
      </w:r>
    </w:p>
    <w:p w14:paraId="68D17D63" w14:textId="77777777" w:rsidR="005B6308" w:rsidRDefault="005B6308" w:rsidP="005B6308">
      <w:pPr>
        <w:pStyle w:val="Punktlista"/>
      </w:pPr>
      <w:r>
        <w:rPr>
          <w:rStyle w:val="normaltextrun"/>
        </w:rPr>
        <w:t>Ta ordinerad medicin, sluta aldrig med alla tabletter på en gång utan minska dosen gradvis. Skulle du må sämre så ökar du dosen igen. </w:t>
      </w:r>
      <w:r>
        <w:rPr>
          <w:rStyle w:val="eop"/>
        </w:rPr>
        <w:t> </w:t>
      </w:r>
    </w:p>
    <w:p w14:paraId="47C421B8" w14:textId="77777777" w:rsidR="005B6308" w:rsidRDefault="005B6308" w:rsidP="005B6308">
      <w:pPr>
        <w:pStyle w:val="Punktlista"/>
        <w:numPr>
          <w:ilvl w:val="0"/>
          <w:numId w:val="0"/>
        </w:numPr>
        <w:ind w:left="1352"/>
        <w:rPr>
          <w:rFonts w:ascii="Segoe UI" w:hAnsi="Segoe UI" w:cs="Segoe UI"/>
          <w:sz w:val="18"/>
          <w:szCs w:val="18"/>
        </w:rPr>
      </w:pPr>
      <w:r>
        <w:rPr>
          <w:rStyle w:val="eop"/>
        </w:rPr>
        <w:t> </w:t>
      </w:r>
    </w:p>
    <w:p w14:paraId="4A4E791E" w14:textId="77777777" w:rsidR="005B6308" w:rsidRDefault="005B6308" w:rsidP="005B6308">
      <w:pPr>
        <w:rPr>
          <w:rStyle w:val="eop"/>
        </w:rPr>
      </w:pPr>
      <w:r>
        <w:rPr>
          <w:rStyle w:val="normaltextrun"/>
        </w:rPr>
        <w:t>Kontakta din barnmorskemottagning om du har mycket besvär eller går ner i vikt. Sök vård direkt på en vårdcentral eller akutmottagning om du kräks så mycket att du blir torr i munnen, kissar väldigt sällan och liten mängd eller känner dig yr.</w:t>
      </w:r>
      <w:r>
        <w:rPr>
          <w:rStyle w:val="eop"/>
        </w:rPr>
        <w:t> </w:t>
      </w:r>
    </w:p>
    <w:p w14:paraId="02081F3B" w14:textId="77777777" w:rsidR="005B6308" w:rsidRDefault="005B6308" w:rsidP="005B6308">
      <w:pPr>
        <w:rPr>
          <w:rStyle w:val="eop"/>
        </w:rPr>
      </w:pPr>
    </w:p>
    <w:p w14:paraId="64642B55" w14:textId="77777777" w:rsidR="005B6308" w:rsidRDefault="005B6308" w:rsidP="005B6308">
      <w:pPr>
        <w:pStyle w:val="paragraph"/>
        <w:spacing w:before="0" w:beforeAutospacing="0" w:after="0" w:afterAutospacing="0"/>
        <w:ind w:left="990" w:right="855"/>
        <w:textAlignment w:val="baseline"/>
        <w:rPr>
          <w:rStyle w:val="normaltextrun"/>
          <w:rFonts w:ascii="Calibri" w:hAnsi="Calibri" w:cs="Calibri"/>
          <w:color w:val="000000"/>
          <w:sz w:val="40"/>
          <w:szCs w:val="40"/>
        </w:rPr>
      </w:pPr>
    </w:p>
    <w:p w14:paraId="1B8FB759" w14:textId="77777777" w:rsidR="005B6308" w:rsidRDefault="005B6308" w:rsidP="005B6308">
      <w:pPr>
        <w:pStyle w:val="paragraph"/>
        <w:spacing w:before="0" w:beforeAutospacing="0" w:after="0" w:afterAutospacing="0"/>
        <w:ind w:left="990" w:right="855"/>
        <w:textAlignment w:val="baseline"/>
        <w:rPr>
          <w:rStyle w:val="normaltextrun"/>
          <w:rFonts w:ascii="Calibri" w:hAnsi="Calibri" w:cs="Calibri"/>
          <w:color w:val="000000"/>
          <w:sz w:val="40"/>
          <w:szCs w:val="40"/>
        </w:rPr>
      </w:pPr>
    </w:p>
    <w:p w14:paraId="37B834C0" w14:textId="71DF38B7" w:rsidR="005B6308" w:rsidRDefault="005B6308" w:rsidP="005B6308">
      <w:pPr>
        <w:pStyle w:val="Rubrik2"/>
        <w:rPr>
          <w:rFonts w:ascii="Segoe UI" w:hAnsi="Segoe UI" w:cs="Segoe UI"/>
          <w:sz w:val="18"/>
          <w:szCs w:val="18"/>
        </w:rPr>
      </w:pPr>
      <w:r>
        <w:rPr>
          <w:rStyle w:val="normaltextrun"/>
          <w:rFonts w:ascii="Calibri" w:hAnsi="Calibri" w:cs="Calibri"/>
          <w:color w:val="000000"/>
          <w:sz w:val="40"/>
          <w:szCs w:val="40"/>
        </w:rPr>
        <w:lastRenderedPageBreak/>
        <w:t>Kontaktuppgifter</w:t>
      </w:r>
      <w:r>
        <w:rPr>
          <w:rStyle w:val="eop"/>
          <w:rFonts w:ascii="Calibri" w:hAnsi="Calibri" w:cs="Calibri"/>
          <w:color w:val="000000"/>
          <w:sz w:val="40"/>
          <w:szCs w:val="40"/>
        </w:rPr>
        <w:t> </w:t>
      </w:r>
    </w:p>
    <w:p w14:paraId="2D7730D8" w14:textId="7D795E75" w:rsidR="005B6308" w:rsidRPr="005B6308" w:rsidRDefault="005B6308" w:rsidP="005B6308">
      <w:pPr>
        <w:rPr>
          <w:rFonts w:ascii="Times New Roman" w:hAnsi="Times New Roman"/>
          <w:sz w:val="24"/>
        </w:rPr>
      </w:pPr>
      <w:r>
        <w:rPr>
          <w:rStyle w:val="normaltextrun"/>
        </w:rPr>
        <w:t xml:space="preserve">Sjukvårdsrådgivningen: </w:t>
      </w:r>
      <w:r>
        <w:rPr>
          <w:rStyle w:val="tabchar"/>
          <w:rFonts w:ascii="Calibri" w:hAnsi="Calibri" w:cs="Calibri"/>
        </w:rPr>
        <w:tab/>
      </w:r>
      <w:r>
        <w:rPr>
          <w:rStyle w:val="normaltextrun"/>
        </w:rPr>
        <w:t xml:space="preserve">1177 </w:t>
      </w:r>
      <w:r>
        <w:rPr>
          <w:rStyle w:val="scxw61194251"/>
        </w:rPr>
        <w:t> </w:t>
      </w:r>
      <w:r>
        <w:br/>
      </w:r>
      <w:r>
        <w:rPr>
          <w:rStyle w:val="eop"/>
        </w:rPr>
        <w:t> </w:t>
      </w:r>
      <w:r>
        <w:rPr>
          <w:rStyle w:val="normaltextrun"/>
        </w:rPr>
        <w:t>Gynekologimottagning:033 – 616 17 00</w:t>
      </w:r>
      <w:r>
        <w:rPr>
          <w:rStyle w:val="scxw61194251"/>
        </w:rPr>
        <w:t> </w:t>
      </w:r>
      <w:r>
        <w:br/>
      </w:r>
      <w:r>
        <w:rPr>
          <w:rStyle w:val="normaltextrun"/>
        </w:rPr>
        <w:t>Måndag – fredag kl. 07:30 – 15:30</w:t>
      </w:r>
      <w:r>
        <w:rPr>
          <w:rStyle w:val="eop"/>
        </w:rPr>
        <w:t> </w:t>
      </w:r>
    </w:p>
    <w:p w14:paraId="50999AAC" w14:textId="77777777" w:rsidR="005B6308" w:rsidRDefault="005B6308" w:rsidP="005B6308">
      <w:pPr>
        <w:pStyle w:val="paragraph"/>
        <w:spacing w:before="0" w:beforeAutospacing="0" w:after="0" w:afterAutospacing="0"/>
        <w:ind w:left="2490"/>
        <w:textAlignment w:val="baseline"/>
        <w:rPr>
          <w:rFonts w:ascii="Segoe UI" w:hAnsi="Segoe UI" w:cs="Segoe UI"/>
          <w:sz w:val="18"/>
          <w:szCs w:val="18"/>
        </w:rPr>
      </w:pPr>
      <w:r>
        <w:rPr>
          <w:rStyle w:val="eop"/>
        </w:rPr>
        <w:t> </w:t>
      </w:r>
    </w:p>
    <w:p w14:paraId="2FCF87E9" w14:textId="77777777" w:rsidR="005B6308" w:rsidRDefault="005B6308" w:rsidP="005B6308">
      <w:pPr>
        <w:pStyle w:val="paragraph"/>
        <w:spacing w:before="0" w:beforeAutospacing="0" w:after="0" w:afterAutospacing="0"/>
        <w:ind w:left="990" w:right="855"/>
        <w:textAlignment w:val="baseline"/>
        <w:rPr>
          <w:rFonts w:ascii="Segoe UI" w:hAnsi="Segoe UI" w:cs="Segoe UI"/>
          <w:sz w:val="18"/>
          <w:szCs w:val="18"/>
        </w:rPr>
      </w:pPr>
      <w:r>
        <w:rPr>
          <w:rStyle w:val="normaltextrun"/>
        </w:rPr>
        <w:t xml:space="preserve">Du kan läsa mer om diagnoser, undersökningar, behandlingar och läkemedel på </w:t>
      </w:r>
      <w:hyperlink r:id="rId8" w:tgtFrame="_blank" w:history="1">
        <w:r>
          <w:rPr>
            <w:rStyle w:val="normaltextrun"/>
            <w:color w:val="006298"/>
            <w:u w:val="single"/>
          </w:rPr>
          <w:t>www.1177.se,</w:t>
        </w:r>
      </w:hyperlink>
      <w:r>
        <w:rPr>
          <w:rStyle w:val="normaltextrun"/>
        </w:rPr>
        <w:t xml:space="preserve"> landstingens och regionernas gemensamma webbplats för råd om vård. Via 1177 e-tjänster kan du även utföra dina vårdärenden digitalt på ett säkert sätt. Mer information hittar du på </w:t>
      </w:r>
      <w:hyperlink r:id="rId9" w:tgtFrame="_blank" w:history="1">
        <w:r>
          <w:rPr>
            <w:rStyle w:val="normaltextrun"/>
            <w:color w:val="0563C1"/>
            <w:u w:val="single"/>
          </w:rPr>
          <w:t>www.1177.se/Vastra-Gotaland/Tema/E-tjanster</w:t>
        </w:r>
      </w:hyperlink>
      <w:r>
        <w:rPr>
          <w:rStyle w:val="eop"/>
        </w:rPr>
        <w:t> </w:t>
      </w:r>
    </w:p>
    <w:p w14:paraId="5E1845ED" w14:textId="77777777" w:rsidR="005B6308" w:rsidRDefault="005B6308" w:rsidP="005B6308">
      <w:pPr>
        <w:rPr>
          <w:rFonts w:ascii="Segoe UI" w:hAnsi="Segoe UI" w:cs="Segoe UI"/>
          <w:sz w:val="18"/>
          <w:szCs w:val="18"/>
        </w:rPr>
      </w:pPr>
    </w:p>
    <w:p w14:paraId="63599E29" w14:textId="2908AC62" w:rsidR="004D1CD7" w:rsidRPr="00386E8A" w:rsidRDefault="004D1CD7" w:rsidP="000475AB">
      <w:pPr>
        <w:spacing w:before="360"/>
        <w:rPr>
          <w:rStyle w:val="Hyperlnk"/>
          <w:sz w:val="20"/>
          <w:szCs w:val="20"/>
        </w:rPr>
      </w:pPr>
    </w:p>
    <w:sectPr w:rsidR="004D1CD7" w:rsidRPr="00386E8A" w:rsidSect="00B96AFF">
      <w:headerReference w:type="default" r:id="rId10"/>
      <w:footerReference w:type="even" r:id="rId11"/>
      <w:footerReference w:type="default" r:id="rId12"/>
      <w:headerReference w:type="first" r:id="rId13"/>
      <w:footerReference w:type="first" r:id="rId1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EA79A5" w14:textId="77777777" w:rsidR="00A87349" w:rsidRDefault="00A87349">
      <w:r>
        <w:separator/>
      </w:r>
    </w:p>
  </w:endnote>
  <w:endnote w:type="continuationSeparator" w:id="0">
    <w:p w14:paraId="088995E1" w14:textId="77777777" w:rsidR="00A87349" w:rsidRDefault="00A87349">
      <w:r>
        <w:continuationSeparator/>
      </w:r>
    </w:p>
  </w:endnote>
  <w:endnote w:type="continuationNotice" w:id="1">
    <w:p w14:paraId="52E6141D" w14:textId="77777777" w:rsidR="00A87349" w:rsidRDefault="00A8734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E69EC8" w14:textId="77777777" w:rsidR="00A87349" w:rsidRDefault="00A87349"/>
  </w:footnote>
  <w:footnote w:type="continuationSeparator" w:id="0">
    <w:p w14:paraId="121B269E" w14:textId="77777777" w:rsidR="00A87349" w:rsidRDefault="00A87349">
      <w:r>
        <w:continuationSeparator/>
      </w:r>
    </w:p>
  </w:footnote>
  <w:footnote w:type="continuationNotice" w:id="1">
    <w:p w14:paraId="7DC14DFA" w14:textId="77777777" w:rsidR="00A87349" w:rsidRDefault="00A8734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C3698C"/>
    <w:multiLevelType w:val="multilevel"/>
    <w:tmpl w:val="E92841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0E9669C"/>
    <w:multiLevelType w:val="multilevel"/>
    <w:tmpl w:val="888E2C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C8C3FFE"/>
    <w:multiLevelType w:val="multilevel"/>
    <w:tmpl w:val="6200F5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F591601"/>
    <w:multiLevelType w:val="multilevel"/>
    <w:tmpl w:val="C68428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DB17345"/>
    <w:multiLevelType w:val="multilevel"/>
    <w:tmpl w:val="ED325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6" w15:restartNumberingAfterBreak="0">
    <w:nsid w:val="3FB960F6"/>
    <w:multiLevelType w:val="multilevel"/>
    <w:tmpl w:val="0BBA1B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8D25B11"/>
    <w:multiLevelType w:val="multilevel"/>
    <w:tmpl w:val="E8047B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5CA57E0E"/>
    <w:multiLevelType w:val="multilevel"/>
    <w:tmpl w:val="4FDE8AD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5651B20"/>
    <w:multiLevelType w:val="multilevel"/>
    <w:tmpl w:val="A404A3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FC573BE"/>
    <w:multiLevelType w:val="multilevel"/>
    <w:tmpl w:val="426691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603491832">
    <w:abstractNumId w:val="27"/>
  </w:num>
  <w:num w:numId="2" w16cid:durableId="2038003873">
    <w:abstractNumId w:val="22"/>
  </w:num>
  <w:num w:numId="3" w16cid:durableId="1550266097">
    <w:abstractNumId w:val="0"/>
  </w:num>
  <w:num w:numId="4" w16cid:durableId="1452430695">
    <w:abstractNumId w:val="8"/>
  </w:num>
  <w:num w:numId="5" w16cid:durableId="1649748801">
    <w:abstractNumId w:val="25"/>
  </w:num>
  <w:num w:numId="6" w16cid:durableId="344748259">
    <w:abstractNumId w:val="3"/>
  </w:num>
  <w:num w:numId="7" w16cid:durableId="1934046058">
    <w:abstractNumId w:val="18"/>
  </w:num>
  <w:num w:numId="8" w16cid:durableId="346908021">
    <w:abstractNumId w:val="12"/>
  </w:num>
  <w:num w:numId="9" w16cid:durableId="186450394">
    <w:abstractNumId w:val="1"/>
  </w:num>
  <w:num w:numId="10" w16cid:durableId="1837917837">
    <w:abstractNumId w:val="1"/>
  </w:num>
  <w:num w:numId="11" w16cid:durableId="287667561">
    <w:abstractNumId w:val="4"/>
  </w:num>
  <w:num w:numId="12" w16cid:durableId="211622717">
    <w:abstractNumId w:val="6"/>
  </w:num>
  <w:num w:numId="13" w16cid:durableId="1024595565">
    <w:abstractNumId w:val="21"/>
  </w:num>
  <w:num w:numId="14" w16cid:durableId="1014263281">
    <w:abstractNumId w:val="13"/>
  </w:num>
  <w:num w:numId="15" w16cid:durableId="1101485247">
    <w:abstractNumId w:val="9"/>
  </w:num>
  <w:num w:numId="16" w16cid:durableId="2093158488">
    <w:abstractNumId w:val="20"/>
  </w:num>
  <w:num w:numId="17" w16cid:durableId="2069649413">
    <w:abstractNumId w:val="7"/>
  </w:num>
  <w:num w:numId="18" w16cid:durableId="2083601073">
    <w:abstractNumId w:val="17"/>
  </w:num>
  <w:num w:numId="19" w16cid:durableId="2132630577">
    <w:abstractNumId w:val="26"/>
  </w:num>
  <w:num w:numId="20" w16cid:durableId="199127742">
    <w:abstractNumId w:val="15"/>
  </w:num>
  <w:num w:numId="21" w16cid:durableId="1362198410">
    <w:abstractNumId w:val="5"/>
  </w:num>
  <w:num w:numId="22" w16cid:durableId="679743251">
    <w:abstractNumId w:val="2"/>
  </w:num>
  <w:num w:numId="23" w16cid:durableId="977346058">
    <w:abstractNumId w:val="28"/>
  </w:num>
  <w:num w:numId="24" w16cid:durableId="861741460">
    <w:abstractNumId w:val="11"/>
  </w:num>
  <w:num w:numId="25" w16cid:durableId="322205846">
    <w:abstractNumId w:val="14"/>
  </w:num>
  <w:num w:numId="26" w16cid:durableId="1680423371">
    <w:abstractNumId w:val="19"/>
  </w:num>
  <w:num w:numId="27" w16cid:durableId="951715875">
    <w:abstractNumId w:val="24"/>
  </w:num>
  <w:num w:numId="28" w16cid:durableId="1765346199">
    <w:abstractNumId w:val="16"/>
  </w:num>
  <w:num w:numId="29" w16cid:durableId="263194233">
    <w:abstractNumId w:val="10"/>
  </w:num>
  <w:num w:numId="30" w16cid:durableId="109683033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3986"/>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D34A0"/>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B6308"/>
    <w:rsid w:val="005C0045"/>
    <w:rsid w:val="005C084E"/>
    <w:rsid w:val="005C426E"/>
    <w:rsid w:val="005C4606"/>
    <w:rsid w:val="005D0B0C"/>
    <w:rsid w:val="005E02B3"/>
    <w:rsid w:val="005E1E24"/>
    <w:rsid w:val="00602740"/>
    <w:rsid w:val="0060596B"/>
    <w:rsid w:val="00606D97"/>
    <w:rsid w:val="00614E64"/>
    <w:rsid w:val="00617710"/>
    <w:rsid w:val="00617EE6"/>
    <w:rsid w:val="006207AC"/>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2A45"/>
    <w:rsid w:val="008569C6"/>
    <w:rsid w:val="00857848"/>
    <w:rsid w:val="008654B6"/>
    <w:rsid w:val="0087139C"/>
    <w:rsid w:val="00873419"/>
    <w:rsid w:val="00880E83"/>
    <w:rsid w:val="00884621"/>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9F5247"/>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87349"/>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215C7"/>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11ED4"/>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4052"/>
    <w:rsid w:val="00CC52D9"/>
    <w:rsid w:val="00CD6647"/>
    <w:rsid w:val="00CE4B73"/>
    <w:rsid w:val="00CF70BB"/>
    <w:rsid w:val="00D003B1"/>
    <w:rsid w:val="00D074DB"/>
    <w:rsid w:val="00D139CF"/>
    <w:rsid w:val="00D20779"/>
    <w:rsid w:val="00D37E7F"/>
    <w:rsid w:val="00D47AD7"/>
    <w:rsid w:val="00D51529"/>
    <w:rsid w:val="00D85218"/>
    <w:rsid w:val="00D915B1"/>
    <w:rsid w:val="00D943EE"/>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2909"/>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 w:type="paragraph" w:customStyle="1" w:styleId="paragraph">
    <w:name w:val="paragraph"/>
    <w:basedOn w:val="Normal"/>
    <w:rsid w:val="005B6308"/>
    <w:pPr>
      <w:spacing w:before="100" w:beforeAutospacing="1" w:after="100" w:afterAutospacing="1" w:line="240" w:lineRule="auto"/>
      <w:ind w:left="0" w:right="0"/>
    </w:pPr>
    <w:rPr>
      <w:rFonts w:ascii="Times New Roman" w:hAnsi="Times New Roman"/>
      <w:sz w:val="24"/>
    </w:rPr>
  </w:style>
  <w:style w:type="character" w:customStyle="1" w:styleId="normaltextrun">
    <w:name w:val="normaltextrun"/>
    <w:basedOn w:val="Standardstycketeckensnitt"/>
    <w:rsid w:val="005B6308"/>
  </w:style>
  <w:style w:type="character" w:customStyle="1" w:styleId="eop">
    <w:name w:val="eop"/>
    <w:basedOn w:val="Standardstycketeckensnitt"/>
    <w:rsid w:val="005B6308"/>
  </w:style>
  <w:style w:type="character" w:customStyle="1" w:styleId="tabchar">
    <w:name w:val="tabchar"/>
    <w:basedOn w:val="Standardstycketeckensnitt"/>
    <w:rsid w:val="005B6308"/>
  </w:style>
  <w:style w:type="character" w:customStyle="1" w:styleId="scxw61194251">
    <w:name w:val="scxw61194251"/>
    <w:basedOn w:val="Standardstycketeckensnitt"/>
    <w:rsid w:val="005B63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85848356">
      <w:bodyDiv w:val="1"/>
      <w:marLeft w:val="0"/>
      <w:marRight w:val="0"/>
      <w:marTop w:val="0"/>
      <w:marBottom w:val="0"/>
      <w:divBdr>
        <w:top w:val="none" w:sz="0" w:space="0" w:color="auto"/>
        <w:left w:val="none" w:sz="0" w:space="0" w:color="auto"/>
        <w:bottom w:val="none" w:sz="0" w:space="0" w:color="auto"/>
        <w:right w:val="none" w:sz="0" w:space="0" w:color="auto"/>
      </w:divBdr>
      <w:divsChild>
        <w:div w:id="1092706035">
          <w:marLeft w:val="0"/>
          <w:marRight w:val="0"/>
          <w:marTop w:val="0"/>
          <w:marBottom w:val="0"/>
          <w:divBdr>
            <w:top w:val="none" w:sz="0" w:space="0" w:color="auto"/>
            <w:left w:val="none" w:sz="0" w:space="0" w:color="auto"/>
            <w:bottom w:val="none" w:sz="0" w:space="0" w:color="auto"/>
            <w:right w:val="none" w:sz="0" w:space="0" w:color="auto"/>
          </w:divBdr>
        </w:div>
        <w:div w:id="2127429751">
          <w:marLeft w:val="0"/>
          <w:marRight w:val="0"/>
          <w:marTop w:val="0"/>
          <w:marBottom w:val="0"/>
          <w:divBdr>
            <w:top w:val="none" w:sz="0" w:space="0" w:color="auto"/>
            <w:left w:val="none" w:sz="0" w:space="0" w:color="auto"/>
            <w:bottom w:val="none" w:sz="0" w:space="0" w:color="auto"/>
            <w:right w:val="none" w:sz="0" w:space="0" w:color="auto"/>
          </w:divBdr>
        </w:div>
        <w:div w:id="466171139">
          <w:marLeft w:val="0"/>
          <w:marRight w:val="0"/>
          <w:marTop w:val="0"/>
          <w:marBottom w:val="0"/>
          <w:divBdr>
            <w:top w:val="none" w:sz="0" w:space="0" w:color="auto"/>
            <w:left w:val="none" w:sz="0" w:space="0" w:color="auto"/>
            <w:bottom w:val="none" w:sz="0" w:space="0" w:color="auto"/>
            <w:right w:val="none" w:sz="0" w:space="0" w:color="auto"/>
          </w:divBdr>
        </w:div>
        <w:div w:id="1513301773">
          <w:marLeft w:val="0"/>
          <w:marRight w:val="0"/>
          <w:marTop w:val="0"/>
          <w:marBottom w:val="0"/>
          <w:divBdr>
            <w:top w:val="none" w:sz="0" w:space="0" w:color="auto"/>
            <w:left w:val="none" w:sz="0" w:space="0" w:color="auto"/>
            <w:bottom w:val="none" w:sz="0" w:space="0" w:color="auto"/>
            <w:right w:val="none" w:sz="0" w:space="0" w:color="auto"/>
          </w:divBdr>
        </w:div>
        <w:div w:id="656036394">
          <w:marLeft w:val="0"/>
          <w:marRight w:val="0"/>
          <w:marTop w:val="0"/>
          <w:marBottom w:val="0"/>
          <w:divBdr>
            <w:top w:val="none" w:sz="0" w:space="0" w:color="auto"/>
            <w:left w:val="none" w:sz="0" w:space="0" w:color="auto"/>
            <w:bottom w:val="none" w:sz="0" w:space="0" w:color="auto"/>
            <w:right w:val="none" w:sz="0" w:space="0" w:color="auto"/>
          </w:divBdr>
        </w:div>
      </w:divsChild>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 w:id="1980576783">
      <w:bodyDiv w:val="1"/>
      <w:marLeft w:val="0"/>
      <w:marRight w:val="0"/>
      <w:marTop w:val="0"/>
      <w:marBottom w:val="0"/>
      <w:divBdr>
        <w:top w:val="none" w:sz="0" w:space="0" w:color="auto"/>
        <w:left w:val="none" w:sz="0" w:space="0" w:color="auto"/>
        <w:bottom w:val="none" w:sz="0" w:space="0" w:color="auto"/>
        <w:right w:val="none" w:sz="0" w:space="0" w:color="auto"/>
      </w:divBdr>
      <w:divsChild>
        <w:div w:id="744034414">
          <w:marLeft w:val="0"/>
          <w:marRight w:val="0"/>
          <w:marTop w:val="0"/>
          <w:marBottom w:val="0"/>
          <w:divBdr>
            <w:top w:val="none" w:sz="0" w:space="0" w:color="auto"/>
            <w:left w:val="none" w:sz="0" w:space="0" w:color="auto"/>
            <w:bottom w:val="none" w:sz="0" w:space="0" w:color="auto"/>
            <w:right w:val="none" w:sz="0" w:space="0" w:color="auto"/>
          </w:divBdr>
        </w:div>
        <w:div w:id="1512723502">
          <w:marLeft w:val="0"/>
          <w:marRight w:val="0"/>
          <w:marTop w:val="0"/>
          <w:marBottom w:val="0"/>
          <w:divBdr>
            <w:top w:val="none" w:sz="0" w:space="0" w:color="auto"/>
            <w:left w:val="none" w:sz="0" w:space="0" w:color="auto"/>
            <w:bottom w:val="none" w:sz="0" w:space="0" w:color="auto"/>
            <w:right w:val="none" w:sz="0" w:space="0" w:color="auto"/>
          </w:divBdr>
        </w:div>
        <w:div w:id="678118411">
          <w:marLeft w:val="0"/>
          <w:marRight w:val="0"/>
          <w:marTop w:val="0"/>
          <w:marBottom w:val="0"/>
          <w:divBdr>
            <w:top w:val="none" w:sz="0" w:space="0" w:color="auto"/>
            <w:left w:val="none" w:sz="0" w:space="0" w:color="auto"/>
            <w:bottom w:val="none" w:sz="0" w:space="0" w:color="auto"/>
            <w:right w:val="none" w:sz="0" w:space="0" w:color="auto"/>
          </w:divBdr>
        </w:div>
        <w:div w:id="1955868992">
          <w:marLeft w:val="0"/>
          <w:marRight w:val="0"/>
          <w:marTop w:val="0"/>
          <w:marBottom w:val="0"/>
          <w:divBdr>
            <w:top w:val="none" w:sz="0" w:space="0" w:color="auto"/>
            <w:left w:val="none" w:sz="0" w:space="0" w:color="auto"/>
            <w:bottom w:val="none" w:sz="0" w:space="0" w:color="auto"/>
            <w:right w:val="none" w:sz="0" w:space="0" w:color="auto"/>
          </w:divBdr>
        </w:div>
        <w:div w:id="504436438">
          <w:marLeft w:val="0"/>
          <w:marRight w:val="0"/>
          <w:marTop w:val="0"/>
          <w:marBottom w:val="0"/>
          <w:divBdr>
            <w:top w:val="none" w:sz="0" w:space="0" w:color="auto"/>
            <w:left w:val="none" w:sz="0" w:space="0" w:color="auto"/>
            <w:bottom w:val="none" w:sz="0" w:space="0" w:color="auto"/>
            <w:right w:val="none" w:sz="0" w:space="0" w:color="auto"/>
          </w:divBdr>
        </w:div>
        <w:div w:id="1549027158">
          <w:marLeft w:val="0"/>
          <w:marRight w:val="0"/>
          <w:marTop w:val="0"/>
          <w:marBottom w:val="0"/>
          <w:divBdr>
            <w:top w:val="none" w:sz="0" w:space="0" w:color="auto"/>
            <w:left w:val="none" w:sz="0" w:space="0" w:color="auto"/>
            <w:bottom w:val="none" w:sz="0" w:space="0" w:color="auto"/>
            <w:right w:val="none" w:sz="0" w:space="0" w:color="auto"/>
          </w:divBdr>
        </w:div>
        <w:div w:id="1466696776">
          <w:marLeft w:val="0"/>
          <w:marRight w:val="0"/>
          <w:marTop w:val="0"/>
          <w:marBottom w:val="0"/>
          <w:divBdr>
            <w:top w:val="none" w:sz="0" w:space="0" w:color="auto"/>
            <w:left w:val="none" w:sz="0" w:space="0" w:color="auto"/>
            <w:bottom w:val="none" w:sz="0" w:space="0" w:color="auto"/>
            <w:right w:val="none" w:sz="0" w:space="0" w:color="auto"/>
          </w:divBdr>
        </w:div>
        <w:div w:id="1644196464">
          <w:marLeft w:val="0"/>
          <w:marRight w:val="0"/>
          <w:marTop w:val="0"/>
          <w:marBottom w:val="0"/>
          <w:divBdr>
            <w:top w:val="none" w:sz="0" w:space="0" w:color="auto"/>
            <w:left w:val="none" w:sz="0" w:space="0" w:color="auto"/>
            <w:bottom w:val="none" w:sz="0" w:space="0" w:color="auto"/>
            <w:right w:val="none" w:sz="0" w:space="0" w:color="auto"/>
          </w:divBdr>
        </w:div>
        <w:div w:id="1456679113">
          <w:marLeft w:val="0"/>
          <w:marRight w:val="0"/>
          <w:marTop w:val="0"/>
          <w:marBottom w:val="0"/>
          <w:divBdr>
            <w:top w:val="none" w:sz="0" w:space="0" w:color="auto"/>
            <w:left w:val="none" w:sz="0" w:space="0" w:color="auto"/>
            <w:bottom w:val="none" w:sz="0" w:space="0" w:color="auto"/>
            <w:right w:val="none" w:sz="0" w:space="0" w:color="auto"/>
          </w:divBdr>
        </w:div>
        <w:div w:id="1408840878">
          <w:marLeft w:val="0"/>
          <w:marRight w:val="0"/>
          <w:marTop w:val="0"/>
          <w:marBottom w:val="0"/>
          <w:divBdr>
            <w:top w:val="none" w:sz="0" w:space="0" w:color="auto"/>
            <w:left w:val="none" w:sz="0" w:space="0" w:color="auto"/>
            <w:bottom w:val="none" w:sz="0" w:space="0" w:color="auto"/>
            <w:right w:val="none" w:sz="0" w:space="0" w:color="auto"/>
          </w:divBdr>
        </w:div>
        <w:div w:id="138112987">
          <w:marLeft w:val="0"/>
          <w:marRight w:val="0"/>
          <w:marTop w:val="0"/>
          <w:marBottom w:val="0"/>
          <w:divBdr>
            <w:top w:val="none" w:sz="0" w:space="0" w:color="auto"/>
            <w:left w:val="none" w:sz="0" w:space="0" w:color="auto"/>
            <w:bottom w:val="none" w:sz="0" w:space="0" w:color="auto"/>
            <w:right w:val="none" w:sz="0" w:space="0" w:color="auto"/>
          </w:divBdr>
        </w:div>
        <w:div w:id="115232870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1177.se/vastra-gotaland/om-1177/nar-du-loggar-in-pa-1177.se/" TargetMode="External" Id="rId8" /><Relationship Type="http://schemas.openxmlformats.org/officeDocument/2006/relationships/header" Target="header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2.xml" Id="rId12"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hyperlink" Target="https://www.1177.se/Vastra-Gotaland/Tema/E-tjanster/"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353</Words>
  <Characters>1873</Characters>
  <Application>Microsoft Office Word</Application>
  <DocSecurity>0</DocSecurity>
  <Lines>15</Lines>
  <Paragraphs>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2222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Illamående under graviditet</dc:title>
  <dc:subject/>
  <dc:creator/>
  <keywords/>
  <lastModifiedBy/>
  <revision>1</revision>
  <dcterms:created xsi:type="dcterms:W3CDTF">2025-06-13T07:53:00.0000000Z</dcterms:created>
  <dcterms:modified xsi:type="dcterms:W3CDTF">2025-06-13T08:13:00.0000000Z</dcterms:modified>
</coreProperties>
</file>