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CB3C5" w14:textId="77777777" w:rsidR="00896A15" w:rsidRDefault="00896A15" w:rsidP="00896A15">
      <w:pPr>
        <w:pStyle w:val="Rubrik1"/>
        <w:rPr>
          <w:rStyle w:val="eop"/>
          <w:rFonts w:ascii="Calibri" w:hAnsi="Calibri" w:cs="Calibri"/>
          <w:sz w:val="48"/>
          <w:szCs w:val="48"/>
        </w:rPr>
      </w:pPr>
      <w:r>
        <w:rPr>
          <w:rStyle w:val="normaltextrun"/>
          <w:rFonts w:ascii="Calibri" w:hAnsi="Calibri" w:cs="Calibri"/>
          <w:sz w:val="48"/>
          <w:szCs w:val="48"/>
        </w:rPr>
        <w:t>Bröstkomplikationer i samband med amning - behandling</w:t>
      </w:r>
      <w:r>
        <w:rPr>
          <w:rStyle w:val="eop"/>
          <w:rFonts w:ascii="Calibri" w:hAnsi="Calibri" w:cs="Calibri"/>
          <w:sz w:val="48"/>
          <w:szCs w:val="48"/>
        </w:rPr>
        <w:t> </w:t>
      </w:r>
    </w:p>
    <w:p w14:paraId="067F2DD3" w14:textId="7425397E" w:rsidR="00896A15" w:rsidRDefault="00896A15" w:rsidP="00896A15">
      <w:pPr>
        <w:pStyle w:val="Rubrik2"/>
      </w:pPr>
      <w:bookmarkStart w:id="0" w:name="_Toc223426144"/>
      <w:r>
        <w:t>Förändringar sedan föregående version</w:t>
      </w:r>
      <w:bookmarkEnd w:id="0"/>
    </w:p>
    <w:p w14:paraId="668778C8" w14:textId="7A708A9B" w:rsidR="00896A15" w:rsidRPr="00896A15" w:rsidRDefault="00896A15" w:rsidP="00896A15">
      <w:r>
        <w:t>Inga förändringar sedan föregående version</w:t>
      </w:r>
    </w:p>
    <w:p w14:paraId="5D593AB9" w14:textId="77777777" w:rsidR="00896A15" w:rsidRDefault="00896A15" w:rsidP="00896A15">
      <w:pPr>
        <w:pStyle w:val="Rubrik2"/>
        <w:rPr>
          <w:rFonts w:ascii="Segoe UI" w:hAnsi="Segoe UI" w:cs="Segoe UI"/>
          <w:sz w:val="18"/>
          <w:szCs w:val="18"/>
        </w:rPr>
      </w:pPr>
      <w:bookmarkStart w:id="1" w:name="_Toc223426145"/>
      <w:r>
        <w:rPr>
          <w:rStyle w:val="normaltextrun"/>
          <w:rFonts w:ascii="Calibri" w:hAnsi="Calibri" w:cs="Calibri"/>
          <w:color w:val="000000"/>
          <w:sz w:val="40"/>
          <w:szCs w:val="40"/>
        </w:rPr>
        <w:t>Sammanfattning</w:t>
      </w:r>
      <w:bookmarkEnd w:id="1"/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432EA0DA" w14:textId="77777777" w:rsidR="00896A15" w:rsidRDefault="00896A15" w:rsidP="00896A15">
      <w:pPr>
        <w:rPr>
          <w:rStyle w:val="normaltextrun"/>
        </w:rPr>
      </w:pPr>
      <w:r w:rsidRPr="00896A15">
        <w:rPr>
          <w:rStyle w:val="normaltextrun"/>
        </w:rPr>
        <w:t>Behandlingsförslag och uppföljning av de vanligaste diagnoserna vid bröstkomplikationer i samband med amning. </w:t>
      </w:r>
    </w:p>
    <w:p w14:paraId="6C523BD3" w14:textId="137DC758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rPr>
          <w:rStyle w:val="normaltextrun"/>
        </w:rPr>
        <w:fldChar w:fldCharType="begin"/>
      </w:r>
      <w:r>
        <w:rPr>
          <w:rStyle w:val="normaltextrun"/>
        </w:rPr>
        <w:instrText xml:space="preserve"> TOC \o "2-3" \h \z \u \t "Rubrik;1" </w:instrText>
      </w:r>
      <w:r>
        <w:rPr>
          <w:rStyle w:val="normaltextrun"/>
        </w:rPr>
        <w:fldChar w:fldCharType="separate"/>
      </w:r>
      <w:hyperlink w:anchor="_Toc223426144" w:history="1">
        <w:r w:rsidRPr="00302992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9CE0AA2" w14:textId="7036A250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45" w:history="1">
        <w:r w:rsidRPr="00302992">
          <w:rPr>
            <w:rStyle w:val="Hyperlnk"/>
            <w:rFonts w:ascii="Calibri" w:eastAsia="MS Gothic" w:hAnsi="Calibri" w:cs="Calibri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07AC1CA" w14:textId="75CB0DCC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46" w:history="1">
        <w:r w:rsidRPr="00302992">
          <w:rPr>
            <w:rStyle w:val="Hyperlnk"/>
            <w:rFonts w:ascii="Calibri" w:eastAsia="MS Gothic" w:hAnsi="Calibri" w:cs="Calibri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0695386" w14:textId="0782A620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47" w:history="1">
        <w:r w:rsidRPr="00302992">
          <w:rPr>
            <w:rStyle w:val="Hyperlnk"/>
            <w:rFonts w:ascii="Calibri" w:eastAsia="MS Gothic" w:hAnsi="Calibri" w:cs="Calibri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3B62029" w14:textId="3F81B7EF" w:rsidR="00B22835" w:rsidRDefault="00B22835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48" w:history="1">
        <w:r w:rsidRPr="00302992">
          <w:rPr>
            <w:rStyle w:val="Hyperlnk"/>
            <w:rFonts w:ascii="Calibri" w:eastAsia="MS Gothic" w:hAnsi="Calibri" w:cs="Calibri"/>
            <w:noProof/>
          </w:rPr>
          <w:t>Såriga bröstvårtor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CFC8EA0" w14:textId="5E712306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49" w:history="1">
        <w:r w:rsidRPr="00302992">
          <w:rPr>
            <w:rStyle w:val="Hyperlnk"/>
            <w:rFonts w:ascii="Calibri" w:eastAsia="MS Gothic" w:hAnsi="Calibri" w:cs="Calibri"/>
            <w:noProof/>
          </w:rPr>
          <w:t>Smärta i brösten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FF85FC6" w14:textId="46E9AD73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50" w:history="1">
        <w:r w:rsidRPr="00302992">
          <w:rPr>
            <w:rStyle w:val="Hyperlnk"/>
            <w:rFonts w:ascii="Calibri" w:eastAsia="MS Gothic" w:hAnsi="Calibri" w:cs="Calibri"/>
            <w:noProof/>
          </w:rPr>
          <w:t>Mjölkstockning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67F0BFE" w14:textId="3292A75D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51" w:history="1">
        <w:r w:rsidRPr="00302992">
          <w:rPr>
            <w:rStyle w:val="Hyperlnk"/>
            <w:rFonts w:ascii="Calibri" w:eastAsia="MS Gothic" w:hAnsi="Calibri" w:cs="Calibri"/>
            <w:noProof/>
          </w:rPr>
          <w:t>Bröstinflammation – inflammatorisk, icke bakteriell mastit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42FBD9AD" w14:textId="7EDB8A2D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52" w:history="1">
        <w:r w:rsidRPr="00302992">
          <w:rPr>
            <w:rStyle w:val="Hyperlnk"/>
            <w:rFonts w:ascii="Calibri" w:eastAsia="MS Gothic" w:hAnsi="Calibri" w:cs="Calibri"/>
            <w:noProof/>
          </w:rPr>
          <w:t>Bröstinfektion – infektiös mastit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52DAA9D9" w14:textId="04339971" w:rsidR="00B22835" w:rsidRDefault="00B22835">
      <w:pPr>
        <w:pStyle w:val="Innehll3"/>
        <w:tabs>
          <w:tab w:val="right" w:leader="dot" w:pos="8919"/>
        </w:tabs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53" w:history="1">
        <w:r w:rsidRPr="00302992">
          <w:rPr>
            <w:rStyle w:val="Hyperlnk"/>
            <w:rFonts w:ascii="Calibri" w:eastAsia="MS Gothic" w:hAnsi="Calibri" w:cs="Calibri"/>
            <w:noProof/>
          </w:rPr>
          <w:t>Bröstabscess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29B2C82B" w14:textId="63C5861B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54" w:history="1">
        <w:r w:rsidRPr="00302992">
          <w:rPr>
            <w:rStyle w:val="Hyperlnk"/>
            <w:rFonts w:ascii="Calibri" w:eastAsia="MS Gothic" w:hAnsi="Calibri" w:cs="Calibri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4AB5E765" w14:textId="17A12997" w:rsidR="00B22835" w:rsidRDefault="00B2283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23426155" w:history="1">
        <w:r w:rsidRPr="00302992">
          <w:rPr>
            <w:rStyle w:val="Hyperlnk"/>
            <w:rFonts w:ascii="Calibri" w:eastAsia="MS Gothic" w:hAnsi="Calibri" w:cs="Calibri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_Toc223426155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3047C718" w14:textId="3F7AFC5C" w:rsidR="00B22835" w:rsidRPr="00896A15" w:rsidRDefault="00B22835" w:rsidP="00896A15">
      <w:pPr>
        <w:rPr>
          <w:rStyle w:val="normaltextrun"/>
        </w:rPr>
      </w:pPr>
      <w:r>
        <w:rPr>
          <w:rStyle w:val="normaltextrun"/>
        </w:rPr>
        <w:fldChar w:fldCharType="end"/>
      </w:r>
    </w:p>
    <w:p w14:paraId="6EDD9645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2"/>
          <w:szCs w:val="22"/>
        </w:rPr>
        <w:lastRenderedPageBreak/>
        <w:t> </w:t>
      </w:r>
    </w:p>
    <w:p w14:paraId="45DAD56B" w14:textId="77777777" w:rsidR="00896A15" w:rsidRDefault="00896A15" w:rsidP="00896A15">
      <w:pPr>
        <w:pStyle w:val="Rubrik2"/>
        <w:rPr>
          <w:rFonts w:ascii="Segoe UI" w:hAnsi="Segoe UI" w:cs="Segoe UI"/>
          <w:sz w:val="18"/>
          <w:szCs w:val="18"/>
        </w:rPr>
      </w:pPr>
      <w:bookmarkStart w:id="2" w:name="_Toc223426146"/>
      <w:r>
        <w:rPr>
          <w:rStyle w:val="normaltextrun"/>
          <w:rFonts w:ascii="Calibri" w:hAnsi="Calibri" w:cs="Calibri"/>
          <w:color w:val="000000"/>
          <w:sz w:val="40"/>
          <w:szCs w:val="40"/>
        </w:rPr>
        <w:t>Förutsättningar</w:t>
      </w:r>
      <w:bookmarkEnd w:id="2"/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773A498D" w14:textId="77777777" w:rsidR="00896A15" w:rsidRDefault="00896A15" w:rsidP="00896A1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Exempel på bröstkomplikationer är såriga bröstvårtor, kliniska symtom på infektion, svampinfektion, mjölkstockning i samband med amning.</w:t>
      </w:r>
      <w:r>
        <w:rPr>
          <w:rStyle w:val="eop"/>
        </w:rPr>
        <w:t> </w:t>
      </w:r>
    </w:p>
    <w:p w14:paraId="1224A4B4" w14:textId="77777777" w:rsidR="00896A15" w:rsidRDefault="00896A15" w:rsidP="00896A15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scxw98325085"/>
          <w:rFonts w:ascii="Calibri" w:hAnsi="Calibri" w:cs="Calibri"/>
          <w:color w:val="000000"/>
          <w:sz w:val="40"/>
          <w:szCs w:val="40"/>
        </w:rPr>
        <w:t> </w:t>
      </w:r>
      <w:r>
        <w:br/>
      </w:r>
      <w:bookmarkStart w:id="3" w:name="_Toc223426147"/>
      <w:r>
        <w:rPr>
          <w:rStyle w:val="normaltextrun"/>
          <w:rFonts w:ascii="Calibri" w:hAnsi="Calibri" w:cs="Calibri"/>
          <w:color w:val="000000"/>
          <w:sz w:val="40"/>
          <w:szCs w:val="40"/>
        </w:rPr>
        <w:t>Genomförande</w:t>
      </w:r>
      <w:bookmarkEnd w:id="3"/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22CF583F" w14:textId="77777777" w:rsidR="00896A15" w:rsidRDefault="00896A15" w:rsidP="00896A15">
      <w:pPr>
        <w:pStyle w:val="Rubrik3"/>
        <w:rPr>
          <w:rFonts w:ascii="Segoe UI" w:hAnsi="Segoe UI" w:cs="Segoe UI"/>
          <w:sz w:val="18"/>
          <w:szCs w:val="18"/>
        </w:rPr>
      </w:pPr>
      <w:bookmarkStart w:id="4" w:name="_Toc223426148"/>
      <w:r>
        <w:rPr>
          <w:rStyle w:val="normaltextrun"/>
          <w:rFonts w:ascii="Calibri" w:hAnsi="Calibri" w:cs="Calibri"/>
          <w:color w:val="000000"/>
          <w:sz w:val="36"/>
          <w:szCs w:val="36"/>
        </w:rPr>
        <w:t>Såriga bröstvårtor</w:t>
      </w:r>
      <w:bookmarkEnd w:id="4"/>
      <w:r>
        <w:rPr>
          <w:rStyle w:val="normaltextrun"/>
          <w:rFonts w:ascii="Calibri" w:hAnsi="Calibri" w:cs="Calibri"/>
          <w:color w:val="000000"/>
          <w:sz w:val="36"/>
          <w:szCs w:val="36"/>
        </w:rPr>
        <w:t>  </w:t>
      </w:r>
      <w:r>
        <w:rPr>
          <w:rStyle w:val="tabchar"/>
          <w:rFonts w:ascii="Calibri" w:hAnsi="Calibri" w:cs="Calibri"/>
          <w:color w:val="000000"/>
          <w:sz w:val="36"/>
          <w:szCs w:val="36"/>
        </w:rPr>
        <w:tab/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07792DF9" w14:textId="77777777" w:rsidR="00896A15" w:rsidRDefault="00896A15" w:rsidP="00896A1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Sår i början av amningsperioden</w:t>
      </w:r>
      <w:r>
        <w:rPr>
          <w:rStyle w:val="eop"/>
        </w:rPr>
        <w:t> </w:t>
      </w:r>
    </w:p>
    <w:p w14:paraId="4EE56F11" w14:textId="77777777" w:rsidR="00896A15" w:rsidRDefault="00896A15" w:rsidP="00896A15"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0F0FD42B" wp14:editId="27FCB5CF">
            <wp:extent cx="5086350" cy="714375"/>
            <wp:effectExtent l="0" t="0" r="0" b="9525"/>
            <wp:docPr id="15" name="Bild 15" descr="Text Box 11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Text Box 11, Textrut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Arial" w:hAnsi="Arial" w:cs="Arial"/>
        </w:rPr>
        <w:t> </w:t>
      </w:r>
    </w:p>
    <w:p w14:paraId="52E2AF33" w14:textId="77777777" w:rsidR="00896A15" w:rsidRDefault="00896A15" w:rsidP="00896A1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5D681111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t> </w:t>
      </w:r>
    </w:p>
    <w:p w14:paraId="7C639556" w14:textId="77777777" w:rsidR="00896A15" w:rsidRPr="00896A15" w:rsidRDefault="00896A15" w:rsidP="00896A15">
      <w:pPr>
        <w:pStyle w:val="Liststycke"/>
        <w:numPr>
          <w:ilvl w:val="0"/>
          <w:numId w:val="114"/>
        </w:numPr>
        <w:rPr>
          <w:rFonts w:ascii="Times New Roman" w:hAnsi="Times New Roman"/>
        </w:rPr>
      </w:pPr>
      <w:r>
        <w:rPr>
          <w:rStyle w:val="normaltextrun"/>
        </w:rPr>
        <w:t>Noggrann amningsobservation och korrigering av brister i amningstekniken.</w:t>
      </w:r>
      <w:r>
        <w:rPr>
          <w:rStyle w:val="eop"/>
        </w:rPr>
        <w:t> </w:t>
      </w:r>
    </w:p>
    <w:p w14:paraId="1364EE1E" w14:textId="77777777" w:rsidR="00896A15" w:rsidRDefault="00896A15" w:rsidP="00896A15">
      <w:pPr>
        <w:pStyle w:val="Liststycke"/>
        <w:numPr>
          <w:ilvl w:val="0"/>
          <w:numId w:val="114"/>
        </w:numPr>
      </w:pPr>
      <w:r>
        <w:rPr>
          <w:rStyle w:val="normaltextrun"/>
        </w:rPr>
        <w:t>Förebygg infektion (noggrann handhygien, tvätta bröstvårtorna med vatten efter amning, undvik amningsinlägg).</w:t>
      </w:r>
      <w:r>
        <w:rPr>
          <w:rStyle w:val="eop"/>
        </w:rPr>
        <w:t> </w:t>
      </w:r>
    </w:p>
    <w:p w14:paraId="220FC1B4" w14:textId="77777777" w:rsidR="00896A15" w:rsidRDefault="00896A15" w:rsidP="00896A15">
      <w:pPr>
        <w:pStyle w:val="Liststycke"/>
        <w:numPr>
          <w:ilvl w:val="0"/>
          <w:numId w:val="114"/>
        </w:numPr>
      </w:pPr>
      <w:r>
        <w:rPr>
          <w:rStyle w:val="normaltextrun"/>
        </w:rPr>
        <w:t>Skapa utrymme mellan bröstvårta och BH, exempelvis med </w:t>
      </w:r>
      <w:proofErr w:type="spellStart"/>
      <w:r>
        <w:rPr>
          <w:rStyle w:val="normaltextrun"/>
        </w:rPr>
        <w:t>vårtluftare</w:t>
      </w:r>
      <w:proofErr w:type="spellEnd"/>
      <w:r>
        <w:rPr>
          <w:rStyle w:val="normaltextrun"/>
        </w:rPr>
        <w:t> eller mjölkuppsamlare.</w:t>
      </w:r>
      <w:r>
        <w:rPr>
          <w:rStyle w:val="eop"/>
        </w:rPr>
        <w:t> </w:t>
      </w:r>
    </w:p>
    <w:p w14:paraId="5186D0D5" w14:textId="77777777" w:rsidR="00896A15" w:rsidRDefault="00896A15" w:rsidP="00896A15">
      <w:pPr>
        <w:pStyle w:val="Liststycke"/>
        <w:numPr>
          <w:ilvl w:val="0"/>
          <w:numId w:val="114"/>
        </w:numPr>
      </w:pPr>
      <w:r>
        <w:rPr>
          <w:rStyle w:val="normaltextrun"/>
        </w:rPr>
        <w:t>För symtomlindring kan mjukgörande kräm eller salva appliceras efter amning exempelvis ren lanolinkräm (Pure-Lan eller </w:t>
      </w:r>
      <w:proofErr w:type="spellStart"/>
      <w:r>
        <w:rPr>
          <w:rStyle w:val="normaltextrun"/>
        </w:rPr>
        <w:t>Lansinoh</w:t>
      </w:r>
      <w:proofErr w:type="spellEnd"/>
      <w:r>
        <w:rPr>
          <w:rStyle w:val="normaltextrun"/>
        </w:rPr>
        <w:t>) eller apotekets bröstvårdskräm.</w:t>
      </w:r>
      <w:r>
        <w:rPr>
          <w:rStyle w:val="eop"/>
        </w:rPr>
        <w:t> </w:t>
      </w:r>
    </w:p>
    <w:p w14:paraId="3C066F4B" w14:textId="77777777" w:rsidR="00896A15" w:rsidRDefault="00896A15" w:rsidP="00896A15">
      <w:pPr>
        <w:pStyle w:val="Liststycke"/>
        <w:numPr>
          <w:ilvl w:val="0"/>
          <w:numId w:val="114"/>
        </w:numPr>
      </w:pPr>
      <w:r>
        <w:rPr>
          <w:rStyle w:val="normaltextrun"/>
        </w:rPr>
        <w:t>Skatta smärtupplevelsen med hjälp av VAS-skalan.</w:t>
      </w:r>
      <w:r>
        <w:rPr>
          <w:rStyle w:val="eop"/>
        </w:rPr>
        <w:t> </w:t>
      </w:r>
    </w:p>
    <w:p w14:paraId="5DE86A02" w14:textId="77777777" w:rsidR="00896A15" w:rsidRDefault="00896A15" w:rsidP="00896A1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&gt;3–4 dagars anamnes och inga tecken på förbättring</w:t>
      </w:r>
      <w:r>
        <w:rPr>
          <w:rStyle w:val="eop"/>
        </w:rPr>
        <w:t> </w:t>
      </w:r>
    </w:p>
    <w:p w14:paraId="3837BFCB" w14:textId="77777777" w:rsidR="00896A15" w:rsidRPr="00896A15" w:rsidRDefault="00896A15" w:rsidP="00896A15">
      <w:pPr>
        <w:pStyle w:val="Liststycke"/>
        <w:numPr>
          <w:ilvl w:val="0"/>
          <w:numId w:val="115"/>
        </w:numPr>
        <w:rPr>
          <w:rFonts w:ascii="Times New Roman" w:hAnsi="Times New Roman"/>
        </w:rPr>
      </w:pPr>
      <w:r>
        <w:rPr>
          <w:rStyle w:val="normaltextrun"/>
        </w:rPr>
        <w:t>Allmänodling från bröstvårtan.</w:t>
      </w:r>
      <w:r>
        <w:rPr>
          <w:rStyle w:val="eop"/>
        </w:rPr>
        <w:t> </w:t>
      </w:r>
    </w:p>
    <w:p w14:paraId="4DC5AC42" w14:textId="77777777" w:rsidR="00896A15" w:rsidRDefault="00896A15" w:rsidP="00896A15">
      <w:pPr>
        <w:pStyle w:val="Liststycke"/>
        <w:numPr>
          <w:ilvl w:val="0"/>
          <w:numId w:val="115"/>
        </w:numPr>
      </w:pPr>
      <w:r>
        <w:rPr>
          <w:rStyle w:val="normaltextrun"/>
        </w:rPr>
        <w:t>Om odlingssvaret visar växt av potentiellt patogena bakterier (</w:t>
      </w:r>
      <w:proofErr w:type="spellStart"/>
      <w:r>
        <w:rPr>
          <w:rStyle w:val="normaltextrun"/>
        </w:rPr>
        <w:t>Staph</w:t>
      </w:r>
      <w:proofErr w:type="spellEnd"/>
      <w:r>
        <w:rPr>
          <w:rStyle w:val="normaltextrun"/>
        </w:rPr>
        <w:t>. </w:t>
      </w:r>
      <w:proofErr w:type="spellStart"/>
      <w:r>
        <w:rPr>
          <w:rStyle w:val="normaltextrun"/>
        </w:rPr>
        <w:t>aureus</w:t>
      </w:r>
      <w:proofErr w:type="spellEnd"/>
      <w:r>
        <w:rPr>
          <w:rStyle w:val="normaltextrun"/>
        </w:rPr>
        <w:t> eller Streptokocker grupp A, B eller G) och ingen eller obetydlig förbättring sedan odlingen togs, inled behandling enligt resistensbestämning. </w:t>
      </w:r>
      <w:r>
        <w:rPr>
          <w:rStyle w:val="eop"/>
        </w:rPr>
        <w:t> </w:t>
      </w:r>
    </w:p>
    <w:p w14:paraId="336E2DD4" w14:textId="77777777" w:rsidR="00896A15" w:rsidRDefault="00896A15" w:rsidP="00896A1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lastRenderedPageBreak/>
        <w:t>Antibiotika ges enligt odlingssvar.</w:t>
      </w:r>
      <w:r>
        <w:rPr>
          <w:rStyle w:val="eop"/>
        </w:rPr>
        <w:t> </w:t>
      </w:r>
    </w:p>
    <w:p w14:paraId="24E0ED4B" w14:textId="77777777" w:rsidR="00896A15" w:rsidRPr="00896A15" w:rsidRDefault="00896A15" w:rsidP="00896A15">
      <w:pPr>
        <w:pStyle w:val="Liststycke"/>
        <w:numPr>
          <w:ilvl w:val="0"/>
          <w:numId w:val="116"/>
        </w:numPr>
        <w:rPr>
          <w:rFonts w:ascii="Times New Roman" w:hAnsi="Times New Roman"/>
        </w:rPr>
      </w:pPr>
      <w:r>
        <w:rPr>
          <w:rStyle w:val="normaltextrun"/>
        </w:rPr>
        <w:t>Vid växt av </w:t>
      </w:r>
      <w:proofErr w:type="spellStart"/>
      <w:r>
        <w:rPr>
          <w:rStyle w:val="normaltextrun"/>
        </w:rPr>
        <w:t>Staph</w:t>
      </w:r>
      <w:proofErr w:type="spellEnd"/>
      <w:r>
        <w:rPr>
          <w:rStyle w:val="normaltextrun"/>
        </w:rPr>
        <w:t>. </w:t>
      </w:r>
      <w:proofErr w:type="spellStart"/>
      <w:r>
        <w:rPr>
          <w:rStyle w:val="normaltextrun"/>
        </w:rPr>
        <w:t>aureus</w:t>
      </w:r>
      <w:proofErr w:type="spellEnd"/>
      <w:r>
        <w:rPr>
          <w:rStyle w:val="normaltextrun"/>
        </w:rPr>
        <w:t>: </w:t>
      </w:r>
      <w:proofErr w:type="spellStart"/>
      <w:r>
        <w:rPr>
          <w:rStyle w:val="normaltextrun"/>
        </w:rPr>
        <w:t>flukloxacillin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Heracillin</w:t>
      </w:r>
      <w:proofErr w:type="spellEnd"/>
      <w:r>
        <w:rPr>
          <w:rStyle w:val="normaltextrun"/>
        </w:rPr>
        <w:t>) 1g 1 x 3 ges upp till 8 veckor </w:t>
      </w:r>
      <w:proofErr w:type="spellStart"/>
      <w:r>
        <w:rPr>
          <w:rStyle w:val="normaltextrun"/>
        </w:rPr>
        <w:t>postpartum</w:t>
      </w:r>
      <w:proofErr w:type="spellEnd"/>
      <w:r>
        <w:rPr>
          <w:rStyle w:val="normaltextrun"/>
        </w:rPr>
        <w:t>. Därefter kan dosen sänkas till 750 mg 1 x 3.</w:t>
      </w:r>
      <w:r>
        <w:rPr>
          <w:rStyle w:val="eop"/>
        </w:rPr>
        <w:t> </w:t>
      </w:r>
    </w:p>
    <w:p w14:paraId="63FC1077" w14:textId="77777777" w:rsidR="00896A15" w:rsidRDefault="00896A15" w:rsidP="00896A15">
      <w:pPr>
        <w:pStyle w:val="Liststycke"/>
        <w:numPr>
          <w:ilvl w:val="0"/>
          <w:numId w:val="116"/>
        </w:numPr>
      </w:pPr>
      <w:r>
        <w:rPr>
          <w:rStyle w:val="normaltextrun"/>
        </w:rPr>
        <w:t>Streptokocker grupp A och B: </w:t>
      </w:r>
      <w:proofErr w:type="spellStart"/>
      <w:r>
        <w:rPr>
          <w:rStyle w:val="normaltextrun"/>
        </w:rPr>
        <w:t>fenoximetylpenicillin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Kåvepenin</w:t>
      </w:r>
      <w:proofErr w:type="spellEnd"/>
      <w:r>
        <w:rPr>
          <w:rStyle w:val="normaltextrun"/>
        </w:rPr>
        <w:t>) 1g 1 x 3.</w:t>
      </w:r>
      <w:r>
        <w:rPr>
          <w:rStyle w:val="eop"/>
        </w:rPr>
        <w:t> </w:t>
      </w:r>
    </w:p>
    <w:p w14:paraId="5810843D" w14:textId="77777777" w:rsidR="00896A15" w:rsidRDefault="00896A15" w:rsidP="00896A15">
      <w:pPr>
        <w:pStyle w:val="Liststycke"/>
        <w:numPr>
          <w:ilvl w:val="0"/>
          <w:numId w:val="116"/>
        </w:numPr>
      </w:pPr>
      <w:r>
        <w:rPr>
          <w:rStyle w:val="normaltextrun"/>
        </w:rPr>
        <w:t>Vid blandinfektioner med </w:t>
      </w:r>
      <w:proofErr w:type="spellStart"/>
      <w:r>
        <w:rPr>
          <w:rStyle w:val="normaltextrun"/>
        </w:rPr>
        <w:t>Staph</w:t>
      </w:r>
      <w:proofErr w:type="spellEnd"/>
      <w:r>
        <w:rPr>
          <w:rStyle w:val="normaltextrun"/>
        </w:rPr>
        <w:t> </w:t>
      </w:r>
      <w:proofErr w:type="spellStart"/>
      <w:r>
        <w:rPr>
          <w:rStyle w:val="normaltextrun"/>
        </w:rPr>
        <w:t>aureus</w:t>
      </w:r>
      <w:proofErr w:type="spellEnd"/>
      <w:r>
        <w:rPr>
          <w:rStyle w:val="normaltextrun"/>
        </w:rPr>
        <w:t> och Streptokocker grupp A och B rekommenderas i första hand </w:t>
      </w:r>
      <w:proofErr w:type="spellStart"/>
      <w:r>
        <w:rPr>
          <w:rStyle w:val="normaltextrun"/>
        </w:rPr>
        <w:t>flukloxacillin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Heracillin</w:t>
      </w:r>
      <w:proofErr w:type="spellEnd"/>
      <w:r>
        <w:rPr>
          <w:rStyle w:val="normaltextrun"/>
        </w:rPr>
        <w:t>) dosering som ovan.</w:t>
      </w:r>
      <w:r>
        <w:rPr>
          <w:rStyle w:val="eop"/>
        </w:rPr>
        <w:t> </w:t>
      </w:r>
    </w:p>
    <w:p w14:paraId="0CADFE4A" w14:textId="77777777" w:rsidR="00896A15" w:rsidRDefault="00896A15" w:rsidP="00896A15">
      <w:pPr>
        <w:pStyle w:val="Liststycke"/>
        <w:numPr>
          <w:ilvl w:val="0"/>
          <w:numId w:val="116"/>
        </w:numPr>
      </w:pPr>
      <w:r>
        <w:rPr>
          <w:rStyle w:val="normaltextrun"/>
        </w:rPr>
        <w:t>Vid överkänslighet mot penicillin: </w:t>
      </w:r>
      <w:proofErr w:type="spellStart"/>
      <w:r>
        <w:rPr>
          <w:rStyle w:val="normaltextrun"/>
        </w:rPr>
        <w:t>Klindamycin</w:t>
      </w:r>
      <w:proofErr w:type="spellEnd"/>
      <w:r>
        <w:rPr>
          <w:rStyle w:val="normaltextrun"/>
        </w:rPr>
        <w:t> 150 mg 1x3 i 10 dagar. Vid BMI över 35</w:t>
      </w:r>
      <w:r w:rsidRPr="00896A15">
        <w:rPr>
          <w:rStyle w:val="normaltextrun"/>
          <w:rFonts w:ascii="Times New Roman" w:hAnsi="Times New Roman"/>
        </w:rPr>
        <w:t> </w:t>
      </w:r>
      <w:r>
        <w:rPr>
          <w:rStyle w:val="normaltextrun"/>
        </w:rPr>
        <w:t>300 mg x 3</w:t>
      </w:r>
      <w:r>
        <w:rPr>
          <w:rStyle w:val="eop"/>
        </w:rPr>
        <w:t> </w:t>
      </w:r>
    </w:p>
    <w:p w14:paraId="0A012677" w14:textId="77777777" w:rsidR="00896A15" w:rsidRDefault="00896A15" w:rsidP="00896A1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Durationen av behandlingen är vanligen cirka 10 dagar men kan behöva förlängas vid svåra infektioner. Om såret inte är läkt efter 10 dagars behandling eventuellt ny läkarbedömning.</w:t>
      </w:r>
      <w:r>
        <w:rPr>
          <w:rStyle w:val="eop"/>
        </w:rPr>
        <w:t> </w:t>
      </w:r>
    </w:p>
    <w:p w14:paraId="692D64F1" w14:textId="77777777" w:rsidR="00896A15" w:rsidRDefault="00896A15" w:rsidP="00896A1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Om kliniska symtom på infektion (smetigt, rodnad, uttalad berörings-ömhet och smärta)</w:t>
      </w:r>
      <w:r>
        <w:rPr>
          <w:rStyle w:val="eop"/>
        </w:rPr>
        <w:t> </w:t>
      </w:r>
    </w:p>
    <w:p w14:paraId="0D8656DB" w14:textId="77777777" w:rsidR="00896A15" w:rsidRPr="0023654B" w:rsidRDefault="00896A15" w:rsidP="0023654B">
      <w:pPr>
        <w:pStyle w:val="Liststycke"/>
        <w:numPr>
          <w:ilvl w:val="0"/>
          <w:numId w:val="117"/>
        </w:numPr>
        <w:rPr>
          <w:rFonts w:ascii="Times New Roman" w:hAnsi="Times New Roman"/>
        </w:rPr>
      </w:pPr>
      <w:r>
        <w:rPr>
          <w:rStyle w:val="normaltextrun"/>
        </w:rPr>
        <w:t>Allmänodling.</w:t>
      </w:r>
      <w:r>
        <w:rPr>
          <w:rStyle w:val="eop"/>
        </w:rPr>
        <w:t> </w:t>
      </w:r>
    </w:p>
    <w:p w14:paraId="75BED936" w14:textId="77777777" w:rsidR="00896A15" w:rsidRDefault="00896A15" w:rsidP="0023654B">
      <w:pPr>
        <w:pStyle w:val="Liststycke"/>
        <w:numPr>
          <w:ilvl w:val="0"/>
          <w:numId w:val="117"/>
        </w:numPr>
      </w:pPr>
      <w:r>
        <w:rPr>
          <w:rStyle w:val="normaltextrun"/>
        </w:rPr>
        <w:t>Inled antibiotikabehandling enligt ovan.</w:t>
      </w:r>
      <w:r>
        <w:rPr>
          <w:rStyle w:val="eop"/>
        </w:rPr>
        <w:t> </w:t>
      </w:r>
    </w:p>
    <w:p w14:paraId="359FDBA9" w14:textId="77777777" w:rsidR="00896A15" w:rsidRDefault="00896A15" w:rsidP="0023654B">
      <w:pPr>
        <w:pStyle w:val="Liststycke"/>
        <w:numPr>
          <w:ilvl w:val="0"/>
          <w:numId w:val="117"/>
        </w:numPr>
      </w:pPr>
      <w:r>
        <w:rPr>
          <w:rStyle w:val="normaltextrun"/>
        </w:rPr>
        <w:t>Vid behov smärtstillande medel: T. Ibuprofen 200-400mg x 3 vid behov i kombination med T. 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> 1g x 4.</w:t>
      </w:r>
      <w:r>
        <w:rPr>
          <w:rStyle w:val="eop"/>
        </w:rPr>
        <w:t> </w:t>
      </w:r>
    </w:p>
    <w:p w14:paraId="50BAC3BA" w14:textId="77777777" w:rsidR="00896A15" w:rsidRDefault="00896A15" w:rsidP="0023654B">
      <w:pPr>
        <w:pStyle w:val="Liststycke"/>
        <w:numPr>
          <w:ilvl w:val="0"/>
          <w:numId w:val="117"/>
        </w:numPr>
      </w:pPr>
      <w:r>
        <w:rPr>
          <w:rStyle w:val="normaltextrun"/>
        </w:rPr>
        <w:t>Vid överkänslighet mot acetylsalicylsyra ges endast T 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27F38E8A" w14:textId="77777777" w:rsidR="00896A15" w:rsidRDefault="00896A15" w:rsidP="0023654B">
      <w:pPr>
        <w:pStyle w:val="Liststycke"/>
        <w:numPr>
          <w:ilvl w:val="0"/>
          <w:numId w:val="117"/>
        </w:numPr>
      </w:pPr>
      <w:r>
        <w:rPr>
          <w:rStyle w:val="normaltextrun"/>
        </w:rPr>
        <w:t>Vid uttalad smärta eller utdragen läkning överväg urmjölkning under ett par dygn. Rekommendera i första hand </w:t>
      </w:r>
      <w:proofErr w:type="spellStart"/>
      <w:r>
        <w:rPr>
          <w:rStyle w:val="normaltextrun"/>
        </w:rPr>
        <w:t>tillmatning</w:t>
      </w:r>
      <w:proofErr w:type="spellEnd"/>
      <w:r>
        <w:rPr>
          <w:rStyle w:val="normaltextrun"/>
        </w:rPr>
        <w:t> med kopp eller snipa. Undvik om möjligt flaskmatning.</w:t>
      </w:r>
      <w:r>
        <w:rPr>
          <w:rStyle w:val="eop"/>
        </w:rPr>
        <w:t> </w:t>
      </w:r>
    </w:p>
    <w:p w14:paraId="45B0010D" w14:textId="77777777" w:rsidR="00896A15" w:rsidRDefault="00896A15" w:rsidP="0023654B"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774677D2" wp14:editId="656FA866">
            <wp:extent cx="4600575" cy="981075"/>
            <wp:effectExtent l="0" t="0" r="9525" b="9525"/>
            <wp:docPr id="16" name="Bild 16" descr="Text Box 8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Text Box 8, Textrut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57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normaltextrun"/>
          <w:b/>
          <w:bCs/>
        </w:rPr>
        <w:t>Sår efter tidigare problemfri amning</w:t>
      </w:r>
      <w:r>
        <w:rPr>
          <w:rStyle w:val="eop"/>
        </w:rPr>
        <w:t> </w:t>
      </w:r>
    </w:p>
    <w:p w14:paraId="7B7389F0" w14:textId="0CF1DC13" w:rsidR="00896A15" w:rsidRPr="0023654B" w:rsidRDefault="00896A15" w:rsidP="0023654B">
      <w:pPr>
        <w:pStyle w:val="Liststycke"/>
        <w:numPr>
          <w:ilvl w:val="0"/>
          <w:numId w:val="119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Allmänodling + svampodling</w:t>
      </w:r>
      <w:r>
        <w:rPr>
          <w:rStyle w:val="eop"/>
        </w:rPr>
        <w:t> </w:t>
      </w:r>
    </w:p>
    <w:p w14:paraId="1A7FBD84" w14:textId="77777777" w:rsidR="00896A15" w:rsidRDefault="00896A15" w:rsidP="00896A15">
      <w:pPr>
        <w:pStyle w:val="paragraph"/>
        <w:spacing w:before="0" w:beforeAutospacing="0" w:after="0" w:afterAutospacing="0"/>
        <w:ind w:left="171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lastRenderedPageBreak/>
        <w:t> </w:t>
      </w:r>
    </w:p>
    <w:p w14:paraId="31963836" w14:textId="54AD2C58" w:rsidR="00896A15" w:rsidRDefault="00896A15" w:rsidP="0023654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6AF73F7D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Vid svampinfektion: Behandla alltid både mor och barn</w:t>
      </w:r>
      <w:r>
        <w:rPr>
          <w:rStyle w:val="eop"/>
        </w:rPr>
        <w:t> </w:t>
      </w:r>
    </w:p>
    <w:p w14:paraId="2A4B9061" w14:textId="77777777" w:rsidR="00896A15" w:rsidRPr="0023654B" w:rsidRDefault="00896A15" w:rsidP="0023654B">
      <w:pPr>
        <w:pStyle w:val="Liststycke"/>
        <w:numPr>
          <w:ilvl w:val="0"/>
          <w:numId w:val="120"/>
        </w:numPr>
        <w:rPr>
          <w:rFonts w:ascii="Times New Roman" w:hAnsi="Times New Roman"/>
        </w:rPr>
      </w:pPr>
      <w:proofErr w:type="spellStart"/>
      <w:r>
        <w:rPr>
          <w:rStyle w:val="normaltextrun"/>
        </w:rPr>
        <w:t>Mikonazol</w:t>
      </w:r>
      <w:proofErr w:type="spellEnd"/>
      <w:r>
        <w:rPr>
          <w:rStyle w:val="normaltextrun"/>
        </w:rPr>
        <w:t> (</w:t>
      </w:r>
      <w:proofErr w:type="spellStart"/>
      <w:r>
        <w:rPr>
          <w:rStyle w:val="normaltextrun"/>
        </w:rPr>
        <w:t>Daktar</w:t>
      </w:r>
      <w:proofErr w:type="spellEnd"/>
      <w:r>
        <w:rPr>
          <w:rStyle w:val="normaltextrun"/>
        </w:rPr>
        <w:t>) kräm 2 %, appliceras på bröstvårta och vårtgård 4 gånger dagligen efter amning i minst 10 dagar. </w:t>
      </w:r>
      <w:r>
        <w:rPr>
          <w:rStyle w:val="eop"/>
        </w:rPr>
        <w:t> </w:t>
      </w:r>
    </w:p>
    <w:p w14:paraId="2FEE975B" w14:textId="77777777" w:rsidR="00896A15" w:rsidRDefault="00896A15" w:rsidP="0023654B">
      <w:pPr>
        <w:pStyle w:val="Liststycke"/>
        <w:numPr>
          <w:ilvl w:val="0"/>
          <w:numId w:val="120"/>
        </w:numPr>
      </w:pPr>
      <w:proofErr w:type="spellStart"/>
      <w:r>
        <w:rPr>
          <w:rStyle w:val="normaltextrun"/>
        </w:rPr>
        <w:t>Nystatin</w:t>
      </w:r>
      <w:proofErr w:type="spellEnd"/>
      <w:r>
        <w:rPr>
          <w:rStyle w:val="normaltextrun"/>
        </w:rPr>
        <w:t> (</w:t>
      </w:r>
      <w:proofErr w:type="spellStart"/>
      <w:r>
        <w:rPr>
          <w:rStyle w:val="normaltextrun"/>
        </w:rPr>
        <w:t>Mycostatin</w:t>
      </w:r>
      <w:proofErr w:type="spellEnd"/>
      <w:r>
        <w:rPr>
          <w:rStyle w:val="normaltextrun"/>
        </w:rPr>
        <w:t>) mixtur 100</w:t>
      </w:r>
      <w:r w:rsidRPr="0023654B">
        <w:rPr>
          <w:rStyle w:val="normaltextrun"/>
          <w:rFonts w:ascii="Times New Roman" w:hAnsi="Times New Roman"/>
        </w:rPr>
        <w:t> </w:t>
      </w:r>
      <w:r>
        <w:rPr>
          <w:rStyle w:val="normaltextrun"/>
        </w:rPr>
        <w:t>000 IU/ml. 1 ml 4ggr/dag i 4–6 veckor (pensla först på beläggningar i munnen, låt sedan barnet svälja resten).</w:t>
      </w:r>
      <w:r>
        <w:rPr>
          <w:rStyle w:val="eop"/>
        </w:rPr>
        <w:t> </w:t>
      </w:r>
    </w:p>
    <w:p w14:paraId="6F3147C9" w14:textId="77777777" w:rsidR="00896A15" w:rsidRDefault="00896A15" w:rsidP="0023654B">
      <w:pPr>
        <w:pStyle w:val="Liststycke"/>
        <w:numPr>
          <w:ilvl w:val="0"/>
          <w:numId w:val="120"/>
        </w:numPr>
      </w:pPr>
      <w:r>
        <w:rPr>
          <w:rStyle w:val="normaltextrun"/>
        </w:rPr>
        <w:t>Om otillfredsställande effekt av </w:t>
      </w:r>
      <w:proofErr w:type="spellStart"/>
      <w:r>
        <w:rPr>
          <w:rStyle w:val="normaltextrun"/>
        </w:rPr>
        <w:t>Nystatin</w:t>
      </w:r>
      <w:proofErr w:type="spellEnd"/>
      <w:r>
        <w:rPr>
          <w:rStyle w:val="normaltextrun"/>
        </w:rPr>
        <w:t> (</w:t>
      </w:r>
      <w:proofErr w:type="spellStart"/>
      <w:r>
        <w:rPr>
          <w:rStyle w:val="normaltextrun"/>
        </w:rPr>
        <w:t>Mycostatin</w:t>
      </w:r>
      <w:proofErr w:type="spellEnd"/>
      <w:r>
        <w:rPr>
          <w:rStyle w:val="normaltextrun"/>
        </w:rPr>
        <w:t>) övergå till behandling med </w:t>
      </w:r>
      <w:proofErr w:type="spellStart"/>
      <w:r>
        <w:rPr>
          <w:rStyle w:val="normaltextrun"/>
        </w:rPr>
        <w:t>flukonazol</w:t>
      </w:r>
      <w:proofErr w:type="spellEnd"/>
      <w:r>
        <w:rPr>
          <w:rStyle w:val="normaltextrun"/>
        </w:rPr>
        <w:t> (</w:t>
      </w:r>
      <w:proofErr w:type="spellStart"/>
      <w:r>
        <w:rPr>
          <w:rStyle w:val="normaltextrun"/>
        </w:rPr>
        <w:t>Diflucan</w:t>
      </w:r>
      <w:proofErr w:type="spellEnd"/>
      <w:r>
        <w:rPr>
          <w:rStyle w:val="normaltextrun"/>
        </w:rPr>
        <w:t>) engångsdos 150 mg. Dosen kan upprepas vid behov. </w:t>
      </w:r>
      <w:r>
        <w:rPr>
          <w:rStyle w:val="eop"/>
        </w:rPr>
        <w:t> </w:t>
      </w:r>
    </w:p>
    <w:p w14:paraId="509BE008" w14:textId="77777777" w:rsidR="00896A15" w:rsidRDefault="00896A15" w:rsidP="0023654B">
      <w:pPr>
        <w:pStyle w:val="Liststycke"/>
        <w:numPr>
          <w:ilvl w:val="0"/>
          <w:numId w:val="120"/>
        </w:numPr>
      </w:pPr>
      <w:r>
        <w:rPr>
          <w:rStyle w:val="normaltextrun"/>
        </w:rPr>
        <w:t>Vid långvarig behandling med </w:t>
      </w:r>
      <w:proofErr w:type="spellStart"/>
      <w:r>
        <w:rPr>
          <w:rStyle w:val="normaltextrun"/>
        </w:rPr>
        <w:t>Mikonazol</w:t>
      </w:r>
      <w:proofErr w:type="spellEnd"/>
      <w:r>
        <w:rPr>
          <w:rStyle w:val="normaltextrun"/>
        </w:rPr>
        <w:t> på bröstvårtorna, klåda och irritation på bröstvårtor och vårtgård kan kräm </w:t>
      </w:r>
      <w:proofErr w:type="spellStart"/>
      <w:r>
        <w:rPr>
          <w:rStyle w:val="normaltextrun"/>
        </w:rPr>
        <w:t>Daktacort</w:t>
      </w:r>
      <w:proofErr w:type="spellEnd"/>
      <w:r>
        <w:rPr>
          <w:rStyle w:val="normaltextrun"/>
        </w:rPr>
        <w:t> alternativt kräm </w:t>
      </w:r>
      <w:proofErr w:type="spellStart"/>
      <w:r>
        <w:rPr>
          <w:rStyle w:val="normaltextrun"/>
        </w:rPr>
        <w:t>Mikonazol</w:t>
      </w:r>
      <w:proofErr w:type="spellEnd"/>
      <w:r>
        <w:rPr>
          <w:rStyle w:val="normaltextrun"/>
        </w:rPr>
        <w:t> (</w:t>
      </w:r>
      <w:proofErr w:type="spellStart"/>
      <w:r>
        <w:rPr>
          <w:rStyle w:val="normaltextrun"/>
        </w:rPr>
        <w:t>Daktar</w:t>
      </w:r>
      <w:proofErr w:type="spellEnd"/>
      <w:r>
        <w:rPr>
          <w:rStyle w:val="normaltextrun"/>
        </w:rPr>
        <w:t>) 2 % + kräm Hydrokortison </w:t>
      </w:r>
      <w:r>
        <w:rPr>
          <w:rStyle w:val="eop"/>
        </w:rPr>
        <w:t> </w:t>
      </w:r>
    </w:p>
    <w:p w14:paraId="06EE700C" w14:textId="77777777" w:rsidR="00896A15" w:rsidRPr="0023654B" w:rsidRDefault="00896A15" w:rsidP="0023654B">
      <w:pPr>
        <w:pStyle w:val="Liststycke"/>
        <w:numPr>
          <w:ilvl w:val="0"/>
          <w:numId w:val="120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1 % 1 x 2, (eller) i 7 dagar vara ett alternativ. </w:t>
      </w:r>
      <w:r>
        <w:rPr>
          <w:rStyle w:val="eop"/>
        </w:rPr>
        <w:t> </w:t>
      </w:r>
    </w:p>
    <w:p w14:paraId="044D275F" w14:textId="77777777" w:rsidR="00896A15" w:rsidRDefault="00896A15" w:rsidP="0023654B">
      <w:pPr>
        <w:rPr>
          <w:rFonts w:ascii="Times New Roman" w:hAnsi="Times New Roman"/>
        </w:rPr>
      </w:pPr>
      <w:r>
        <w:rPr>
          <w:rStyle w:val="normaltextrun"/>
        </w:rPr>
        <w:t>Kontakta barnläkare för bedömning angående eventuellt preparatbyte även till barnet.</w:t>
      </w:r>
      <w:r>
        <w:rPr>
          <w:rStyle w:val="eop"/>
        </w:rPr>
        <w:t> </w:t>
      </w:r>
    </w:p>
    <w:p w14:paraId="1EEC2508" w14:textId="77777777" w:rsidR="00896A15" w:rsidRDefault="00896A15" w:rsidP="0023654B">
      <w:r>
        <w:rPr>
          <w:rStyle w:val="normaltextrun"/>
        </w:rPr>
        <w:t>Vid bakterieinfektion behandla enligt tidigare angivna riktlinjer.</w:t>
      </w:r>
      <w:r>
        <w:rPr>
          <w:rStyle w:val="eop"/>
        </w:rPr>
        <w:t> </w:t>
      </w:r>
    </w:p>
    <w:p w14:paraId="64555C40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Vid eksem: Kräm Hydrokortison 1 % 1 x 2 i 7 dagar. Om inte besvärsfri efter detta – remiss till hudläkare.</w:t>
      </w:r>
      <w:r>
        <w:rPr>
          <w:rStyle w:val="eop"/>
        </w:rPr>
        <w:t> </w:t>
      </w:r>
    </w:p>
    <w:p w14:paraId="39C0F3DE" w14:textId="77777777" w:rsidR="00896A15" w:rsidRDefault="00896A15" w:rsidP="00896A1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A5865B7" w14:textId="77777777" w:rsidR="00896A15" w:rsidRDefault="00896A15" w:rsidP="00896A1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C42DDB1" w14:textId="77777777" w:rsidR="00896A15" w:rsidRPr="0023654B" w:rsidRDefault="00896A15" w:rsidP="0023654B">
      <w:pPr>
        <w:pStyle w:val="MellanrubrikVGR"/>
        <w:rPr>
          <w:rFonts w:ascii="Segoe UI" w:hAnsi="Segoe UI" w:cs="Segoe UI"/>
          <w:sz w:val="18"/>
        </w:rPr>
      </w:pPr>
      <w:r w:rsidRPr="0023654B">
        <w:rPr>
          <w:rStyle w:val="normaltextrun"/>
        </w:rPr>
        <w:t>Diagnos</w:t>
      </w:r>
      <w:r w:rsidRPr="0023654B">
        <w:rPr>
          <w:rStyle w:val="eop"/>
        </w:rPr>
        <w:t> </w:t>
      </w:r>
    </w:p>
    <w:p w14:paraId="5C3FC2B0" w14:textId="195B2325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Sprucken bröstvårta i samband med amning</w:t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O92.1</w:t>
      </w:r>
      <w:r>
        <w:rPr>
          <w:rStyle w:val="eop"/>
        </w:rPr>
        <w:t> </w:t>
      </w:r>
    </w:p>
    <w:p w14:paraId="151CCFA7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Infektion i bröstvårta</w:t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O91.0</w:t>
      </w:r>
      <w:r>
        <w:rPr>
          <w:rStyle w:val="eop"/>
        </w:rPr>
        <w:t> </w:t>
      </w:r>
    </w:p>
    <w:p w14:paraId="0D56FADC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CE27E72" w14:textId="77777777" w:rsidR="00896A15" w:rsidRDefault="00896A15" w:rsidP="0023654B">
      <w:pPr>
        <w:pStyle w:val="Rubrik2"/>
        <w:rPr>
          <w:rFonts w:ascii="Segoe UI" w:hAnsi="Segoe UI" w:cs="Segoe UI"/>
          <w:sz w:val="18"/>
          <w:szCs w:val="18"/>
        </w:rPr>
      </w:pPr>
      <w:bookmarkStart w:id="5" w:name="_Toc223426149"/>
      <w:r>
        <w:rPr>
          <w:rStyle w:val="normaltextrun"/>
          <w:rFonts w:ascii="Calibri" w:hAnsi="Calibri" w:cs="Calibri"/>
          <w:color w:val="000000"/>
          <w:szCs w:val="36"/>
        </w:rPr>
        <w:lastRenderedPageBreak/>
        <w:t>Smärta i brösten</w:t>
      </w:r>
      <w:bookmarkEnd w:id="5"/>
      <w:r>
        <w:rPr>
          <w:rStyle w:val="eop"/>
          <w:rFonts w:ascii="Calibri" w:hAnsi="Calibri" w:cs="Calibri"/>
          <w:color w:val="000000"/>
          <w:szCs w:val="36"/>
        </w:rPr>
        <w:t> </w:t>
      </w:r>
    </w:p>
    <w:p w14:paraId="57952FCD" w14:textId="77777777" w:rsidR="0023654B" w:rsidRDefault="00896A15" w:rsidP="0023654B">
      <w:pPr>
        <w:rPr>
          <w:rStyle w:val="normaltextrun"/>
        </w:rPr>
      </w:pPr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079C4DAA" wp14:editId="125C28DC">
            <wp:extent cx="5114925" cy="2200275"/>
            <wp:effectExtent l="0" t="0" r="9525" b="9525"/>
            <wp:docPr id="17" name="Bild 17" descr="Text Box 7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Text Box 7, Textruta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492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B33D12" w14:textId="036BBF43" w:rsidR="00896A15" w:rsidRPr="0023654B" w:rsidRDefault="00896A15" w:rsidP="0023654B">
      <w:pPr>
        <w:pStyle w:val="Liststycke"/>
        <w:numPr>
          <w:ilvl w:val="0"/>
          <w:numId w:val="121"/>
        </w:numPr>
      </w:pPr>
      <w:r>
        <w:rPr>
          <w:rStyle w:val="normaltextrun"/>
        </w:rPr>
        <w:t>Noggrann anamnes.</w:t>
      </w:r>
      <w:r>
        <w:rPr>
          <w:rStyle w:val="eop"/>
        </w:rPr>
        <w:t> </w:t>
      </w:r>
    </w:p>
    <w:p w14:paraId="023A85BA" w14:textId="77777777" w:rsidR="00896A15" w:rsidRDefault="00896A15" w:rsidP="0023654B">
      <w:pPr>
        <w:pStyle w:val="Liststycke"/>
        <w:numPr>
          <w:ilvl w:val="0"/>
          <w:numId w:val="121"/>
        </w:numPr>
      </w:pPr>
      <w:r>
        <w:rPr>
          <w:rStyle w:val="normaltextrun"/>
        </w:rPr>
        <w:t>Amningsobservation.</w:t>
      </w:r>
      <w:r>
        <w:rPr>
          <w:rStyle w:val="eop"/>
        </w:rPr>
        <w:t> </w:t>
      </w:r>
    </w:p>
    <w:p w14:paraId="1A28EE2A" w14:textId="77777777" w:rsidR="00896A15" w:rsidRDefault="00896A15" w:rsidP="0023654B">
      <w:pPr>
        <w:pStyle w:val="Liststycke"/>
        <w:numPr>
          <w:ilvl w:val="0"/>
          <w:numId w:val="121"/>
        </w:numPr>
      </w:pPr>
      <w:r>
        <w:rPr>
          <w:rStyle w:val="normaltextrun"/>
        </w:rPr>
        <w:t>Korrigera tills maximalt god amningsteknik.</w:t>
      </w:r>
      <w:r>
        <w:rPr>
          <w:rStyle w:val="eop"/>
        </w:rPr>
        <w:t> </w:t>
      </w:r>
    </w:p>
    <w:p w14:paraId="1489BEDC" w14:textId="77777777" w:rsidR="0023654B" w:rsidRDefault="0023654B" w:rsidP="00896A15">
      <w:pPr>
        <w:pStyle w:val="paragraph"/>
        <w:spacing w:before="0" w:beforeAutospacing="0" w:after="0" w:afterAutospacing="0"/>
        <w:ind w:left="990" w:right="855"/>
        <w:textAlignment w:val="baseline"/>
        <w:rPr>
          <w:rStyle w:val="normaltextrun"/>
          <w:b/>
          <w:bCs/>
        </w:rPr>
      </w:pPr>
    </w:p>
    <w:p w14:paraId="2F458093" w14:textId="619E64B1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Om ingen förbättring trots korrekt amningsteknik</w:t>
      </w:r>
      <w:r>
        <w:rPr>
          <w:rStyle w:val="eop"/>
        </w:rPr>
        <w:t> </w:t>
      </w:r>
    </w:p>
    <w:p w14:paraId="1862648A" w14:textId="77777777" w:rsidR="00896A15" w:rsidRPr="0023654B" w:rsidRDefault="00896A15" w:rsidP="0023654B">
      <w:pPr>
        <w:pStyle w:val="Liststycke"/>
        <w:numPr>
          <w:ilvl w:val="0"/>
          <w:numId w:val="122"/>
        </w:numPr>
        <w:rPr>
          <w:rFonts w:ascii="Times New Roman" w:hAnsi="Times New Roman"/>
        </w:rPr>
      </w:pPr>
      <w:r>
        <w:rPr>
          <w:rStyle w:val="normaltextrun"/>
        </w:rPr>
        <w:t>Allmänodling + svampodling från bröstvårta och bröstmjölk + eventuell svampodling från barnets munhåla.</w:t>
      </w:r>
      <w:r>
        <w:rPr>
          <w:rStyle w:val="eop"/>
        </w:rPr>
        <w:t> </w:t>
      </w:r>
    </w:p>
    <w:p w14:paraId="11B7D382" w14:textId="512121E7" w:rsidR="00896A15" w:rsidRDefault="00896A15" w:rsidP="0023654B">
      <w:pPr>
        <w:pStyle w:val="Liststycke"/>
        <w:numPr>
          <w:ilvl w:val="0"/>
          <w:numId w:val="122"/>
        </w:numPr>
        <w:rPr>
          <w:rStyle w:val="eop"/>
        </w:rPr>
      </w:pPr>
      <w:r>
        <w:rPr>
          <w:rStyle w:val="normaltextrun"/>
        </w:rPr>
        <w:t>Vid behov av läkemedelsbehandling – se såriga bröstvårtor.</w:t>
      </w:r>
      <w:r>
        <w:rPr>
          <w:rStyle w:val="eop"/>
        </w:rPr>
        <w:t> </w:t>
      </w:r>
      <w:r w:rsidR="0023654B">
        <w:rPr>
          <w:rStyle w:val="eop"/>
        </w:rPr>
        <w:t>+</w:t>
      </w:r>
    </w:p>
    <w:p w14:paraId="4CABDC95" w14:textId="77777777" w:rsidR="0023654B" w:rsidRDefault="0023654B" w:rsidP="0023654B"/>
    <w:p w14:paraId="7A83A31B" w14:textId="77777777" w:rsidR="0023654B" w:rsidRDefault="0023654B" w:rsidP="0023654B"/>
    <w:p w14:paraId="5439DFBE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Vid tecken på </w:t>
      </w:r>
      <w:proofErr w:type="spellStart"/>
      <w:r>
        <w:rPr>
          <w:rStyle w:val="normaltextrun"/>
          <w:b/>
          <w:bCs/>
        </w:rPr>
        <w:t>white</w:t>
      </w:r>
      <w:proofErr w:type="spellEnd"/>
      <w:r>
        <w:rPr>
          <w:rStyle w:val="normaltextrun"/>
          <w:b/>
          <w:bCs/>
        </w:rPr>
        <w:t> </w:t>
      </w:r>
      <w:proofErr w:type="spellStart"/>
      <w:r>
        <w:rPr>
          <w:rStyle w:val="normaltextrun"/>
          <w:b/>
          <w:bCs/>
        </w:rPr>
        <w:t>nipples</w:t>
      </w:r>
      <w:proofErr w:type="spellEnd"/>
      <w:r>
        <w:rPr>
          <w:rStyle w:val="normaltextrun"/>
          <w:b/>
          <w:bCs/>
        </w:rPr>
        <w:t> eller </w:t>
      </w:r>
      <w:proofErr w:type="spellStart"/>
      <w:r>
        <w:rPr>
          <w:rStyle w:val="normaltextrun"/>
          <w:b/>
          <w:bCs/>
        </w:rPr>
        <w:t>Raynaud’s</w:t>
      </w:r>
      <w:proofErr w:type="spellEnd"/>
      <w:r>
        <w:rPr>
          <w:rStyle w:val="normaltextrun"/>
          <w:b/>
          <w:bCs/>
        </w:rPr>
        <w:t> syndrom</w:t>
      </w:r>
      <w:r>
        <w:rPr>
          <w:rStyle w:val="eop"/>
        </w:rPr>
        <w:t> </w:t>
      </w:r>
    </w:p>
    <w:p w14:paraId="4B495ABC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Egenvårds åtgärder</w:t>
      </w:r>
      <w:r>
        <w:rPr>
          <w:rStyle w:val="eop"/>
        </w:rPr>
        <w:t> </w:t>
      </w:r>
    </w:p>
    <w:p w14:paraId="582AA88D" w14:textId="77777777" w:rsidR="00896A15" w:rsidRPr="0023654B" w:rsidRDefault="00896A15" w:rsidP="0023654B">
      <w:pPr>
        <w:pStyle w:val="Liststycke"/>
        <w:numPr>
          <w:ilvl w:val="0"/>
          <w:numId w:val="123"/>
        </w:numPr>
        <w:rPr>
          <w:rFonts w:ascii="Times New Roman" w:hAnsi="Times New Roman"/>
        </w:rPr>
      </w:pPr>
      <w:r>
        <w:rPr>
          <w:rStyle w:val="normaltextrun"/>
        </w:rPr>
        <w:t>Undvik kyla stress, nikotin och koffein.</w:t>
      </w:r>
      <w:r>
        <w:rPr>
          <w:rStyle w:val="eop"/>
        </w:rPr>
        <w:t> </w:t>
      </w:r>
    </w:p>
    <w:p w14:paraId="77910349" w14:textId="77777777" w:rsidR="00896A15" w:rsidRDefault="00896A15" w:rsidP="0023654B">
      <w:pPr>
        <w:pStyle w:val="Liststycke"/>
        <w:numPr>
          <w:ilvl w:val="0"/>
          <w:numId w:val="123"/>
        </w:numPr>
      </w:pPr>
      <w:r>
        <w:rPr>
          <w:rStyle w:val="normaltextrun"/>
        </w:rPr>
        <w:t>Värme på bröstet före och efter amning.</w:t>
      </w:r>
      <w:r>
        <w:rPr>
          <w:rStyle w:val="eop"/>
        </w:rPr>
        <w:t> </w:t>
      </w:r>
    </w:p>
    <w:p w14:paraId="1137EE19" w14:textId="77777777" w:rsidR="00896A15" w:rsidRDefault="00896A15" w:rsidP="0023654B">
      <w:pPr>
        <w:pStyle w:val="Liststycke"/>
        <w:numPr>
          <w:ilvl w:val="0"/>
          <w:numId w:val="123"/>
        </w:numPr>
      </w:pPr>
      <w:r>
        <w:rPr>
          <w:rStyle w:val="normaltextrun"/>
        </w:rPr>
        <w:t>Drick något varmt före amning, exempelvis svart te (innehåller teofyllin).</w:t>
      </w:r>
      <w:r>
        <w:rPr>
          <w:rStyle w:val="eop"/>
        </w:rPr>
        <w:t> </w:t>
      </w:r>
    </w:p>
    <w:p w14:paraId="29B6022F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Vid </w:t>
      </w:r>
      <w:proofErr w:type="spellStart"/>
      <w:r>
        <w:rPr>
          <w:rStyle w:val="normaltextrun"/>
          <w:b/>
          <w:bCs/>
        </w:rPr>
        <w:t>Raynaud’s</w:t>
      </w:r>
      <w:proofErr w:type="spellEnd"/>
      <w:r>
        <w:rPr>
          <w:rStyle w:val="normaltextrun"/>
          <w:b/>
          <w:bCs/>
        </w:rPr>
        <w:t> fenomen, hänvisa till vårdcentral för utredning och diagnos</w:t>
      </w:r>
      <w:r>
        <w:rPr>
          <w:rStyle w:val="eop"/>
        </w:rPr>
        <w:t> </w:t>
      </w:r>
    </w:p>
    <w:p w14:paraId="467E9B64" w14:textId="77777777" w:rsidR="00896A15" w:rsidRPr="0023654B" w:rsidRDefault="00896A15" w:rsidP="0023654B">
      <w:pPr>
        <w:pStyle w:val="Liststycke"/>
        <w:numPr>
          <w:ilvl w:val="0"/>
          <w:numId w:val="124"/>
        </w:numPr>
        <w:rPr>
          <w:rFonts w:ascii="Times New Roman" w:hAnsi="Times New Roman"/>
        </w:rPr>
      </w:pPr>
      <w:r>
        <w:rPr>
          <w:rStyle w:val="normaltextrun"/>
        </w:rPr>
        <w:t>Överväg behandling med </w:t>
      </w:r>
      <w:proofErr w:type="spellStart"/>
      <w:r>
        <w:rPr>
          <w:rStyle w:val="normaltextrun"/>
        </w:rPr>
        <w:t>nifedipin</w:t>
      </w:r>
      <w:proofErr w:type="spellEnd"/>
      <w:r>
        <w:rPr>
          <w:rStyle w:val="normaltextrun"/>
        </w:rPr>
        <w:t> (</w:t>
      </w:r>
      <w:proofErr w:type="spellStart"/>
      <w:r>
        <w:rPr>
          <w:rStyle w:val="normaltextrun"/>
        </w:rPr>
        <w:t>Adalat</w:t>
      </w:r>
      <w:proofErr w:type="spellEnd"/>
      <w:r>
        <w:rPr>
          <w:rStyle w:val="normaltextrun"/>
        </w:rPr>
        <w:t>) i låg dos (5-10mg </w:t>
      </w:r>
      <w:r>
        <w:rPr>
          <w:rStyle w:val="eop"/>
        </w:rPr>
        <w:t> </w:t>
      </w:r>
    </w:p>
    <w:p w14:paraId="021C2EC3" w14:textId="77777777" w:rsidR="00896A15" w:rsidRPr="0023654B" w:rsidRDefault="00896A15" w:rsidP="0023654B">
      <w:pPr>
        <w:pStyle w:val="Liststycke"/>
        <w:numPr>
          <w:ilvl w:val="0"/>
          <w:numId w:val="0"/>
        </w:numPr>
        <w:ind w:left="1287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2–3 gånger dagligen).</w:t>
      </w:r>
      <w:r>
        <w:rPr>
          <w:rStyle w:val="eop"/>
        </w:rPr>
        <w:t> </w:t>
      </w:r>
    </w:p>
    <w:p w14:paraId="0E3AA3BE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lastRenderedPageBreak/>
        <w:t>White </w:t>
      </w:r>
      <w:proofErr w:type="spellStart"/>
      <w:r>
        <w:rPr>
          <w:rStyle w:val="normaltextrun"/>
          <w:b/>
          <w:bCs/>
        </w:rPr>
        <w:t>spots</w:t>
      </w:r>
      <w:proofErr w:type="spellEnd"/>
      <w:r>
        <w:rPr>
          <w:rStyle w:val="normaltextrun"/>
        </w:rPr>
        <w:t> = vita prickar vid mynningen till en mjölkgång som kan utgöra helt eller delvis utflödeshinder. Kan ses i tre ”varianter”, ofta förenade med smärta.</w:t>
      </w:r>
      <w:r>
        <w:rPr>
          <w:rStyle w:val="eop"/>
        </w:rPr>
        <w:t> </w:t>
      </w:r>
    </w:p>
    <w:p w14:paraId="7AA86CA4" w14:textId="77777777" w:rsidR="00896A15" w:rsidRPr="0023654B" w:rsidRDefault="00896A15" w:rsidP="0023654B">
      <w:pPr>
        <w:pStyle w:val="Liststycke"/>
        <w:numPr>
          <w:ilvl w:val="0"/>
          <w:numId w:val="125"/>
        </w:numPr>
        <w:rPr>
          <w:rFonts w:ascii="Times New Roman" w:hAnsi="Times New Roman"/>
        </w:rPr>
      </w:pPr>
      <w:r>
        <w:rPr>
          <w:rStyle w:val="normaltextrun"/>
        </w:rPr>
        <w:t>Milk </w:t>
      </w:r>
      <w:proofErr w:type="spellStart"/>
      <w:r>
        <w:rPr>
          <w:rStyle w:val="normaltextrun"/>
        </w:rPr>
        <w:t>blister</w:t>
      </w:r>
      <w:proofErr w:type="spellEnd"/>
      <w:r>
        <w:rPr>
          <w:rStyle w:val="normaltextrun"/>
        </w:rPr>
        <w:t> - ”Blåsa” med tunn hud över: Öppna ”blåsan” med steril nål, låt sedan barnet suga.</w:t>
      </w:r>
      <w:r>
        <w:rPr>
          <w:rStyle w:val="eop"/>
        </w:rPr>
        <w:t> </w:t>
      </w:r>
    </w:p>
    <w:p w14:paraId="2A5CBE66" w14:textId="77777777" w:rsidR="00896A15" w:rsidRDefault="00896A15" w:rsidP="0023654B">
      <w:pPr>
        <w:pStyle w:val="Liststycke"/>
        <w:numPr>
          <w:ilvl w:val="0"/>
          <w:numId w:val="125"/>
        </w:numPr>
      </w:pPr>
      <w:r>
        <w:rPr>
          <w:rStyle w:val="normaltextrun"/>
        </w:rPr>
        <w:t>”Klump” med mjölk i mjölkgångens mynning - handmjölka tills ”klumpen” lossnar, låt sedan barnet suga.</w:t>
      </w:r>
      <w:r>
        <w:rPr>
          <w:rStyle w:val="eop"/>
        </w:rPr>
        <w:t> </w:t>
      </w:r>
    </w:p>
    <w:p w14:paraId="43011B68" w14:textId="77777777" w:rsidR="00896A15" w:rsidRDefault="00896A15" w:rsidP="0023654B">
      <w:pPr>
        <w:pStyle w:val="Liststycke"/>
        <w:numPr>
          <w:ilvl w:val="0"/>
          <w:numId w:val="125"/>
        </w:numPr>
      </w:pPr>
      <w:r>
        <w:rPr>
          <w:rStyle w:val="normaltextrun"/>
        </w:rPr>
        <w:t>Förändring i huden runt mjölkgången (förändringen ofta hård och ömmar vid beröring) - ingen bra behandling finns, åtgärden inriktas på att vid behov öppna upp så att mjölken kan komma förbi. Om problemet är förknippat med återkommande mjölkstockningar kan man pröva Lecitin 1 kapsel dagligen.</w:t>
      </w:r>
      <w:r>
        <w:rPr>
          <w:rStyle w:val="eop"/>
        </w:rPr>
        <w:t> </w:t>
      </w:r>
    </w:p>
    <w:p w14:paraId="1C854225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b/>
          <w:bCs/>
        </w:rPr>
        <w:t>Muskuloskeletala</w:t>
      </w:r>
      <w:proofErr w:type="spellEnd"/>
      <w:r>
        <w:rPr>
          <w:rStyle w:val="normaltextrun"/>
          <w:b/>
          <w:bCs/>
        </w:rPr>
        <w:t> förändringar – det ”låser sig” mellan revben och kotkropp – smärtorna strålar bak mot ryggen, kan komma och gå under och mellan amningarna </w:t>
      </w:r>
      <w:r>
        <w:rPr>
          <w:rStyle w:val="eop"/>
        </w:rPr>
        <w:t> </w:t>
      </w:r>
    </w:p>
    <w:p w14:paraId="3F47455B" w14:textId="77777777" w:rsidR="00896A15" w:rsidRPr="0023654B" w:rsidRDefault="00896A15" w:rsidP="0023654B">
      <w:pPr>
        <w:pStyle w:val="Liststycke"/>
        <w:numPr>
          <w:ilvl w:val="0"/>
          <w:numId w:val="126"/>
        </w:numPr>
        <w:rPr>
          <w:rFonts w:ascii="Times New Roman" w:hAnsi="Times New Roman"/>
        </w:rPr>
      </w:pPr>
      <w:r>
        <w:rPr>
          <w:rStyle w:val="normaltextrun"/>
        </w:rPr>
        <w:t>Värme mellan skulderbladen kan lindra.</w:t>
      </w:r>
      <w:r>
        <w:rPr>
          <w:rStyle w:val="eop"/>
        </w:rPr>
        <w:t> </w:t>
      </w:r>
    </w:p>
    <w:p w14:paraId="2C3C8B94" w14:textId="77777777" w:rsidR="00896A15" w:rsidRDefault="00896A15" w:rsidP="0023654B">
      <w:pPr>
        <w:pStyle w:val="Liststycke"/>
        <w:numPr>
          <w:ilvl w:val="0"/>
          <w:numId w:val="126"/>
        </w:numPr>
      </w:pPr>
      <w:r>
        <w:rPr>
          <w:rStyle w:val="normaltextrun"/>
        </w:rPr>
        <w:t>Eftersträva avspänd amningsställning.</w:t>
      </w:r>
      <w:r>
        <w:rPr>
          <w:rStyle w:val="eop"/>
        </w:rPr>
        <w:t> </w:t>
      </w:r>
    </w:p>
    <w:p w14:paraId="29C3663D" w14:textId="77777777" w:rsidR="00896A15" w:rsidRDefault="00896A15" w:rsidP="0023654B">
      <w:pPr>
        <w:pStyle w:val="Liststycke"/>
        <w:numPr>
          <w:ilvl w:val="0"/>
          <w:numId w:val="126"/>
        </w:numPr>
      </w:pPr>
      <w:r>
        <w:rPr>
          <w:rStyle w:val="normaltextrun"/>
        </w:rPr>
        <w:t>Vid behov remiss till sjukgymnast.</w:t>
      </w:r>
      <w:r>
        <w:rPr>
          <w:rStyle w:val="eop"/>
        </w:rPr>
        <w:t> </w:t>
      </w:r>
    </w:p>
    <w:p w14:paraId="4835F1D9" w14:textId="77777777" w:rsidR="00896A15" w:rsidRDefault="00896A15" w:rsidP="0023654B">
      <w:pPr>
        <w:pStyle w:val="MellanrubrikVGR"/>
        <w:rPr>
          <w:rFonts w:ascii="Segoe UI" w:hAnsi="Segoe UI" w:cs="Segoe UI"/>
          <w:sz w:val="18"/>
        </w:rPr>
      </w:pPr>
      <w:r>
        <w:rPr>
          <w:rStyle w:val="normaltextrun"/>
          <w:b w:val="0"/>
          <w:bCs/>
        </w:rPr>
        <w:t>Diagnos</w:t>
      </w:r>
      <w:r>
        <w:rPr>
          <w:rStyle w:val="eop"/>
        </w:rPr>
        <w:t> </w:t>
      </w:r>
    </w:p>
    <w:p w14:paraId="588BFACE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Annan icke specificerad sjukdom i bröstkörteln i samband med barnsbörd</w:t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O92.2</w:t>
      </w:r>
      <w:r>
        <w:rPr>
          <w:rStyle w:val="eop"/>
        </w:rPr>
        <w:t> </w:t>
      </w:r>
    </w:p>
    <w:p w14:paraId="0E19E5E1" w14:textId="77777777" w:rsidR="0023654B" w:rsidRDefault="00896A15" w:rsidP="0023654B">
      <w:pPr>
        <w:pStyle w:val="Rubrik2"/>
        <w:rPr>
          <w:rStyle w:val="normaltextrun"/>
          <w:rFonts w:ascii="Calibri" w:hAnsi="Calibri" w:cs="Calibri"/>
          <w:color w:val="000000"/>
          <w:szCs w:val="36"/>
        </w:rPr>
      </w:pPr>
      <w:bookmarkStart w:id="6" w:name="_Toc223426150"/>
      <w:r>
        <w:rPr>
          <w:rStyle w:val="normaltextrun"/>
          <w:rFonts w:ascii="Calibri" w:hAnsi="Calibri" w:cs="Calibri"/>
          <w:color w:val="000000"/>
          <w:szCs w:val="36"/>
        </w:rPr>
        <w:t>Mjölkstockning</w:t>
      </w:r>
      <w:bookmarkEnd w:id="6"/>
      <w:r>
        <w:rPr>
          <w:rStyle w:val="normaltextrun"/>
          <w:rFonts w:ascii="Calibri" w:hAnsi="Calibri" w:cs="Calibri"/>
          <w:color w:val="000000"/>
          <w:szCs w:val="36"/>
        </w:rPr>
        <w:t> </w:t>
      </w:r>
    </w:p>
    <w:p w14:paraId="0D219D09" w14:textId="59A0EFBC" w:rsidR="00896A15" w:rsidRDefault="00896A15" w:rsidP="00896A1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  <w:sz w:val="36"/>
          <w:szCs w:val="36"/>
        </w:rPr>
        <w:tab/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5D9220D5" w14:textId="77777777" w:rsidR="00896A15" w:rsidRDefault="00896A15" w:rsidP="0023654B"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749838F0" wp14:editId="0ECD5829">
            <wp:extent cx="5076825" cy="1323975"/>
            <wp:effectExtent l="0" t="0" r="9525" b="9525"/>
            <wp:docPr id="18" name="Bild 18" descr="Text Box 5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Text Box 5, Textruta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Arial" w:hAnsi="Arial" w:cs="Arial"/>
          <w:sz w:val="28"/>
          <w:szCs w:val="28"/>
        </w:rPr>
        <w:t> </w:t>
      </w:r>
    </w:p>
    <w:p w14:paraId="1FB46B3F" w14:textId="77150BC6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Symtom, kliniska fynd</w:t>
      </w:r>
      <w:r>
        <w:rPr>
          <w:rStyle w:val="eop"/>
        </w:rPr>
        <w:t> </w:t>
      </w:r>
    </w:p>
    <w:p w14:paraId="678308FB" w14:textId="77777777" w:rsidR="00896A15" w:rsidRPr="0023654B" w:rsidRDefault="00896A15" w:rsidP="0023654B">
      <w:pPr>
        <w:pStyle w:val="Liststycke"/>
        <w:numPr>
          <w:ilvl w:val="0"/>
          <w:numId w:val="127"/>
        </w:numPr>
        <w:rPr>
          <w:rFonts w:ascii="Times New Roman" w:hAnsi="Times New Roman"/>
        </w:rPr>
      </w:pPr>
      <w:r>
        <w:rPr>
          <w:rStyle w:val="normaltextrun"/>
        </w:rPr>
        <w:lastRenderedPageBreak/>
        <w:t>Större eller mindre, hårda, ömma knölar, vanligtvis i ett bröst.</w:t>
      </w:r>
      <w:r>
        <w:rPr>
          <w:rStyle w:val="eop"/>
        </w:rPr>
        <w:t> </w:t>
      </w:r>
    </w:p>
    <w:p w14:paraId="28FC6EC2" w14:textId="77777777" w:rsidR="00896A15" w:rsidRDefault="00896A15" w:rsidP="0023654B">
      <w:pPr>
        <w:pStyle w:val="Liststycke"/>
        <w:numPr>
          <w:ilvl w:val="0"/>
          <w:numId w:val="127"/>
        </w:numPr>
      </w:pPr>
      <w:r>
        <w:rPr>
          <w:rStyle w:val="normaltextrun"/>
        </w:rPr>
        <w:t>Eventuell värmeökning och lätt rodnad.</w:t>
      </w:r>
      <w:r>
        <w:rPr>
          <w:rStyle w:val="eop"/>
        </w:rPr>
        <w:t> </w:t>
      </w:r>
    </w:p>
    <w:p w14:paraId="7731DFB1" w14:textId="77777777" w:rsidR="00896A15" w:rsidRDefault="00896A15" w:rsidP="0023654B">
      <w:pPr>
        <w:pStyle w:val="Liststycke"/>
        <w:numPr>
          <w:ilvl w:val="0"/>
          <w:numId w:val="127"/>
        </w:numPr>
      </w:pPr>
      <w:r>
        <w:rPr>
          <w:rStyle w:val="normaltextrun"/>
        </w:rPr>
        <w:t>Eventuell lätt temperaturförhöjning (&lt;38,4).</w:t>
      </w:r>
      <w:r>
        <w:rPr>
          <w:rStyle w:val="eop"/>
        </w:rPr>
        <w:t> </w:t>
      </w:r>
    </w:p>
    <w:p w14:paraId="4F5F73A0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Egenvårdsåtgärder</w:t>
      </w:r>
      <w:r>
        <w:rPr>
          <w:rStyle w:val="eop"/>
        </w:rPr>
        <w:t> </w:t>
      </w:r>
    </w:p>
    <w:p w14:paraId="1BE39160" w14:textId="77777777" w:rsidR="00896A15" w:rsidRPr="0023654B" w:rsidRDefault="00896A15" w:rsidP="0023654B">
      <w:pPr>
        <w:pStyle w:val="Liststycke"/>
        <w:numPr>
          <w:ilvl w:val="0"/>
          <w:numId w:val="128"/>
        </w:numPr>
        <w:rPr>
          <w:rFonts w:ascii="Times New Roman" w:hAnsi="Times New Roman"/>
        </w:rPr>
      </w:pPr>
      <w:r>
        <w:rPr>
          <w:rStyle w:val="normaltextrun"/>
        </w:rPr>
        <w:t>Amma ofta, även på natten.</w:t>
      </w:r>
      <w:r>
        <w:rPr>
          <w:rStyle w:val="eop"/>
        </w:rPr>
        <w:t> </w:t>
      </w:r>
    </w:p>
    <w:p w14:paraId="044CD7F6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Underlätta utdrivningen.</w:t>
      </w:r>
      <w:r>
        <w:rPr>
          <w:rStyle w:val="eop"/>
        </w:rPr>
        <w:t> </w:t>
      </w:r>
    </w:p>
    <w:p w14:paraId="1305A1CE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Börja varje amning med det stockade bröstet, mjölka ur det andra vid behov.</w:t>
      </w:r>
      <w:r>
        <w:rPr>
          <w:rStyle w:val="eop"/>
        </w:rPr>
        <w:t> </w:t>
      </w:r>
    </w:p>
    <w:p w14:paraId="5A1D2078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Variera amningsställning för att underlätta dränaget med ledning av var stockningen sitter.</w:t>
      </w:r>
      <w:r>
        <w:rPr>
          <w:rStyle w:val="eop"/>
        </w:rPr>
        <w:t> </w:t>
      </w:r>
    </w:p>
    <w:p w14:paraId="2A73841F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Massera bröstet varsamt från det stockade området ner mot bröstvårtan under amning.</w:t>
      </w:r>
      <w:r>
        <w:rPr>
          <w:rStyle w:val="eop"/>
        </w:rPr>
        <w:t> </w:t>
      </w:r>
    </w:p>
    <w:p w14:paraId="2CA05BA6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Handmjölka, pumpa vid behov efter amning.</w:t>
      </w:r>
      <w:r>
        <w:rPr>
          <w:rStyle w:val="eop"/>
        </w:rPr>
        <w:t> </w:t>
      </w:r>
    </w:p>
    <w:p w14:paraId="1EE8C699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Använd en skön/ mjuk BH som inte klämmer åt brösten.</w:t>
      </w:r>
      <w:r>
        <w:rPr>
          <w:rStyle w:val="eop"/>
        </w:rPr>
        <w:t> </w:t>
      </w:r>
    </w:p>
    <w:p w14:paraId="6317A682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Vila.</w:t>
      </w:r>
      <w:r>
        <w:rPr>
          <w:rStyle w:val="eop"/>
        </w:rPr>
        <w:t> </w:t>
      </w:r>
    </w:p>
    <w:p w14:paraId="1D5BBBA5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Riklig dryck.</w:t>
      </w:r>
      <w:r>
        <w:rPr>
          <w:rStyle w:val="eop"/>
        </w:rPr>
        <w:t> </w:t>
      </w:r>
    </w:p>
    <w:p w14:paraId="633A6A6D" w14:textId="77777777" w:rsidR="00896A15" w:rsidRDefault="00896A15" w:rsidP="0023654B">
      <w:pPr>
        <w:pStyle w:val="Liststycke"/>
        <w:numPr>
          <w:ilvl w:val="0"/>
          <w:numId w:val="128"/>
        </w:numPr>
      </w:pPr>
      <w:r>
        <w:rPr>
          <w:rStyle w:val="normaltextrun"/>
        </w:rPr>
        <w:t>Smärtstillande och febernedsättande vid behov.</w:t>
      </w:r>
      <w:r>
        <w:rPr>
          <w:rStyle w:val="eop"/>
        </w:rPr>
        <w:t> </w:t>
      </w:r>
    </w:p>
    <w:p w14:paraId="5311CE5C" w14:textId="77777777" w:rsidR="00896A15" w:rsidRDefault="00896A15" w:rsidP="0023654B">
      <w:pPr>
        <w:pStyle w:val="Liststycke"/>
        <w:numPr>
          <w:ilvl w:val="0"/>
          <w:numId w:val="128"/>
        </w:numPr>
        <w:rPr>
          <w:rStyle w:val="eop"/>
        </w:rPr>
      </w:pPr>
      <w:r>
        <w:rPr>
          <w:rStyle w:val="normaltextrun"/>
        </w:rPr>
        <w:t>T. Ibuprofen 200–400 mg x 3 vid behov i kombination med T. 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> 1g x 4. Vid överkänslighet mot acetylsalicylsyra ges endast T 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2C381615" w14:textId="77777777" w:rsidR="0023654B" w:rsidRDefault="0023654B" w:rsidP="0023654B"/>
    <w:p w14:paraId="21370D31" w14:textId="77777777" w:rsidR="0023654B" w:rsidRDefault="0023654B" w:rsidP="0023654B"/>
    <w:p w14:paraId="6D267570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Åtgärder vid polikliniskt besök</w:t>
      </w:r>
      <w:r>
        <w:rPr>
          <w:rStyle w:val="eop"/>
        </w:rPr>
        <w:t> </w:t>
      </w:r>
    </w:p>
    <w:p w14:paraId="7774379B" w14:textId="77777777" w:rsidR="00896A15" w:rsidRPr="0023654B" w:rsidRDefault="00896A15" w:rsidP="0023654B">
      <w:pPr>
        <w:pStyle w:val="Liststycke"/>
        <w:numPr>
          <w:ilvl w:val="0"/>
          <w:numId w:val="129"/>
        </w:numPr>
        <w:rPr>
          <w:rFonts w:ascii="Times New Roman" w:hAnsi="Times New Roman"/>
        </w:rPr>
      </w:pPr>
      <w:r>
        <w:rPr>
          <w:rStyle w:val="normaltextrun"/>
        </w:rPr>
        <w:t>Inspektion av båda brösten och bröstvårtorna före och efter amning.</w:t>
      </w:r>
      <w:r>
        <w:rPr>
          <w:rStyle w:val="eop"/>
        </w:rPr>
        <w:t> </w:t>
      </w:r>
    </w:p>
    <w:p w14:paraId="40862121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Palpation av båda brösten vid behov både före och efter amning.</w:t>
      </w:r>
      <w:r>
        <w:rPr>
          <w:rStyle w:val="eop"/>
        </w:rPr>
        <w:t> </w:t>
      </w:r>
    </w:p>
    <w:p w14:paraId="74B1D783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Tempkontroll.</w:t>
      </w:r>
      <w:r>
        <w:rPr>
          <w:rStyle w:val="eop"/>
        </w:rPr>
        <w:t> </w:t>
      </w:r>
    </w:p>
    <w:p w14:paraId="65A5A556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Amningsobservation.</w:t>
      </w:r>
      <w:r>
        <w:rPr>
          <w:rStyle w:val="eop"/>
        </w:rPr>
        <w:t> </w:t>
      </w:r>
    </w:p>
    <w:p w14:paraId="1EC4D20D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Korrigera tills maximalt god amningsteknik.</w:t>
      </w:r>
      <w:r>
        <w:rPr>
          <w:rStyle w:val="eop"/>
        </w:rPr>
        <w:t> </w:t>
      </w:r>
    </w:p>
    <w:p w14:paraId="7FBAEF39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Handmjölka, pumpa vid behov efter amning.</w:t>
      </w:r>
      <w:r>
        <w:rPr>
          <w:rStyle w:val="eop"/>
        </w:rPr>
        <w:t> </w:t>
      </w:r>
    </w:p>
    <w:p w14:paraId="417847E1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Var uppmärksam på eventuellt </w:t>
      </w:r>
      <w:proofErr w:type="spellStart"/>
      <w:r>
        <w:rPr>
          <w:rStyle w:val="normaltextrun"/>
        </w:rPr>
        <w:t>white</w:t>
      </w:r>
      <w:proofErr w:type="spellEnd"/>
      <w:r>
        <w:rPr>
          <w:rStyle w:val="normaltextrun"/>
        </w:rPr>
        <w:t> </w:t>
      </w:r>
      <w:proofErr w:type="spellStart"/>
      <w:r>
        <w:rPr>
          <w:rStyle w:val="normaltextrun"/>
        </w:rPr>
        <w:t>spots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3E6A6B6A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lastRenderedPageBreak/>
        <w:t>Uppföljning per telefon, vid behov återbesök.</w:t>
      </w:r>
      <w:r>
        <w:rPr>
          <w:rStyle w:val="eop"/>
        </w:rPr>
        <w:t> </w:t>
      </w:r>
    </w:p>
    <w:p w14:paraId="13A791D5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Om utebliven förbättring inom två dygn – ställningstagande till eventuellt antibiotikabehandling.</w:t>
      </w:r>
      <w:r>
        <w:rPr>
          <w:rStyle w:val="eop"/>
        </w:rPr>
        <w:t> </w:t>
      </w:r>
    </w:p>
    <w:p w14:paraId="1E92676E" w14:textId="77777777" w:rsidR="00896A15" w:rsidRDefault="00896A15" w:rsidP="0023654B">
      <w:pPr>
        <w:pStyle w:val="Liststycke"/>
        <w:numPr>
          <w:ilvl w:val="0"/>
          <w:numId w:val="129"/>
        </w:numPr>
      </w:pPr>
      <w:r>
        <w:rPr>
          <w:rStyle w:val="normaltextrun"/>
        </w:rPr>
        <w:t>Om upprepade stockningar utan klar orsak eller i samband med </w:t>
      </w:r>
      <w:proofErr w:type="spellStart"/>
      <w:r>
        <w:rPr>
          <w:rStyle w:val="normaltextrun"/>
        </w:rPr>
        <w:t>white</w:t>
      </w:r>
      <w:proofErr w:type="spellEnd"/>
      <w:r>
        <w:rPr>
          <w:rStyle w:val="normaltextrun"/>
        </w:rPr>
        <w:t> </w:t>
      </w:r>
      <w:proofErr w:type="spellStart"/>
      <w:r>
        <w:rPr>
          <w:rStyle w:val="normaltextrun"/>
        </w:rPr>
        <w:t>spots</w:t>
      </w:r>
      <w:proofErr w:type="spellEnd"/>
      <w:r>
        <w:rPr>
          <w:rStyle w:val="normaltextrun"/>
        </w:rPr>
        <w:t> pröva Lecitin, 1 kapsel eller 1 msk dagligen (finns i hälsokostaffärer).</w:t>
      </w:r>
      <w:r>
        <w:rPr>
          <w:rStyle w:val="eop"/>
        </w:rPr>
        <w:t> </w:t>
      </w:r>
    </w:p>
    <w:p w14:paraId="7196B2A3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Diagnos</w:t>
      </w:r>
      <w:r>
        <w:rPr>
          <w:rStyle w:val="eop"/>
        </w:rPr>
        <w:t> </w:t>
      </w:r>
    </w:p>
    <w:p w14:paraId="3D500296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Mjölkstockning</w:t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 O91.2</w:t>
      </w:r>
      <w:r>
        <w:rPr>
          <w:rStyle w:val="scxw98325085"/>
        </w:rPr>
        <w:t> </w:t>
      </w:r>
      <w:r>
        <w:br/>
      </w:r>
      <w:r>
        <w:rPr>
          <w:rStyle w:val="eop"/>
        </w:rPr>
        <w:t> </w:t>
      </w:r>
    </w:p>
    <w:p w14:paraId="41801992" w14:textId="77777777" w:rsidR="00896A15" w:rsidRDefault="00896A15" w:rsidP="0023654B">
      <w:pPr>
        <w:pStyle w:val="Rubrik2"/>
        <w:rPr>
          <w:rFonts w:ascii="Segoe UI" w:hAnsi="Segoe UI" w:cs="Segoe UI"/>
          <w:sz w:val="18"/>
          <w:szCs w:val="18"/>
        </w:rPr>
      </w:pPr>
      <w:bookmarkStart w:id="7" w:name="_Toc223426151"/>
      <w:r>
        <w:rPr>
          <w:rStyle w:val="normaltextrun"/>
          <w:rFonts w:ascii="Calibri" w:hAnsi="Calibri" w:cs="Calibri"/>
          <w:color w:val="000000"/>
          <w:szCs w:val="36"/>
        </w:rPr>
        <w:t>Bröstinflammation – inflammatorisk, icke bakteriell </w:t>
      </w:r>
      <w:proofErr w:type="spellStart"/>
      <w:r>
        <w:rPr>
          <w:rStyle w:val="normaltextrun"/>
          <w:rFonts w:ascii="Calibri" w:hAnsi="Calibri" w:cs="Calibri"/>
          <w:color w:val="000000"/>
          <w:szCs w:val="36"/>
        </w:rPr>
        <w:t>mastit</w:t>
      </w:r>
      <w:bookmarkEnd w:id="7"/>
      <w:proofErr w:type="spellEnd"/>
      <w:r>
        <w:rPr>
          <w:rStyle w:val="normaltextrun"/>
          <w:rFonts w:ascii="Calibri" w:hAnsi="Calibri" w:cs="Calibri"/>
          <w:color w:val="000000"/>
          <w:szCs w:val="36"/>
        </w:rPr>
        <w:t>    </w:t>
      </w:r>
      <w:r>
        <w:rPr>
          <w:rStyle w:val="eop"/>
          <w:rFonts w:ascii="Calibri" w:hAnsi="Calibri" w:cs="Calibri"/>
          <w:color w:val="000000"/>
          <w:szCs w:val="36"/>
        </w:rPr>
        <w:t> </w:t>
      </w:r>
    </w:p>
    <w:p w14:paraId="6A61D126" w14:textId="77777777" w:rsidR="00896A15" w:rsidRDefault="00896A15" w:rsidP="0023654B"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76BBD1DE" wp14:editId="1E6F1B99">
            <wp:extent cx="5057775" cy="2105025"/>
            <wp:effectExtent l="0" t="0" r="9525" b="9525"/>
            <wp:docPr id="19" name="Bild 19" descr="Text Box 3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Text Box 3, Textruta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</w:rPr>
        <w:t> </w:t>
      </w:r>
    </w:p>
    <w:p w14:paraId="45A19A36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3A5E9AC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F026670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A20D9A9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94B15B6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08CE7D9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8A7258E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7F589B7D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05520D17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7CCD671" w14:textId="77777777" w:rsidR="00896A15" w:rsidRDefault="00896A15" w:rsidP="00896A15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84B7189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Symtom, kliniska fynd:</w:t>
      </w:r>
      <w:r>
        <w:rPr>
          <w:rStyle w:val="eop"/>
        </w:rPr>
        <w:t> </w:t>
      </w:r>
    </w:p>
    <w:p w14:paraId="114F6F5C" w14:textId="77777777" w:rsidR="00896A15" w:rsidRPr="0023654B" w:rsidRDefault="00896A15" w:rsidP="0023654B">
      <w:pPr>
        <w:pStyle w:val="Liststycke"/>
        <w:numPr>
          <w:ilvl w:val="0"/>
          <w:numId w:val="130"/>
        </w:numPr>
        <w:rPr>
          <w:rFonts w:ascii="Times New Roman" w:hAnsi="Times New Roman"/>
        </w:rPr>
      </w:pPr>
      <w:r>
        <w:rPr>
          <w:rStyle w:val="normaltextrun"/>
        </w:rPr>
        <w:t>Lokal rodnad, ofta värmeökning (vanligen endast i ena bröstet).</w:t>
      </w:r>
      <w:r>
        <w:rPr>
          <w:rStyle w:val="eop"/>
        </w:rPr>
        <w:t> </w:t>
      </w:r>
    </w:p>
    <w:p w14:paraId="2F6FE70D" w14:textId="77777777" w:rsidR="00896A15" w:rsidRDefault="00896A15" w:rsidP="0023654B">
      <w:pPr>
        <w:pStyle w:val="Liststycke"/>
        <w:numPr>
          <w:ilvl w:val="0"/>
          <w:numId w:val="130"/>
        </w:numPr>
      </w:pPr>
      <w:r>
        <w:rPr>
          <w:rStyle w:val="normaltextrun"/>
        </w:rPr>
        <w:t>Konsistensökning; ofta knöl/hårt parti, ytligt eller djupare. </w:t>
      </w:r>
      <w:r>
        <w:rPr>
          <w:rStyle w:val="eop"/>
        </w:rPr>
        <w:t> </w:t>
      </w:r>
    </w:p>
    <w:p w14:paraId="72FFB443" w14:textId="77777777" w:rsidR="00896A15" w:rsidRDefault="00896A15" w:rsidP="0023654B">
      <w:pPr>
        <w:pStyle w:val="Liststycke"/>
        <w:numPr>
          <w:ilvl w:val="0"/>
          <w:numId w:val="130"/>
        </w:numPr>
      </w:pPr>
      <w:r>
        <w:rPr>
          <w:rStyle w:val="normaltextrun"/>
        </w:rPr>
        <w:t>Smärta/ömhet över området.</w:t>
      </w:r>
      <w:r>
        <w:rPr>
          <w:rStyle w:val="eop"/>
        </w:rPr>
        <w:t> </w:t>
      </w:r>
    </w:p>
    <w:p w14:paraId="56B366AC" w14:textId="77777777" w:rsidR="00896A15" w:rsidRDefault="00896A15" w:rsidP="0023654B">
      <w:pPr>
        <w:pStyle w:val="Liststycke"/>
        <w:numPr>
          <w:ilvl w:val="0"/>
          <w:numId w:val="130"/>
        </w:numPr>
      </w:pPr>
      <w:r>
        <w:rPr>
          <w:rStyle w:val="normaltextrun"/>
        </w:rPr>
        <w:lastRenderedPageBreak/>
        <w:t>Oftast hög feber (38,4–41).</w:t>
      </w:r>
      <w:r>
        <w:rPr>
          <w:rStyle w:val="eop"/>
        </w:rPr>
        <w:t> </w:t>
      </w:r>
    </w:p>
    <w:p w14:paraId="3B76C9E6" w14:textId="77777777" w:rsidR="00896A15" w:rsidRDefault="00896A15" w:rsidP="0023654B">
      <w:pPr>
        <w:pStyle w:val="Liststycke"/>
        <w:numPr>
          <w:ilvl w:val="0"/>
          <w:numId w:val="130"/>
        </w:numPr>
      </w:pPr>
      <w:r w:rsidRPr="0023654B">
        <w:rPr>
          <w:rStyle w:val="normaltextrun"/>
          <w:caps/>
        </w:rPr>
        <w:t>A</w:t>
      </w:r>
      <w:r>
        <w:rPr>
          <w:rStyle w:val="normaltextrun"/>
        </w:rPr>
        <w:t>llmän sjukdomskänsla; frossa, huvudvärk, muskelvärk och illamående.</w:t>
      </w:r>
      <w:r>
        <w:rPr>
          <w:rStyle w:val="eop"/>
        </w:rPr>
        <w:t> </w:t>
      </w:r>
    </w:p>
    <w:p w14:paraId="572C483B" w14:textId="77777777" w:rsidR="00896A15" w:rsidRDefault="00896A15" w:rsidP="0023654B">
      <w:pPr>
        <w:pStyle w:val="Liststycke"/>
        <w:numPr>
          <w:ilvl w:val="0"/>
          <w:numId w:val="130"/>
        </w:numPr>
      </w:pPr>
      <w:r>
        <w:rPr>
          <w:rStyle w:val="normaltextrun"/>
        </w:rPr>
        <w:t>CRP och LPK i serum är förhöjda.</w:t>
      </w:r>
      <w:r>
        <w:rPr>
          <w:rStyle w:val="eop"/>
        </w:rPr>
        <w:t> </w:t>
      </w:r>
    </w:p>
    <w:p w14:paraId="58DBEACE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CRP är ingen bra diagnostisk metod. Det är inga signifikanta skillnader vad gäller CRP vid inflammation och infektion i brösten. Högt CRP är inte orsak till att inleda antibiotikabehandling.</w:t>
      </w:r>
      <w:r>
        <w:rPr>
          <w:rStyle w:val="eop"/>
        </w:rPr>
        <w:t> </w:t>
      </w:r>
    </w:p>
    <w:p w14:paraId="07CBC5D8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Egenvårdsåtgärder</w:t>
      </w:r>
      <w:r>
        <w:rPr>
          <w:rStyle w:val="eop"/>
        </w:rPr>
        <w:t> </w:t>
      </w:r>
    </w:p>
    <w:p w14:paraId="2F719D40" w14:textId="77777777" w:rsidR="00896A15" w:rsidRPr="0023654B" w:rsidRDefault="00896A15" w:rsidP="0023654B">
      <w:pPr>
        <w:pStyle w:val="Liststycke"/>
        <w:numPr>
          <w:ilvl w:val="0"/>
          <w:numId w:val="131"/>
        </w:numPr>
        <w:rPr>
          <w:rFonts w:ascii="Times New Roman" w:hAnsi="Times New Roman"/>
        </w:rPr>
      </w:pPr>
      <w:r>
        <w:rPr>
          <w:rStyle w:val="normaltextrun"/>
        </w:rPr>
        <w:t>Smärtstillande och febernedsättande T. Ibuprofen 200–400 mg x 3 vid behov i kombination med T. 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> 1g x 4. Vid överkänslighet mot acetylsalicylsyra ges endast T. </w:t>
      </w:r>
      <w:proofErr w:type="spellStart"/>
      <w:r>
        <w:rPr>
          <w:rStyle w:val="normaltextrun"/>
        </w:rPr>
        <w:t>Paracetamol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34AA796A" w14:textId="77777777" w:rsidR="00896A15" w:rsidRDefault="00896A15" w:rsidP="0023654B">
      <w:pPr>
        <w:pStyle w:val="Liststycke"/>
        <w:numPr>
          <w:ilvl w:val="0"/>
          <w:numId w:val="131"/>
        </w:numPr>
      </w:pPr>
      <w:r>
        <w:rPr>
          <w:rStyle w:val="normaltextrun"/>
        </w:rPr>
        <w:t>För övrigt som vid mjölkstockning.</w:t>
      </w:r>
      <w:r>
        <w:rPr>
          <w:rStyle w:val="eop"/>
        </w:rPr>
        <w:t> </w:t>
      </w:r>
    </w:p>
    <w:p w14:paraId="0B00B732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Åtgärder vid polikliniskt besök</w:t>
      </w:r>
      <w:r>
        <w:rPr>
          <w:rStyle w:val="eop"/>
        </w:rPr>
        <w:t> </w:t>
      </w:r>
    </w:p>
    <w:p w14:paraId="3580AAEB" w14:textId="77777777" w:rsidR="00896A15" w:rsidRPr="0023654B" w:rsidRDefault="00896A15" w:rsidP="0023654B">
      <w:pPr>
        <w:pStyle w:val="Liststycke"/>
        <w:numPr>
          <w:ilvl w:val="0"/>
          <w:numId w:val="132"/>
        </w:numPr>
        <w:rPr>
          <w:rFonts w:ascii="Times New Roman" w:hAnsi="Times New Roman"/>
        </w:rPr>
      </w:pPr>
      <w:r>
        <w:rPr>
          <w:rStyle w:val="normaltextrun"/>
        </w:rPr>
        <w:t>Se mjölkstockning.</w:t>
      </w:r>
      <w:r>
        <w:rPr>
          <w:rStyle w:val="eop"/>
        </w:rPr>
        <w:t> </w:t>
      </w:r>
    </w:p>
    <w:p w14:paraId="2429C43A" w14:textId="77777777" w:rsidR="00896A15" w:rsidRDefault="00896A15" w:rsidP="0023654B">
      <w:pPr>
        <w:pStyle w:val="Liststycke"/>
        <w:numPr>
          <w:ilvl w:val="0"/>
          <w:numId w:val="132"/>
        </w:numPr>
      </w:pPr>
      <w:r>
        <w:rPr>
          <w:rStyle w:val="normaltextrun"/>
        </w:rPr>
        <w:t>Uppföljning per telefon, vid behov återbesök.</w:t>
      </w:r>
      <w:r>
        <w:rPr>
          <w:rStyle w:val="eop"/>
        </w:rPr>
        <w:t> </w:t>
      </w:r>
    </w:p>
    <w:p w14:paraId="7159AA27" w14:textId="77777777" w:rsidR="00896A15" w:rsidRDefault="00896A15" w:rsidP="0023654B">
      <w:pPr>
        <w:pStyle w:val="Liststycke"/>
        <w:numPr>
          <w:ilvl w:val="0"/>
          <w:numId w:val="132"/>
        </w:numPr>
      </w:pPr>
      <w:r>
        <w:rPr>
          <w:rStyle w:val="normaltextrun"/>
        </w:rPr>
        <w:t>Om ej förbättring inom två dygn – ställningstagande till ev. antibiotikabehandling.</w:t>
      </w:r>
      <w:r>
        <w:rPr>
          <w:rStyle w:val="eop"/>
        </w:rPr>
        <w:t> </w:t>
      </w:r>
    </w:p>
    <w:p w14:paraId="17E18624" w14:textId="77777777" w:rsidR="00896A15" w:rsidRDefault="00896A15" w:rsidP="0023654B">
      <w:pPr>
        <w:pStyle w:val="Liststycke"/>
        <w:numPr>
          <w:ilvl w:val="0"/>
          <w:numId w:val="132"/>
        </w:numPr>
      </w:pPr>
      <w:r>
        <w:rPr>
          <w:rStyle w:val="normaltextrun"/>
        </w:rPr>
        <w:t>Om återkommande inflammationer – rekommendera SPC-Flakes (finns att köpa på apotek). SPC-flakes har visat sig stimulera produktionen av ett kroppseget hormon, AF (antisekretorisk faktor), som skapar ett skydd mot infektion och inflammation.</w:t>
      </w:r>
      <w:r>
        <w:rPr>
          <w:rStyle w:val="eop"/>
        </w:rPr>
        <w:t> </w:t>
      </w:r>
    </w:p>
    <w:p w14:paraId="41E3E32D" w14:textId="77777777" w:rsidR="00896A15" w:rsidRDefault="00896A15" w:rsidP="0023654B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Dosering: 1g/kg kroppsvikt och dygn (motsvarar oftast ca 1dl.). Dosen fördelas över dygnet vilket för de flesta innebär 2-3msk, 2-3ggr/dygn.</w:t>
      </w:r>
      <w:r>
        <w:rPr>
          <w:rStyle w:val="eop"/>
        </w:rPr>
        <w:t> </w:t>
      </w:r>
    </w:p>
    <w:p w14:paraId="5E8F15DB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Diagnoskod </w:t>
      </w:r>
      <w:r>
        <w:rPr>
          <w:rStyle w:val="eop"/>
        </w:rPr>
        <w:t> </w:t>
      </w:r>
    </w:p>
    <w:p w14:paraId="32464A9A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Bröstinflammation – inflammatorisk, icke bakteriell </w:t>
      </w:r>
      <w:proofErr w:type="spellStart"/>
      <w:r>
        <w:rPr>
          <w:rStyle w:val="normaltextrun"/>
        </w:rPr>
        <w:t>mastit</w:t>
      </w:r>
      <w:proofErr w:type="spellEnd"/>
      <w:r>
        <w:rPr>
          <w:rStyle w:val="normaltextrun"/>
        </w:rPr>
        <w:t> O91.2</w:t>
      </w:r>
      <w:r>
        <w:rPr>
          <w:rStyle w:val="eop"/>
        </w:rPr>
        <w:t> </w:t>
      </w:r>
    </w:p>
    <w:p w14:paraId="4DA8B9D4" w14:textId="77777777" w:rsidR="00896A15" w:rsidRDefault="00896A15" w:rsidP="00886D1C">
      <w:pPr>
        <w:pStyle w:val="Rubrik2"/>
        <w:rPr>
          <w:rFonts w:ascii="Segoe UI" w:hAnsi="Segoe UI" w:cs="Segoe UI"/>
          <w:sz w:val="18"/>
          <w:szCs w:val="18"/>
        </w:rPr>
      </w:pPr>
      <w:bookmarkStart w:id="8" w:name="_Toc223426152"/>
      <w:r>
        <w:rPr>
          <w:rStyle w:val="normaltextrun"/>
          <w:rFonts w:ascii="Calibri" w:hAnsi="Calibri" w:cs="Calibri"/>
          <w:color w:val="000000"/>
          <w:szCs w:val="36"/>
        </w:rPr>
        <w:lastRenderedPageBreak/>
        <w:t>Bröstinfektion – infektiös </w:t>
      </w:r>
      <w:proofErr w:type="spellStart"/>
      <w:r>
        <w:rPr>
          <w:rStyle w:val="normaltextrun"/>
          <w:rFonts w:ascii="Calibri" w:hAnsi="Calibri" w:cs="Calibri"/>
          <w:color w:val="000000"/>
          <w:szCs w:val="36"/>
        </w:rPr>
        <w:t>mastit</w:t>
      </w:r>
      <w:bookmarkEnd w:id="8"/>
      <w:proofErr w:type="spellEnd"/>
      <w:r>
        <w:rPr>
          <w:rStyle w:val="eop"/>
          <w:rFonts w:ascii="Calibri" w:hAnsi="Calibri" w:cs="Calibri"/>
          <w:color w:val="000000"/>
          <w:szCs w:val="36"/>
        </w:rPr>
        <w:t> </w:t>
      </w:r>
    </w:p>
    <w:p w14:paraId="5CEDE995" w14:textId="77777777" w:rsidR="00896A15" w:rsidRDefault="00896A15" w:rsidP="00886D1C"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2782906E" wp14:editId="56EB8940">
            <wp:extent cx="5057775" cy="1762125"/>
            <wp:effectExtent l="0" t="0" r="9525" b="9525"/>
            <wp:docPr id="20" name="Bild 20" descr="Text Box 2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Text Box 2, Textruta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775" cy="176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Arial" w:hAnsi="Arial" w:cs="Arial"/>
          <w:sz w:val="28"/>
          <w:szCs w:val="28"/>
        </w:rPr>
        <w:t> </w:t>
      </w:r>
    </w:p>
    <w:p w14:paraId="7D77556C" w14:textId="0AB38250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Symtom, kliniska fynd</w:t>
      </w:r>
      <w:r>
        <w:rPr>
          <w:rStyle w:val="eop"/>
        </w:rPr>
        <w:t> </w:t>
      </w:r>
    </w:p>
    <w:p w14:paraId="66150712" w14:textId="77777777" w:rsidR="00896A15" w:rsidRPr="00886D1C" w:rsidRDefault="00896A15" w:rsidP="00886D1C">
      <w:pPr>
        <w:pStyle w:val="Liststycke"/>
        <w:numPr>
          <w:ilvl w:val="0"/>
          <w:numId w:val="133"/>
        </w:numPr>
        <w:rPr>
          <w:rFonts w:ascii="Times New Roman" w:hAnsi="Times New Roman"/>
        </w:rPr>
      </w:pPr>
      <w:r>
        <w:rPr>
          <w:rStyle w:val="normaltextrun"/>
        </w:rPr>
        <w:t>Som vid inflammatorisk, icke bakteriell </w:t>
      </w:r>
      <w:proofErr w:type="spellStart"/>
      <w:r>
        <w:rPr>
          <w:rStyle w:val="normaltextrun"/>
        </w:rPr>
        <w:t>mastit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4FBD1AAD" w14:textId="77777777" w:rsidR="00896A15" w:rsidRDefault="00896A15" w:rsidP="00886D1C">
      <w:pPr>
        <w:pStyle w:val="Liststycke"/>
        <w:numPr>
          <w:ilvl w:val="0"/>
          <w:numId w:val="133"/>
        </w:numPr>
      </w:pPr>
      <w:r>
        <w:rPr>
          <w:rStyle w:val="normaltextrun"/>
        </w:rPr>
        <w:t>Såriga bröstvårtor i anamnesen ökar sannolikheten för infektion.</w:t>
      </w:r>
      <w:r>
        <w:rPr>
          <w:rStyle w:val="eop"/>
        </w:rPr>
        <w:t> </w:t>
      </w:r>
    </w:p>
    <w:p w14:paraId="24B53039" w14:textId="77777777" w:rsidR="00896A15" w:rsidRDefault="00896A15" w:rsidP="00886D1C">
      <w:pPr>
        <w:pStyle w:val="Liststycke"/>
        <w:numPr>
          <w:ilvl w:val="0"/>
          <w:numId w:val="133"/>
        </w:numPr>
      </w:pPr>
      <w:r>
        <w:rPr>
          <w:rStyle w:val="normaltextrun"/>
        </w:rPr>
        <w:t>Långvariga besvär (&gt; 48 </w:t>
      </w:r>
      <w:proofErr w:type="spellStart"/>
      <w:r>
        <w:rPr>
          <w:rStyle w:val="normaltextrun"/>
        </w:rPr>
        <w:t>tim</w:t>
      </w:r>
      <w:proofErr w:type="spellEnd"/>
      <w:r>
        <w:rPr>
          <w:rStyle w:val="normaltextrun"/>
        </w:rPr>
        <w:t>) ökar sannolikheten för infektion.</w:t>
      </w:r>
      <w:r>
        <w:rPr>
          <w:rStyle w:val="eop"/>
        </w:rPr>
        <w:t> </w:t>
      </w:r>
    </w:p>
    <w:p w14:paraId="5607B839" w14:textId="77777777" w:rsidR="00896A15" w:rsidRDefault="00896A15" w:rsidP="00886D1C">
      <w:pPr>
        <w:pStyle w:val="Liststycke"/>
        <w:numPr>
          <w:ilvl w:val="0"/>
          <w:numId w:val="133"/>
        </w:numPr>
      </w:pPr>
      <w:r>
        <w:rPr>
          <w:rStyle w:val="normaltextrun"/>
        </w:rPr>
        <w:t>CRP och LPK i serum är förhöjda.</w:t>
      </w:r>
      <w:r>
        <w:rPr>
          <w:rStyle w:val="eop"/>
        </w:rPr>
        <w:t> </w:t>
      </w:r>
    </w:p>
    <w:p w14:paraId="0133416C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Åtgärder</w:t>
      </w:r>
      <w:r>
        <w:rPr>
          <w:rStyle w:val="eop"/>
        </w:rPr>
        <w:t> </w:t>
      </w:r>
    </w:p>
    <w:p w14:paraId="26617020" w14:textId="77777777" w:rsidR="00896A15" w:rsidRPr="00886D1C" w:rsidRDefault="00896A15" w:rsidP="00886D1C">
      <w:pPr>
        <w:pStyle w:val="Liststycke"/>
        <w:numPr>
          <w:ilvl w:val="0"/>
          <w:numId w:val="134"/>
        </w:numPr>
        <w:rPr>
          <w:rFonts w:ascii="Times New Roman" w:hAnsi="Times New Roman"/>
        </w:rPr>
      </w:pPr>
      <w:r>
        <w:rPr>
          <w:rStyle w:val="normaltextrun"/>
        </w:rPr>
        <w:t>Antibiotikabehandling </w:t>
      </w:r>
      <w:r>
        <w:rPr>
          <w:rStyle w:val="scxw98325085"/>
        </w:rPr>
        <w:t> </w:t>
      </w:r>
      <w:r>
        <w:br/>
      </w:r>
      <w:r>
        <w:rPr>
          <w:rStyle w:val="normaltextrun"/>
        </w:rPr>
        <w:t>Vid </w:t>
      </w:r>
      <w:proofErr w:type="spellStart"/>
      <w:r>
        <w:rPr>
          <w:rStyle w:val="normaltextrun"/>
        </w:rPr>
        <w:t>Staph</w:t>
      </w:r>
      <w:proofErr w:type="spellEnd"/>
      <w:r>
        <w:rPr>
          <w:rStyle w:val="normaltextrun"/>
        </w:rPr>
        <w:t>. </w:t>
      </w:r>
      <w:proofErr w:type="spellStart"/>
      <w:r>
        <w:rPr>
          <w:rStyle w:val="normaltextrun"/>
        </w:rPr>
        <w:t>aureus</w:t>
      </w:r>
      <w:proofErr w:type="spellEnd"/>
      <w:r>
        <w:rPr>
          <w:rStyle w:val="normaltextrun"/>
        </w:rPr>
        <w:t>: </w:t>
      </w:r>
      <w:proofErr w:type="spellStart"/>
      <w:r>
        <w:rPr>
          <w:rStyle w:val="normaltextrun"/>
        </w:rPr>
        <w:t>Flukloxacillin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Heracillin</w:t>
      </w:r>
      <w:proofErr w:type="spellEnd"/>
      <w:r>
        <w:rPr>
          <w:rStyle w:val="normaltextrun"/>
        </w:rPr>
        <w:t>) 1g 1 x 3 (jämnt fördelat över hela dygnet) ges upp till 8 veckor post </w:t>
      </w:r>
      <w:proofErr w:type="spellStart"/>
      <w:r>
        <w:rPr>
          <w:rStyle w:val="normaltextrun"/>
        </w:rPr>
        <w:t>partum</w:t>
      </w:r>
      <w:proofErr w:type="spellEnd"/>
      <w:r>
        <w:rPr>
          <w:rStyle w:val="normaltextrun"/>
        </w:rPr>
        <w:t>. Därefter kan dosen sänkas till 750 mg 1 x 3.</w:t>
      </w:r>
      <w:r>
        <w:rPr>
          <w:rStyle w:val="eop"/>
        </w:rPr>
        <w:t> </w:t>
      </w:r>
    </w:p>
    <w:p w14:paraId="031755B2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t>Vid Streptokocker grupp A och B: </w:t>
      </w:r>
      <w:proofErr w:type="spellStart"/>
      <w:r>
        <w:rPr>
          <w:rStyle w:val="normaltextrun"/>
        </w:rPr>
        <w:t>fenoximetylpenicillin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Kåvepenin</w:t>
      </w:r>
      <w:proofErr w:type="spellEnd"/>
      <w:r>
        <w:rPr>
          <w:rStyle w:val="normaltextrun"/>
        </w:rPr>
        <w:t>)1g 1 x 3.</w:t>
      </w:r>
      <w:r>
        <w:rPr>
          <w:rStyle w:val="eop"/>
        </w:rPr>
        <w:t> </w:t>
      </w:r>
    </w:p>
    <w:p w14:paraId="313F3304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t>Vid blandinfektioner med </w:t>
      </w:r>
      <w:proofErr w:type="spellStart"/>
      <w:r>
        <w:rPr>
          <w:rStyle w:val="normaltextrun"/>
        </w:rPr>
        <w:t>Stafylokockus</w:t>
      </w:r>
      <w:proofErr w:type="spellEnd"/>
      <w:r>
        <w:rPr>
          <w:rStyle w:val="normaltextrun"/>
        </w:rPr>
        <w:t> </w:t>
      </w:r>
      <w:proofErr w:type="spellStart"/>
      <w:r>
        <w:rPr>
          <w:rStyle w:val="normaltextrun"/>
        </w:rPr>
        <w:t>aureus</w:t>
      </w:r>
      <w:proofErr w:type="spellEnd"/>
      <w:r>
        <w:rPr>
          <w:rStyle w:val="normaltextrun"/>
        </w:rPr>
        <w:t> och Streptokocker grupp A och B rekommenderas i första hand </w:t>
      </w:r>
      <w:proofErr w:type="spellStart"/>
      <w:r>
        <w:rPr>
          <w:rStyle w:val="normaltextrun"/>
        </w:rPr>
        <w:t>Flukloxacillin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Heracillin</w:t>
      </w:r>
      <w:proofErr w:type="spellEnd"/>
      <w:r>
        <w:rPr>
          <w:rStyle w:val="normaltextrun"/>
        </w:rPr>
        <w:t>) dosering som ovan.</w:t>
      </w:r>
      <w:r>
        <w:rPr>
          <w:rStyle w:val="eop"/>
        </w:rPr>
        <w:t> </w:t>
      </w:r>
    </w:p>
    <w:p w14:paraId="6094FC21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t>Vid svåra blandinfektioner kan kombination av </w:t>
      </w:r>
      <w:proofErr w:type="spellStart"/>
      <w:r>
        <w:rPr>
          <w:rStyle w:val="normaltextrun"/>
        </w:rPr>
        <w:t>Flukloxacillin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Heracillin</w:t>
      </w:r>
      <w:proofErr w:type="spellEnd"/>
      <w:r>
        <w:rPr>
          <w:rStyle w:val="normaltextrun"/>
        </w:rPr>
        <w:t>) och </w:t>
      </w:r>
      <w:proofErr w:type="spellStart"/>
      <w:r>
        <w:rPr>
          <w:rStyle w:val="normaltextrun"/>
        </w:rPr>
        <w:t>fenoximetylpenicillin</w:t>
      </w:r>
      <w:proofErr w:type="spellEnd"/>
      <w:r>
        <w:rPr>
          <w:rStyle w:val="normaltextrun"/>
        </w:rPr>
        <w:t> (T </w:t>
      </w:r>
      <w:proofErr w:type="spellStart"/>
      <w:r>
        <w:rPr>
          <w:rStyle w:val="normaltextrun"/>
        </w:rPr>
        <w:t>Kåvepenin</w:t>
      </w:r>
      <w:proofErr w:type="spellEnd"/>
      <w:r>
        <w:rPr>
          <w:rStyle w:val="normaltextrun"/>
        </w:rPr>
        <w:t>) ges.</w:t>
      </w:r>
      <w:r>
        <w:rPr>
          <w:rStyle w:val="eop"/>
        </w:rPr>
        <w:t> </w:t>
      </w:r>
    </w:p>
    <w:p w14:paraId="4E9964C0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t>Vid överkänslighet mot penicillin ges </w:t>
      </w:r>
      <w:proofErr w:type="spellStart"/>
      <w:r>
        <w:rPr>
          <w:rStyle w:val="normaltextrun"/>
        </w:rPr>
        <w:t>Klindamycin</w:t>
      </w:r>
      <w:proofErr w:type="spellEnd"/>
      <w:r>
        <w:rPr>
          <w:rStyle w:val="normaltextrun"/>
        </w:rPr>
        <w:t> 150 mg 1x3 i 10 </w:t>
      </w:r>
      <w:proofErr w:type="spellStart"/>
      <w:proofErr w:type="gramStart"/>
      <w:r>
        <w:rPr>
          <w:rStyle w:val="normaltextrun"/>
        </w:rPr>
        <w:t>dagar.Vid</w:t>
      </w:r>
      <w:proofErr w:type="spellEnd"/>
      <w:proofErr w:type="gramEnd"/>
      <w:r>
        <w:rPr>
          <w:rStyle w:val="normaltextrun"/>
        </w:rPr>
        <w:t> BMI högre än 35</w:t>
      </w:r>
      <w:r w:rsidRPr="00886D1C">
        <w:rPr>
          <w:rStyle w:val="normaltextrun"/>
          <w:rFonts w:ascii="Times New Roman" w:hAnsi="Times New Roman"/>
        </w:rPr>
        <w:t> </w:t>
      </w:r>
      <w:r>
        <w:rPr>
          <w:rStyle w:val="normaltextrun"/>
        </w:rPr>
        <w:t>300 mg. </w:t>
      </w:r>
      <w:r>
        <w:rPr>
          <w:rStyle w:val="eop"/>
        </w:rPr>
        <w:t> </w:t>
      </w:r>
    </w:p>
    <w:p w14:paraId="6DBB0B57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t>Durationen av behandlingen är vanligen cirka 10 dagar men kan behöva förlängas vid svåra infektioner.</w:t>
      </w:r>
      <w:r>
        <w:rPr>
          <w:rStyle w:val="eop"/>
        </w:rPr>
        <w:t> </w:t>
      </w:r>
    </w:p>
    <w:p w14:paraId="3BAEF088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lastRenderedPageBreak/>
        <w:t>I övrigt som vid icke bakteriell </w:t>
      </w:r>
      <w:proofErr w:type="spellStart"/>
      <w:r>
        <w:rPr>
          <w:rStyle w:val="normaltextrun"/>
        </w:rPr>
        <w:t>mastit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14:paraId="414E68D9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t>Uppföljning per telefon.</w:t>
      </w:r>
      <w:r>
        <w:rPr>
          <w:rStyle w:val="eop"/>
        </w:rPr>
        <w:t> </w:t>
      </w:r>
    </w:p>
    <w:p w14:paraId="781925B2" w14:textId="77777777" w:rsidR="00896A15" w:rsidRDefault="00896A15" w:rsidP="00886D1C">
      <w:pPr>
        <w:pStyle w:val="Liststycke"/>
        <w:numPr>
          <w:ilvl w:val="0"/>
          <w:numId w:val="134"/>
        </w:numPr>
      </w:pPr>
      <w:r>
        <w:rPr>
          <w:rStyle w:val="normaltextrun"/>
        </w:rPr>
        <w:t>Återbesök om inte symtomfri då behandlingen avslutas.</w:t>
      </w:r>
      <w:r>
        <w:rPr>
          <w:rStyle w:val="eop"/>
        </w:rPr>
        <w:t> </w:t>
      </w:r>
    </w:p>
    <w:p w14:paraId="77C807D6" w14:textId="77777777" w:rsidR="00896A15" w:rsidRDefault="00896A15" w:rsidP="00896A15">
      <w:pPr>
        <w:pStyle w:val="paragraph"/>
        <w:spacing w:before="0" w:beforeAutospacing="0" w:after="0" w:afterAutospacing="0"/>
        <w:ind w:left="3030" w:hanging="3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FE1856B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En bakteriell </w:t>
      </w:r>
      <w:proofErr w:type="spellStart"/>
      <w:r>
        <w:rPr>
          <w:rStyle w:val="normaltextrun"/>
        </w:rPr>
        <w:t>mastit</w:t>
      </w:r>
      <w:proofErr w:type="spellEnd"/>
      <w:r>
        <w:rPr>
          <w:rStyle w:val="normaltextrun"/>
        </w:rPr>
        <w:t> skall behandlas tills alla tecken på infektion är borta. </w:t>
      </w:r>
      <w:r>
        <w:rPr>
          <w:rStyle w:val="scxw98325085"/>
        </w:rPr>
        <w:t> </w:t>
      </w:r>
      <w:r>
        <w:br/>
      </w:r>
      <w:r>
        <w:rPr>
          <w:rStyle w:val="normaltextrun"/>
        </w:rPr>
        <w:t>Avslutar man behandlingen för tidigt finns risk för recidiv och då med ökad risk för abscessbildning.</w:t>
      </w:r>
      <w:r>
        <w:rPr>
          <w:rStyle w:val="eop"/>
        </w:rPr>
        <w:t> </w:t>
      </w:r>
    </w:p>
    <w:p w14:paraId="19C82A46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Vid bakteriell </w:t>
      </w:r>
      <w:proofErr w:type="spellStart"/>
      <w:r>
        <w:rPr>
          <w:rStyle w:val="normaltextrun"/>
        </w:rPr>
        <w:t>mastit</w:t>
      </w:r>
      <w:proofErr w:type="spellEnd"/>
      <w:r>
        <w:rPr>
          <w:rStyle w:val="normaltextrun"/>
        </w:rPr>
        <w:t> är det i det akuta skedet olämpligt att råda kvinnan att sluta amma. Detta på grund av att det vid abrupt avbrytande av amning/urmjölkning tar ca 2 dygn innan nivåerna av immunglobulin och </w:t>
      </w:r>
      <w:proofErr w:type="spellStart"/>
      <w:r>
        <w:rPr>
          <w:rStyle w:val="normaltextrun"/>
        </w:rPr>
        <w:t>laktoferrin</w:t>
      </w:r>
      <w:proofErr w:type="spellEnd"/>
      <w:r>
        <w:rPr>
          <w:rStyle w:val="normaltextrun"/>
        </w:rPr>
        <w:t> i mjölken höjs, vilket lämnar brösten sårbara för infektion. Risken för abscessbildning ökar. </w:t>
      </w:r>
      <w:r>
        <w:rPr>
          <w:rStyle w:val="eop"/>
        </w:rPr>
        <w:t> </w:t>
      </w:r>
    </w:p>
    <w:p w14:paraId="2F0A6F16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Påbörja antibiotikabehandling och se till att bröstet töms så väl som möjligt. Om mamman vill lägga ner amningen, avvakta om möjligt med detta tills infektionen läkt ut.</w:t>
      </w:r>
      <w:r>
        <w:rPr>
          <w:rStyle w:val="eop"/>
        </w:rPr>
        <w:t> </w:t>
      </w:r>
    </w:p>
    <w:p w14:paraId="3E54668D" w14:textId="77777777" w:rsidR="00896A15" w:rsidRDefault="00896A15" w:rsidP="00886D1C">
      <w:pPr>
        <w:pStyle w:val="MellanrubrikVGR"/>
        <w:rPr>
          <w:rFonts w:ascii="Segoe UI" w:hAnsi="Segoe UI" w:cs="Segoe UI"/>
          <w:sz w:val="18"/>
        </w:rPr>
      </w:pPr>
      <w:r>
        <w:rPr>
          <w:rStyle w:val="normaltextrun"/>
          <w:b w:val="0"/>
          <w:bCs/>
        </w:rPr>
        <w:t>Diagnoskod</w:t>
      </w:r>
      <w:r>
        <w:rPr>
          <w:rStyle w:val="eop"/>
        </w:rPr>
        <w:t> </w:t>
      </w:r>
    </w:p>
    <w:p w14:paraId="46EEF49B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Bröstinfektion – infektiös </w:t>
      </w:r>
      <w:proofErr w:type="spellStart"/>
      <w:r>
        <w:rPr>
          <w:rStyle w:val="normaltextrun"/>
        </w:rPr>
        <w:t>mastit</w:t>
      </w:r>
      <w:proofErr w:type="spellEnd"/>
      <w:r>
        <w:rPr>
          <w:rStyle w:val="normaltextrun"/>
        </w:rPr>
        <w:t>   </w:t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O91.1A</w:t>
      </w:r>
      <w:r>
        <w:rPr>
          <w:rStyle w:val="eop"/>
        </w:rPr>
        <w:t> </w:t>
      </w:r>
    </w:p>
    <w:p w14:paraId="582ABFCA" w14:textId="77777777" w:rsidR="00896A15" w:rsidRDefault="00896A15" w:rsidP="00886D1C">
      <w:pPr>
        <w:pStyle w:val="Rubrik3"/>
        <w:rPr>
          <w:rFonts w:ascii="Segoe UI" w:hAnsi="Segoe UI" w:cs="Segoe UI"/>
          <w:sz w:val="18"/>
          <w:szCs w:val="18"/>
        </w:rPr>
      </w:pPr>
      <w:bookmarkStart w:id="9" w:name="_Toc223426153"/>
      <w:r>
        <w:rPr>
          <w:rStyle w:val="normaltextrun"/>
          <w:rFonts w:ascii="Calibri" w:hAnsi="Calibri" w:cs="Calibri"/>
          <w:color w:val="000000"/>
          <w:sz w:val="36"/>
          <w:szCs w:val="36"/>
        </w:rPr>
        <w:t>Bröstabscess</w:t>
      </w:r>
      <w:bookmarkEnd w:id="9"/>
      <w:r>
        <w:rPr>
          <w:rStyle w:val="tabchar"/>
          <w:rFonts w:ascii="Calibri" w:hAnsi="Calibri" w:cs="Calibri"/>
          <w:color w:val="000000"/>
          <w:sz w:val="36"/>
          <w:szCs w:val="36"/>
        </w:rPr>
        <w:tab/>
      </w:r>
      <w:r>
        <w:rPr>
          <w:rStyle w:val="eop"/>
          <w:rFonts w:ascii="Calibri" w:hAnsi="Calibri" w:cs="Calibri"/>
          <w:color w:val="000000"/>
          <w:sz w:val="36"/>
          <w:szCs w:val="36"/>
        </w:rPr>
        <w:t> </w:t>
      </w:r>
    </w:p>
    <w:p w14:paraId="7B0C8E48" w14:textId="77777777" w:rsidR="00896A15" w:rsidRDefault="00896A15" w:rsidP="00886D1C">
      <w:r>
        <w:rPr>
          <w:rStyle w:val="wacimagecontainer"/>
          <w:rFonts w:ascii="Segoe UI" w:hAnsi="Segoe UI" w:cs="Segoe UI"/>
          <w:noProof/>
          <w:sz w:val="18"/>
          <w:szCs w:val="18"/>
        </w:rPr>
        <w:drawing>
          <wp:inline distT="0" distB="0" distL="0" distR="0" wp14:anchorId="24FD4C6B" wp14:editId="24697B7D">
            <wp:extent cx="5038725" cy="1114425"/>
            <wp:effectExtent l="0" t="0" r="9525" b="9525"/>
            <wp:docPr id="21" name="Bild 21" descr="Text Box 1, Textru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Text Box 1, Textruta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rFonts w:ascii="Arial" w:hAnsi="Arial" w:cs="Arial"/>
          <w:sz w:val="28"/>
          <w:szCs w:val="28"/>
        </w:rPr>
        <w:t> </w:t>
      </w:r>
    </w:p>
    <w:p w14:paraId="2BBB618F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8"/>
          <w:szCs w:val="28"/>
        </w:rPr>
        <w:t> </w:t>
      </w:r>
    </w:p>
    <w:p w14:paraId="4E9A7919" w14:textId="77777777" w:rsidR="00896A15" w:rsidRDefault="00896A15" w:rsidP="00896A1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8"/>
          <w:szCs w:val="28"/>
        </w:rPr>
        <w:t> </w:t>
      </w:r>
    </w:p>
    <w:p w14:paraId="17249F3B" w14:textId="77777777" w:rsidR="00896A15" w:rsidRDefault="00896A15" w:rsidP="00896A1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8"/>
          <w:szCs w:val="28"/>
        </w:rPr>
        <w:t> </w:t>
      </w:r>
    </w:p>
    <w:p w14:paraId="72FD6A87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Symtom</w:t>
      </w:r>
      <w:r>
        <w:rPr>
          <w:rStyle w:val="eop"/>
        </w:rPr>
        <w:t> </w:t>
      </w:r>
    </w:p>
    <w:p w14:paraId="7EECC3E9" w14:textId="77777777" w:rsidR="00896A15" w:rsidRPr="00886D1C" w:rsidRDefault="00896A15" w:rsidP="00886D1C">
      <w:pPr>
        <w:pStyle w:val="Liststycke"/>
        <w:numPr>
          <w:ilvl w:val="0"/>
          <w:numId w:val="135"/>
        </w:numPr>
        <w:rPr>
          <w:rFonts w:ascii="Times New Roman" w:hAnsi="Times New Roman"/>
        </w:rPr>
      </w:pPr>
      <w:r>
        <w:rPr>
          <w:rStyle w:val="normaltextrun"/>
        </w:rPr>
        <w:t>Utvecklas oftast gradvis under längre tid</w:t>
      </w:r>
      <w:r>
        <w:rPr>
          <w:rStyle w:val="eop"/>
        </w:rPr>
        <w:t> </w:t>
      </w:r>
    </w:p>
    <w:p w14:paraId="5C24C00C" w14:textId="77777777" w:rsidR="00896A15" w:rsidRDefault="00896A15" w:rsidP="00886D1C">
      <w:pPr>
        <w:pStyle w:val="Liststycke"/>
        <w:numPr>
          <w:ilvl w:val="0"/>
          <w:numId w:val="135"/>
        </w:numPr>
      </w:pPr>
      <w:r>
        <w:rPr>
          <w:rStyle w:val="normaltextrun"/>
        </w:rPr>
        <w:t>Normal temperatur eller lätt temperaturstegring</w:t>
      </w:r>
      <w:r>
        <w:rPr>
          <w:rStyle w:val="eop"/>
        </w:rPr>
        <w:t> </w:t>
      </w:r>
    </w:p>
    <w:p w14:paraId="08E876B0" w14:textId="77777777" w:rsidR="00896A15" w:rsidRDefault="00896A15" w:rsidP="00886D1C">
      <w:pPr>
        <w:pStyle w:val="Liststycke"/>
        <w:numPr>
          <w:ilvl w:val="0"/>
          <w:numId w:val="135"/>
        </w:numPr>
      </w:pPr>
      <w:r>
        <w:rPr>
          <w:rStyle w:val="normaltextrun"/>
        </w:rPr>
        <w:t>Ofta allmän sjukdomskänsla</w:t>
      </w:r>
      <w:r>
        <w:rPr>
          <w:rStyle w:val="eop"/>
        </w:rPr>
        <w:t> </w:t>
      </w:r>
    </w:p>
    <w:p w14:paraId="591DE7BF" w14:textId="77777777" w:rsidR="00896A15" w:rsidRDefault="00896A15" w:rsidP="00886D1C">
      <w:pPr>
        <w:pStyle w:val="Liststycke"/>
        <w:numPr>
          <w:ilvl w:val="0"/>
          <w:numId w:val="135"/>
        </w:numPr>
      </w:pPr>
      <w:r>
        <w:rPr>
          <w:rStyle w:val="normaltextrun"/>
        </w:rPr>
        <w:lastRenderedPageBreak/>
        <w:t>Avgränsat, oftast kraftigt ömmande, rodnat parti, fluktuerande i sent skede</w:t>
      </w:r>
      <w:r>
        <w:rPr>
          <w:rStyle w:val="eop"/>
        </w:rPr>
        <w:t> </w:t>
      </w:r>
    </w:p>
    <w:p w14:paraId="6B5071DC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Åtgärder</w:t>
      </w:r>
      <w:r>
        <w:rPr>
          <w:rStyle w:val="eop"/>
        </w:rPr>
        <w:t> </w:t>
      </w:r>
    </w:p>
    <w:p w14:paraId="082CFF35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hyperlink r:id="rId15" w:tgtFrame="_blank" w:history="1">
        <w:r>
          <w:rPr>
            <w:rStyle w:val="normaltextrun"/>
            <w:color w:val="006298"/>
            <w:u w:val="single"/>
          </w:rPr>
          <w:t xml:space="preserve">Bröstabscess </w:t>
        </w:r>
        <w:r>
          <w:rPr>
            <w:rStyle w:val="normaltextrun"/>
            <w:color w:val="006298"/>
            <w:u w:val="single"/>
          </w:rPr>
          <w:t>-</w:t>
        </w:r>
        <w:r>
          <w:rPr>
            <w:rStyle w:val="normaltextrun"/>
            <w:color w:val="006298"/>
            <w:u w:val="single"/>
          </w:rPr>
          <w:t xml:space="preserve"> handläggning</w:t>
        </w:r>
      </w:hyperlink>
      <w:r>
        <w:rPr>
          <w:rStyle w:val="eop"/>
        </w:rPr>
        <w:t> </w:t>
      </w:r>
    </w:p>
    <w:p w14:paraId="41475884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Diagnoskod</w:t>
      </w:r>
      <w:r>
        <w:rPr>
          <w:rStyle w:val="eop"/>
        </w:rPr>
        <w:t> </w:t>
      </w:r>
    </w:p>
    <w:p w14:paraId="691B85A2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Bröstabscess</w:t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O91.1B</w:t>
      </w:r>
      <w:r>
        <w:rPr>
          <w:rStyle w:val="eop"/>
        </w:rPr>
        <w:t> </w:t>
      </w:r>
    </w:p>
    <w:p w14:paraId="5FE29534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1282E7AD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42FE8E05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3A9B3C2B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70601C1A" w14:textId="77777777" w:rsidR="00896A15" w:rsidRDefault="00896A15" w:rsidP="00896A15">
      <w:pPr>
        <w:pStyle w:val="paragraph"/>
        <w:spacing w:before="0" w:beforeAutospacing="0" w:after="0" w:afterAutospacing="0"/>
        <w:ind w:left="259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32"/>
          <w:szCs w:val="32"/>
        </w:rPr>
        <w:t> </w:t>
      </w:r>
    </w:p>
    <w:p w14:paraId="5CEC18E9" w14:textId="2CDC8BB5" w:rsidR="00896A15" w:rsidRDefault="00896A15" w:rsidP="00886D1C">
      <w:pPr>
        <w:pStyle w:val="Rubrik2"/>
        <w:rPr>
          <w:rFonts w:ascii="Segoe UI" w:hAnsi="Segoe UI" w:cs="Segoe UI"/>
          <w:sz w:val="18"/>
          <w:szCs w:val="18"/>
        </w:rPr>
      </w:pPr>
      <w:bookmarkStart w:id="10" w:name="_Toc223426154"/>
      <w:r>
        <w:rPr>
          <w:rStyle w:val="normaltextrun"/>
          <w:rFonts w:ascii="Calibri" w:hAnsi="Calibri" w:cs="Calibri"/>
          <w:color w:val="000000"/>
          <w:sz w:val="40"/>
          <w:szCs w:val="40"/>
        </w:rPr>
        <w:t>Dokumentinformation</w:t>
      </w:r>
      <w:bookmarkEnd w:id="10"/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68848972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För innehållet svarar</w:t>
      </w:r>
      <w:r>
        <w:rPr>
          <w:rStyle w:val="eop"/>
        </w:rPr>
        <w:t> </w:t>
      </w:r>
    </w:p>
    <w:p w14:paraId="3F99BC58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Natalia Ödman, överläkare, VO </w:t>
      </w:r>
      <w:proofErr w:type="spellStart"/>
      <w:r>
        <w:rPr>
          <w:rStyle w:val="normaltextrun"/>
        </w:rPr>
        <w:t>kvinnabarn</w:t>
      </w:r>
      <w:proofErr w:type="spellEnd"/>
      <w:r>
        <w:rPr>
          <w:rStyle w:val="normaltextrun"/>
        </w:rPr>
        <w:t>, Södra Älvsborgs sjukhus</w:t>
      </w:r>
      <w:r>
        <w:rPr>
          <w:rStyle w:val="scxw98325085"/>
        </w:rPr>
        <w:t> </w:t>
      </w:r>
      <w:r>
        <w:br/>
      </w:r>
      <w:r>
        <w:rPr>
          <w:rStyle w:val="normaltextrun"/>
        </w:rPr>
        <w:t>Maria Magni, barnmorska, VO </w:t>
      </w:r>
      <w:proofErr w:type="spellStart"/>
      <w:r>
        <w:rPr>
          <w:rStyle w:val="normaltextrun"/>
        </w:rPr>
        <w:t>kvinnabarn</w:t>
      </w:r>
      <w:proofErr w:type="spellEnd"/>
      <w:r>
        <w:rPr>
          <w:rStyle w:val="normaltextrun"/>
        </w:rPr>
        <w:t>, Södra Älvsborgs sjukhus</w:t>
      </w:r>
      <w:r>
        <w:rPr>
          <w:rStyle w:val="scxw98325085"/>
        </w:rPr>
        <w:t> </w:t>
      </w:r>
      <w:r>
        <w:br/>
      </w:r>
      <w:r>
        <w:rPr>
          <w:rStyle w:val="eop"/>
        </w:rPr>
        <w:t> </w:t>
      </w:r>
    </w:p>
    <w:p w14:paraId="07DB6552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Fastställt av </w:t>
      </w:r>
      <w:r>
        <w:rPr>
          <w:rStyle w:val="scxw98325085"/>
        </w:rPr>
        <w:t> </w:t>
      </w:r>
      <w:r>
        <w:br/>
      </w:r>
      <w:r>
        <w:rPr>
          <w:rStyle w:val="normaltextrun"/>
        </w:rPr>
        <w:t>Karolina Andersson, verksamhetschef, VO </w:t>
      </w:r>
      <w:proofErr w:type="spellStart"/>
      <w:r>
        <w:rPr>
          <w:rStyle w:val="normaltextrun"/>
        </w:rPr>
        <w:t>kvinnabarn</w:t>
      </w:r>
      <w:proofErr w:type="spellEnd"/>
      <w:r>
        <w:rPr>
          <w:rStyle w:val="normaltextrun"/>
        </w:rPr>
        <w:t>, Södra Älvsborgs sjukhus</w:t>
      </w:r>
      <w:r>
        <w:rPr>
          <w:rStyle w:val="eop"/>
        </w:rPr>
        <w:t> </w:t>
      </w:r>
    </w:p>
    <w:p w14:paraId="06CABD1B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Nyckelord</w:t>
      </w:r>
      <w:r>
        <w:rPr>
          <w:rStyle w:val="eop"/>
        </w:rPr>
        <w:t> </w:t>
      </w:r>
    </w:p>
    <w:p w14:paraId="2AC55EC5" w14:textId="77777777" w:rsidR="00896A15" w:rsidRDefault="00896A15" w:rsidP="00886D1C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Bröstkomplikationer, </w:t>
      </w:r>
      <w:proofErr w:type="spellStart"/>
      <w:r>
        <w:rPr>
          <w:rStyle w:val="normaltextrun"/>
        </w:rPr>
        <w:t>mastit</w:t>
      </w:r>
      <w:proofErr w:type="spellEnd"/>
      <w:r>
        <w:rPr>
          <w:rStyle w:val="normaltextrun"/>
        </w:rPr>
        <w:t>, bröstinfektion, bröstabscess, mjölkstockning, amning, bröst</w:t>
      </w:r>
      <w:r>
        <w:rPr>
          <w:rStyle w:val="eop"/>
        </w:rPr>
        <w:t> </w:t>
      </w:r>
    </w:p>
    <w:p w14:paraId="70D17A9D" w14:textId="77777777" w:rsidR="00896A15" w:rsidRDefault="00896A15" w:rsidP="00896A15">
      <w:pPr>
        <w:pStyle w:val="paragraph"/>
        <w:spacing w:before="0" w:beforeAutospacing="0" w:after="0" w:afterAutospacing="0"/>
        <w:ind w:left="26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F59CB14" w14:textId="77777777" w:rsidR="00896A15" w:rsidRDefault="00896A15" w:rsidP="00886D1C">
      <w:pPr>
        <w:pStyle w:val="Rubrik2"/>
        <w:rPr>
          <w:rFonts w:ascii="Segoe UI" w:hAnsi="Segoe UI" w:cs="Segoe UI"/>
          <w:sz w:val="18"/>
          <w:szCs w:val="18"/>
        </w:rPr>
      </w:pPr>
      <w:bookmarkStart w:id="11" w:name="_Toc223426155"/>
      <w:r>
        <w:rPr>
          <w:rStyle w:val="normaltextrun"/>
          <w:rFonts w:ascii="Calibri" w:hAnsi="Calibri" w:cs="Calibri"/>
          <w:color w:val="000000"/>
          <w:sz w:val="40"/>
          <w:szCs w:val="40"/>
        </w:rPr>
        <w:t>Referensförteckning</w:t>
      </w:r>
      <w:bookmarkEnd w:id="11"/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14:paraId="22D0836D" w14:textId="77777777" w:rsidR="00896A15" w:rsidRPr="00886D1C" w:rsidRDefault="00896A15" w:rsidP="00886D1C">
      <w:pPr>
        <w:pStyle w:val="Liststycke"/>
        <w:numPr>
          <w:ilvl w:val="0"/>
          <w:numId w:val="136"/>
        </w:numPr>
        <w:rPr>
          <w:rFonts w:ascii="Times New Roman" w:hAnsi="Times New Roman"/>
        </w:rPr>
      </w:pPr>
      <w:r>
        <w:rPr>
          <w:rStyle w:val="normaltextrun"/>
        </w:rPr>
        <w:t>Amningshjälpen. www.amningshjalpen.se </w:t>
      </w:r>
      <w:r>
        <w:rPr>
          <w:rStyle w:val="eop"/>
        </w:rPr>
        <w:t> </w:t>
      </w:r>
    </w:p>
    <w:p w14:paraId="344EB92D" w14:textId="77777777" w:rsidR="00896A15" w:rsidRDefault="00896A15" w:rsidP="00886D1C">
      <w:pPr>
        <w:pStyle w:val="Liststycke"/>
        <w:numPr>
          <w:ilvl w:val="0"/>
          <w:numId w:val="136"/>
        </w:numPr>
      </w:pPr>
      <w:r>
        <w:rPr>
          <w:rStyle w:val="normaltextrun"/>
        </w:rPr>
        <w:t>AMSAK, Stockholms läns landsting (2016). Regionalt vårdprogram. Bröstkomplikationer i samband med amning. </w:t>
      </w:r>
      <w:r>
        <w:rPr>
          <w:rStyle w:val="eop"/>
        </w:rPr>
        <w:t> </w:t>
      </w:r>
    </w:p>
    <w:p w14:paraId="4B22BF40" w14:textId="77777777" w:rsidR="00896A15" w:rsidRDefault="00896A15" w:rsidP="00886D1C">
      <w:hyperlink r:id="rId16" w:tgtFrame="_blank" w:history="1">
        <w:r>
          <w:rPr>
            <w:rStyle w:val="normaltextrun"/>
            <w:color w:val="006298"/>
            <w:u w:val="single"/>
          </w:rPr>
          <w:t>https://vardgivarguiden.se/installningar/soksida/?query=br%C3%B6stkomplikationer&amp;pageTypeFilter=&amp;categoryFilter=&amp;submit=</w:t>
        </w:r>
      </w:hyperlink>
    </w:p>
    <w:p w14:paraId="40AA233F" w14:textId="19688356" w:rsidR="009C6C0C" w:rsidRDefault="009A32ED" w:rsidP="009A32ED">
      <w:pPr>
        <w:ind w:right="-143"/>
      </w:pPr>
      <w:r>
        <w:rPr>
          <w:color w:val="1F497D"/>
        </w:rPr>
        <w:t>.</w:t>
      </w:r>
    </w:p>
    <w:sectPr w:rsidR="009C6C0C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3E1F9" w14:textId="77777777" w:rsidR="00B6255A" w:rsidRDefault="00B6255A">
      <w:r>
        <w:separator/>
      </w:r>
    </w:p>
  </w:endnote>
  <w:endnote w:type="continuationSeparator" w:id="0">
    <w:p w14:paraId="20249ED8" w14:textId="77777777" w:rsidR="00B6255A" w:rsidRDefault="00B6255A">
      <w:r>
        <w:continuationSeparator/>
      </w:r>
    </w:p>
  </w:endnote>
  <w:endnote w:type="continuationNotice" w:id="1">
    <w:p w14:paraId="561FA6AF" w14:textId="77777777" w:rsidR="00B6255A" w:rsidRDefault="00B6255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172B4" w14:textId="77777777" w:rsidR="00B6255A" w:rsidRDefault="00B6255A"/>
  </w:footnote>
  <w:footnote w:type="continuationSeparator" w:id="0">
    <w:p w14:paraId="74CFECF2" w14:textId="77777777" w:rsidR="00B6255A" w:rsidRDefault="00B6255A">
      <w:r>
        <w:continuationSeparator/>
      </w:r>
    </w:p>
  </w:footnote>
  <w:footnote w:type="continuationNotice" w:id="1">
    <w:p w14:paraId="17C4F9A5" w14:textId="77777777" w:rsidR="00B6255A" w:rsidRDefault="00B6255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20DF1"/>
    <w:multiLevelType w:val="multilevel"/>
    <w:tmpl w:val="340C2E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0555929"/>
    <w:multiLevelType w:val="multilevel"/>
    <w:tmpl w:val="9F0E4EB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20246C7"/>
    <w:multiLevelType w:val="hybridMultilevel"/>
    <w:tmpl w:val="0A56066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02117D5F"/>
    <w:multiLevelType w:val="multilevel"/>
    <w:tmpl w:val="DF6A8A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3BB4863"/>
    <w:multiLevelType w:val="hybridMultilevel"/>
    <w:tmpl w:val="673858D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04153BEA"/>
    <w:multiLevelType w:val="multilevel"/>
    <w:tmpl w:val="8C5668C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48A4841"/>
    <w:multiLevelType w:val="multilevel"/>
    <w:tmpl w:val="36D8675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4AA106F"/>
    <w:multiLevelType w:val="multilevel"/>
    <w:tmpl w:val="5C1C20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11" w15:restartNumberingAfterBreak="0">
    <w:nsid w:val="062F7836"/>
    <w:multiLevelType w:val="multilevel"/>
    <w:tmpl w:val="21FE82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68B4597"/>
    <w:multiLevelType w:val="multilevel"/>
    <w:tmpl w:val="014292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75B5DE5"/>
    <w:multiLevelType w:val="multilevel"/>
    <w:tmpl w:val="D81E702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0834677E"/>
    <w:multiLevelType w:val="multilevel"/>
    <w:tmpl w:val="3F0C1EB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092463C4"/>
    <w:multiLevelType w:val="multilevel"/>
    <w:tmpl w:val="2D3E0F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0B404E72"/>
    <w:multiLevelType w:val="multilevel"/>
    <w:tmpl w:val="571C40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D5B05AB"/>
    <w:multiLevelType w:val="multilevel"/>
    <w:tmpl w:val="2E14355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0FFF4B1C"/>
    <w:multiLevelType w:val="hybridMultilevel"/>
    <w:tmpl w:val="45FAE84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10071469"/>
    <w:multiLevelType w:val="hybridMultilevel"/>
    <w:tmpl w:val="8D9AE1A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11B924DE"/>
    <w:multiLevelType w:val="hybridMultilevel"/>
    <w:tmpl w:val="18FA90F8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1E81D8C"/>
    <w:multiLevelType w:val="multilevel"/>
    <w:tmpl w:val="953CAFC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12CE2C5B"/>
    <w:multiLevelType w:val="hybridMultilevel"/>
    <w:tmpl w:val="93A211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130E35D7"/>
    <w:multiLevelType w:val="hybridMultilevel"/>
    <w:tmpl w:val="7FE642D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139F5C22"/>
    <w:multiLevelType w:val="multilevel"/>
    <w:tmpl w:val="978E986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4676990"/>
    <w:multiLevelType w:val="multilevel"/>
    <w:tmpl w:val="2B769A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161E3142"/>
    <w:multiLevelType w:val="multilevel"/>
    <w:tmpl w:val="BACA4F4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17ED0D6B"/>
    <w:multiLevelType w:val="multilevel"/>
    <w:tmpl w:val="087CFDD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7FF3996"/>
    <w:multiLevelType w:val="multilevel"/>
    <w:tmpl w:val="C644A3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8116E03"/>
    <w:multiLevelType w:val="multilevel"/>
    <w:tmpl w:val="85EE737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18873418"/>
    <w:multiLevelType w:val="hybridMultilevel"/>
    <w:tmpl w:val="5D5AE35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19150157"/>
    <w:multiLevelType w:val="multilevel"/>
    <w:tmpl w:val="3BBCEF9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194F15A6"/>
    <w:multiLevelType w:val="multilevel"/>
    <w:tmpl w:val="89A2B2D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1A125F50"/>
    <w:multiLevelType w:val="multilevel"/>
    <w:tmpl w:val="B4F82A2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1CD839CD"/>
    <w:multiLevelType w:val="multilevel"/>
    <w:tmpl w:val="77929A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CF21C86"/>
    <w:multiLevelType w:val="hybridMultilevel"/>
    <w:tmpl w:val="CF9E742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1DF56E5C"/>
    <w:multiLevelType w:val="hybridMultilevel"/>
    <w:tmpl w:val="4A7E106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1E846E3C"/>
    <w:multiLevelType w:val="multilevel"/>
    <w:tmpl w:val="7F86DD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217A000B"/>
    <w:multiLevelType w:val="hybridMultilevel"/>
    <w:tmpl w:val="844A7FC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4" w15:restartNumberingAfterBreak="0">
    <w:nsid w:val="22704E23"/>
    <w:multiLevelType w:val="multilevel"/>
    <w:tmpl w:val="B2B0AA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22CC1AAB"/>
    <w:multiLevelType w:val="multilevel"/>
    <w:tmpl w:val="7562D0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33C6E7F"/>
    <w:multiLevelType w:val="hybridMultilevel"/>
    <w:tmpl w:val="FD9E43B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7" w15:restartNumberingAfterBreak="0">
    <w:nsid w:val="275220EC"/>
    <w:multiLevelType w:val="multilevel"/>
    <w:tmpl w:val="562899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27C851C3"/>
    <w:multiLevelType w:val="hybridMultilevel"/>
    <w:tmpl w:val="CA50E7B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9" w15:restartNumberingAfterBreak="0">
    <w:nsid w:val="297A6BED"/>
    <w:multiLevelType w:val="multilevel"/>
    <w:tmpl w:val="62A83A9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2A117E09"/>
    <w:multiLevelType w:val="multilevel"/>
    <w:tmpl w:val="C57EEF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2C573FFB"/>
    <w:multiLevelType w:val="multilevel"/>
    <w:tmpl w:val="8D2E8F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2D5E32E9"/>
    <w:multiLevelType w:val="multilevel"/>
    <w:tmpl w:val="9D0C50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F7F44C0"/>
    <w:multiLevelType w:val="multilevel"/>
    <w:tmpl w:val="6C7C482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3068360E"/>
    <w:multiLevelType w:val="multilevel"/>
    <w:tmpl w:val="DE3EB4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3090537D"/>
    <w:multiLevelType w:val="multilevel"/>
    <w:tmpl w:val="48B2656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0CD6CF5"/>
    <w:multiLevelType w:val="hybridMultilevel"/>
    <w:tmpl w:val="8566124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7" w15:restartNumberingAfterBreak="0">
    <w:nsid w:val="34880AA8"/>
    <w:multiLevelType w:val="multilevel"/>
    <w:tmpl w:val="17882F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34880F05"/>
    <w:multiLevelType w:val="multilevel"/>
    <w:tmpl w:val="A816FAE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4920C7F"/>
    <w:multiLevelType w:val="multilevel"/>
    <w:tmpl w:val="28D6EFE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350117C1"/>
    <w:multiLevelType w:val="hybridMultilevel"/>
    <w:tmpl w:val="FDFC5BB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363E3293"/>
    <w:multiLevelType w:val="multilevel"/>
    <w:tmpl w:val="C8C258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367B528A"/>
    <w:multiLevelType w:val="multilevel"/>
    <w:tmpl w:val="5A94313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37AA3FD9"/>
    <w:multiLevelType w:val="multilevel"/>
    <w:tmpl w:val="35B843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37BD7B8B"/>
    <w:multiLevelType w:val="multilevel"/>
    <w:tmpl w:val="8990C8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7" w15:restartNumberingAfterBreak="0">
    <w:nsid w:val="3C18161F"/>
    <w:multiLevelType w:val="multilevel"/>
    <w:tmpl w:val="99BC2C2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3D6B5F8B"/>
    <w:multiLevelType w:val="multilevel"/>
    <w:tmpl w:val="5B6E0E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3DEA0267"/>
    <w:multiLevelType w:val="hybridMultilevel"/>
    <w:tmpl w:val="8E6E826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0" w15:restartNumberingAfterBreak="0">
    <w:nsid w:val="3EE10F74"/>
    <w:multiLevelType w:val="multilevel"/>
    <w:tmpl w:val="34B0C7B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3F00364B"/>
    <w:multiLevelType w:val="multilevel"/>
    <w:tmpl w:val="3DBE2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3F530DD6"/>
    <w:multiLevelType w:val="multilevel"/>
    <w:tmpl w:val="F43EB1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3F603BD"/>
    <w:multiLevelType w:val="multilevel"/>
    <w:tmpl w:val="176CEBC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47FF5117"/>
    <w:multiLevelType w:val="multilevel"/>
    <w:tmpl w:val="2AA419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492672B9"/>
    <w:multiLevelType w:val="multilevel"/>
    <w:tmpl w:val="CF1C03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D72623F"/>
    <w:multiLevelType w:val="multilevel"/>
    <w:tmpl w:val="C1E635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4DCF4C32"/>
    <w:multiLevelType w:val="multilevel"/>
    <w:tmpl w:val="D3BEB1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4E363B73"/>
    <w:multiLevelType w:val="multilevel"/>
    <w:tmpl w:val="F1B2C65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4ED75060"/>
    <w:multiLevelType w:val="multilevel"/>
    <w:tmpl w:val="77A2E28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4" w15:restartNumberingAfterBreak="0">
    <w:nsid w:val="5573695C"/>
    <w:multiLevelType w:val="multilevel"/>
    <w:tmpl w:val="773214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55AE2996"/>
    <w:multiLevelType w:val="hybridMultilevel"/>
    <w:tmpl w:val="524C9FD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6" w15:restartNumberingAfterBreak="0">
    <w:nsid w:val="56891D49"/>
    <w:multiLevelType w:val="multilevel"/>
    <w:tmpl w:val="67F8F2E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8" w15:restartNumberingAfterBreak="0">
    <w:nsid w:val="59A84D1C"/>
    <w:multiLevelType w:val="multilevel"/>
    <w:tmpl w:val="FC0E43E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5ABE66AE"/>
    <w:multiLevelType w:val="multilevel"/>
    <w:tmpl w:val="D77AE3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5B922F3F"/>
    <w:multiLevelType w:val="multilevel"/>
    <w:tmpl w:val="9F5AADF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5CB25291"/>
    <w:multiLevelType w:val="multilevel"/>
    <w:tmpl w:val="918C4F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5E547A0D"/>
    <w:multiLevelType w:val="hybridMultilevel"/>
    <w:tmpl w:val="265297D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3" w15:restartNumberingAfterBreak="0">
    <w:nsid w:val="5F906CA9"/>
    <w:multiLevelType w:val="hybridMultilevel"/>
    <w:tmpl w:val="AA50337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4" w15:restartNumberingAfterBreak="0">
    <w:nsid w:val="6056148B"/>
    <w:multiLevelType w:val="multilevel"/>
    <w:tmpl w:val="A3DA8B3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1680D2E"/>
    <w:multiLevelType w:val="multilevel"/>
    <w:tmpl w:val="8CD8B4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61B35733"/>
    <w:multiLevelType w:val="multilevel"/>
    <w:tmpl w:val="26FACC4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64EC7D67"/>
    <w:multiLevelType w:val="multilevel"/>
    <w:tmpl w:val="619C03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661A3CD4"/>
    <w:multiLevelType w:val="hybridMultilevel"/>
    <w:tmpl w:val="8138D04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9" w15:restartNumberingAfterBreak="0">
    <w:nsid w:val="698B45D3"/>
    <w:multiLevelType w:val="multilevel"/>
    <w:tmpl w:val="C6A0A09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C9268A8"/>
    <w:multiLevelType w:val="multilevel"/>
    <w:tmpl w:val="9F3060B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CC87CE8"/>
    <w:multiLevelType w:val="multilevel"/>
    <w:tmpl w:val="5FC8EE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6CFB1658"/>
    <w:multiLevelType w:val="multilevel"/>
    <w:tmpl w:val="B58076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E822E26"/>
    <w:multiLevelType w:val="multilevel"/>
    <w:tmpl w:val="4D4604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5" w15:restartNumberingAfterBreak="0">
    <w:nsid w:val="717A294A"/>
    <w:multiLevelType w:val="multilevel"/>
    <w:tmpl w:val="85C2D91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 w15:restartNumberingAfterBreak="0">
    <w:nsid w:val="71BA34A9"/>
    <w:multiLevelType w:val="multilevel"/>
    <w:tmpl w:val="E9A882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73FB310B"/>
    <w:multiLevelType w:val="multilevel"/>
    <w:tmpl w:val="7844383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74EC5147"/>
    <w:multiLevelType w:val="multilevel"/>
    <w:tmpl w:val="C72ED38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5830623"/>
    <w:multiLevelType w:val="multilevel"/>
    <w:tmpl w:val="1FDA376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5D12EFB"/>
    <w:multiLevelType w:val="multilevel"/>
    <w:tmpl w:val="FF96ADC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764628B3"/>
    <w:multiLevelType w:val="multilevel"/>
    <w:tmpl w:val="1B4ECB1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649292B"/>
    <w:multiLevelType w:val="hybridMultilevel"/>
    <w:tmpl w:val="38C677E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3" w15:restartNumberingAfterBreak="0">
    <w:nsid w:val="76881699"/>
    <w:multiLevelType w:val="multilevel"/>
    <w:tmpl w:val="4FC6BA7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76E459E9"/>
    <w:multiLevelType w:val="multilevel"/>
    <w:tmpl w:val="F1F60C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76F4437F"/>
    <w:multiLevelType w:val="multilevel"/>
    <w:tmpl w:val="4512517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78977A59"/>
    <w:multiLevelType w:val="multilevel"/>
    <w:tmpl w:val="1076D16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8AA6ED3"/>
    <w:multiLevelType w:val="multilevel"/>
    <w:tmpl w:val="B6D6E8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78E36D60"/>
    <w:multiLevelType w:val="multilevel"/>
    <w:tmpl w:val="945C26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790C0A45"/>
    <w:multiLevelType w:val="hybridMultilevel"/>
    <w:tmpl w:val="579A30D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0" w15:restartNumberingAfterBreak="0">
    <w:nsid w:val="798C37F1"/>
    <w:multiLevelType w:val="hybridMultilevel"/>
    <w:tmpl w:val="9728838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1" w15:restartNumberingAfterBreak="0">
    <w:nsid w:val="7C0655AC"/>
    <w:multiLevelType w:val="multilevel"/>
    <w:tmpl w:val="D2D6E0E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3" w15:restartNumberingAfterBreak="0">
    <w:nsid w:val="7C0D4850"/>
    <w:multiLevelType w:val="multilevel"/>
    <w:tmpl w:val="CC4E5A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7CBD397F"/>
    <w:multiLevelType w:val="multilevel"/>
    <w:tmpl w:val="12CA3E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7D2428C2"/>
    <w:multiLevelType w:val="multilevel"/>
    <w:tmpl w:val="B86CA79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7D2E23BD"/>
    <w:multiLevelType w:val="multilevel"/>
    <w:tmpl w:val="6F626D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7E391B58"/>
    <w:multiLevelType w:val="hybridMultilevel"/>
    <w:tmpl w:val="79F2B91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8" w15:restartNumberingAfterBreak="0">
    <w:nsid w:val="7E874919"/>
    <w:multiLevelType w:val="multilevel"/>
    <w:tmpl w:val="28CC8B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0" w15:restartNumberingAfterBreak="0">
    <w:nsid w:val="7EB25588"/>
    <w:multiLevelType w:val="multilevel"/>
    <w:tmpl w:val="F006989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7EC103C6"/>
    <w:multiLevelType w:val="multilevel"/>
    <w:tmpl w:val="FE14084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7EC64D63"/>
    <w:multiLevelType w:val="multilevel"/>
    <w:tmpl w:val="46A6C39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3" w15:restartNumberingAfterBreak="0">
    <w:nsid w:val="7F0F403B"/>
    <w:multiLevelType w:val="multilevel"/>
    <w:tmpl w:val="AB50CD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4" w15:restartNumberingAfterBreak="0">
    <w:nsid w:val="7F635E0C"/>
    <w:multiLevelType w:val="multilevel"/>
    <w:tmpl w:val="624465D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09921896">
    <w:abstractNumId w:val="129"/>
  </w:num>
  <w:num w:numId="2" w16cid:durableId="1367871050">
    <w:abstractNumId w:val="87"/>
  </w:num>
  <w:num w:numId="3" w16cid:durableId="164058872">
    <w:abstractNumId w:val="0"/>
  </w:num>
  <w:num w:numId="4" w16cid:durableId="861477783">
    <w:abstractNumId w:val="39"/>
  </w:num>
  <w:num w:numId="5" w16cid:durableId="1280868239">
    <w:abstractNumId w:val="104"/>
  </w:num>
  <w:num w:numId="6" w16cid:durableId="444931515">
    <w:abstractNumId w:val="10"/>
  </w:num>
  <w:num w:numId="7" w16cid:durableId="739910959">
    <w:abstractNumId w:val="74"/>
  </w:num>
  <w:num w:numId="8" w16cid:durableId="391579451">
    <w:abstractNumId w:val="65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14"/>
  </w:num>
  <w:num w:numId="12" w16cid:durableId="830874331">
    <w:abstractNumId w:val="25"/>
  </w:num>
  <w:num w:numId="13" w16cid:durableId="57095060">
    <w:abstractNumId w:val="83"/>
  </w:num>
  <w:num w:numId="14" w16cid:durableId="36130748">
    <w:abstractNumId w:val="66"/>
  </w:num>
  <w:num w:numId="15" w16cid:durableId="560679449">
    <w:abstractNumId w:val="40"/>
  </w:num>
  <w:num w:numId="16" w16cid:durableId="1420566503">
    <w:abstractNumId w:val="82"/>
  </w:num>
  <w:num w:numId="17" w16cid:durableId="256527698">
    <w:abstractNumId w:val="28"/>
  </w:num>
  <w:num w:numId="18" w16cid:durableId="1090539201">
    <w:abstractNumId w:val="73"/>
  </w:num>
  <w:num w:numId="19" w16cid:durableId="1846439597">
    <w:abstractNumId w:val="122"/>
  </w:num>
  <w:num w:numId="20" w16cid:durableId="2047632246">
    <w:abstractNumId w:val="95"/>
  </w:num>
  <w:num w:numId="21" w16cid:durableId="1818261033">
    <w:abstractNumId w:val="30"/>
  </w:num>
  <w:num w:numId="22" w16cid:durableId="1097218783">
    <w:abstractNumId w:val="121"/>
  </w:num>
  <w:num w:numId="23" w16cid:durableId="750851874">
    <w:abstractNumId w:val="118"/>
  </w:num>
  <w:num w:numId="24" w16cid:durableId="342098271">
    <w:abstractNumId w:val="72"/>
  </w:num>
  <w:num w:numId="25" w16cid:durableId="914627787">
    <w:abstractNumId w:val="109"/>
  </w:num>
  <w:num w:numId="26" w16cid:durableId="124275651">
    <w:abstractNumId w:val="86"/>
  </w:num>
  <w:num w:numId="27" w16cid:durableId="2008363556">
    <w:abstractNumId w:val="8"/>
  </w:num>
  <w:num w:numId="28" w16cid:durableId="471556776">
    <w:abstractNumId w:val="71"/>
  </w:num>
  <w:num w:numId="29" w16cid:durableId="1959294728">
    <w:abstractNumId w:val="132"/>
  </w:num>
  <w:num w:numId="30" w16cid:durableId="1052190723">
    <w:abstractNumId w:val="125"/>
  </w:num>
  <w:num w:numId="31" w16cid:durableId="776221933">
    <w:abstractNumId w:val="55"/>
  </w:num>
  <w:num w:numId="32" w16cid:durableId="1434128501">
    <w:abstractNumId w:val="58"/>
  </w:num>
  <w:num w:numId="33" w16cid:durableId="1181629047">
    <w:abstractNumId w:val="31"/>
  </w:num>
  <w:num w:numId="34" w16cid:durableId="471141120">
    <w:abstractNumId w:val="29"/>
  </w:num>
  <w:num w:numId="35" w16cid:durableId="901406009">
    <w:abstractNumId w:val="16"/>
  </w:num>
  <w:num w:numId="36" w16cid:durableId="1061754914">
    <w:abstractNumId w:val="53"/>
  </w:num>
  <w:num w:numId="37" w16cid:durableId="726076148">
    <w:abstractNumId w:val="54"/>
  </w:num>
  <w:num w:numId="38" w16cid:durableId="2031880472">
    <w:abstractNumId w:val="18"/>
  </w:num>
  <w:num w:numId="39" w16cid:durableId="1104037401">
    <w:abstractNumId w:val="44"/>
  </w:num>
  <w:num w:numId="40" w16cid:durableId="216362088">
    <w:abstractNumId w:val="110"/>
  </w:num>
  <w:num w:numId="41" w16cid:durableId="1753964656">
    <w:abstractNumId w:val="100"/>
  </w:num>
  <w:num w:numId="42" w16cid:durableId="1452479234">
    <w:abstractNumId w:val="50"/>
  </w:num>
  <w:num w:numId="43" w16cid:durableId="537200889">
    <w:abstractNumId w:val="133"/>
  </w:num>
  <w:num w:numId="44" w16cid:durableId="1687831638">
    <w:abstractNumId w:val="11"/>
  </w:num>
  <w:num w:numId="45" w16cid:durableId="2043361092">
    <w:abstractNumId w:val="9"/>
  </w:num>
  <w:num w:numId="46" w16cid:durableId="1218280107">
    <w:abstractNumId w:val="51"/>
  </w:num>
  <w:num w:numId="47" w16cid:durableId="1373504199">
    <w:abstractNumId w:val="63"/>
  </w:num>
  <w:num w:numId="48" w16cid:durableId="1731419983">
    <w:abstractNumId w:val="84"/>
  </w:num>
  <w:num w:numId="49" w16cid:durableId="580485010">
    <w:abstractNumId w:val="49"/>
  </w:num>
  <w:num w:numId="50" w16cid:durableId="763456045">
    <w:abstractNumId w:val="106"/>
  </w:num>
  <w:num w:numId="51" w16cid:durableId="760956254">
    <w:abstractNumId w:val="134"/>
  </w:num>
  <w:num w:numId="52" w16cid:durableId="790320529">
    <w:abstractNumId w:val="13"/>
  </w:num>
  <w:num w:numId="53" w16cid:durableId="1885292468">
    <w:abstractNumId w:val="111"/>
  </w:num>
  <w:num w:numId="54" w16cid:durableId="368646812">
    <w:abstractNumId w:val="70"/>
  </w:num>
  <w:num w:numId="55" w16cid:durableId="831601113">
    <w:abstractNumId w:val="57"/>
  </w:num>
  <w:num w:numId="56" w16cid:durableId="1120955202">
    <w:abstractNumId w:val="103"/>
  </w:num>
  <w:num w:numId="57" w16cid:durableId="1020860651">
    <w:abstractNumId w:val="113"/>
  </w:num>
  <w:num w:numId="58" w16cid:durableId="1487282871">
    <w:abstractNumId w:val="7"/>
  </w:num>
  <w:num w:numId="59" w16cid:durableId="139006295">
    <w:abstractNumId w:val="116"/>
  </w:num>
  <w:num w:numId="60" w16cid:durableId="22632555">
    <w:abstractNumId w:val="105"/>
  </w:num>
  <w:num w:numId="61" w16cid:durableId="377240325">
    <w:abstractNumId w:val="26"/>
  </w:num>
  <w:num w:numId="62" w16cid:durableId="1117917882">
    <w:abstractNumId w:val="115"/>
  </w:num>
  <w:num w:numId="63" w16cid:durableId="1409812608">
    <w:abstractNumId w:val="89"/>
  </w:num>
  <w:num w:numId="64" w16cid:durableId="1086073435">
    <w:abstractNumId w:val="126"/>
  </w:num>
  <w:num w:numId="65" w16cid:durableId="1333072127">
    <w:abstractNumId w:val="12"/>
  </w:num>
  <w:num w:numId="66" w16cid:durableId="1297564132">
    <w:abstractNumId w:val="27"/>
  </w:num>
  <w:num w:numId="67" w16cid:durableId="1466121662">
    <w:abstractNumId w:val="77"/>
  </w:num>
  <w:num w:numId="68" w16cid:durableId="1020593717">
    <w:abstractNumId w:val="88"/>
  </w:num>
  <w:num w:numId="69" w16cid:durableId="1995644287">
    <w:abstractNumId w:val="90"/>
  </w:num>
  <w:num w:numId="70" w16cid:durableId="525412631">
    <w:abstractNumId w:val="123"/>
  </w:num>
  <w:num w:numId="71" w16cid:durableId="1256668784">
    <w:abstractNumId w:val="52"/>
  </w:num>
  <w:num w:numId="72" w16cid:durableId="1210263141">
    <w:abstractNumId w:val="36"/>
  </w:num>
  <w:num w:numId="73" w16cid:durableId="1942950699">
    <w:abstractNumId w:val="62"/>
  </w:num>
  <w:num w:numId="74" w16cid:durableId="1800607068">
    <w:abstractNumId w:val="76"/>
  </w:num>
  <w:num w:numId="75" w16cid:durableId="1311252522">
    <w:abstractNumId w:val="75"/>
  </w:num>
  <w:num w:numId="76" w16cid:durableId="1359164880">
    <w:abstractNumId w:val="130"/>
  </w:num>
  <w:num w:numId="77" w16cid:durableId="239490688">
    <w:abstractNumId w:val="131"/>
  </w:num>
  <w:num w:numId="78" w16cid:durableId="1362048120">
    <w:abstractNumId w:val="35"/>
  </w:num>
  <w:num w:numId="79" w16cid:durableId="873620203">
    <w:abstractNumId w:val="91"/>
  </w:num>
  <w:num w:numId="80" w16cid:durableId="271014256">
    <w:abstractNumId w:val="3"/>
  </w:num>
  <w:num w:numId="81" w16cid:durableId="1791706357">
    <w:abstractNumId w:val="59"/>
  </w:num>
  <w:num w:numId="82" w16cid:durableId="1480490967">
    <w:abstractNumId w:val="5"/>
  </w:num>
  <w:num w:numId="83" w16cid:durableId="709572886">
    <w:abstractNumId w:val="97"/>
  </w:num>
  <w:num w:numId="84" w16cid:durableId="2052218311">
    <w:abstractNumId w:val="68"/>
  </w:num>
  <w:num w:numId="85" w16cid:durableId="1167983315">
    <w:abstractNumId w:val="32"/>
  </w:num>
  <w:num w:numId="86" w16cid:durableId="832530771">
    <w:abstractNumId w:val="94"/>
  </w:num>
  <w:num w:numId="87" w16cid:durableId="1882352465">
    <w:abstractNumId w:val="102"/>
  </w:num>
  <w:num w:numId="88" w16cid:durableId="722093890">
    <w:abstractNumId w:val="101"/>
  </w:num>
  <w:num w:numId="89" w16cid:durableId="443382806">
    <w:abstractNumId w:val="107"/>
  </w:num>
  <w:num w:numId="90" w16cid:durableId="2072314193">
    <w:abstractNumId w:val="22"/>
  </w:num>
  <w:num w:numId="91" w16cid:durableId="1641110979">
    <w:abstractNumId w:val="47"/>
  </w:num>
  <w:num w:numId="92" w16cid:durableId="2122870618">
    <w:abstractNumId w:val="34"/>
  </w:num>
  <w:num w:numId="93" w16cid:durableId="1523472767">
    <w:abstractNumId w:val="108"/>
  </w:num>
  <w:num w:numId="94" w16cid:durableId="1446851335">
    <w:abstractNumId w:val="80"/>
  </w:num>
  <w:num w:numId="95" w16cid:durableId="1101880081">
    <w:abstractNumId w:val="96"/>
  </w:num>
  <w:num w:numId="96" w16cid:durableId="849412946">
    <w:abstractNumId w:val="45"/>
  </w:num>
  <w:num w:numId="97" w16cid:durableId="1488206751">
    <w:abstractNumId w:val="2"/>
  </w:num>
  <w:num w:numId="98" w16cid:durableId="813330385">
    <w:abstractNumId w:val="81"/>
  </w:num>
  <w:num w:numId="99" w16cid:durableId="2083216196">
    <w:abstractNumId w:val="17"/>
  </w:num>
  <w:num w:numId="100" w16cid:durableId="1287931263">
    <w:abstractNumId w:val="67"/>
  </w:num>
  <w:num w:numId="101" w16cid:durableId="933784357">
    <w:abstractNumId w:val="64"/>
  </w:num>
  <w:num w:numId="102" w16cid:durableId="1015887658">
    <w:abstractNumId w:val="78"/>
  </w:num>
  <w:num w:numId="103" w16cid:durableId="1266814957">
    <w:abstractNumId w:val="42"/>
  </w:num>
  <w:num w:numId="104" w16cid:durableId="1212957592">
    <w:abstractNumId w:val="37"/>
  </w:num>
  <w:num w:numId="105" w16cid:durableId="848065194">
    <w:abstractNumId w:val="61"/>
  </w:num>
  <w:num w:numId="106" w16cid:durableId="515584240">
    <w:abstractNumId w:val="128"/>
  </w:num>
  <w:num w:numId="107" w16cid:durableId="515462550">
    <w:abstractNumId w:val="15"/>
  </w:num>
  <w:num w:numId="108" w16cid:durableId="636836502">
    <w:abstractNumId w:val="79"/>
  </w:num>
  <w:num w:numId="109" w16cid:durableId="242878047">
    <w:abstractNumId w:val="114"/>
  </w:num>
  <w:num w:numId="110" w16cid:durableId="326373407">
    <w:abstractNumId w:val="117"/>
  </w:num>
  <w:num w:numId="111" w16cid:durableId="630743749">
    <w:abstractNumId w:val="124"/>
  </w:num>
  <w:num w:numId="112" w16cid:durableId="453526240">
    <w:abstractNumId w:val="99"/>
  </w:num>
  <w:num w:numId="113" w16cid:durableId="380440377">
    <w:abstractNumId w:val="56"/>
  </w:num>
  <w:num w:numId="114" w16cid:durableId="1331299564">
    <w:abstractNumId w:val="46"/>
  </w:num>
  <w:num w:numId="115" w16cid:durableId="1490710468">
    <w:abstractNumId w:val="19"/>
  </w:num>
  <w:num w:numId="116" w16cid:durableId="453402722">
    <w:abstractNumId w:val="85"/>
  </w:num>
  <w:num w:numId="117" w16cid:durableId="1196310154">
    <w:abstractNumId w:val="127"/>
  </w:num>
  <w:num w:numId="118" w16cid:durableId="2081633741">
    <w:abstractNumId w:val="60"/>
  </w:num>
  <w:num w:numId="119" w16cid:durableId="2139520472">
    <w:abstractNumId w:val="41"/>
  </w:num>
  <w:num w:numId="120" w16cid:durableId="1621036112">
    <w:abstractNumId w:val="119"/>
  </w:num>
  <w:num w:numId="121" w16cid:durableId="1336110550">
    <w:abstractNumId w:val="120"/>
  </w:num>
  <w:num w:numId="122" w16cid:durableId="246353827">
    <w:abstractNumId w:val="33"/>
  </w:num>
  <w:num w:numId="123" w16cid:durableId="1542324356">
    <w:abstractNumId w:val="112"/>
  </w:num>
  <w:num w:numId="124" w16cid:durableId="36514541">
    <w:abstractNumId w:val="4"/>
  </w:num>
  <w:num w:numId="125" w16cid:durableId="1479690198">
    <w:abstractNumId w:val="23"/>
  </w:num>
  <w:num w:numId="126" w16cid:durableId="74668513">
    <w:abstractNumId w:val="92"/>
  </w:num>
  <w:num w:numId="127" w16cid:durableId="393045166">
    <w:abstractNumId w:val="48"/>
  </w:num>
  <w:num w:numId="128" w16cid:durableId="1210799130">
    <w:abstractNumId w:val="43"/>
  </w:num>
  <w:num w:numId="129" w16cid:durableId="406460913">
    <w:abstractNumId w:val="93"/>
  </w:num>
  <w:num w:numId="130" w16cid:durableId="1713770116">
    <w:abstractNumId w:val="38"/>
  </w:num>
  <w:num w:numId="131" w16cid:durableId="149831810">
    <w:abstractNumId w:val="6"/>
  </w:num>
  <w:num w:numId="132" w16cid:durableId="1018847157">
    <w:abstractNumId w:val="98"/>
  </w:num>
  <w:num w:numId="133" w16cid:durableId="1814323761">
    <w:abstractNumId w:val="69"/>
  </w:num>
  <w:num w:numId="134" w16cid:durableId="1786195367">
    <w:abstractNumId w:val="20"/>
  </w:num>
  <w:num w:numId="135" w16cid:durableId="1778332688">
    <w:abstractNumId w:val="24"/>
  </w:num>
  <w:num w:numId="136" w16cid:durableId="70124815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1B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9A0"/>
    <w:rsid w:val="00095368"/>
    <w:rsid w:val="000954C4"/>
    <w:rsid w:val="000A611A"/>
    <w:rsid w:val="000B12D9"/>
    <w:rsid w:val="000B4536"/>
    <w:rsid w:val="000B7715"/>
    <w:rsid w:val="000E463B"/>
    <w:rsid w:val="000E5A7E"/>
    <w:rsid w:val="000F28DC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6CB4"/>
    <w:rsid w:val="00217DEC"/>
    <w:rsid w:val="002273C9"/>
    <w:rsid w:val="00235B57"/>
    <w:rsid w:val="0023654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4F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6D1C"/>
    <w:rsid w:val="00892F28"/>
    <w:rsid w:val="00896A15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8F601E"/>
    <w:rsid w:val="00906238"/>
    <w:rsid w:val="00907B0E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A4DB5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A3E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22835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255A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896A15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896A15"/>
  </w:style>
  <w:style w:type="character" w:customStyle="1" w:styleId="eop">
    <w:name w:val="eop"/>
    <w:basedOn w:val="Standardstycketeckensnitt"/>
    <w:rsid w:val="00896A15"/>
  </w:style>
  <w:style w:type="character" w:customStyle="1" w:styleId="scxw98325085">
    <w:name w:val="scxw98325085"/>
    <w:basedOn w:val="Standardstycketeckensnitt"/>
    <w:rsid w:val="00896A15"/>
  </w:style>
  <w:style w:type="character" w:customStyle="1" w:styleId="tabchar">
    <w:name w:val="tabchar"/>
    <w:basedOn w:val="Standardstycketeckensnitt"/>
    <w:rsid w:val="00896A15"/>
  </w:style>
  <w:style w:type="character" w:customStyle="1" w:styleId="wacimagecontainer">
    <w:name w:val="wacimagecontainer"/>
    <w:basedOn w:val="Standardstycketeckensnitt"/>
    <w:rsid w:val="00896A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03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59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3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20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30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057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0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2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0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38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56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41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773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78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68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60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1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12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97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108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03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77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26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4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52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53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203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20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43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599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014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09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310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01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70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020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399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56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65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69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70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37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1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287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93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8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242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70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97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56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99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82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3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609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71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8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49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79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074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10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00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5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28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39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50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29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733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7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17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1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48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054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42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2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733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93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9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761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4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56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53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2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115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44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02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441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613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148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85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5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336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06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4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5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49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0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68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13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40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077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88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14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97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44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13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27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77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028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33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627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32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553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5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31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18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42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672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16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57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181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1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68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05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180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32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614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40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525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66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43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18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35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0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016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30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55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11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777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651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48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40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760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380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98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83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232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28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79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54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75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93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11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33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357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82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45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78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28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59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9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06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464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12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67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414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72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49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039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93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9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95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75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11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69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39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813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96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90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0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390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05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39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492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75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99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146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634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084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24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943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594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7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278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607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14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81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48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58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0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93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07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9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70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507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92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36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7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77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41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118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1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8846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97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32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523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06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47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image" Target="media/image6.png" Id="rId13" /><Relationship Type="http://schemas.openxmlformats.org/officeDocument/2006/relationships/footer" Target="footer1.xml" Id="rId18" /><Relationship Type="http://schemas.openxmlformats.org/officeDocument/2006/relationships/styles" Target="styles.xml" Id="rId3" /><Relationship Type="http://schemas.openxmlformats.org/officeDocument/2006/relationships/footer" Target="footer3.xml" Id="rId21" /><Relationship Type="http://schemas.openxmlformats.org/officeDocument/2006/relationships/endnotes" Target="endnotes.xml" Id="rId7" /><Relationship Type="http://schemas.openxmlformats.org/officeDocument/2006/relationships/image" Target="media/image5.png" Id="rId12" /><Relationship Type="http://schemas.openxmlformats.org/officeDocument/2006/relationships/header" Target="header1.xml" Id="rId17" /><Relationship Type="http://schemas.openxmlformats.org/officeDocument/2006/relationships/numbering" Target="numbering.xml" Id="rId2" /><Relationship Type="http://schemas.openxmlformats.org/officeDocument/2006/relationships/hyperlink" Target="https://vardgivarguiden.se/installningar/soksida/?query=br%C3%B6stkomplikationer&amp;pageTypeFilter=&amp;categoryFilter=&amp;submit=" TargetMode="External" Id="rId16" /><Relationship Type="http://schemas.openxmlformats.org/officeDocument/2006/relationships/header" Target="header2.xml" Id="rId20" /><Relationship Type="http://schemas.openxmlformats.org/officeDocument/2006/relationships/footnotes" Target="footnotes.xml" Id="rId6" /><Relationship Type="http://schemas.openxmlformats.org/officeDocument/2006/relationships/image" Target="media/image4.png" Id="rId11" /><Relationship Type="http://schemas.openxmlformats.org/officeDocument/2006/relationships/webSettings" Target="webSettings.xml" Id="rId5" /><Relationship Type="http://schemas.openxmlformats.org/officeDocument/2006/relationships/hyperlink" Target="https://vgregion.sharepoint.com/sites/sy-sas-sty-kvinnosjukdomar-och-forlossning-sas/Delade%20dokument/Br%C3%B6stabscess%20-%20handl%C3%A4ggning.docx" TargetMode="External" Id="rId15" /><Relationship Type="http://schemas.openxmlformats.org/officeDocument/2006/relationships/theme" Target="theme/theme1.xml" Id="rId23" /><Relationship Type="http://schemas.openxmlformats.org/officeDocument/2006/relationships/image" Target="media/image3.png" Id="rId10" /><Relationship Type="http://schemas.openxmlformats.org/officeDocument/2006/relationships/footer" Target="footer2.xml" Id="rId19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image" Target="media/image7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9.sv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2009</Words>
  <Characters>10650</Characters>
  <Application>Microsoft Office Word</Application>
  <DocSecurity>0</DocSecurity>
  <Lines>88</Lines>
  <Paragraphs>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12634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Bröstkomplikationer i samband med amning - behandling</dc:title>
  <dc:subject/>
  <dc:creator/>
  <keywords/>
  <lastModifiedBy/>
  <revision>1</revision>
  <dcterms:created xsi:type="dcterms:W3CDTF">2026-03-03T08:59:00.0000000Z</dcterms:created>
  <dcterms:modified xsi:type="dcterms:W3CDTF">2026-03-03T09:28:00.0000000Z</dcterms:modified>
</coreProperties>
</file>