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C3A73E" w14:textId="77777777" w:rsidR="00511F16" w:rsidRPr="00511F16" w:rsidRDefault="00511F16" w:rsidP="00511F16">
      <w:pPr>
        <w:pStyle w:val="Rubrik1"/>
      </w:pPr>
      <w:proofErr w:type="spellStart"/>
      <w:r w:rsidRPr="00511F16">
        <w:t>Letrozol</w:t>
      </w:r>
      <w:proofErr w:type="spellEnd"/>
      <w:r w:rsidRPr="00511F16">
        <w:t> </w:t>
      </w:r>
    </w:p>
    <w:p w14:paraId="7DF3DAF9" w14:textId="5539FED2" w:rsidR="00511F16" w:rsidRPr="00511F16" w:rsidRDefault="00511F16" w:rsidP="00511F16"/>
    <w:p w14:paraId="0F24806A" w14:textId="77777777" w:rsidR="00511F16" w:rsidRPr="00511F16" w:rsidRDefault="00511F16" w:rsidP="00511F16">
      <w:pPr>
        <w:pStyle w:val="Rubrik2"/>
      </w:pPr>
      <w:r w:rsidRPr="00511F16">
        <w:t>Behandling </w:t>
      </w:r>
    </w:p>
    <w:p w14:paraId="065F2306" w14:textId="10F31086" w:rsidR="00511F16" w:rsidRPr="00511F16" w:rsidRDefault="00511F16" w:rsidP="005C487B">
      <w:pPr>
        <w:pStyle w:val="Normalefterlista"/>
        <w:ind w:right="424"/>
      </w:pPr>
      <w:r w:rsidRPr="00511F16">
        <w:t xml:space="preserve">Du har fått recept på </w:t>
      </w:r>
      <w:proofErr w:type="spellStart"/>
      <w:r w:rsidRPr="00511F16">
        <w:t>Letrozol</w:t>
      </w:r>
      <w:proofErr w:type="spellEnd"/>
      <w:r w:rsidRPr="00511F16">
        <w:t xml:space="preserve"> (2,5</w:t>
      </w:r>
      <w:r w:rsidR="005C487B">
        <w:t xml:space="preserve"> </w:t>
      </w:r>
      <w:r w:rsidRPr="00511F16">
        <w:t xml:space="preserve">mg) som är en tablett som används för </w:t>
      </w:r>
      <w:r w:rsidR="005C487B">
        <w:br/>
      </w:r>
      <w:r w:rsidRPr="00511F16">
        <w:t>att framkalla ägglossning. Den vanligaste orsaken till utebliven ägglossning är PCOS. </w:t>
      </w:r>
    </w:p>
    <w:p w14:paraId="0ACF5FB8" w14:textId="61565349" w:rsidR="00511F16" w:rsidRPr="00511F16" w:rsidRDefault="00511F16" w:rsidP="005C487B">
      <w:pPr>
        <w:pStyle w:val="Normalefterlista"/>
        <w:ind w:right="140"/>
      </w:pPr>
      <w:r w:rsidRPr="00511F16">
        <w:t xml:space="preserve">Du börjar att ta 1 tablett om dagen med start på tredje dagen i menscykeln </w:t>
      </w:r>
      <w:r w:rsidR="005C487B">
        <w:br/>
      </w:r>
      <w:r w:rsidRPr="00511F16">
        <w:t xml:space="preserve">(om mensen börjar en måndag, påbörjas behandlingen på onsdag). Läkemedlet tas sedan under fem på varandra följande dagar. Om </w:t>
      </w:r>
      <w:r w:rsidR="005C487B">
        <w:t>b</w:t>
      </w:r>
      <w:r w:rsidRPr="00511F16">
        <w:t xml:space="preserve">ehandlingen fungerar </w:t>
      </w:r>
      <w:r w:rsidR="005C487B">
        <w:br/>
      </w:r>
      <w:r w:rsidRPr="00511F16">
        <w:t xml:space="preserve">får man vanligen ägglossning </w:t>
      </w:r>
      <w:proofErr w:type="gramStart"/>
      <w:r w:rsidRPr="00511F16">
        <w:t>c</w:t>
      </w:r>
      <w:r w:rsidR="005C487B">
        <w:t>:</w:t>
      </w:r>
      <w:r w:rsidRPr="00511F16">
        <w:t>a</w:t>
      </w:r>
      <w:proofErr w:type="gramEnd"/>
      <w:r w:rsidRPr="00511F16">
        <w:t xml:space="preserve"> 1 vecka efter den sista tabletten tagits. </w:t>
      </w:r>
      <w:r w:rsidR="005C487B">
        <w:br/>
      </w:r>
      <w:r w:rsidRPr="00511F16">
        <w:t>Det är viktigt att ha samlag under denna period.  </w:t>
      </w:r>
    </w:p>
    <w:p w14:paraId="5097D4B5" w14:textId="71AAA976" w:rsidR="00511F16" w:rsidRPr="00511F16" w:rsidRDefault="00511F16" w:rsidP="005C487B">
      <w:pPr>
        <w:pStyle w:val="Normalefterlista"/>
        <w:ind w:right="565"/>
      </w:pPr>
      <w:r w:rsidRPr="00511F16">
        <w:t>Du rekommenderas att själv kontrollera om ägglossning sker med hjälp av ägglossningsstickor som kan köpas på apoteket. Börja testa från cykeldag 11 men omslag sker oftast på cykeldag 16</w:t>
      </w:r>
      <w:r w:rsidR="005C487B">
        <w:t xml:space="preserve"> </w:t>
      </w:r>
      <w:r w:rsidRPr="00511F16">
        <w:t>–</w:t>
      </w:r>
      <w:r w:rsidR="005C487B">
        <w:t xml:space="preserve"> </w:t>
      </w:r>
      <w:r w:rsidRPr="00511F16">
        <w:t>17.  </w:t>
      </w:r>
    </w:p>
    <w:p w14:paraId="6BC80CCD" w14:textId="36F583A8" w:rsidR="00511F16" w:rsidRPr="00511F16" w:rsidRDefault="00511F16" w:rsidP="00D45CAB">
      <w:pPr>
        <w:pStyle w:val="Normalefterlista"/>
        <w:ind w:right="-143"/>
      </w:pPr>
      <w:r w:rsidRPr="00511F16">
        <w:t>Vid osäkerhet kring testning med ägglossningstest kan blodprov i</w:t>
      </w:r>
      <w:r w:rsidR="00D45CAB">
        <w:t xml:space="preserve"> </w:t>
      </w:r>
      <w:r w:rsidRPr="00511F16">
        <w:t xml:space="preserve">stället ordineras </w:t>
      </w:r>
      <w:r w:rsidR="00D45CAB">
        <w:br/>
      </w:r>
      <w:r w:rsidRPr="00511F16">
        <w:t>i samråd med barnmorska. I sådana fall lämnas blodprov på dag 23 i menscykeln eller 1 vecka efter omslag med ägglossningstest.  </w:t>
      </w:r>
    </w:p>
    <w:p w14:paraId="74A007A2" w14:textId="77777777" w:rsidR="00511F16" w:rsidRPr="00511F16" w:rsidRDefault="00511F16" w:rsidP="00511F16">
      <w:r w:rsidRPr="00511F16">
        <w:t> </w:t>
      </w:r>
    </w:p>
    <w:p w14:paraId="3A51D919" w14:textId="77777777" w:rsidR="00511F16" w:rsidRPr="00511F16" w:rsidRDefault="00511F16" w:rsidP="00511F16">
      <w:pPr>
        <w:pStyle w:val="Rubrik2"/>
      </w:pPr>
      <w:r w:rsidRPr="00511F16">
        <w:t>Uppföljning </w:t>
      </w:r>
    </w:p>
    <w:p w14:paraId="710268AC" w14:textId="77777777" w:rsidR="00511F16" w:rsidRPr="00511F16" w:rsidRDefault="00511F16" w:rsidP="00D45CAB">
      <w:pPr>
        <w:pStyle w:val="Normalefterlista"/>
        <w:ind w:right="-143"/>
      </w:pPr>
      <w:r w:rsidRPr="00511F16">
        <w:t>Om du inte får ägglossning efter den första kuren kan man göra ett nytt försök nästa månad. Kontakta då barnmorska för rådgivning och ordination.  </w:t>
      </w:r>
    </w:p>
    <w:p w14:paraId="04769177" w14:textId="77777777" w:rsidR="00511F16" w:rsidRPr="00511F16" w:rsidRDefault="00511F16" w:rsidP="00D45CAB">
      <w:pPr>
        <w:pStyle w:val="Normalefterlista"/>
        <w:ind w:right="424"/>
      </w:pPr>
      <w:r w:rsidRPr="00511F16">
        <w:t>Om du får ägglossning men inte blir gravid kan du testa ny kur nästa månad. I det fallet behöver inget ändras utan du upprepar samma dos som innan.  </w:t>
      </w:r>
    </w:p>
    <w:p w14:paraId="53B722D3" w14:textId="77777777" w:rsidR="00511F16" w:rsidRPr="00511F16" w:rsidRDefault="00511F16" w:rsidP="00D45CAB">
      <w:pPr>
        <w:pStyle w:val="Normalefterlista"/>
        <w:ind w:right="424"/>
      </w:pPr>
      <w:r w:rsidRPr="00511F16">
        <w:t>Om du inte fått någon blödning fyra veckor efter tablettkurens slut ska du kontrollera ett graviditetstest.  </w:t>
      </w:r>
    </w:p>
    <w:p w14:paraId="33BFD304" w14:textId="77777777" w:rsidR="00511F16" w:rsidRPr="00511F16" w:rsidRDefault="00511F16" w:rsidP="00511F16">
      <w:pPr>
        <w:pStyle w:val="Normalefterlista"/>
      </w:pPr>
      <w:r w:rsidRPr="00511F16">
        <w:lastRenderedPageBreak/>
        <w:t>Vid uteblivet resultat, det vill säga ingen graviditet på 3–6 omgångar får remiss för IVF skickas (om det inte redan är gjort).  </w:t>
      </w:r>
    </w:p>
    <w:p w14:paraId="610F1C8A" w14:textId="77777777" w:rsidR="00511F16" w:rsidRPr="00511F16" w:rsidRDefault="00511F16" w:rsidP="00511F16">
      <w:r w:rsidRPr="00511F16">
        <w:t> </w:t>
      </w:r>
    </w:p>
    <w:p w14:paraId="1BC6BD0A" w14:textId="77777777" w:rsidR="00511F16" w:rsidRPr="00511F16" w:rsidRDefault="00511F16" w:rsidP="00D45CAB">
      <w:pPr>
        <w:pStyle w:val="Rubrik2"/>
      </w:pPr>
      <w:r w:rsidRPr="00511F16">
        <w:t>Biverkningar </w:t>
      </w:r>
    </w:p>
    <w:p w14:paraId="324EF97B" w14:textId="08AE7020" w:rsidR="00511F16" w:rsidRPr="00D45CAB" w:rsidRDefault="00511F16" w:rsidP="00D45CAB">
      <w:pPr>
        <w:pStyle w:val="Normalefterlista"/>
        <w:ind w:right="-285"/>
      </w:pPr>
      <w:r w:rsidRPr="00D45CAB">
        <w:t xml:space="preserve">Vanliga men ofta lätta och snabbt övergående biverkningar är illamående, </w:t>
      </w:r>
      <w:r w:rsidR="00D45CAB">
        <w:br/>
      </w:r>
      <w:r w:rsidRPr="00D45CAB">
        <w:t xml:space="preserve">svettning och huvudvärk. Tvillinggraviditeter är något vanligare vid denna </w:t>
      </w:r>
      <w:r w:rsidR="00D45CAB">
        <w:br/>
      </w:r>
      <w:r w:rsidRPr="00D45CAB">
        <w:t>typ av behandling.  </w:t>
      </w:r>
    </w:p>
    <w:p w14:paraId="1AC5BD27" w14:textId="77777777" w:rsidR="00511F16" w:rsidRPr="00511F16" w:rsidRDefault="00511F16" w:rsidP="00511F16">
      <w:pPr>
        <w:pStyle w:val="Normalefterlista"/>
      </w:pPr>
      <w:r w:rsidRPr="00511F16">
        <w:t> </w:t>
      </w:r>
    </w:p>
    <w:p w14:paraId="2EF63000" w14:textId="77777777" w:rsidR="00511F16" w:rsidRPr="00511F16" w:rsidRDefault="00511F16" w:rsidP="00511F16">
      <w:pPr>
        <w:pStyle w:val="Rubrik2"/>
      </w:pPr>
      <w:proofErr w:type="spellStart"/>
      <w:r w:rsidRPr="00511F16">
        <w:t>Provera</w:t>
      </w:r>
      <w:proofErr w:type="spellEnd"/>
      <w:r w:rsidRPr="00511F16">
        <w:t> </w:t>
      </w:r>
    </w:p>
    <w:p w14:paraId="359C37A2" w14:textId="7E49667C" w:rsidR="00511F16" w:rsidRPr="00511F16" w:rsidRDefault="00511F16" w:rsidP="00D45CAB">
      <w:pPr>
        <w:pStyle w:val="Normalefterlista"/>
        <w:ind w:right="707"/>
      </w:pPr>
      <w:r w:rsidRPr="00511F16">
        <w:t xml:space="preserve">Om du inte har mens alls eller mycket sällan kan du få recept på tabletten </w:t>
      </w:r>
      <w:proofErr w:type="spellStart"/>
      <w:r w:rsidRPr="00511F16">
        <w:t>Provera</w:t>
      </w:r>
      <w:proofErr w:type="spellEnd"/>
      <w:r w:rsidRPr="00511F16">
        <w:t xml:space="preserve"> 10</w:t>
      </w:r>
      <w:r w:rsidR="00D45CAB">
        <w:t xml:space="preserve"> </w:t>
      </w:r>
      <w:r w:rsidRPr="00511F16">
        <w:t xml:space="preserve">mg, som tas dagligen i 10 dagar. Några dagar efter avslutad behandling kommer en blödning och du kan sen på tredje dagen börja med </w:t>
      </w:r>
      <w:proofErr w:type="spellStart"/>
      <w:r w:rsidRPr="00511F16">
        <w:t>Letrozol</w:t>
      </w:r>
      <w:proofErr w:type="spellEnd"/>
      <w:r w:rsidRPr="00511F16">
        <w:t xml:space="preserve"> enligt ovan.    </w:t>
      </w:r>
      <w:r>
        <w:br/>
      </w:r>
    </w:p>
    <w:p w14:paraId="450F0E34" w14:textId="77777777" w:rsidR="00511F16" w:rsidRPr="00511F16" w:rsidRDefault="00511F16" w:rsidP="00511F16">
      <w:pPr>
        <w:pStyle w:val="Rubrik3"/>
      </w:pPr>
      <w:r w:rsidRPr="00511F16">
        <w:t>Kontaktuppgifter </w:t>
      </w:r>
    </w:p>
    <w:p w14:paraId="4AAF8387" w14:textId="2A2D409F" w:rsidR="00511F16" w:rsidRPr="00511F16" w:rsidRDefault="00511F16" w:rsidP="00511F16">
      <w:pPr>
        <w:pStyle w:val="Normalefterlista"/>
      </w:pPr>
      <w:r w:rsidRPr="00511F16">
        <w:t>Gynekologisk mottagning</w:t>
      </w:r>
      <w:r w:rsidR="005C487B">
        <w:t>,</w:t>
      </w:r>
      <w:r w:rsidRPr="00511F16">
        <w:t xml:space="preserve">  </w:t>
      </w:r>
      <w:r w:rsidRPr="00511F16">
        <w:br/>
        <w:t>Södra Älvsborgs sjukhus, Borås </w:t>
      </w:r>
    </w:p>
    <w:p w14:paraId="4A55A9A2" w14:textId="6046C5DA" w:rsidR="00511F16" w:rsidRPr="00511F16" w:rsidRDefault="00511F16" w:rsidP="00D45CAB">
      <w:pPr>
        <w:pStyle w:val="Normalefterlista"/>
        <w:ind w:right="424"/>
      </w:pPr>
      <w:r w:rsidRPr="00511F16">
        <w:t>Telefon: 033-616 17</w:t>
      </w:r>
      <w:r>
        <w:t xml:space="preserve"> </w:t>
      </w:r>
      <w:r w:rsidRPr="00511F16">
        <w:t>25, telefontid: onsdagar 9</w:t>
      </w:r>
      <w:r>
        <w:t xml:space="preserve"> </w:t>
      </w:r>
      <w:r w:rsidRPr="00511F16">
        <w:t>–</w:t>
      </w:r>
      <w:r>
        <w:t xml:space="preserve"> </w:t>
      </w:r>
      <w:r w:rsidRPr="00511F16">
        <w:t>12 och 13</w:t>
      </w:r>
      <w:r>
        <w:t xml:space="preserve"> </w:t>
      </w:r>
      <w:r w:rsidRPr="00511F16">
        <w:t>–</w:t>
      </w:r>
      <w:r>
        <w:t xml:space="preserve"> </w:t>
      </w:r>
      <w:r w:rsidRPr="00511F16">
        <w:t>17  </w:t>
      </w:r>
      <w:r w:rsidRPr="00511F16">
        <w:br/>
        <w:t xml:space="preserve">Det går även bra att skicka meddelande via </w:t>
      </w:r>
      <w:hyperlink r:id="rId8" w:history="1">
        <w:r w:rsidR="00D45CAB" w:rsidRPr="00D45CAB">
          <w:rPr>
            <w:rStyle w:val="Hyperlnk"/>
          </w:rPr>
          <w:t>1177</w:t>
        </w:r>
      </w:hyperlink>
      <w:r w:rsidRPr="00511F16">
        <w:t xml:space="preserve">, vi svarar </w:t>
      </w:r>
      <w:r w:rsidR="00D45CAB">
        <w:br/>
      </w:r>
      <w:r w:rsidRPr="00511F16">
        <w:t>inom 48</w:t>
      </w:r>
      <w:r>
        <w:t xml:space="preserve"> </w:t>
      </w:r>
      <w:r w:rsidRPr="00511F16">
        <w:t>tim</w:t>
      </w:r>
      <w:r>
        <w:t>mar.</w:t>
      </w:r>
      <w:r w:rsidRPr="00511F16">
        <w:t> </w:t>
      </w:r>
    </w:p>
    <w:p w14:paraId="535992A7" w14:textId="77777777" w:rsidR="00511F16" w:rsidRPr="00511F16" w:rsidRDefault="00511F16" w:rsidP="00511F16">
      <w:pPr>
        <w:pStyle w:val="Normalefterlista"/>
      </w:pPr>
      <w:r w:rsidRPr="00511F16">
        <w:t> </w:t>
      </w:r>
    </w:p>
    <w:p w14:paraId="2E5BF29A" w14:textId="78967C41" w:rsidR="00511F16" w:rsidRPr="00511F16" w:rsidRDefault="00511F16" w:rsidP="00511F16">
      <w:pPr>
        <w:pStyle w:val="Normalefterlista"/>
      </w:pPr>
      <w:r w:rsidRPr="00511F16">
        <w:t xml:space="preserve">Du kan läsa mer om diagnoser, undersökningar, behandlingar och läkemedel på </w:t>
      </w:r>
      <w:hyperlink r:id="rId9" w:history="1">
        <w:r w:rsidR="00D45CAB" w:rsidRPr="00D45CAB">
          <w:rPr>
            <w:rStyle w:val="Hyperlnk"/>
          </w:rPr>
          <w:t>1</w:t>
        </w:r>
        <w:r w:rsidR="00D45CAB" w:rsidRPr="00D45CAB">
          <w:rPr>
            <w:rStyle w:val="Hyperlnk"/>
          </w:rPr>
          <w:t>1</w:t>
        </w:r>
        <w:r w:rsidR="00D45CAB" w:rsidRPr="00D45CAB">
          <w:rPr>
            <w:rStyle w:val="Hyperlnk"/>
          </w:rPr>
          <w:t>77</w:t>
        </w:r>
      </w:hyperlink>
      <w:r w:rsidRPr="00511F16">
        <w:t>, landstingens och regionernas gemensamma webbplats för råd om vård. Vi</w:t>
      </w:r>
      <w:r w:rsidRPr="00D45CAB">
        <w:t>a</w:t>
      </w:r>
      <w:r w:rsidRPr="00D45CAB">
        <w:rPr>
          <w:u w:val="single"/>
        </w:rPr>
        <w:t xml:space="preserve"> </w:t>
      </w:r>
      <w:hyperlink r:id="rId10" w:history="1">
        <w:r w:rsidRPr="00D45CAB">
          <w:rPr>
            <w:rStyle w:val="Hyperlnk"/>
            <w:color w:val="auto"/>
            <w:u w:val="none"/>
          </w:rPr>
          <w:t>1177 e-tjänster</w:t>
        </w:r>
      </w:hyperlink>
      <w:r w:rsidRPr="00D45CAB">
        <w:t xml:space="preserve"> k</w:t>
      </w:r>
      <w:r w:rsidRPr="00511F16">
        <w:t xml:space="preserve">an du även utföra </w:t>
      </w:r>
      <w:r w:rsidR="00D45CAB">
        <w:br/>
      </w:r>
      <w:r w:rsidRPr="00511F16">
        <w:t xml:space="preserve">dina vårdärenden digitalt på ett säkert sätt. </w:t>
      </w:r>
    </w:p>
    <w:sectPr w:rsidR="00511F16" w:rsidRPr="00511F16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C726B8" w14:textId="77777777" w:rsidR="00092C0E" w:rsidRDefault="00092C0E">
      <w:r>
        <w:separator/>
      </w:r>
    </w:p>
  </w:endnote>
  <w:endnote w:type="continuationSeparator" w:id="0">
    <w:p w14:paraId="10C7978F" w14:textId="77777777" w:rsidR="00092C0E" w:rsidRDefault="00092C0E">
      <w:r>
        <w:continuationSeparator/>
      </w:r>
    </w:p>
  </w:endnote>
  <w:endnote w:type="continuationNotice" w:id="1">
    <w:p w14:paraId="391AE1F1" w14:textId="77777777" w:rsidR="00092C0E" w:rsidRDefault="00092C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57BF6F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257C2C5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CAC024A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AF00F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4445DF15" wp14:editId="478C0C4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B422DC" w14:textId="77777777" w:rsidR="00092C0E" w:rsidRDefault="00092C0E"/>
  </w:footnote>
  <w:footnote w:type="continuationSeparator" w:id="0">
    <w:p w14:paraId="1257E9C6" w14:textId="77777777" w:rsidR="00092C0E" w:rsidRDefault="00092C0E">
      <w:r>
        <w:continuationSeparator/>
      </w:r>
    </w:p>
  </w:footnote>
  <w:footnote w:type="continuationNotice" w:id="1">
    <w:p w14:paraId="69D0CE00" w14:textId="77777777" w:rsidR="00092C0E" w:rsidRDefault="00092C0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08F221" w14:textId="77777777" w:rsidR="00294791" w:rsidRPr="00DA65C4" w:rsidRDefault="00DA65C4" w:rsidP="00DA65C4">
    <w:pPr>
      <w:pStyle w:val="Sidhuvud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51B1B0DE" wp14:editId="28DB0F9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2C01652" w14:textId="77777777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1B1B0DE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2C01652" w14:textId="77777777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FC8D24" w14:textId="77777777" w:rsidR="00014FD2" w:rsidRDefault="00014FD2" w:rsidP="00014FD2">
    <w:pPr>
      <w:pStyle w:val="Sidhuvud"/>
      <w:ind w:left="0" w:right="0"/>
    </w:pPr>
  </w:p>
  <w:p w14:paraId="09BF595A" w14:textId="77777777" w:rsidR="00014FD2" w:rsidRDefault="00014FD2" w:rsidP="00014FD2">
    <w:pPr>
      <w:pStyle w:val="Sidhuvud"/>
      <w:ind w:left="0" w:right="0"/>
      <w:jc w:val="center"/>
    </w:pPr>
  </w:p>
  <w:p w14:paraId="0CD378D0" w14:textId="77777777" w:rsidR="00014FD2" w:rsidRDefault="00014FD2" w:rsidP="00014FD2">
    <w:pPr>
      <w:pStyle w:val="Sidhuvud"/>
      <w:ind w:left="0" w:right="0"/>
      <w:jc w:val="center"/>
    </w:pPr>
  </w:p>
  <w:p w14:paraId="27CE6FFF" w14:textId="77777777" w:rsidR="00014FD2" w:rsidRDefault="00014FD2" w:rsidP="00014FD2">
    <w:pPr>
      <w:pStyle w:val="Sidhuvud"/>
      <w:ind w:left="0" w:right="0"/>
    </w:pPr>
  </w:p>
  <w:p w14:paraId="35AB5876" w14:textId="77777777" w:rsidR="00014FD2" w:rsidRDefault="00014FD2" w:rsidP="00014FD2">
    <w:pPr>
      <w:pStyle w:val="Sidhuvud"/>
      <w:ind w:left="0" w:right="0"/>
    </w:pPr>
  </w:p>
  <w:p w14:paraId="096D8402" w14:textId="77777777" w:rsidR="00014FD2" w:rsidRDefault="00014FD2" w:rsidP="00014FD2">
    <w:pPr>
      <w:pStyle w:val="Sidhuvud"/>
      <w:ind w:left="0" w:right="0"/>
      <w:jc w:val="center"/>
    </w:pPr>
    <w:r>
      <w:rPr>
        <w:noProof/>
      </w:rPr>
      <w:drawing>
        <wp:inline distT="0" distB="0" distL="0" distR="0" wp14:anchorId="76F2C124" wp14:editId="59E86A61">
          <wp:extent cx="6480061" cy="1008890"/>
          <wp:effectExtent l="0" t="0" r="0" b="1270"/>
          <wp:docPr id="5" name="Bildobjekt 5" descr="En bild som visar skärmbild, Grafik, grafisk design, design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objekt 5" descr="En bild som visar skärmbild, Grafik, grafisk design, design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61" cy="1008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96DEBBC" w14:textId="77777777" w:rsidR="008A4EB9" w:rsidRPr="00014FD2" w:rsidRDefault="008A4EB9" w:rsidP="00014FD2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38963A38"/>
    <w:lvl w:ilvl="0" w:tplc="1ABAAE0E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7E1FE2"/>
    <w:multiLevelType w:val="hybridMultilevel"/>
    <w:tmpl w:val="D1D21B80"/>
    <w:lvl w:ilvl="0" w:tplc="E632D0BA">
      <w:start w:val="1"/>
      <w:numFmt w:val="bullet"/>
      <w:pStyle w:val="Punktlistaniv2"/>
      <w:lvlText w:val="­"/>
      <w:lvlJc w:val="left"/>
      <w:pPr>
        <w:ind w:left="2069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544071A6"/>
    <w:lvl w:ilvl="0" w:tplc="9C72403C">
      <w:start w:val="1"/>
      <w:numFmt w:val="decimal"/>
      <w:pStyle w:val="Liststycke"/>
      <w:lvlText w:val="%1.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3491832">
    <w:abstractNumId w:val="18"/>
  </w:num>
  <w:num w:numId="2" w16cid:durableId="2038003873">
    <w:abstractNumId w:val="15"/>
  </w:num>
  <w:num w:numId="3" w16cid:durableId="1550266097">
    <w:abstractNumId w:val="0"/>
  </w:num>
  <w:num w:numId="4" w16cid:durableId="1452430695">
    <w:abstractNumId w:val="6"/>
  </w:num>
  <w:num w:numId="5" w16cid:durableId="1649748801">
    <w:abstractNumId w:val="16"/>
  </w:num>
  <w:num w:numId="6" w16cid:durableId="344748259">
    <w:abstractNumId w:val="2"/>
  </w:num>
  <w:num w:numId="7" w16cid:durableId="1934046058">
    <w:abstractNumId w:val="12"/>
  </w:num>
  <w:num w:numId="8" w16cid:durableId="346908021">
    <w:abstractNumId w:val="8"/>
  </w:num>
  <w:num w:numId="9" w16cid:durableId="186450394">
    <w:abstractNumId w:val="1"/>
  </w:num>
  <w:num w:numId="10" w16cid:durableId="1837917837">
    <w:abstractNumId w:val="1"/>
  </w:num>
  <w:num w:numId="11" w16cid:durableId="287667561">
    <w:abstractNumId w:val="3"/>
  </w:num>
  <w:num w:numId="12" w16cid:durableId="211622717">
    <w:abstractNumId w:val="4"/>
  </w:num>
  <w:num w:numId="13" w16cid:durableId="1024595565">
    <w:abstractNumId w:val="14"/>
  </w:num>
  <w:num w:numId="14" w16cid:durableId="1014263281">
    <w:abstractNumId w:val="9"/>
  </w:num>
  <w:num w:numId="15" w16cid:durableId="1101485247">
    <w:abstractNumId w:val="7"/>
  </w:num>
  <w:num w:numId="16" w16cid:durableId="2093158488">
    <w:abstractNumId w:val="13"/>
  </w:num>
  <w:num w:numId="17" w16cid:durableId="2069649413">
    <w:abstractNumId w:val="5"/>
  </w:num>
  <w:num w:numId="18" w16cid:durableId="2083601073">
    <w:abstractNumId w:val="11"/>
  </w:num>
  <w:num w:numId="19" w16cid:durableId="2132630577">
    <w:abstractNumId w:val="17"/>
  </w:num>
  <w:num w:numId="20" w16cid:durableId="19912774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F77"/>
    <w:rsid w:val="000051D5"/>
    <w:rsid w:val="00006D2A"/>
    <w:rsid w:val="00010D47"/>
    <w:rsid w:val="00014FD2"/>
    <w:rsid w:val="00016CF0"/>
    <w:rsid w:val="00030DDD"/>
    <w:rsid w:val="000313BB"/>
    <w:rsid w:val="00033ED5"/>
    <w:rsid w:val="000475AB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2C0E"/>
    <w:rsid w:val="00095368"/>
    <w:rsid w:val="000954C4"/>
    <w:rsid w:val="000A611A"/>
    <w:rsid w:val="000B12D9"/>
    <w:rsid w:val="000B4536"/>
    <w:rsid w:val="000B7715"/>
    <w:rsid w:val="000C4C8E"/>
    <w:rsid w:val="000E463B"/>
    <w:rsid w:val="000E5A7E"/>
    <w:rsid w:val="000F43A3"/>
    <w:rsid w:val="000F7681"/>
    <w:rsid w:val="00103031"/>
    <w:rsid w:val="001044FE"/>
    <w:rsid w:val="001139D4"/>
    <w:rsid w:val="00121D9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6A8"/>
    <w:rsid w:val="001561AB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E726F"/>
    <w:rsid w:val="00211487"/>
    <w:rsid w:val="00211D91"/>
    <w:rsid w:val="00217DEC"/>
    <w:rsid w:val="00235B57"/>
    <w:rsid w:val="00247E96"/>
    <w:rsid w:val="00250F24"/>
    <w:rsid w:val="002523C5"/>
    <w:rsid w:val="0025380B"/>
    <w:rsid w:val="00254E2A"/>
    <w:rsid w:val="00255CB2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16C2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6E8A"/>
    <w:rsid w:val="00386FB0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E4A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3DA"/>
    <w:rsid w:val="004C3536"/>
    <w:rsid w:val="004D1CD7"/>
    <w:rsid w:val="004D7BA3"/>
    <w:rsid w:val="004E3115"/>
    <w:rsid w:val="004F4518"/>
    <w:rsid w:val="004F4C62"/>
    <w:rsid w:val="004F702A"/>
    <w:rsid w:val="00501433"/>
    <w:rsid w:val="00511CC4"/>
    <w:rsid w:val="00511F16"/>
    <w:rsid w:val="00531E60"/>
    <w:rsid w:val="00541D07"/>
    <w:rsid w:val="00544BAB"/>
    <w:rsid w:val="00545A3B"/>
    <w:rsid w:val="00545F31"/>
    <w:rsid w:val="005578FA"/>
    <w:rsid w:val="00565129"/>
    <w:rsid w:val="00565CD0"/>
    <w:rsid w:val="00567820"/>
    <w:rsid w:val="00570C24"/>
    <w:rsid w:val="005770AD"/>
    <w:rsid w:val="00580FC7"/>
    <w:rsid w:val="00581414"/>
    <w:rsid w:val="00582490"/>
    <w:rsid w:val="00597E28"/>
    <w:rsid w:val="005A54ED"/>
    <w:rsid w:val="005A5D5B"/>
    <w:rsid w:val="005A6081"/>
    <w:rsid w:val="005A627D"/>
    <w:rsid w:val="005B1270"/>
    <w:rsid w:val="005C0045"/>
    <w:rsid w:val="005C084E"/>
    <w:rsid w:val="005C426E"/>
    <w:rsid w:val="005C4606"/>
    <w:rsid w:val="005C487B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67951"/>
    <w:rsid w:val="00673C92"/>
    <w:rsid w:val="006753EC"/>
    <w:rsid w:val="00685193"/>
    <w:rsid w:val="00685D5C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6463"/>
    <w:rsid w:val="00754905"/>
    <w:rsid w:val="00760038"/>
    <w:rsid w:val="00762EE0"/>
    <w:rsid w:val="00764161"/>
    <w:rsid w:val="00765C41"/>
    <w:rsid w:val="0076718F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0714"/>
    <w:rsid w:val="00971D93"/>
    <w:rsid w:val="009809C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A73"/>
    <w:rsid w:val="00A05942"/>
    <w:rsid w:val="00A07BEC"/>
    <w:rsid w:val="00A264BE"/>
    <w:rsid w:val="00A272CA"/>
    <w:rsid w:val="00A33051"/>
    <w:rsid w:val="00A33EA9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B80"/>
    <w:rsid w:val="00AA0B3A"/>
    <w:rsid w:val="00AA6EB4"/>
    <w:rsid w:val="00AA767D"/>
    <w:rsid w:val="00AB0CC9"/>
    <w:rsid w:val="00AC3FF6"/>
    <w:rsid w:val="00AD73EC"/>
    <w:rsid w:val="00AD7AD5"/>
    <w:rsid w:val="00AD7F1F"/>
    <w:rsid w:val="00AE5BC7"/>
    <w:rsid w:val="00AF5AAF"/>
    <w:rsid w:val="00B046D8"/>
    <w:rsid w:val="00B055BB"/>
    <w:rsid w:val="00B13F4C"/>
    <w:rsid w:val="00B16219"/>
    <w:rsid w:val="00B16C59"/>
    <w:rsid w:val="00B21F7B"/>
    <w:rsid w:val="00B33FDD"/>
    <w:rsid w:val="00B359CC"/>
    <w:rsid w:val="00B36107"/>
    <w:rsid w:val="00B41789"/>
    <w:rsid w:val="00B46C03"/>
    <w:rsid w:val="00B52651"/>
    <w:rsid w:val="00B60C6C"/>
    <w:rsid w:val="00B619A9"/>
    <w:rsid w:val="00B61BD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1F7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5CAB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6F7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6F9E"/>
    <w:rsid w:val="00F22264"/>
    <w:rsid w:val="00F2564D"/>
    <w:rsid w:val="00F35B05"/>
    <w:rsid w:val="00F413D9"/>
    <w:rsid w:val="00F5135F"/>
    <w:rsid w:val="00F51F78"/>
    <w:rsid w:val="00F816E4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38F6400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DB17ACA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rödtext VGR"/>
    <w:qFormat/>
    <w:rsid w:val="00746463"/>
    <w:pPr>
      <w:spacing w:after="120" w:line="288" w:lineRule="auto"/>
      <w:ind w:left="992" w:right="868"/>
    </w:pPr>
    <w:rPr>
      <w:rFonts w:ascii="Georgia" w:hAnsi="Georgia"/>
      <w:sz w:val="22"/>
      <w:szCs w:val="24"/>
    </w:rPr>
  </w:style>
  <w:style w:type="paragraph" w:styleId="Rubrik1">
    <w:name w:val="heading 1"/>
    <w:aliases w:val="Rubrik VGR"/>
    <w:next w:val="Normal"/>
    <w:link w:val="Rubrik1Char"/>
    <w:qFormat/>
    <w:rsid w:val="00746463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46463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4F702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</w:rPr>
  </w:style>
  <w:style w:type="character" w:customStyle="1" w:styleId="Rubrik1Char">
    <w:name w:val="Rubrik 1 Char"/>
    <w:aliases w:val="Rubrik VGR Char"/>
    <w:link w:val="Rubrik1"/>
    <w:rsid w:val="00746463"/>
    <w:rPr>
      <w:rFonts w:ascii="Verdana" w:eastAsia="MS Gothic" w:hAnsi="Verdana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746463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4F702A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aliases w:val="Punktlista numrerad"/>
    <w:basedOn w:val="Normal"/>
    <w:uiPriority w:val="34"/>
    <w:rsid w:val="000C4C8E"/>
    <w:pPr>
      <w:numPr>
        <w:numId w:val="13"/>
      </w:numPr>
      <w:tabs>
        <w:tab w:val="left" w:pos="1349"/>
      </w:tabs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uiPriority w:val="2"/>
    <w:qFormat/>
    <w:rsid w:val="00764161"/>
    <w:pPr>
      <w:keepNext/>
      <w:keepLines/>
      <w:widowControl w:val="0"/>
      <w:autoSpaceDE w:val="0"/>
      <w:autoSpaceDN w:val="0"/>
      <w:adjustRightInd w:val="0"/>
      <w:spacing w:before="240" w:after="20" w:line="288" w:lineRule="auto"/>
      <w:ind w:left="992" w:right="868"/>
      <w:textAlignment w:val="center"/>
    </w:pPr>
    <w:rPr>
      <w:rFonts w:ascii="Verdana" w:hAnsi="Verdana"/>
      <w:b/>
      <w:sz w:val="27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C4C8E"/>
    <w:pPr>
      <w:numPr>
        <w:numId w:val="14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iv2">
    <w:name w:val="Punktlista nivå2"/>
    <w:qFormat/>
    <w:rsid w:val="000C4C8E"/>
    <w:pPr>
      <w:numPr>
        <w:numId w:val="20"/>
      </w:numPr>
      <w:tabs>
        <w:tab w:val="left" w:pos="1707"/>
      </w:tabs>
      <w:spacing w:after="120" w:line="288" w:lineRule="auto"/>
      <w:ind w:left="1706" w:right="868" w:hanging="357"/>
      <w:contextualSpacing/>
    </w:pPr>
    <w:rPr>
      <w:rFonts w:ascii="Georgia" w:hAnsi="Georgia"/>
      <w:sz w:val="22"/>
      <w:szCs w:val="22"/>
    </w:rPr>
  </w:style>
  <w:style w:type="paragraph" w:styleId="Underrubrik">
    <w:name w:val="Subtitle"/>
    <w:basedOn w:val="Normal"/>
    <w:next w:val="Normal"/>
    <w:link w:val="UnderrubrikChar"/>
    <w:qFormat/>
    <w:rsid w:val="00764161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character" w:customStyle="1" w:styleId="UnderrubrikChar">
    <w:name w:val="Underrubrik Char"/>
    <w:basedOn w:val="Standardstycketeckensnitt"/>
    <w:link w:val="Underrubrik"/>
    <w:rsid w:val="00764161"/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paragraph" w:styleId="Normalwebb">
    <w:name w:val="Normal (Web)"/>
    <w:basedOn w:val="Normal"/>
    <w:uiPriority w:val="99"/>
    <w:semiHidden/>
    <w:unhideWhenUsed/>
    <w:rsid w:val="000475AB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511F16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D45CAB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0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26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15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60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029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009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67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74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551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37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97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563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24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04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5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8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6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651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608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58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331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19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1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740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27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5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7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4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359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537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87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99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8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255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7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2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055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217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98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23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865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910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93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435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92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50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3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09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846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68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246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99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0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43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23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3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870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841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36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38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67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37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298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2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41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29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82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9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25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54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3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602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3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11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3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88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710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0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0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781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0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8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49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66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69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96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497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96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420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69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44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392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81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54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8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19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82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46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9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80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1177.se/Vastra-Gotaland/" TargetMode="External" Id="rId8" /><Relationship Type="http://schemas.openxmlformats.org/officeDocument/2006/relationships/footer" Target="footer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numbering" Target="numbering.xml" Id="rId2" /><Relationship Type="http://schemas.openxmlformats.org/officeDocument/2006/relationships/fontTable" Target="fontTable.xml" Id="rId16" /><Relationship Type="http://schemas.openxmlformats.org/officeDocument/2006/relationships/footnotes" Target="footnotes.xml" Id="rId6" /><Relationship Type="http://schemas.openxmlformats.org/officeDocument/2006/relationships/header" Target="header1.xml" Id="rId11" /><Relationship Type="http://schemas.openxmlformats.org/officeDocument/2006/relationships/webSettings" Target="webSettings.xml" Id="rId5" /><Relationship Type="http://schemas.openxmlformats.org/officeDocument/2006/relationships/footer" Target="footer3.xml" Id="rId15" /><Relationship Type="http://schemas.openxmlformats.org/officeDocument/2006/relationships/hyperlink" Target="117%20e-tj&#228;nster" TargetMode="External" Id="rId10" /><Relationship Type="http://schemas.openxmlformats.org/officeDocument/2006/relationships/settings" Target="settings.xml" Id="rId4" /><Relationship Type="http://schemas.openxmlformats.org/officeDocument/2006/relationships/hyperlink" Target="https://www.1177.se/Vastra-Gotaland/" TargetMode="Externa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401</Words>
  <Characters>2131</Characters>
  <Application>Microsoft Office Word</Application>
  <DocSecurity>0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2527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Letrozol</dc:title>
  <dc:subject/>
  <dc:creator/>
  <keywords/>
  <lastModifiedBy/>
  <revision>1</revision>
  <dcterms:created xsi:type="dcterms:W3CDTF">2025-04-14T13:50:00.0000000Z</dcterms:created>
  <dcterms:modified xsi:type="dcterms:W3CDTF">2025-04-14T14:10:00.0000000Z</dcterms:modified>
</coreProperties>
</file>