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A4150" w14:textId="77777777" w:rsidR="000B091C" w:rsidRDefault="000B091C" w:rsidP="000B091C">
      <w:pPr>
        <w:pStyle w:val="Rubrik1"/>
        <w:ind w:right="140"/>
      </w:pPr>
      <w:bookmarkStart w:id="0" w:name="_Toc321146591"/>
      <w:r w:rsidRPr="007C5C39">
        <w:t xml:space="preserve">Uppdragsfördelning </w:t>
      </w:r>
      <w:r>
        <w:t>psykiatrisk</w:t>
      </w:r>
      <w:r w:rsidRPr="007C5C39">
        <w:t xml:space="preserve"> öppenvård i Boråsområdet  </w:t>
      </w:r>
    </w:p>
    <w:p w14:paraId="1B283F61" w14:textId="77777777" w:rsidR="000B091C" w:rsidRDefault="000B091C" w:rsidP="000B091C">
      <w:pPr>
        <w:pStyle w:val="Rubrik2"/>
        <w:ind w:right="140"/>
      </w:pPr>
      <w:bookmarkStart w:id="1" w:name="_Toc100327185"/>
      <w:bookmarkStart w:id="2" w:name="_Toc161671343"/>
      <w:bookmarkStart w:id="3" w:name="_Toc72840807"/>
      <w:bookmarkEnd w:id="0"/>
      <w:r>
        <w:t>Sammanfattning</w:t>
      </w:r>
      <w:bookmarkEnd w:id="1"/>
      <w:bookmarkEnd w:id="2"/>
    </w:p>
    <w:p w14:paraId="7214313F" w14:textId="77777777" w:rsidR="000B091C" w:rsidRDefault="000B091C" w:rsidP="000B091C">
      <w:pPr>
        <w:ind w:right="140"/>
      </w:pPr>
      <w:r>
        <w:t xml:space="preserve">Beskrivning av uppdrag och patientgrupper för respektive vuxenpsykiatrisk öppenvårdsmottagning i Borås. </w:t>
      </w:r>
    </w:p>
    <w:p w14:paraId="0BB222E5" w14:textId="77777777" w:rsidR="000B091C" w:rsidRPr="002337DC" w:rsidRDefault="000B091C" w:rsidP="000B091C">
      <w:pPr>
        <w:pStyle w:val="Rubrik1"/>
        <w:ind w:right="140"/>
        <w:rPr>
          <w:sz w:val="40"/>
          <w:szCs w:val="40"/>
        </w:rPr>
      </w:pPr>
      <w:r w:rsidRPr="002337DC">
        <w:rPr>
          <w:sz w:val="40"/>
          <w:szCs w:val="40"/>
        </w:rPr>
        <w:t>Innehållsförteckning</w:t>
      </w:r>
    </w:p>
    <w:p w14:paraId="4BF158F9" w14:textId="77777777" w:rsidR="000B091C" w:rsidRDefault="000B091C" w:rsidP="000B091C">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\u \t "Rubrik 2;1;Rubrik 3;2;Rubrik 4;3;Rubrik;1;Faktaruta rubrik;3" </w:instrText>
      </w:r>
      <w:r>
        <w:fldChar w:fldCharType="separate"/>
      </w:r>
      <w:hyperlink w:anchor="_Toc161671343" w:history="1">
        <w:r w:rsidRPr="00272843">
          <w:rPr>
            <w:rStyle w:val="Hyperlnk"/>
            <w:rFonts w:eastAsia="MS Gothic"/>
            <w:noProof/>
          </w:rPr>
          <w:t>Sammanfattning</w:t>
        </w:r>
        <w:r>
          <w:rPr>
            <w:noProof/>
            <w:webHidden/>
          </w:rPr>
          <w:tab/>
        </w:r>
        <w:r>
          <w:rPr>
            <w:noProof/>
            <w:webHidden/>
          </w:rPr>
          <w:fldChar w:fldCharType="begin"/>
        </w:r>
        <w:r>
          <w:rPr>
            <w:noProof/>
            <w:webHidden/>
          </w:rPr>
          <w:instrText xml:space="preserve"> PAGEREF _Toc161671343 \h </w:instrText>
        </w:r>
        <w:r>
          <w:rPr>
            <w:noProof/>
            <w:webHidden/>
          </w:rPr>
        </w:r>
        <w:r>
          <w:rPr>
            <w:noProof/>
            <w:webHidden/>
          </w:rPr>
          <w:fldChar w:fldCharType="separate"/>
        </w:r>
        <w:r>
          <w:rPr>
            <w:noProof/>
            <w:webHidden/>
          </w:rPr>
          <w:t>1</w:t>
        </w:r>
        <w:r>
          <w:rPr>
            <w:noProof/>
            <w:webHidden/>
          </w:rPr>
          <w:fldChar w:fldCharType="end"/>
        </w:r>
      </w:hyperlink>
    </w:p>
    <w:p w14:paraId="04EF21A0" w14:textId="77777777" w:rsidR="000B091C" w:rsidRDefault="003F2B90" w:rsidP="000B091C">
      <w:pPr>
        <w:pStyle w:val="Innehll1"/>
        <w:rPr>
          <w:rFonts w:asciiTheme="minorHAnsi" w:eastAsiaTheme="minorEastAsia" w:hAnsiTheme="minorHAnsi" w:cstheme="minorBidi"/>
          <w:noProof/>
          <w:kern w:val="2"/>
          <w:sz w:val="22"/>
          <w:szCs w:val="22"/>
          <w14:ligatures w14:val="standardContextual"/>
        </w:rPr>
      </w:pPr>
      <w:hyperlink w:anchor="_Toc161671344" w:history="1">
        <w:r w:rsidR="000B091C" w:rsidRPr="00272843">
          <w:rPr>
            <w:rStyle w:val="Hyperlnk"/>
            <w:rFonts w:eastAsia="MS Gothic"/>
            <w:noProof/>
          </w:rPr>
          <w:t>Förutsättningar</w:t>
        </w:r>
        <w:r w:rsidR="000B091C">
          <w:rPr>
            <w:noProof/>
            <w:webHidden/>
          </w:rPr>
          <w:tab/>
        </w:r>
        <w:r w:rsidR="000B091C">
          <w:rPr>
            <w:noProof/>
            <w:webHidden/>
          </w:rPr>
          <w:fldChar w:fldCharType="begin"/>
        </w:r>
        <w:r w:rsidR="000B091C">
          <w:rPr>
            <w:noProof/>
            <w:webHidden/>
          </w:rPr>
          <w:instrText xml:space="preserve"> PAGEREF _Toc161671344 \h </w:instrText>
        </w:r>
        <w:r w:rsidR="000B091C">
          <w:rPr>
            <w:noProof/>
            <w:webHidden/>
          </w:rPr>
        </w:r>
        <w:r w:rsidR="000B091C">
          <w:rPr>
            <w:noProof/>
            <w:webHidden/>
          </w:rPr>
          <w:fldChar w:fldCharType="separate"/>
        </w:r>
        <w:r w:rsidR="000B091C">
          <w:rPr>
            <w:noProof/>
            <w:webHidden/>
          </w:rPr>
          <w:t>1</w:t>
        </w:r>
        <w:r w:rsidR="000B091C">
          <w:rPr>
            <w:noProof/>
            <w:webHidden/>
          </w:rPr>
          <w:fldChar w:fldCharType="end"/>
        </w:r>
      </w:hyperlink>
    </w:p>
    <w:p w14:paraId="64E9B071" w14:textId="77777777" w:rsidR="000B091C" w:rsidRDefault="003F2B90" w:rsidP="000B091C">
      <w:pPr>
        <w:pStyle w:val="Innehll2"/>
        <w:rPr>
          <w:rFonts w:asciiTheme="minorHAnsi" w:eastAsiaTheme="minorEastAsia" w:hAnsiTheme="minorHAnsi" w:cstheme="minorBidi"/>
          <w:noProof/>
          <w:kern w:val="2"/>
          <w:sz w:val="22"/>
          <w:szCs w:val="22"/>
          <w14:ligatures w14:val="standardContextual"/>
        </w:rPr>
      </w:pPr>
      <w:hyperlink w:anchor="_Toc161671345" w:history="1">
        <w:r w:rsidR="000B091C" w:rsidRPr="00272843">
          <w:rPr>
            <w:rStyle w:val="Hyperlnk"/>
            <w:rFonts w:eastAsia="MS Gothic"/>
            <w:noProof/>
          </w:rPr>
          <w:t>Förhållningssätt</w:t>
        </w:r>
        <w:r w:rsidR="000B091C">
          <w:rPr>
            <w:noProof/>
            <w:webHidden/>
          </w:rPr>
          <w:tab/>
        </w:r>
        <w:r w:rsidR="000B091C">
          <w:rPr>
            <w:noProof/>
            <w:webHidden/>
          </w:rPr>
          <w:fldChar w:fldCharType="begin"/>
        </w:r>
        <w:r w:rsidR="000B091C">
          <w:rPr>
            <w:noProof/>
            <w:webHidden/>
          </w:rPr>
          <w:instrText xml:space="preserve"> PAGEREF _Toc161671345 \h </w:instrText>
        </w:r>
        <w:r w:rsidR="000B091C">
          <w:rPr>
            <w:noProof/>
            <w:webHidden/>
          </w:rPr>
        </w:r>
        <w:r w:rsidR="000B091C">
          <w:rPr>
            <w:noProof/>
            <w:webHidden/>
          </w:rPr>
          <w:fldChar w:fldCharType="separate"/>
        </w:r>
        <w:r w:rsidR="000B091C">
          <w:rPr>
            <w:noProof/>
            <w:webHidden/>
          </w:rPr>
          <w:t>1</w:t>
        </w:r>
        <w:r w:rsidR="000B091C">
          <w:rPr>
            <w:noProof/>
            <w:webHidden/>
          </w:rPr>
          <w:fldChar w:fldCharType="end"/>
        </w:r>
      </w:hyperlink>
    </w:p>
    <w:p w14:paraId="7422DD87" w14:textId="77777777" w:rsidR="000B091C" w:rsidRDefault="003F2B90" w:rsidP="000B091C">
      <w:pPr>
        <w:pStyle w:val="Innehll2"/>
        <w:rPr>
          <w:rFonts w:asciiTheme="minorHAnsi" w:eastAsiaTheme="minorEastAsia" w:hAnsiTheme="minorHAnsi" w:cstheme="minorBidi"/>
          <w:noProof/>
          <w:kern w:val="2"/>
          <w:sz w:val="22"/>
          <w:szCs w:val="22"/>
          <w14:ligatures w14:val="standardContextual"/>
        </w:rPr>
      </w:pPr>
      <w:hyperlink w:anchor="_Toc161671346" w:history="1">
        <w:r w:rsidR="000B091C" w:rsidRPr="00272843">
          <w:rPr>
            <w:rStyle w:val="Hyperlnk"/>
            <w:rFonts w:eastAsia="MS Gothic"/>
            <w:noProof/>
          </w:rPr>
          <w:t>Återaktualisering inom 12 månader</w:t>
        </w:r>
        <w:r w:rsidR="000B091C">
          <w:rPr>
            <w:noProof/>
            <w:webHidden/>
          </w:rPr>
          <w:tab/>
        </w:r>
        <w:r w:rsidR="000B091C">
          <w:rPr>
            <w:noProof/>
            <w:webHidden/>
          </w:rPr>
          <w:fldChar w:fldCharType="begin"/>
        </w:r>
        <w:r w:rsidR="000B091C">
          <w:rPr>
            <w:noProof/>
            <w:webHidden/>
          </w:rPr>
          <w:instrText xml:space="preserve"> PAGEREF _Toc161671346 \h </w:instrText>
        </w:r>
        <w:r w:rsidR="000B091C">
          <w:rPr>
            <w:noProof/>
            <w:webHidden/>
          </w:rPr>
        </w:r>
        <w:r w:rsidR="000B091C">
          <w:rPr>
            <w:noProof/>
            <w:webHidden/>
          </w:rPr>
          <w:fldChar w:fldCharType="separate"/>
        </w:r>
        <w:r w:rsidR="000B091C">
          <w:rPr>
            <w:noProof/>
            <w:webHidden/>
          </w:rPr>
          <w:t>2</w:t>
        </w:r>
        <w:r w:rsidR="000B091C">
          <w:rPr>
            <w:noProof/>
            <w:webHidden/>
          </w:rPr>
          <w:fldChar w:fldCharType="end"/>
        </w:r>
      </w:hyperlink>
    </w:p>
    <w:p w14:paraId="78997542" w14:textId="77777777" w:rsidR="000B091C" w:rsidRDefault="003F2B90" w:rsidP="000B091C">
      <w:pPr>
        <w:pStyle w:val="Innehll2"/>
        <w:rPr>
          <w:rFonts w:asciiTheme="minorHAnsi" w:eastAsiaTheme="minorEastAsia" w:hAnsiTheme="minorHAnsi" w:cstheme="minorBidi"/>
          <w:noProof/>
          <w:kern w:val="2"/>
          <w:sz w:val="22"/>
          <w:szCs w:val="22"/>
          <w14:ligatures w14:val="standardContextual"/>
        </w:rPr>
      </w:pPr>
      <w:hyperlink w:anchor="_Toc161671347" w:history="1">
        <w:r w:rsidR="000B091C" w:rsidRPr="00272843">
          <w:rPr>
            <w:rStyle w:val="Hyperlnk"/>
            <w:rFonts w:eastAsia="MS Gothic"/>
            <w:noProof/>
          </w:rPr>
          <w:t>Samsjuklighet och interna övertag</w:t>
        </w:r>
        <w:r w:rsidR="000B091C">
          <w:rPr>
            <w:noProof/>
            <w:webHidden/>
          </w:rPr>
          <w:tab/>
        </w:r>
        <w:r w:rsidR="000B091C">
          <w:rPr>
            <w:noProof/>
            <w:webHidden/>
          </w:rPr>
          <w:fldChar w:fldCharType="begin"/>
        </w:r>
        <w:r w:rsidR="000B091C">
          <w:rPr>
            <w:noProof/>
            <w:webHidden/>
          </w:rPr>
          <w:instrText xml:space="preserve"> PAGEREF _Toc161671347 \h </w:instrText>
        </w:r>
        <w:r w:rsidR="000B091C">
          <w:rPr>
            <w:noProof/>
            <w:webHidden/>
          </w:rPr>
        </w:r>
        <w:r w:rsidR="000B091C">
          <w:rPr>
            <w:noProof/>
            <w:webHidden/>
          </w:rPr>
          <w:fldChar w:fldCharType="separate"/>
        </w:r>
        <w:r w:rsidR="000B091C">
          <w:rPr>
            <w:noProof/>
            <w:webHidden/>
          </w:rPr>
          <w:t>2</w:t>
        </w:r>
        <w:r w:rsidR="000B091C">
          <w:rPr>
            <w:noProof/>
            <w:webHidden/>
          </w:rPr>
          <w:fldChar w:fldCharType="end"/>
        </w:r>
      </w:hyperlink>
    </w:p>
    <w:p w14:paraId="32345080" w14:textId="77777777" w:rsidR="000B091C" w:rsidRDefault="003F2B90" w:rsidP="000B091C">
      <w:pPr>
        <w:pStyle w:val="Innehll2"/>
        <w:rPr>
          <w:rFonts w:asciiTheme="minorHAnsi" w:eastAsiaTheme="minorEastAsia" w:hAnsiTheme="minorHAnsi" w:cstheme="minorBidi"/>
          <w:noProof/>
          <w:kern w:val="2"/>
          <w:sz w:val="22"/>
          <w:szCs w:val="22"/>
          <w14:ligatures w14:val="standardContextual"/>
        </w:rPr>
      </w:pPr>
      <w:hyperlink w:anchor="_Toc161671348" w:history="1">
        <w:r w:rsidR="000B091C" w:rsidRPr="00272843">
          <w:rPr>
            <w:rStyle w:val="Hyperlnk"/>
            <w:rFonts w:eastAsia="MS Gothic"/>
            <w:noProof/>
          </w:rPr>
          <w:t>Rutiner vid övertag</w:t>
        </w:r>
        <w:r w:rsidR="000B091C">
          <w:rPr>
            <w:noProof/>
            <w:webHidden/>
          </w:rPr>
          <w:tab/>
        </w:r>
        <w:r w:rsidR="000B091C">
          <w:rPr>
            <w:noProof/>
            <w:webHidden/>
          </w:rPr>
          <w:fldChar w:fldCharType="begin"/>
        </w:r>
        <w:r w:rsidR="000B091C">
          <w:rPr>
            <w:noProof/>
            <w:webHidden/>
          </w:rPr>
          <w:instrText xml:space="preserve"> PAGEREF _Toc161671348 \h </w:instrText>
        </w:r>
        <w:r w:rsidR="000B091C">
          <w:rPr>
            <w:noProof/>
            <w:webHidden/>
          </w:rPr>
        </w:r>
        <w:r w:rsidR="000B091C">
          <w:rPr>
            <w:noProof/>
            <w:webHidden/>
          </w:rPr>
          <w:fldChar w:fldCharType="separate"/>
        </w:r>
        <w:r w:rsidR="000B091C">
          <w:rPr>
            <w:noProof/>
            <w:webHidden/>
          </w:rPr>
          <w:t>2</w:t>
        </w:r>
        <w:r w:rsidR="000B091C">
          <w:rPr>
            <w:noProof/>
            <w:webHidden/>
          </w:rPr>
          <w:fldChar w:fldCharType="end"/>
        </w:r>
      </w:hyperlink>
    </w:p>
    <w:p w14:paraId="1C010B27" w14:textId="77777777" w:rsidR="000B091C" w:rsidRDefault="003F2B90" w:rsidP="000B091C">
      <w:pPr>
        <w:pStyle w:val="Innehll2"/>
        <w:rPr>
          <w:rFonts w:asciiTheme="minorHAnsi" w:eastAsiaTheme="minorEastAsia" w:hAnsiTheme="minorHAnsi" w:cstheme="minorBidi"/>
          <w:noProof/>
          <w:kern w:val="2"/>
          <w:sz w:val="22"/>
          <w:szCs w:val="22"/>
          <w14:ligatures w14:val="standardContextual"/>
        </w:rPr>
      </w:pPr>
      <w:hyperlink w:anchor="_Toc161671349" w:history="1">
        <w:r w:rsidR="000B091C" w:rsidRPr="00272843">
          <w:rPr>
            <w:rStyle w:val="Hyperlnk"/>
            <w:rFonts w:eastAsia="MS Gothic"/>
            <w:noProof/>
          </w:rPr>
          <w:t>Remiss- och konsultationsteamet</w:t>
        </w:r>
        <w:r w:rsidR="000B091C">
          <w:rPr>
            <w:noProof/>
            <w:webHidden/>
          </w:rPr>
          <w:tab/>
        </w:r>
        <w:r w:rsidR="000B091C">
          <w:rPr>
            <w:noProof/>
            <w:webHidden/>
          </w:rPr>
          <w:fldChar w:fldCharType="begin"/>
        </w:r>
        <w:r w:rsidR="000B091C">
          <w:rPr>
            <w:noProof/>
            <w:webHidden/>
          </w:rPr>
          <w:instrText xml:space="preserve"> PAGEREF _Toc161671349 \h </w:instrText>
        </w:r>
        <w:r w:rsidR="000B091C">
          <w:rPr>
            <w:noProof/>
            <w:webHidden/>
          </w:rPr>
        </w:r>
        <w:r w:rsidR="000B091C">
          <w:rPr>
            <w:noProof/>
            <w:webHidden/>
          </w:rPr>
          <w:fldChar w:fldCharType="separate"/>
        </w:r>
        <w:r w:rsidR="000B091C">
          <w:rPr>
            <w:noProof/>
            <w:webHidden/>
          </w:rPr>
          <w:t>3</w:t>
        </w:r>
        <w:r w:rsidR="000B091C">
          <w:rPr>
            <w:noProof/>
            <w:webHidden/>
          </w:rPr>
          <w:fldChar w:fldCharType="end"/>
        </w:r>
      </w:hyperlink>
    </w:p>
    <w:p w14:paraId="6F15AA09" w14:textId="77777777" w:rsidR="000B091C" w:rsidRDefault="003F2B90" w:rsidP="000B091C">
      <w:pPr>
        <w:pStyle w:val="Innehll1"/>
        <w:rPr>
          <w:rFonts w:asciiTheme="minorHAnsi" w:eastAsiaTheme="minorEastAsia" w:hAnsiTheme="minorHAnsi" w:cstheme="minorBidi"/>
          <w:noProof/>
          <w:kern w:val="2"/>
          <w:sz w:val="22"/>
          <w:szCs w:val="22"/>
          <w14:ligatures w14:val="standardContextual"/>
        </w:rPr>
      </w:pPr>
      <w:hyperlink w:anchor="_Toc161671350" w:history="1">
        <w:r w:rsidR="000B091C" w:rsidRPr="00272843">
          <w:rPr>
            <w:rStyle w:val="Hyperlnk"/>
            <w:rFonts w:eastAsia="MS Gothic"/>
            <w:noProof/>
          </w:rPr>
          <w:t>Utförande</w:t>
        </w:r>
        <w:r w:rsidR="000B091C">
          <w:rPr>
            <w:noProof/>
            <w:webHidden/>
          </w:rPr>
          <w:tab/>
        </w:r>
        <w:r w:rsidR="000B091C">
          <w:rPr>
            <w:noProof/>
            <w:webHidden/>
          </w:rPr>
          <w:fldChar w:fldCharType="begin"/>
        </w:r>
        <w:r w:rsidR="000B091C">
          <w:rPr>
            <w:noProof/>
            <w:webHidden/>
          </w:rPr>
          <w:instrText xml:space="preserve"> PAGEREF _Toc161671350 \h </w:instrText>
        </w:r>
        <w:r w:rsidR="000B091C">
          <w:rPr>
            <w:noProof/>
            <w:webHidden/>
          </w:rPr>
        </w:r>
        <w:r w:rsidR="000B091C">
          <w:rPr>
            <w:noProof/>
            <w:webHidden/>
          </w:rPr>
          <w:fldChar w:fldCharType="separate"/>
        </w:r>
        <w:r w:rsidR="000B091C">
          <w:rPr>
            <w:noProof/>
            <w:webHidden/>
          </w:rPr>
          <w:t>3</w:t>
        </w:r>
        <w:r w:rsidR="000B091C">
          <w:rPr>
            <w:noProof/>
            <w:webHidden/>
          </w:rPr>
          <w:fldChar w:fldCharType="end"/>
        </w:r>
      </w:hyperlink>
    </w:p>
    <w:p w14:paraId="2D29176D" w14:textId="77777777" w:rsidR="000B091C" w:rsidRDefault="003F2B90" w:rsidP="000B091C">
      <w:pPr>
        <w:pStyle w:val="Innehll2"/>
        <w:rPr>
          <w:rFonts w:asciiTheme="minorHAnsi" w:eastAsiaTheme="minorEastAsia" w:hAnsiTheme="minorHAnsi" w:cstheme="minorBidi"/>
          <w:noProof/>
          <w:kern w:val="2"/>
          <w:sz w:val="22"/>
          <w:szCs w:val="22"/>
          <w14:ligatures w14:val="standardContextual"/>
        </w:rPr>
      </w:pPr>
      <w:hyperlink w:anchor="_Toc161671351" w:history="1">
        <w:r w:rsidR="000B091C" w:rsidRPr="00272843">
          <w:rPr>
            <w:rStyle w:val="Hyperlnk"/>
            <w:rFonts w:eastAsia="MS Gothic"/>
            <w:noProof/>
          </w:rPr>
          <w:t>Målgrupper, uppdrag och kompletterande utredningar</w:t>
        </w:r>
        <w:r w:rsidR="000B091C">
          <w:rPr>
            <w:noProof/>
            <w:webHidden/>
          </w:rPr>
          <w:tab/>
        </w:r>
        <w:r w:rsidR="000B091C">
          <w:rPr>
            <w:noProof/>
            <w:webHidden/>
          </w:rPr>
          <w:fldChar w:fldCharType="begin"/>
        </w:r>
        <w:r w:rsidR="000B091C">
          <w:rPr>
            <w:noProof/>
            <w:webHidden/>
          </w:rPr>
          <w:instrText xml:space="preserve"> PAGEREF _Toc161671351 \h </w:instrText>
        </w:r>
        <w:r w:rsidR="000B091C">
          <w:rPr>
            <w:noProof/>
            <w:webHidden/>
          </w:rPr>
        </w:r>
        <w:r w:rsidR="000B091C">
          <w:rPr>
            <w:noProof/>
            <w:webHidden/>
          </w:rPr>
          <w:fldChar w:fldCharType="separate"/>
        </w:r>
        <w:r w:rsidR="000B091C">
          <w:rPr>
            <w:noProof/>
            <w:webHidden/>
          </w:rPr>
          <w:t>3</w:t>
        </w:r>
        <w:r w:rsidR="000B091C">
          <w:rPr>
            <w:noProof/>
            <w:webHidden/>
          </w:rPr>
          <w:fldChar w:fldCharType="end"/>
        </w:r>
      </w:hyperlink>
    </w:p>
    <w:p w14:paraId="1C7489B1" w14:textId="77777777" w:rsidR="000B091C" w:rsidRDefault="003F2B90" w:rsidP="000B091C">
      <w:pPr>
        <w:pStyle w:val="Innehll1"/>
      </w:pPr>
      <w:hyperlink w:anchor="_Toc161671352" w:history="1">
        <w:r w:rsidR="000B091C" w:rsidRPr="00272843">
          <w:rPr>
            <w:rStyle w:val="Hyperlnk"/>
            <w:rFonts w:eastAsia="MS Gothic"/>
            <w:noProof/>
          </w:rPr>
          <w:t>Länkförteckning</w:t>
        </w:r>
        <w:r w:rsidR="000B091C">
          <w:rPr>
            <w:noProof/>
            <w:webHidden/>
          </w:rPr>
          <w:tab/>
        </w:r>
        <w:r w:rsidR="000B091C">
          <w:rPr>
            <w:noProof/>
            <w:webHidden/>
          </w:rPr>
          <w:fldChar w:fldCharType="begin"/>
        </w:r>
        <w:r w:rsidR="000B091C">
          <w:rPr>
            <w:noProof/>
            <w:webHidden/>
          </w:rPr>
          <w:instrText xml:space="preserve"> PAGEREF _Toc161671352 \h </w:instrText>
        </w:r>
        <w:r w:rsidR="000B091C">
          <w:rPr>
            <w:noProof/>
            <w:webHidden/>
          </w:rPr>
        </w:r>
        <w:r w:rsidR="000B091C">
          <w:rPr>
            <w:noProof/>
            <w:webHidden/>
          </w:rPr>
          <w:fldChar w:fldCharType="separate"/>
        </w:r>
        <w:r w:rsidR="000B091C">
          <w:rPr>
            <w:noProof/>
            <w:webHidden/>
          </w:rPr>
          <w:t>5</w:t>
        </w:r>
        <w:r w:rsidR="000B091C">
          <w:rPr>
            <w:noProof/>
            <w:webHidden/>
          </w:rPr>
          <w:fldChar w:fldCharType="end"/>
        </w:r>
      </w:hyperlink>
      <w:r w:rsidR="000B091C">
        <w:fldChar w:fldCharType="end"/>
      </w:r>
    </w:p>
    <w:p w14:paraId="3DD2FDA7" w14:textId="77777777" w:rsidR="000B091C" w:rsidRDefault="000B091C" w:rsidP="000B091C">
      <w:pPr>
        <w:pStyle w:val="Rubrik2"/>
        <w:ind w:right="140"/>
      </w:pPr>
      <w:bookmarkStart w:id="4" w:name="_Toc100327187"/>
      <w:bookmarkStart w:id="5" w:name="_Toc161671344"/>
      <w:bookmarkEnd w:id="3"/>
      <w:r>
        <w:t>Förutsättningar</w:t>
      </w:r>
      <w:bookmarkEnd w:id="4"/>
      <w:bookmarkEnd w:id="5"/>
    </w:p>
    <w:p w14:paraId="6259CBE7" w14:textId="77777777" w:rsidR="000B091C" w:rsidRDefault="000B091C" w:rsidP="000B091C">
      <w:pPr>
        <w:pStyle w:val="Rubrik3"/>
        <w:ind w:right="140"/>
      </w:pPr>
      <w:bookmarkStart w:id="6" w:name="_Toc161671345"/>
      <w:r>
        <w:t>Förhållningssätt</w:t>
      </w:r>
      <w:bookmarkEnd w:id="6"/>
    </w:p>
    <w:p w14:paraId="29F04DC3" w14:textId="77777777" w:rsidR="000B091C" w:rsidRDefault="000B091C" w:rsidP="000B091C">
      <w:pPr>
        <w:ind w:right="140"/>
      </w:pPr>
      <w:r>
        <w:t xml:space="preserve">Vi har ett generöst förhållningssätt mot varandra – vi tar vägledning från regionala riktlinjer. </w:t>
      </w:r>
    </w:p>
    <w:p w14:paraId="02E3FA73" w14:textId="77777777" w:rsidR="000B091C" w:rsidRDefault="000B091C" w:rsidP="000B091C">
      <w:pPr>
        <w:ind w:right="140"/>
      </w:pPr>
      <w:r>
        <w:t>Uppdraget att utreda och bedöma nya patienter inom VO psykiatri (vuxen) är fördelat på fyra subspecialiserade mottagningar; Affektiv, Personlighetssyndrom, Neuropsykiatri och Psykos/PTSD.</w:t>
      </w:r>
    </w:p>
    <w:p w14:paraId="7F0BC1A0" w14:textId="77777777" w:rsidR="000B091C" w:rsidRDefault="000B091C" w:rsidP="000B091C">
      <w:pPr>
        <w:ind w:right="140"/>
      </w:pPr>
      <w:r>
        <w:lastRenderedPageBreak/>
        <w:t>Vid övertag mellan subspecialiserade mottagningar inom VO Psykiatri säkerställer avlämnande mottagning att patienten har läkemedel och eventuell sjukskrivning i minst tre månader.</w:t>
      </w:r>
    </w:p>
    <w:p w14:paraId="01100BA5" w14:textId="77777777" w:rsidR="000B091C" w:rsidRDefault="000B091C" w:rsidP="000B091C">
      <w:pPr>
        <w:pStyle w:val="Rubrik3"/>
        <w:ind w:right="140"/>
      </w:pPr>
      <w:bookmarkStart w:id="7" w:name="_Toc161671346"/>
      <w:r>
        <w:t>Återaktualisering inom 12 månader</w:t>
      </w:r>
      <w:bookmarkEnd w:id="7"/>
    </w:p>
    <w:p w14:paraId="5F9B6E5D" w14:textId="77777777" w:rsidR="000B091C" w:rsidRDefault="000B091C" w:rsidP="000B091C">
      <w:pPr>
        <w:ind w:right="140"/>
      </w:pPr>
      <w:r>
        <w:t xml:space="preserve">Om en patient inom 12 månader från avslutad vårdkontakt åter söker för samma sjukdomstillstånd som vid senaste vårdtillfället, kan patienten skicka egenremiss till senaste aktuell subspecialiserad mottagning. Om en tidigare pågående patient läggs in på vårdavdelning inom 12-månadersintervallet meddelas öppenvården som får ta ställning till eventuell fortsatt behandling. Detta </w:t>
      </w:r>
      <w:r w:rsidRPr="005C68CA">
        <w:t xml:space="preserve">om inte annat är överenskommet med patient </w:t>
      </w:r>
      <w:r>
        <w:t>och under förutsättning att sjukdomstillståndet är detsamma som vid senaste öppenvårdstillfället.</w:t>
      </w:r>
    </w:p>
    <w:p w14:paraId="68E5D32E" w14:textId="77777777" w:rsidR="000B091C" w:rsidRDefault="000B091C" w:rsidP="000B091C">
      <w:pPr>
        <w:pStyle w:val="Rubrik3"/>
        <w:ind w:right="140"/>
      </w:pPr>
      <w:bookmarkStart w:id="8" w:name="_Toc161671347"/>
      <w:r>
        <w:t>Samsjuklighet och interna övertag</w:t>
      </w:r>
      <w:bookmarkEnd w:id="8"/>
    </w:p>
    <w:p w14:paraId="53E37882" w14:textId="77777777" w:rsidR="000B091C" w:rsidRDefault="000B091C" w:rsidP="000B091C">
      <w:pPr>
        <w:pStyle w:val="Liststycke"/>
        <w:numPr>
          <w:ilvl w:val="0"/>
          <w:numId w:val="20"/>
        </w:numPr>
        <w:ind w:right="140" w:hanging="446"/>
      </w:pPr>
      <w:r>
        <w:t xml:space="preserve">Vid samsjuklighet ska den diagnos som är </w:t>
      </w:r>
      <w:r w:rsidRPr="004E01F4">
        <w:rPr>
          <w:b/>
          <w:bCs/>
        </w:rPr>
        <w:t>kliniskt dominant</w:t>
      </w:r>
      <w:r>
        <w:t xml:space="preserve"> styra val av mottagning. Subspecialiserad mottagning skickar övertag direkt till annan subspecialiserad mottagning.</w:t>
      </w:r>
    </w:p>
    <w:p w14:paraId="5892E32D" w14:textId="77777777" w:rsidR="000B091C" w:rsidRDefault="000B091C" w:rsidP="000B091C">
      <w:pPr>
        <w:pStyle w:val="Liststycke"/>
        <w:numPr>
          <w:ilvl w:val="0"/>
          <w:numId w:val="20"/>
        </w:numPr>
        <w:ind w:right="140" w:hanging="446"/>
      </w:pPr>
      <w:r>
        <w:t xml:space="preserve">För patienter med samsjuklighet och OCD, ska den diagnos som är </w:t>
      </w:r>
      <w:r w:rsidRPr="004E01F4">
        <w:rPr>
          <w:b/>
          <w:bCs/>
        </w:rPr>
        <w:t>kliniskt dominant</w:t>
      </w:r>
      <w:r>
        <w:t xml:space="preserve"> styra val av mottagning</w:t>
      </w:r>
    </w:p>
    <w:p w14:paraId="162207EC" w14:textId="77777777" w:rsidR="000B091C" w:rsidRDefault="000B091C" w:rsidP="000B091C">
      <w:pPr>
        <w:pStyle w:val="Liststycke"/>
        <w:numPr>
          <w:ilvl w:val="0"/>
          <w:numId w:val="20"/>
        </w:numPr>
        <w:ind w:right="140" w:hanging="446"/>
      </w:pPr>
      <w:r>
        <w:t>Patienter med OCD utan samsjuklighet kvarstannar efter basutredning på utredande enhet. OCD-mottagningen får uppdrag för psykoterapibehandling och bistår konsultativt i frågor om tvångssyndrom och närliggande diagnoser.</w:t>
      </w:r>
    </w:p>
    <w:p w14:paraId="3296A2A8" w14:textId="77777777" w:rsidR="000B091C" w:rsidRDefault="000B091C" w:rsidP="000B091C">
      <w:pPr>
        <w:pStyle w:val="Liststycke"/>
        <w:numPr>
          <w:ilvl w:val="0"/>
          <w:numId w:val="20"/>
        </w:numPr>
        <w:ind w:right="140" w:hanging="446"/>
      </w:pPr>
      <w:r>
        <w:t xml:space="preserve">Patienter med samsjuklighet ska på aktuell mottagning erbjudas behandling även för samsjukligheten. Byte av mottagning kan först bli aktuellt då en annan diagnos är kliniskt dominant och behandlingsbar av annan mottagning. I första hand erbjuds patienten parallell insats på annan mottagning. Detta gäller alla diagnosgrupper och mottagningar. Initieras via uppdrag. </w:t>
      </w:r>
    </w:p>
    <w:p w14:paraId="57EACA2A" w14:textId="77777777" w:rsidR="000B091C" w:rsidRDefault="000B091C" w:rsidP="000B091C">
      <w:pPr>
        <w:pStyle w:val="Liststycke"/>
        <w:numPr>
          <w:ilvl w:val="0"/>
          <w:numId w:val="20"/>
        </w:numPr>
        <w:ind w:right="140" w:hanging="446"/>
      </w:pPr>
      <w:r>
        <w:t xml:space="preserve">Psykiatrimottagning psykos/PTSD tar emot vuxna patienter för behandling av komplex PTSD och ungdomar 16-18 för behandling av PTSD på uppdrag, vilket innebär att huvudansvaret kvarstannar på annan mottagning eller i primärvård. </w:t>
      </w:r>
    </w:p>
    <w:p w14:paraId="655AA3DE" w14:textId="77777777" w:rsidR="000B091C" w:rsidRDefault="000B091C" w:rsidP="000B091C">
      <w:pPr>
        <w:pStyle w:val="Liststycke"/>
        <w:numPr>
          <w:ilvl w:val="0"/>
          <w:numId w:val="20"/>
        </w:numPr>
        <w:ind w:right="140" w:hanging="446"/>
      </w:pPr>
      <w:r>
        <w:t xml:space="preserve">Riktade och tidsbegränsade gruppbehandlingar erbjuds för patienter i hela verksamhetsområdet på uppdrag vilket innebär att huvudansvaret kvarstannar på annan mottagning eller i primärvård. </w:t>
      </w:r>
    </w:p>
    <w:p w14:paraId="614D6A17" w14:textId="77777777" w:rsidR="000B091C" w:rsidRDefault="000B091C" w:rsidP="000B091C">
      <w:pPr>
        <w:pStyle w:val="Rubrik3"/>
        <w:ind w:right="140"/>
      </w:pPr>
      <w:bookmarkStart w:id="9" w:name="_Toc161671348"/>
      <w:r>
        <w:t>Rutiner vid övertag</w:t>
      </w:r>
      <w:bookmarkEnd w:id="9"/>
    </w:p>
    <w:p w14:paraId="71EBEA84" w14:textId="194F261B" w:rsidR="000B091C" w:rsidRDefault="000B091C" w:rsidP="000B091C">
      <w:pPr>
        <w:pStyle w:val="Liststycke"/>
        <w:numPr>
          <w:ilvl w:val="0"/>
          <w:numId w:val="20"/>
        </w:numPr>
        <w:ind w:right="140" w:hanging="446"/>
      </w:pPr>
      <w:r w:rsidRPr="004E01F4">
        <w:rPr>
          <w:b/>
          <w:bCs/>
        </w:rPr>
        <w:t>Efter bedömning</w:t>
      </w:r>
      <w:r>
        <w:t xml:space="preserve"> av ny patient tar mottagande enhet ställning till om frågeställningen var relevant och om man kan ge lämplig vård. Annars remitteras patienten till lämplig enhet utifrån ny frågeställning. (Byte av ansvarig öppenvårdsmottagning sker efter att mottagande enhet träffat patienten). </w:t>
      </w:r>
    </w:p>
    <w:p w14:paraId="0290B4F4" w14:textId="77777777" w:rsidR="000B091C" w:rsidRDefault="000B091C" w:rsidP="000B091C">
      <w:pPr>
        <w:pStyle w:val="Liststycke"/>
        <w:numPr>
          <w:ilvl w:val="0"/>
          <w:numId w:val="20"/>
        </w:numPr>
        <w:ind w:right="140" w:hanging="446"/>
      </w:pPr>
      <w:r>
        <w:lastRenderedPageBreak/>
        <w:t>Vid osäkerhet initieras sambedömningar. Vid fortsatt osäkerhet sker dialog mellan ansvariga läkare och/eller VÖL-möte.</w:t>
      </w:r>
    </w:p>
    <w:p w14:paraId="047AB6CE" w14:textId="77777777" w:rsidR="000B091C" w:rsidRDefault="000B091C" w:rsidP="000B091C">
      <w:pPr>
        <w:pStyle w:val="Liststycke"/>
        <w:numPr>
          <w:ilvl w:val="0"/>
          <w:numId w:val="20"/>
        </w:numPr>
        <w:ind w:right="140" w:hanging="446"/>
      </w:pPr>
      <w:r>
        <w:t xml:space="preserve">För patienter med autism eller utvecklingsstörning sker behandling inom specialistpsykiatrin endast för eventuell samsjuklighet på specialistpsykiatrisk nivå. Fördelas då på subspecialiserade mottagningar utifrån samsjukligheten. Oklara ärenden hanteras mellan verksamhetschefer på respektive förvaltning. </w:t>
      </w:r>
    </w:p>
    <w:p w14:paraId="72C3BF39" w14:textId="77777777" w:rsidR="000B091C" w:rsidRDefault="000B091C" w:rsidP="000B091C">
      <w:pPr>
        <w:pStyle w:val="Liststycke"/>
        <w:numPr>
          <w:ilvl w:val="0"/>
          <w:numId w:val="20"/>
        </w:numPr>
        <w:ind w:right="140" w:hanging="446"/>
      </w:pPr>
      <w:r>
        <w:t>BUP kan vid klarlagd diagnos skicka övertag direkt till subspecialiserad mottagning.</w:t>
      </w:r>
    </w:p>
    <w:p w14:paraId="5A8BDBFE" w14:textId="77777777" w:rsidR="000B091C" w:rsidRDefault="000B091C" w:rsidP="000B091C">
      <w:pPr>
        <w:pStyle w:val="Rubrik3"/>
        <w:ind w:right="140"/>
      </w:pPr>
      <w:bookmarkStart w:id="10" w:name="_Toc161671349"/>
      <w:r>
        <w:t>Remiss- och konsultationsteamet</w:t>
      </w:r>
      <w:bookmarkEnd w:id="10"/>
    </w:p>
    <w:p w14:paraId="4283785D" w14:textId="77777777" w:rsidR="000B091C" w:rsidRDefault="000B091C" w:rsidP="000B091C">
      <w:pPr>
        <w:ind w:right="140"/>
      </w:pPr>
      <w:r>
        <w:t xml:space="preserve">Inkomna remisser hanteras av ReKoT. Bedömning görs utifrån </w:t>
      </w:r>
      <w:hyperlink r:id="rId12" w:history="1">
        <w:r>
          <w:rPr>
            <w:rStyle w:val="Hyperlnk"/>
          </w:rPr>
          <w:t>RMR Ansvarsfördelning och konsultationer mellan primärvård och specialistpsykiatri</w:t>
        </w:r>
      </w:hyperlink>
      <w:r>
        <w:t xml:space="preserve">. Ofullständiga remisser skickas tillbaka med önskemål om komplettering. Viktigt att se till att primärvårdens delar är gjorda ex neurologstatus, provtagning m m.  </w:t>
      </w:r>
    </w:p>
    <w:p w14:paraId="48AD6080" w14:textId="77777777" w:rsidR="000B091C" w:rsidRDefault="000B091C" w:rsidP="000B091C">
      <w:pPr>
        <w:pStyle w:val="Liststycke"/>
        <w:numPr>
          <w:ilvl w:val="0"/>
          <w:numId w:val="20"/>
        </w:numPr>
        <w:ind w:right="140" w:hanging="446"/>
      </w:pPr>
      <w:r>
        <w:t>Remiss på patient med fastställd diagnos – direkt till specialistmottagning.</w:t>
      </w:r>
    </w:p>
    <w:p w14:paraId="3E5BEABD" w14:textId="77777777" w:rsidR="000B091C" w:rsidRDefault="000B091C" w:rsidP="000B091C">
      <w:pPr>
        <w:pStyle w:val="Liststycke"/>
        <w:numPr>
          <w:ilvl w:val="0"/>
          <w:numId w:val="20"/>
        </w:numPr>
        <w:ind w:right="140" w:hanging="446"/>
      </w:pPr>
      <w:r>
        <w:t xml:space="preserve">Basutredning fördelas rättvist mellan mottagningar, i första hand utifrån remissfrågeställning till mest lämplig mottagning. </w:t>
      </w:r>
    </w:p>
    <w:p w14:paraId="67491F23" w14:textId="77777777" w:rsidR="000B091C" w:rsidRDefault="000B091C" w:rsidP="000B091C">
      <w:pPr>
        <w:pStyle w:val="Liststycke"/>
        <w:numPr>
          <w:ilvl w:val="0"/>
          <w:numId w:val="20"/>
        </w:numPr>
        <w:ind w:right="140" w:hanging="446"/>
      </w:pPr>
      <w:r>
        <w:t>ReKoT skriver en kort anteckning inför remisskonferens (var remissen kommer ifrån, frågeställning samt hänvisning till remissen i E-arkiv)</w:t>
      </w:r>
    </w:p>
    <w:p w14:paraId="7B3C70AE" w14:textId="77777777" w:rsidR="000B091C" w:rsidRDefault="000B091C" w:rsidP="000B091C">
      <w:pPr>
        <w:pStyle w:val="Liststycke"/>
        <w:numPr>
          <w:ilvl w:val="0"/>
          <w:numId w:val="20"/>
        </w:numPr>
        <w:ind w:right="140" w:hanging="446"/>
      </w:pPr>
      <w:r>
        <w:t xml:space="preserve">Remisskonferenser sker digitalt på fasta dagar. Läkare deltar vid varje tillfälle enligt planering. </w:t>
      </w:r>
    </w:p>
    <w:p w14:paraId="58BBC3C9" w14:textId="77777777" w:rsidR="000B091C" w:rsidRDefault="000B091C" w:rsidP="000B091C">
      <w:pPr>
        <w:pStyle w:val="Liststycke"/>
        <w:numPr>
          <w:ilvl w:val="0"/>
          <w:numId w:val="20"/>
        </w:numPr>
        <w:ind w:right="140" w:hanging="446"/>
      </w:pPr>
      <w:r>
        <w:t>ReKoT antecknar beslut från remisskonferens samt vilken mottagning som hanterar patienten, remiss flyttas till rätt mottagning i Elvis.</w:t>
      </w:r>
    </w:p>
    <w:p w14:paraId="3652EA89" w14:textId="77777777" w:rsidR="000B091C" w:rsidRDefault="000B091C" w:rsidP="000B091C">
      <w:pPr>
        <w:pStyle w:val="Liststycke"/>
        <w:numPr>
          <w:ilvl w:val="0"/>
          <w:numId w:val="20"/>
        </w:numPr>
        <w:ind w:right="140" w:hanging="446"/>
      </w:pPr>
      <w:r>
        <w:t>Mottagande enhet, kallar patient och skickar eventuellt screeningsformulär Anamnesmall i 1177</w:t>
      </w:r>
    </w:p>
    <w:p w14:paraId="25FC4E8E" w14:textId="77777777" w:rsidR="000B091C" w:rsidRPr="00065A6B" w:rsidRDefault="000B091C" w:rsidP="000B091C">
      <w:pPr>
        <w:pStyle w:val="Rubrik2"/>
        <w:ind w:right="140"/>
        <w:rPr>
          <w:color w:val="auto"/>
        </w:rPr>
      </w:pPr>
      <w:bookmarkStart w:id="11" w:name="_Toc100327192"/>
      <w:bookmarkStart w:id="12" w:name="_Toc161671350"/>
      <w:r w:rsidRPr="00065A6B">
        <w:rPr>
          <w:color w:val="auto"/>
        </w:rPr>
        <w:t>Utförande</w:t>
      </w:r>
      <w:bookmarkEnd w:id="11"/>
      <w:bookmarkEnd w:id="12"/>
    </w:p>
    <w:p w14:paraId="5B5E6DAF" w14:textId="77777777" w:rsidR="000B091C" w:rsidRDefault="000B091C" w:rsidP="000B091C">
      <w:pPr>
        <w:pStyle w:val="Rubrik3"/>
        <w:ind w:right="140"/>
      </w:pPr>
      <w:bookmarkStart w:id="13" w:name="_Toc161671351"/>
      <w:r w:rsidRPr="66157B6F">
        <w:t>Målgrupp</w:t>
      </w:r>
      <w:r>
        <w:t>er, uppdrag och kompletterande utredningar</w:t>
      </w:r>
      <w:bookmarkEnd w:id="13"/>
    </w:p>
    <w:p w14:paraId="50A2B315" w14:textId="77777777" w:rsidR="000B091C" w:rsidRDefault="000B091C" w:rsidP="000B091C">
      <w:pPr>
        <w:pStyle w:val="MellanrubrikVGR"/>
        <w:shd w:val="clear" w:color="auto" w:fill="B7D4FF"/>
        <w:spacing w:after="60"/>
        <w:rPr>
          <w:rFonts w:eastAsia="Arial"/>
        </w:rPr>
      </w:pPr>
      <w:r w:rsidRPr="66157B6F">
        <w:rPr>
          <w:rFonts w:eastAsia="Arial"/>
        </w:rPr>
        <w:t>Psykiatrimott</w:t>
      </w:r>
      <w:r>
        <w:rPr>
          <w:rFonts w:eastAsia="Arial"/>
        </w:rPr>
        <w:t xml:space="preserve">agning </w:t>
      </w:r>
      <w:r w:rsidRPr="66157B6F">
        <w:rPr>
          <w:rFonts w:eastAsia="Arial"/>
        </w:rPr>
        <w:t>Personlighetssyndrom</w:t>
      </w:r>
    </w:p>
    <w:p w14:paraId="0CBD04AC" w14:textId="77777777" w:rsidR="000B091C" w:rsidRDefault="000B091C" w:rsidP="000B091C">
      <w:pPr>
        <w:pStyle w:val="Liststycke"/>
        <w:numPr>
          <w:ilvl w:val="0"/>
          <w:numId w:val="20"/>
        </w:numPr>
        <w:ind w:right="140" w:hanging="446"/>
      </w:pPr>
      <w:r w:rsidRPr="66157B6F">
        <w:t>Basutredning och kompletteringsutredning/bedömning</w:t>
      </w:r>
    </w:p>
    <w:p w14:paraId="4A68FE5E" w14:textId="77777777" w:rsidR="000B091C" w:rsidRDefault="000B091C" w:rsidP="000B091C">
      <w:pPr>
        <w:pStyle w:val="Liststycke"/>
        <w:numPr>
          <w:ilvl w:val="0"/>
          <w:numId w:val="20"/>
        </w:numPr>
        <w:ind w:right="142" w:hanging="448"/>
        <w:contextualSpacing w:val="0"/>
      </w:pPr>
      <w:r w:rsidRPr="66157B6F">
        <w:t xml:space="preserve">Patienter med personlighetssyndrom </w:t>
      </w:r>
    </w:p>
    <w:p w14:paraId="38F34BB8" w14:textId="77777777" w:rsidR="000B091C" w:rsidRPr="00202E41" w:rsidRDefault="000B091C" w:rsidP="000B091C">
      <w:pPr>
        <w:pStyle w:val="MellanrubrikVGR"/>
        <w:spacing w:before="80" w:after="60"/>
        <w:ind w:right="140"/>
        <w:rPr>
          <w:rFonts w:eastAsia="Arial"/>
          <w:b w:val="0"/>
          <w:bCs/>
        </w:rPr>
      </w:pPr>
      <w:r w:rsidRPr="00202E41">
        <w:rPr>
          <w:rFonts w:eastAsia="Arial"/>
          <w:b w:val="0"/>
          <w:bCs/>
        </w:rPr>
        <w:t>Kompletteringsutredning</w:t>
      </w:r>
      <w:r>
        <w:rPr>
          <w:rFonts w:eastAsia="Arial"/>
          <w:b w:val="0"/>
          <w:bCs/>
        </w:rPr>
        <w:t>:</w:t>
      </w:r>
    </w:p>
    <w:p w14:paraId="68AC9713" w14:textId="77777777" w:rsidR="000B091C" w:rsidRPr="00202E41" w:rsidRDefault="000B091C" w:rsidP="000B091C">
      <w:pPr>
        <w:pStyle w:val="Liststycke"/>
        <w:numPr>
          <w:ilvl w:val="0"/>
          <w:numId w:val="20"/>
        </w:numPr>
        <w:ind w:right="140" w:hanging="446"/>
      </w:pPr>
      <w:r w:rsidRPr="06286E19">
        <w:t xml:space="preserve">Klinisk intervju, PID 5 och STIP 5 är att föredra. Alternativt, </w:t>
      </w:r>
      <w:r>
        <w:t xml:space="preserve">i </w:t>
      </w:r>
      <w:r w:rsidRPr="06286E19">
        <w:t>andra hand klinisk intervju SCID-II och SCID intervju.</w:t>
      </w:r>
    </w:p>
    <w:p w14:paraId="402CADD0" w14:textId="77777777" w:rsidR="000B091C" w:rsidRPr="00A16699" w:rsidRDefault="000B091C" w:rsidP="000B091C">
      <w:pPr>
        <w:pStyle w:val="MellanrubrikVGR"/>
        <w:shd w:val="clear" w:color="auto" w:fill="B7D4FF"/>
        <w:spacing w:after="60"/>
        <w:rPr>
          <w:rFonts w:eastAsia="Arial"/>
        </w:rPr>
      </w:pPr>
      <w:r w:rsidRPr="00A16699">
        <w:rPr>
          <w:rFonts w:eastAsia="Arial"/>
        </w:rPr>
        <w:t>Psykiatrimottagning Psykos/PTSD</w:t>
      </w:r>
    </w:p>
    <w:p w14:paraId="0D14CC59" w14:textId="77777777" w:rsidR="000B091C" w:rsidRDefault="000B091C" w:rsidP="000B091C">
      <w:pPr>
        <w:pStyle w:val="Liststycke"/>
        <w:numPr>
          <w:ilvl w:val="0"/>
          <w:numId w:val="20"/>
        </w:numPr>
        <w:ind w:right="140" w:hanging="446"/>
      </w:pPr>
      <w:r w:rsidRPr="66157B6F">
        <w:t>Basutredning och kompletteringsutredning/bedömning</w:t>
      </w:r>
    </w:p>
    <w:p w14:paraId="71F02641" w14:textId="77777777" w:rsidR="000B091C" w:rsidRDefault="000B091C" w:rsidP="000B091C">
      <w:pPr>
        <w:pStyle w:val="Liststycke"/>
        <w:numPr>
          <w:ilvl w:val="0"/>
          <w:numId w:val="20"/>
        </w:numPr>
        <w:ind w:right="140" w:hanging="446"/>
      </w:pPr>
      <w:r w:rsidRPr="66157B6F">
        <w:t>Patienter med psykossjukdom</w:t>
      </w:r>
    </w:p>
    <w:p w14:paraId="24F88719" w14:textId="77777777" w:rsidR="000B091C" w:rsidRDefault="000B091C" w:rsidP="000B091C">
      <w:pPr>
        <w:pStyle w:val="Liststycke"/>
        <w:numPr>
          <w:ilvl w:val="0"/>
          <w:numId w:val="20"/>
        </w:numPr>
        <w:ind w:right="140" w:hanging="446"/>
      </w:pPr>
      <w:r w:rsidRPr="66157B6F">
        <w:t xml:space="preserve">Tidig Intervention vid Psykos för bedömning av TIP-teamet. Efter bedömning fördelas patient med annan diagnos till berörd subspecialiserad mottagning.  </w:t>
      </w:r>
    </w:p>
    <w:p w14:paraId="6D638ABE" w14:textId="77777777" w:rsidR="000B091C" w:rsidRPr="00DE34AB" w:rsidRDefault="000B091C" w:rsidP="000B091C">
      <w:pPr>
        <w:pStyle w:val="Liststycke"/>
        <w:numPr>
          <w:ilvl w:val="0"/>
          <w:numId w:val="20"/>
        </w:numPr>
        <w:ind w:right="140" w:hanging="446"/>
      </w:pPr>
      <w:r w:rsidRPr="66157B6F">
        <w:t>LRV-patienter i öppenvård med F.20 diagnos</w:t>
      </w:r>
    </w:p>
    <w:p w14:paraId="1ECE91DD" w14:textId="77777777" w:rsidR="000B091C" w:rsidRDefault="000B091C" w:rsidP="000B091C">
      <w:pPr>
        <w:pStyle w:val="Liststycke"/>
        <w:numPr>
          <w:ilvl w:val="0"/>
          <w:numId w:val="20"/>
        </w:numPr>
        <w:ind w:right="140" w:hanging="446"/>
      </w:pPr>
      <w:r w:rsidRPr="66157B6F">
        <w:t>Uppdrag</w:t>
      </w:r>
      <w:r>
        <w:t>:</w:t>
      </w:r>
      <w:r>
        <w:br/>
        <w:t>Behandling av vuxna p</w:t>
      </w:r>
      <w:r w:rsidRPr="66157B6F">
        <w:t xml:space="preserve">atienter med komplex eller svårbehandlad PTSD (otillräcklig effekt av tidigare behandlingsförsök). </w:t>
      </w:r>
      <w:r>
        <w:br/>
        <w:t>PTSD-b</w:t>
      </w:r>
      <w:r w:rsidRPr="66157B6F">
        <w:t xml:space="preserve">ehandling av ungdomar 16 </w:t>
      </w:r>
      <w:r>
        <w:t xml:space="preserve">– 18 år. </w:t>
      </w:r>
    </w:p>
    <w:p w14:paraId="75BE820E" w14:textId="77777777" w:rsidR="000B091C" w:rsidRPr="00A16699" w:rsidRDefault="000B091C" w:rsidP="000B091C">
      <w:pPr>
        <w:pStyle w:val="MellanrubrikVGR"/>
        <w:spacing w:before="120" w:after="60"/>
        <w:rPr>
          <w:rFonts w:eastAsia="Arial"/>
          <w:b w:val="0"/>
          <w:bCs/>
        </w:rPr>
      </w:pPr>
      <w:r w:rsidRPr="00A16699">
        <w:rPr>
          <w:rFonts w:eastAsia="Arial"/>
          <w:b w:val="0"/>
          <w:bCs/>
        </w:rPr>
        <w:t>Kompletteringsutredning</w:t>
      </w:r>
      <w:r>
        <w:rPr>
          <w:rFonts w:eastAsia="Arial"/>
          <w:b w:val="0"/>
          <w:bCs/>
        </w:rPr>
        <w:t xml:space="preserve"> psykos:</w:t>
      </w:r>
    </w:p>
    <w:p w14:paraId="28904AD3" w14:textId="77777777" w:rsidR="000B091C" w:rsidRPr="00B86F59" w:rsidRDefault="000B091C" w:rsidP="000B091C">
      <w:pPr>
        <w:pStyle w:val="Liststycke"/>
        <w:numPr>
          <w:ilvl w:val="0"/>
          <w:numId w:val="20"/>
        </w:numPr>
        <w:ind w:right="140" w:hanging="446"/>
      </w:pPr>
      <w:r w:rsidRPr="06286E19">
        <w:t>Symptomskattning CRDPSS enl DSM V</w:t>
      </w:r>
    </w:p>
    <w:p w14:paraId="42933E52" w14:textId="77777777" w:rsidR="000B091C" w:rsidRPr="009B2364" w:rsidRDefault="000B091C" w:rsidP="000B091C">
      <w:pPr>
        <w:pStyle w:val="Liststycke"/>
        <w:numPr>
          <w:ilvl w:val="0"/>
          <w:numId w:val="20"/>
        </w:numPr>
        <w:ind w:right="140" w:hanging="446"/>
      </w:pPr>
      <w:r w:rsidRPr="66157B6F">
        <w:t xml:space="preserve">Vid misstanke om nydebuterad, förstagånginsjuknande i psykos för patient </w:t>
      </w:r>
      <w:r>
        <w:t xml:space="preserve">yngre än </w:t>
      </w:r>
      <w:r w:rsidRPr="66157B6F">
        <w:t>30 år tas skyndsam kontakt med TIP-teamet.</w:t>
      </w:r>
    </w:p>
    <w:p w14:paraId="25CA9613" w14:textId="77777777" w:rsidR="000B091C" w:rsidRPr="00A16699" w:rsidRDefault="000B091C" w:rsidP="000B091C">
      <w:pPr>
        <w:pStyle w:val="MellanrubrikVGR"/>
        <w:spacing w:before="120" w:after="60"/>
        <w:rPr>
          <w:rFonts w:eastAsia="Arial"/>
          <w:b w:val="0"/>
          <w:bCs/>
        </w:rPr>
      </w:pPr>
      <w:r w:rsidRPr="00A16699">
        <w:rPr>
          <w:rFonts w:eastAsia="Arial"/>
          <w:b w:val="0"/>
          <w:bCs/>
        </w:rPr>
        <w:t xml:space="preserve">Kompletteringsutredning PTSD: </w:t>
      </w:r>
    </w:p>
    <w:p w14:paraId="67EC18E9" w14:textId="77777777" w:rsidR="000B091C" w:rsidRPr="009B2364" w:rsidRDefault="000B091C" w:rsidP="000B091C">
      <w:pPr>
        <w:pStyle w:val="Liststycke"/>
        <w:numPr>
          <w:ilvl w:val="0"/>
          <w:numId w:val="20"/>
        </w:numPr>
        <w:ind w:right="140" w:hanging="446"/>
      </w:pPr>
      <w:r w:rsidRPr="66157B6F">
        <w:t>Traumainriktad anamnesupptagning inklusive indexhändelse</w:t>
      </w:r>
    </w:p>
    <w:p w14:paraId="6784A3D2" w14:textId="77777777" w:rsidR="000B091C" w:rsidRPr="009B2364" w:rsidRDefault="000B091C" w:rsidP="000B091C">
      <w:pPr>
        <w:pStyle w:val="Liststycke"/>
        <w:numPr>
          <w:ilvl w:val="0"/>
          <w:numId w:val="20"/>
        </w:numPr>
        <w:ind w:right="140" w:hanging="446"/>
      </w:pPr>
      <w:r w:rsidRPr="66157B6F">
        <w:t xml:space="preserve">Beskrivning av C-PTSD/PTSD symptombild. </w:t>
      </w:r>
    </w:p>
    <w:p w14:paraId="668D8ED2" w14:textId="77777777" w:rsidR="000B091C" w:rsidRDefault="000B091C" w:rsidP="000B091C">
      <w:pPr>
        <w:pStyle w:val="Liststycke"/>
        <w:numPr>
          <w:ilvl w:val="0"/>
          <w:numId w:val="20"/>
        </w:numPr>
        <w:ind w:right="140" w:hanging="446"/>
      </w:pPr>
      <w:r w:rsidRPr="06286E19">
        <w:t>*Utsättning/nedtrappning av bensodiazepiner ska göras av remittent innan behandlingsstart (med överenskommelse om starttid).</w:t>
      </w:r>
    </w:p>
    <w:p w14:paraId="5FACFED4" w14:textId="77777777" w:rsidR="000B091C" w:rsidRPr="00A16699" w:rsidRDefault="000B091C" w:rsidP="000B091C">
      <w:pPr>
        <w:pStyle w:val="MellanrubrikVGR"/>
        <w:shd w:val="clear" w:color="auto" w:fill="B7D4FF"/>
        <w:spacing w:after="60"/>
        <w:rPr>
          <w:rFonts w:eastAsia="Arial"/>
        </w:rPr>
      </w:pPr>
      <w:r w:rsidRPr="00A16699">
        <w:rPr>
          <w:rFonts w:eastAsia="Arial"/>
        </w:rPr>
        <w:t>Psykiatrimottagning affektiv</w:t>
      </w:r>
    </w:p>
    <w:p w14:paraId="0AB9047A" w14:textId="77777777" w:rsidR="000B091C" w:rsidRDefault="000B091C" w:rsidP="000B091C">
      <w:pPr>
        <w:pStyle w:val="Liststycke"/>
        <w:numPr>
          <w:ilvl w:val="0"/>
          <w:numId w:val="20"/>
        </w:numPr>
        <w:ind w:right="140" w:hanging="446"/>
      </w:pPr>
      <w:r w:rsidRPr="66157B6F">
        <w:t>Basutredning och kompletteringsutredning/bedömning</w:t>
      </w:r>
    </w:p>
    <w:p w14:paraId="76ED80A7" w14:textId="77777777" w:rsidR="000B091C" w:rsidRDefault="000B091C" w:rsidP="000B091C">
      <w:pPr>
        <w:pStyle w:val="Liststycke"/>
        <w:numPr>
          <w:ilvl w:val="0"/>
          <w:numId w:val="20"/>
        </w:numPr>
        <w:ind w:right="140" w:hanging="446"/>
      </w:pPr>
      <w:r w:rsidRPr="66157B6F">
        <w:t xml:space="preserve">Patienter med bipolär sjukdom </w:t>
      </w:r>
    </w:p>
    <w:p w14:paraId="106D79B0" w14:textId="77777777" w:rsidR="000B091C" w:rsidRPr="00E13314" w:rsidRDefault="000B091C" w:rsidP="000B091C">
      <w:pPr>
        <w:pStyle w:val="Liststycke"/>
        <w:numPr>
          <w:ilvl w:val="0"/>
          <w:numId w:val="20"/>
        </w:numPr>
        <w:ind w:right="140" w:hanging="446"/>
      </w:pPr>
      <w:r w:rsidRPr="66157B6F">
        <w:t xml:space="preserve">Patienter med recidiverande depression. </w:t>
      </w:r>
    </w:p>
    <w:p w14:paraId="52E20185" w14:textId="77777777" w:rsidR="000B091C" w:rsidRPr="00A16699" w:rsidRDefault="000B091C" w:rsidP="000B091C">
      <w:pPr>
        <w:pStyle w:val="MellanrubrikVGR"/>
        <w:spacing w:before="120" w:after="60"/>
        <w:rPr>
          <w:rFonts w:eastAsia="Arial"/>
          <w:b w:val="0"/>
          <w:bCs/>
        </w:rPr>
      </w:pPr>
      <w:r>
        <w:rPr>
          <w:rFonts w:eastAsia="Arial"/>
          <w:b w:val="0"/>
          <w:bCs/>
        </w:rPr>
        <w:t xml:space="preserve">Kompletteringsutredning </w:t>
      </w:r>
      <w:r w:rsidRPr="00A16699">
        <w:rPr>
          <w:rFonts w:eastAsia="Arial"/>
          <w:b w:val="0"/>
          <w:bCs/>
        </w:rPr>
        <w:t>Bipolär sjukdom:</w:t>
      </w:r>
    </w:p>
    <w:p w14:paraId="43612814" w14:textId="77777777" w:rsidR="000B091C" w:rsidRPr="009B2364" w:rsidRDefault="000B091C" w:rsidP="000B091C">
      <w:pPr>
        <w:pStyle w:val="Liststycke"/>
        <w:numPr>
          <w:ilvl w:val="0"/>
          <w:numId w:val="20"/>
        </w:numPr>
        <w:ind w:right="140" w:hanging="446"/>
      </w:pPr>
      <w:r w:rsidRPr="66157B6F">
        <w:t>Vid misstanke om Bipolär sjukdom</w:t>
      </w:r>
      <w:r>
        <w:t>:</w:t>
      </w:r>
      <w:r>
        <w:br/>
      </w:r>
      <w:hyperlink r:id="rId13">
        <w:r w:rsidRPr="4EC6E58B">
          <w:rPr>
            <w:rStyle w:val="Hyperlnk"/>
          </w:rPr>
          <w:t>Anamnesprotokoll för bipolära syndrom (vgregion.se)</w:t>
        </w:r>
      </w:hyperlink>
      <w:r>
        <w:rPr>
          <w:rStyle w:val="Hyperlnk"/>
        </w:rPr>
        <w:br/>
      </w:r>
      <w:hyperlink r:id="rId14">
        <w:r w:rsidRPr="4EC6E58B">
          <w:rPr>
            <w:rStyle w:val="Hyperlnk"/>
          </w:rPr>
          <w:t>Intervjumall vid misstänkt bipolär syndrom /sjukdom vuxen</w:t>
        </w:r>
      </w:hyperlink>
    </w:p>
    <w:p w14:paraId="014B5C2A" w14:textId="77777777" w:rsidR="000B091C" w:rsidRPr="00A16699" w:rsidRDefault="000B091C" w:rsidP="000B091C">
      <w:pPr>
        <w:pStyle w:val="MellanrubrikVGR"/>
        <w:spacing w:before="120" w:after="60"/>
        <w:rPr>
          <w:rFonts w:eastAsia="Arial"/>
          <w:b w:val="0"/>
          <w:bCs/>
        </w:rPr>
      </w:pPr>
      <w:r>
        <w:rPr>
          <w:rFonts w:eastAsia="Arial"/>
          <w:b w:val="0"/>
          <w:bCs/>
        </w:rPr>
        <w:t xml:space="preserve">Kompletteringsutredning </w:t>
      </w:r>
      <w:r w:rsidRPr="00A16699">
        <w:rPr>
          <w:rFonts w:eastAsia="Arial"/>
          <w:b w:val="0"/>
          <w:bCs/>
        </w:rPr>
        <w:t>Recidiverande depr</w:t>
      </w:r>
      <w:r>
        <w:rPr>
          <w:rFonts w:eastAsia="Arial"/>
          <w:b w:val="0"/>
          <w:bCs/>
        </w:rPr>
        <w:t>ession:</w:t>
      </w:r>
      <w:r w:rsidRPr="00A16699">
        <w:rPr>
          <w:rFonts w:eastAsia="Arial"/>
          <w:b w:val="0"/>
          <w:bCs/>
        </w:rPr>
        <w:t xml:space="preserve"> </w:t>
      </w:r>
    </w:p>
    <w:p w14:paraId="431B6304" w14:textId="77777777" w:rsidR="000B091C" w:rsidRDefault="000B091C" w:rsidP="000B091C">
      <w:pPr>
        <w:pStyle w:val="Liststycke"/>
        <w:numPr>
          <w:ilvl w:val="0"/>
          <w:numId w:val="20"/>
        </w:numPr>
        <w:ind w:right="140" w:hanging="446"/>
      </w:pPr>
      <w:r w:rsidRPr="4EC6E58B">
        <w:t>Differentialdiagnostiska överväganden.</w:t>
      </w:r>
    </w:p>
    <w:p w14:paraId="0CB26D4B" w14:textId="77777777" w:rsidR="000B091C" w:rsidRPr="00505F47" w:rsidRDefault="000B091C" w:rsidP="000B091C">
      <w:pPr>
        <w:pStyle w:val="MellanrubrikVGR"/>
        <w:shd w:val="clear" w:color="auto" w:fill="B7D4FF"/>
        <w:spacing w:after="60"/>
        <w:rPr>
          <w:rFonts w:eastAsia="Arial"/>
        </w:rPr>
      </w:pPr>
      <w:r w:rsidRPr="00505F47">
        <w:rPr>
          <w:rFonts w:eastAsia="Arial"/>
        </w:rPr>
        <w:t>Psykiatrimottagning Neuropsykiatri</w:t>
      </w:r>
    </w:p>
    <w:p w14:paraId="34179736" w14:textId="77777777" w:rsidR="000B091C" w:rsidRDefault="000B091C" w:rsidP="000B091C">
      <w:pPr>
        <w:pStyle w:val="Liststycke"/>
        <w:numPr>
          <w:ilvl w:val="0"/>
          <w:numId w:val="20"/>
        </w:numPr>
        <w:ind w:right="140" w:hanging="446"/>
      </w:pPr>
      <w:r w:rsidRPr="66157B6F">
        <w:t>Basutredning och kompletteringsutredning/bedömning</w:t>
      </w:r>
    </w:p>
    <w:p w14:paraId="0810B89B" w14:textId="77777777" w:rsidR="000B091C" w:rsidRPr="00E13314" w:rsidRDefault="000B091C" w:rsidP="000B091C">
      <w:pPr>
        <w:pStyle w:val="Liststycke"/>
        <w:numPr>
          <w:ilvl w:val="0"/>
          <w:numId w:val="20"/>
        </w:numPr>
        <w:ind w:right="140" w:hanging="446"/>
      </w:pPr>
      <w:r w:rsidRPr="06286E19">
        <w:t>Patienter med neuro-psykiatrisk diagnos: ADHD, ADD och Tourettes.</w:t>
      </w:r>
    </w:p>
    <w:p w14:paraId="0486B873" w14:textId="77777777" w:rsidR="000B091C" w:rsidRDefault="000B091C" w:rsidP="000B091C">
      <w:pPr>
        <w:pStyle w:val="Liststycke"/>
        <w:numPr>
          <w:ilvl w:val="0"/>
          <w:numId w:val="20"/>
        </w:numPr>
        <w:ind w:right="142" w:hanging="448"/>
        <w:contextualSpacing w:val="0"/>
      </w:pPr>
      <w:r w:rsidRPr="66157B6F">
        <w:t xml:space="preserve">Samsjuklighet ADHD med autism </w:t>
      </w:r>
    </w:p>
    <w:p w14:paraId="3F5ED8B6" w14:textId="77777777" w:rsidR="000B091C" w:rsidRPr="00505F47" w:rsidRDefault="000B091C" w:rsidP="000B091C">
      <w:pPr>
        <w:pStyle w:val="MellanrubrikVGR"/>
        <w:spacing w:before="120" w:after="60"/>
        <w:rPr>
          <w:rFonts w:eastAsia="Arial"/>
          <w:b w:val="0"/>
          <w:bCs/>
        </w:rPr>
      </w:pPr>
      <w:r>
        <w:rPr>
          <w:rFonts w:eastAsia="Arial"/>
          <w:b w:val="0"/>
          <w:bCs/>
        </w:rPr>
        <w:t>Kompletteringsutredning n</w:t>
      </w:r>
      <w:r w:rsidRPr="00505F47">
        <w:rPr>
          <w:rFonts w:eastAsia="Arial"/>
          <w:b w:val="0"/>
          <w:bCs/>
        </w:rPr>
        <w:t>europsykiatrisk</w:t>
      </w:r>
      <w:r>
        <w:rPr>
          <w:rFonts w:eastAsia="Arial"/>
          <w:b w:val="0"/>
          <w:bCs/>
        </w:rPr>
        <w:t xml:space="preserve"> </w:t>
      </w:r>
      <w:r w:rsidRPr="00505F47">
        <w:rPr>
          <w:rFonts w:eastAsia="Arial"/>
          <w:b w:val="0"/>
          <w:bCs/>
        </w:rPr>
        <w:t>diagnos:</w:t>
      </w:r>
    </w:p>
    <w:p w14:paraId="34AC9C27" w14:textId="77777777" w:rsidR="000B091C" w:rsidRPr="009B2364" w:rsidRDefault="000B091C" w:rsidP="000B091C">
      <w:pPr>
        <w:pStyle w:val="Liststycke"/>
        <w:numPr>
          <w:ilvl w:val="0"/>
          <w:numId w:val="20"/>
        </w:numPr>
        <w:ind w:right="140"/>
      </w:pPr>
      <w:r w:rsidRPr="06286E19">
        <w:t>ADHD, ADD, Tourettes, AST med samsjuklighet.</w:t>
      </w:r>
    </w:p>
    <w:p w14:paraId="5CEF5C6F" w14:textId="77777777" w:rsidR="000B091C" w:rsidRDefault="000B091C" w:rsidP="000B091C">
      <w:pPr>
        <w:pStyle w:val="Liststycke"/>
        <w:numPr>
          <w:ilvl w:val="0"/>
          <w:numId w:val="20"/>
        </w:numPr>
        <w:ind w:right="140"/>
      </w:pPr>
      <w:r w:rsidRPr="66157B6F">
        <w:t>Diagnos utifrån utredning enligt standard för NP-utredning.</w:t>
      </w:r>
    </w:p>
    <w:p w14:paraId="65B9E71D" w14:textId="77777777" w:rsidR="000B091C" w:rsidRPr="000F3F85" w:rsidRDefault="000B091C" w:rsidP="000B091C">
      <w:pPr>
        <w:pStyle w:val="MellanrubrikVGR"/>
        <w:shd w:val="clear" w:color="auto" w:fill="B7D4FF"/>
        <w:spacing w:after="60"/>
        <w:rPr>
          <w:rFonts w:eastAsia="Arial"/>
        </w:rPr>
      </w:pPr>
      <w:r w:rsidRPr="000F3F85">
        <w:rPr>
          <w:rFonts w:eastAsia="Arial"/>
        </w:rPr>
        <w:t>Psykiatrimottagning Beroende/LARO</w:t>
      </w:r>
    </w:p>
    <w:p w14:paraId="27E426BE" w14:textId="77777777" w:rsidR="000B091C" w:rsidRDefault="000B091C" w:rsidP="000B091C">
      <w:pPr>
        <w:pStyle w:val="Liststycke"/>
        <w:numPr>
          <w:ilvl w:val="0"/>
          <w:numId w:val="20"/>
        </w:numPr>
        <w:ind w:right="140" w:hanging="446"/>
      </w:pPr>
      <w:r w:rsidRPr="66157B6F">
        <w:t>Patienter med svår substans/alkoholbrukssyndrom till största del med samsjuklighet av annan psykiatrisk diagnos.</w:t>
      </w:r>
    </w:p>
    <w:p w14:paraId="76AF0D61" w14:textId="77777777" w:rsidR="000B091C" w:rsidRDefault="000B091C" w:rsidP="000B091C">
      <w:pPr>
        <w:pStyle w:val="Liststycke"/>
        <w:numPr>
          <w:ilvl w:val="0"/>
          <w:numId w:val="20"/>
        </w:numPr>
        <w:ind w:right="140" w:hanging="446"/>
      </w:pPr>
      <w:r w:rsidRPr="66157B6F">
        <w:t>Vid måttlig eller låg substans/alkoholbrukssyndrom bedöms patienten utifrån vårdbehov.</w:t>
      </w:r>
    </w:p>
    <w:p w14:paraId="34A13195" w14:textId="77777777" w:rsidR="000B091C" w:rsidRDefault="000B091C" w:rsidP="000B091C">
      <w:pPr>
        <w:pStyle w:val="Liststycke"/>
        <w:numPr>
          <w:ilvl w:val="0"/>
          <w:numId w:val="20"/>
        </w:numPr>
        <w:ind w:right="142" w:hanging="448"/>
        <w:contextualSpacing w:val="0"/>
      </w:pPr>
      <w:r w:rsidRPr="000F3F85">
        <w:t>LRV-patienter i öppenvård med samtliga diagnoser exkl. F.20</w:t>
      </w:r>
    </w:p>
    <w:p w14:paraId="26F7F7F9" w14:textId="77777777" w:rsidR="000B091C" w:rsidRPr="000F3F85" w:rsidRDefault="000B091C" w:rsidP="000B091C">
      <w:pPr>
        <w:pStyle w:val="MellanrubrikVGR"/>
        <w:spacing w:before="120" w:after="60"/>
        <w:rPr>
          <w:rFonts w:eastAsia="Arial"/>
          <w:b w:val="0"/>
          <w:bCs/>
        </w:rPr>
      </w:pPr>
      <w:r>
        <w:rPr>
          <w:rFonts w:eastAsia="Arial"/>
          <w:b w:val="0"/>
          <w:bCs/>
        </w:rPr>
        <w:t>Kompletteringsutredning</w:t>
      </w:r>
      <w:r w:rsidRPr="000F3F85">
        <w:rPr>
          <w:rFonts w:eastAsia="Arial"/>
          <w:b w:val="0"/>
          <w:bCs/>
        </w:rPr>
        <w:t xml:space="preserve">: </w:t>
      </w:r>
    </w:p>
    <w:p w14:paraId="11F0D2F1" w14:textId="77777777" w:rsidR="000B091C" w:rsidRDefault="000B091C" w:rsidP="000B091C">
      <w:pPr>
        <w:pStyle w:val="Liststycke"/>
        <w:numPr>
          <w:ilvl w:val="0"/>
          <w:numId w:val="20"/>
        </w:numPr>
        <w:ind w:right="140"/>
      </w:pPr>
      <w:r w:rsidRPr="66157B6F">
        <w:t>MINI (I+J)</w:t>
      </w:r>
    </w:p>
    <w:p w14:paraId="5ED925F7" w14:textId="77777777" w:rsidR="000B091C" w:rsidRDefault="000B091C" w:rsidP="000B091C">
      <w:pPr>
        <w:pStyle w:val="Liststycke"/>
        <w:numPr>
          <w:ilvl w:val="0"/>
          <w:numId w:val="20"/>
        </w:numPr>
        <w:ind w:left="1281" w:right="142" w:hanging="357"/>
        <w:contextualSpacing w:val="0"/>
      </w:pPr>
      <w:r w:rsidRPr="66157B6F">
        <w:t>Kartläggning av missbruk</w:t>
      </w:r>
    </w:p>
    <w:p w14:paraId="4B925A55" w14:textId="77777777" w:rsidR="000B091C" w:rsidRPr="00CA6E2D" w:rsidRDefault="000B091C" w:rsidP="000B091C">
      <w:pPr>
        <w:pStyle w:val="MellanrubrikVGR"/>
        <w:shd w:val="clear" w:color="auto" w:fill="B7D4FF"/>
        <w:spacing w:after="60"/>
        <w:rPr>
          <w:rFonts w:eastAsia="Arial"/>
        </w:rPr>
      </w:pPr>
      <w:r w:rsidRPr="00CA6E2D">
        <w:rPr>
          <w:rFonts w:eastAsia="Arial"/>
        </w:rPr>
        <w:t>Psykiatrimottagning ätstörning</w:t>
      </w:r>
    </w:p>
    <w:p w14:paraId="48A05468" w14:textId="77777777" w:rsidR="000B091C" w:rsidRDefault="000B091C" w:rsidP="000B091C">
      <w:pPr>
        <w:pStyle w:val="Liststycke"/>
        <w:numPr>
          <w:ilvl w:val="0"/>
          <w:numId w:val="20"/>
        </w:numPr>
        <w:ind w:right="140" w:hanging="446"/>
      </w:pPr>
      <w:r>
        <w:t>Basutredning och kompletteringsutredning/bedömning på patienter pågående på mottagningen.</w:t>
      </w:r>
    </w:p>
    <w:p w14:paraId="49D2F857" w14:textId="77777777" w:rsidR="000B091C" w:rsidRDefault="000B091C" w:rsidP="000B091C">
      <w:pPr>
        <w:pStyle w:val="Liststycke"/>
        <w:numPr>
          <w:ilvl w:val="0"/>
          <w:numId w:val="20"/>
        </w:numPr>
        <w:ind w:right="140" w:hanging="446"/>
      </w:pPr>
      <w:r>
        <w:t>Patienter som uppfyller kriterierna för en ätstörningsdiagnos.</w:t>
      </w:r>
    </w:p>
    <w:p w14:paraId="3D8E0449" w14:textId="77777777" w:rsidR="000B091C" w:rsidRDefault="000B091C" w:rsidP="000B091C">
      <w:pPr>
        <w:pStyle w:val="Liststycke"/>
        <w:numPr>
          <w:ilvl w:val="0"/>
          <w:numId w:val="20"/>
        </w:numPr>
        <w:ind w:right="140" w:hanging="446"/>
      </w:pPr>
      <w:r>
        <w:t>Hetsätningsstörning med psykisk och/eller somatisk samsjuklighet.</w:t>
      </w:r>
    </w:p>
    <w:p w14:paraId="0C4746D4" w14:textId="77777777" w:rsidR="000B091C" w:rsidRPr="000F3F85" w:rsidRDefault="000B091C" w:rsidP="000B091C">
      <w:pPr>
        <w:pStyle w:val="MellanrubrikVGR"/>
        <w:spacing w:before="120" w:after="60"/>
        <w:rPr>
          <w:rFonts w:eastAsia="Arial"/>
          <w:b w:val="0"/>
          <w:bCs/>
        </w:rPr>
      </w:pPr>
      <w:r>
        <w:rPr>
          <w:rFonts w:eastAsia="Arial"/>
          <w:b w:val="0"/>
          <w:bCs/>
        </w:rPr>
        <w:t xml:space="preserve">Kompletteringsutredning </w:t>
      </w:r>
    </w:p>
    <w:p w14:paraId="2574F27B" w14:textId="77777777" w:rsidR="000B091C" w:rsidRDefault="000B091C" w:rsidP="000B091C">
      <w:pPr>
        <w:pStyle w:val="Liststycke"/>
        <w:numPr>
          <w:ilvl w:val="0"/>
          <w:numId w:val="20"/>
        </w:numPr>
        <w:ind w:right="140" w:hanging="446"/>
      </w:pPr>
      <w:r w:rsidRPr="66157B6F">
        <w:t>Patientövertag</w:t>
      </w:r>
      <w:r>
        <w:t>/</w:t>
      </w:r>
      <w:r w:rsidRPr="66157B6F">
        <w:t>uppdrag skickas direkt till mottagningen, ej via R</w:t>
      </w:r>
      <w:r>
        <w:t>e</w:t>
      </w:r>
      <w:r w:rsidRPr="66157B6F">
        <w:t>K</w:t>
      </w:r>
      <w:r>
        <w:t>o</w:t>
      </w:r>
      <w:r w:rsidRPr="66157B6F">
        <w:t>T.</w:t>
      </w:r>
    </w:p>
    <w:p w14:paraId="12872CC2" w14:textId="77777777" w:rsidR="000B091C" w:rsidRDefault="000B091C" w:rsidP="000B091C">
      <w:pPr>
        <w:pStyle w:val="Liststycke"/>
        <w:numPr>
          <w:ilvl w:val="0"/>
          <w:numId w:val="20"/>
        </w:numPr>
        <w:ind w:right="140" w:hanging="446"/>
      </w:pPr>
      <w:r w:rsidRPr="66157B6F">
        <w:t>Möjlighet till rådgivning vid osäkerhet; tfn 033-6163797, knappval 3</w:t>
      </w:r>
    </w:p>
    <w:p w14:paraId="66CCBA4F" w14:textId="77777777" w:rsidR="000B091C" w:rsidRDefault="000B091C" w:rsidP="000B091C">
      <w:pPr>
        <w:pStyle w:val="Liststycke"/>
        <w:numPr>
          <w:ilvl w:val="0"/>
          <w:numId w:val="20"/>
        </w:numPr>
        <w:ind w:right="140" w:hanging="446"/>
      </w:pPr>
      <w:r w:rsidRPr="66157B6F">
        <w:t xml:space="preserve">Innehåll i patientövertag/-uppdrag enligt RMR: </w:t>
      </w:r>
    </w:p>
    <w:p w14:paraId="57144C81" w14:textId="77777777" w:rsidR="000B091C" w:rsidRDefault="003F2B90" w:rsidP="000B091C">
      <w:pPr>
        <w:pStyle w:val="Liststycke"/>
        <w:numPr>
          <w:ilvl w:val="0"/>
          <w:numId w:val="20"/>
        </w:numPr>
        <w:ind w:right="140" w:hanging="436"/>
      </w:pPr>
      <w:hyperlink r:id="rId15" w:history="1">
        <w:r w:rsidR="000B091C" w:rsidRPr="00CA6E2D">
          <w:rPr>
            <w:color w:val="0000FF"/>
            <w:u w:val="single"/>
          </w:rPr>
          <w:t>Ätstörning.pdf (vgregion.se)</w:t>
        </w:r>
      </w:hyperlink>
    </w:p>
    <w:p w14:paraId="40C7C89B" w14:textId="77777777" w:rsidR="000B091C" w:rsidRPr="00E13314" w:rsidRDefault="000B091C" w:rsidP="000B091C">
      <w:pPr>
        <w:ind w:left="851" w:right="140"/>
      </w:pPr>
      <w:r>
        <w:t>*BUP hanterar öppenvårdsarbetet för vuxna patienter med ätstörning. VUP har läkaransvaret.</w:t>
      </w:r>
    </w:p>
    <w:p w14:paraId="4B67B0AF" w14:textId="77777777" w:rsidR="000B091C" w:rsidRPr="005049E3" w:rsidRDefault="000B091C" w:rsidP="000B091C">
      <w:pPr>
        <w:pStyle w:val="MellanrubrikVGR"/>
        <w:shd w:val="clear" w:color="auto" w:fill="B7D4FF"/>
        <w:spacing w:after="60"/>
        <w:rPr>
          <w:rFonts w:eastAsia="Arial"/>
        </w:rPr>
      </w:pPr>
      <w:r w:rsidRPr="005049E3">
        <w:rPr>
          <w:rFonts w:eastAsia="Arial"/>
        </w:rPr>
        <w:t>OCD-mottagning Lerum</w:t>
      </w:r>
    </w:p>
    <w:p w14:paraId="63F20343" w14:textId="77777777" w:rsidR="000B091C" w:rsidRPr="00E13314" w:rsidRDefault="000B091C" w:rsidP="000B091C">
      <w:pPr>
        <w:pStyle w:val="Liststycke"/>
        <w:numPr>
          <w:ilvl w:val="0"/>
          <w:numId w:val="20"/>
        </w:numPr>
        <w:ind w:right="140" w:hanging="446"/>
      </w:pPr>
      <w:r w:rsidRPr="005049E3">
        <w:t>Tvångsproblematik:</w:t>
      </w:r>
      <w:r>
        <w:t xml:space="preserve"> </w:t>
      </w:r>
      <w:r w:rsidRPr="06286E19">
        <w:t>Y-bocs &gt;16</w:t>
      </w:r>
    </w:p>
    <w:p w14:paraId="56740B70" w14:textId="77777777" w:rsidR="000B091C" w:rsidRDefault="000B091C" w:rsidP="000B091C">
      <w:pPr>
        <w:pStyle w:val="Liststycke"/>
        <w:numPr>
          <w:ilvl w:val="0"/>
          <w:numId w:val="20"/>
        </w:numPr>
        <w:ind w:right="140" w:hanging="446"/>
      </w:pPr>
      <w:r w:rsidRPr="66157B6F">
        <w:t xml:space="preserve">Behandlingsförsök för eventuell samsjuklighet ska vara genomfört. </w:t>
      </w:r>
    </w:p>
    <w:p w14:paraId="3CE7A952" w14:textId="77777777" w:rsidR="000B091C" w:rsidRDefault="000B091C" w:rsidP="000B091C">
      <w:pPr>
        <w:pStyle w:val="Liststycke"/>
        <w:numPr>
          <w:ilvl w:val="0"/>
          <w:numId w:val="20"/>
        </w:numPr>
        <w:ind w:right="140" w:hanging="446"/>
      </w:pPr>
      <w:r w:rsidRPr="66157B6F">
        <w:t xml:space="preserve">Bistår konsultativt i frågor rörande </w:t>
      </w:r>
      <w:r>
        <w:t>t</w:t>
      </w:r>
      <w:r w:rsidRPr="66157B6F">
        <w:t>vångssyndrom och närliggande diagnoser</w:t>
      </w:r>
    </w:p>
    <w:p w14:paraId="1E577C44" w14:textId="77777777" w:rsidR="000B091C" w:rsidRDefault="000B091C" w:rsidP="000B091C">
      <w:pPr>
        <w:pStyle w:val="Rubrik2"/>
        <w:ind w:right="140"/>
      </w:pPr>
      <w:bookmarkStart w:id="14" w:name="_Toc161671352"/>
      <w:r>
        <w:t>Länkförteckning</w:t>
      </w:r>
      <w:bookmarkEnd w:id="14"/>
      <w:r>
        <w:t xml:space="preserve"> </w:t>
      </w:r>
    </w:p>
    <w:p w14:paraId="1D470F80" w14:textId="77777777" w:rsidR="000B091C" w:rsidRDefault="003F2B90" w:rsidP="000B091C">
      <w:pPr>
        <w:pStyle w:val="Liststycke"/>
        <w:numPr>
          <w:ilvl w:val="0"/>
          <w:numId w:val="20"/>
        </w:numPr>
        <w:ind w:right="140" w:hanging="446"/>
      </w:pPr>
      <w:hyperlink r:id="rId16" w:history="1">
        <w:r w:rsidR="000B091C">
          <w:rPr>
            <w:rStyle w:val="Hyperlnk"/>
          </w:rPr>
          <w:t>Nationella vård- och insatsprogram Om psykos, schizofreni och schizofreniliknande tillstånd</w:t>
        </w:r>
      </w:hyperlink>
    </w:p>
    <w:p w14:paraId="4A2A7053" w14:textId="77777777" w:rsidR="000B091C" w:rsidRPr="005049E3" w:rsidRDefault="003F2B90" w:rsidP="000B091C">
      <w:pPr>
        <w:pStyle w:val="Liststycke"/>
        <w:numPr>
          <w:ilvl w:val="0"/>
          <w:numId w:val="20"/>
        </w:numPr>
        <w:ind w:right="140" w:hanging="446"/>
        <w:rPr>
          <w:rStyle w:val="Hyperlnk"/>
          <w:color w:val="auto"/>
          <w:u w:val="none"/>
        </w:rPr>
      </w:pPr>
      <w:hyperlink r:id="rId17">
        <w:r w:rsidR="000B091C" w:rsidRPr="2417C302">
          <w:rPr>
            <w:rStyle w:val="Hyperlnk"/>
          </w:rPr>
          <w:t>R</w:t>
        </w:r>
        <w:r w:rsidR="000B091C">
          <w:rPr>
            <w:rStyle w:val="Hyperlnk"/>
          </w:rPr>
          <w:t xml:space="preserve">MR </w:t>
        </w:r>
        <w:r w:rsidR="000B091C" w:rsidRPr="2417C302">
          <w:rPr>
            <w:rStyle w:val="Hyperlnk"/>
          </w:rPr>
          <w:t>Schizofreni förstagångsins</w:t>
        </w:r>
        <w:r w:rsidR="000B091C">
          <w:rPr>
            <w:rStyle w:val="Hyperlnk"/>
          </w:rPr>
          <w:t>j</w:t>
        </w:r>
        <w:r w:rsidR="000B091C" w:rsidRPr="2417C302">
          <w:rPr>
            <w:rStyle w:val="Hyperlnk"/>
          </w:rPr>
          <w:t>uknande - tillämpande av personcentrerat vårdförlopp</w:t>
        </w:r>
      </w:hyperlink>
    </w:p>
    <w:p w14:paraId="5923FD49" w14:textId="77777777" w:rsidR="000B091C" w:rsidRPr="005049E3" w:rsidRDefault="003F2B90" w:rsidP="000B091C">
      <w:pPr>
        <w:pStyle w:val="Liststycke"/>
        <w:numPr>
          <w:ilvl w:val="0"/>
          <w:numId w:val="20"/>
        </w:numPr>
        <w:ind w:right="140" w:hanging="446"/>
        <w:rPr>
          <w:rStyle w:val="Hyperlnk"/>
          <w:color w:val="auto"/>
          <w:u w:val="none"/>
        </w:rPr>
      </w:pPr>
      <w:hyperlink r:id="rId18">
        <w:r w:rsidR="000B091C" w:rsidRPr="2417C302">
          <w:rPr>
            <w:rStyle w:val="Hyperlnk"/>
          </w:rPr>
          <w:t>Nationella vård- och insatsprogram</w:t>
        </w:r>
        <w:r w:rsidR="000B091C">
          <w:rPr>
            <w:rStyle w:val="Hyperlnk"/>
          </w:rPr>
          <w:t xml:space="preserve"> Depression</w:t>
        </w:r>
        <w:r w:rsidR="000B091C" w:rsidRPr="2417C302">
          <w:rPr>
            <w:rStyle w:val="Hyperlnk"/>
          </w:rPr>
          <w:t xml:space="preserve"> </w:t>
        </w:r>
        <w:r w:rsidR="000B091C">
          <w:rPr>
            <w:rStyle w:val="Hyperlnk"/>
          </w:rPr>
          <w:t>och ångestsyndrom</w:t>
        </w:r>
      </w:hyperlink>
    </w:p>
    <w:p w14:paraId="54B8D141" w14:textId="77777777" w:rsidR="000B091C" w:rsidRPr="005049E3" w:rsidRDefault="003F2B90" w:rsidP="000B091C">
      <w:pPr>
        <w:pStyle w:val="Liststycke"/>
        <w:numPr>
          <w:ilvl w:val="0"/>
          <w:numId w:val="20"/>
        </w:numPr>
        <w:ind w:right="140" w:hanging="446"/>
        <w:rPr>
          <w:rStyle w:val="Hyperlnk"/>
          <w:color w:val="auto"/>
          <w:u w:val="none"/>
        </w:rPr>
      </w:pPr>
      <w:hyperlink r:id="rId19">
        <w:r w:rsidR="000B091C" w:rsidRPr="2417C302">
          <w:rPr>
            <w:rStyle w:val="Hyperlnk"/>
          </w:rPr>
          <w:t>R</w:t>
        </w:r>
        <w:r w:rsidR="000B091C">
          <w:rPr>
            <w:rStyle w:val="Hyperlnk"/>
          </w:rPr>
          <w:t xml:space="preserve">MR </w:t>
        </w:r>
        <w:r w:rsidR="000B091C" w:rsidRPr="2417C302">
          <w:rPr>
            <w:rStyle w:val="Hyperlnk"/>
          </w:rPr>
          <w:t>Läkemedel – Bipolär sjukdom</w:t>
        </w:r>
      </w:hyperlink>
    </w:p>
    <w:p w14:paraId="51408E7E" w14:textId="77777777" w:rsidR="000B091C" w:rsidRPr="005049E3" w:rsidRDefault="003F2B90" w:rsidP="000B091C">
      <w:pPr>
        <w:pStyle w:val="Liststycke"/>
        <w:numPr>
          <w:ilvl w:val="0"/>
          <w:numId w:val="20"/>
        </w:numPr>
        <w:ind w:right="140" w:hanging="446"/>
      </w:pPr>
      <w:hyperlink r:id="rId20">
        <w:r w:rsidR="000B091C" w:rsidRPr="2417C302">
          <w:rPr>
            <w:rStyle w:val="Hyperlnk"/>
          </w:rPr>
          <w:t>R</w:t>
        </w:r>
        <w:r w:rsidR="000B091C">
          <w:rPr>
            <w:rStyle w:val="Hyperlnk"/>
          </w:rPr>
          <w:t xml:space="preserve">MR </w:t>
        </w:r>
        <w:r w:rsidR="000B091C" w:rsidRPr="2417C302">
          <w:rPr>
            <w:rStyle w:val="Hyperlnk"/>
          </w:rPr>
          <w:t>Läkemedel Depression</w:t>
        </w:r>
      </w:hyperlink>
    </w:p>
    <w:p w14:paraId="40AA233F" w14:textId="0A98505B" w:rsidR="009C6C0C" w:rsidRPr="000B091C" w:rsidRDefault="009C6C0C" w:rsidP="000B091C"/>
    <w:sectPr w:rsidR="009C6C0C" w:rsidRPr="000B091C" w:rsidSect="00B96AFF">
      <w:headerReference w:type="even" r:id="rId21"/>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757459" w14:textId="77777777" w:rsidR="007268AB" w:rsidRDefault="007268AB">
      <w:r>
        <w:separator/>
      </w:r>
    </w:p>
  </w:endnote>
  <w:endnote w:type="continuationSeparator" w:id="0">
    <w:p w14:paraId="257FD3A0" w14:textId="77777777" w:rsidR="007268AB" w:rsidRDefault="007268AB">
      <w:r>
        <w:continuationSeparator/>
      </w:r>
    </w:p>
  </w:endnote>
  <w:endnote w:type="continuationNotice" w:id="1">
    <w:p w14:paraId="26E0C2C4"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3F2B9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AD0DAE" w14:textId="77777777" w:rsidR="007268AB" w:rsidRDefault="007268AB"/>
  </w:footnote>
  <w:footnote w:type="continuationSeparator" w:id="0">
    <w:p w14:paraId="0ECA3084" w14:textId="77777777" w:rsidR="007268AB" w:rsidRDefault="007268AB">
      <w:r>
        <w:continuationSeparator/>
      </w:r>
    </w:p>
  </w:footnote>
  <w:footnote w:type="continuationNotice" w:id="1">
    <w:p w14:paraId="7975B6FA"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1E6511"/>
    <w:multiLevelType w:val="hybridMultilevel"/>
    <w:tmpl w:val="F40AAF6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9"/>
  </w:num>
  <w:num w:numId="15" w16cid:durableId="560679449">
    <w:abstractNumId w:val="7"/>
  </w:num>
  <w:num w:numId="16" w16cid:durableId="1420566503">
    <w:abstractNumId w:val="13"/>
  </w:num>
  <w:num w:numId="17" w16cid:durableId="256527698">
    <w:abstractNumId w:val="5"/>
  </w:num>
  <w:num w:numId="18" w16cid:durableId="1090539201">
    <w:abstractNumId w:val="10"/>
  </w:num>
  <w:num w:numId="19" w16cid:durableId="1846439597">
    <w:abstractNumId w:val="17"/>
  </w:num>
  <w:num w:numId="20" w16cid:durableId="17368558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091C"/>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CD1"/>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2B90"/>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B93"/>
    <w:rsid w:val="00CC07A3"/>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HS9284-2101578869-36/SURROGATE/181126%20anamnesprotokoll%20f%c3%b6r%20bipol%c3%a4ra%20syndrom.pdf" TargetMode="External" Id="rId13" /><Relationship Type="http://schemas.openxmlformats.org/officeDocument/2006/relationships/hyperlink" Target="https://www.vardochinsats.se/depression-och-aangestsyndrom/" TargetMode="External" Id="rId18" /><Relationship Type="http://schemas.openxmlformats.org/officeDocument/2006/relationships/footer" Target="footer3.xml" Id="rId26" /><Relationship Type="http://schemas.openxmlformats.org/officeDocument/2006/relationships/header" Target="header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 Id="rId12" /><Relationship Type="http://schemas.openxmlformats.org/officeDocument/2006/relationships/hyperlink" Target="https://mellanarkiv-offentlig.vgregion.se/alfresco/s/archive/stream/public/v1/source/available/sofia/hs9766-305841775-364/surrogate/Schizofreni%20f%c3%b6rstag%c3%a5ngsinsjuknande%20%e2%80%93%20till%c3%a4mpning%20av%20personcentrerat%20sammanh%c3%a5llet%20v%c3%a5rdf%c3%b6rlopp.pdf" TargetMode="External" Id="rId17" /><Relationship Type="http://schemas.openxmlformats.org/officeDocument/2006/relationships/header" Target="header3.xml" Id="rId25" /><Relationship Type="http://schemas.openxmlformats.org/officeDocument/2006/relationships/hyperlink" Target="https://www.vardochinsats.se/schizofreni-och-liknande-tillstaand/om-tillstaandet/om-psykos-schizofreni-och-schizofreniliknande-tillstaand/" TargetMode="External" Id="rId16" /><Relationship Type="http://schemas.openxmlformats.org/officeDocument/2006/relationships/hyperlink" Target="https://mellanarkiv-offentlig.vgregion.se/alfresco/s/archive/stream/public/v1/source/available/SOFIA/HS9766-305841775-227/SURROGATE/Depressio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sn11800-2140136717-316/surrogate/%c3%84tst%c3%b6rning.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291/native/Bipol%c3%a4r%20sjukdom.pdf" TargetMode="External" Id="rId19" /><Relationship Type="http://schemas.openxmlformats.org/officeDocument/2006/relationships/webSettings" Target="webSettings.xml" Id="rId9" /><Relationship Type="http://schemas.openxmlformats.org/officeDocument/2006/relationships/hyperlink" Target="https://samarbete-skyddad.vgregion.se/sites/sy-sas-vuxenpsykiatrisk-klinik/_layouts/15/WopiFrame.aspx?sourcedoc=%7BE687C2FF-70B5-4089-B377-499969099197%7D&amp;file=Checklista%20patient%C3%B6vertag%20eller%20remiss.docx&amp;action=default&amp;IsList=1&amp;ListId=%7B13B9DE1C-1B4A-4944-AF2E-7E4A5841701E%7D&amp;ListItemId=876" TargetMode="External" Id="rId14" /><Relationship Type="http://schemas.openxmlformats.org/officeDocument/2006/relationships/header" Target="header2.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939</Words>
  <Characters>9770</Characters>
  <Application>Microsoft Office Word</Application>
  <DocSecurity>0</DocSecurity>
  <Lines>81</Lines>
  <Paragraphs>21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10688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Uppdragsfördelning Psykiatrisk öppenvård i Borås</dc:title>
  <dc:subject/>
  <dc:creator/>
  <keywords/>
  <lastModifiedBy/>
  <revision>1</revision>
  <dcterms:created xsi:type="dcterms:W3CDTF">2024-01-25T08:46:00.0000000Z</dcterms:created>
  <dcterms:modified xsi:type="dcterms:W3CDTF">2024-03-26T12:20:00.0000000Z</dcterms:modified>
</coreProperties>
</file>