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AFFA6C" w14:textId="77777777" w:rsidR="00A4455D" w:rsidRDefault="00A4455D" w:rsidP="00F35B05">
      <w:pPr>
        <w:pStyle w:val="Rubrik2"/>
        <w:sectPr w:rsidR="00A4455D" w:rsidSect="00A4455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426D2C1" w14:textId="77777777" w:rsidR="00A4455D" w:rsidRPr="00A4455D" w:rsidRDefault="00A4455D" w:rsidP="00042AF3">
      <w:pPr>
        <w:pStyle w:val="Rubrik1"/>
      </w:pPr>
      <w:bookmarkStart w:id="1" w:name="_Toc314219769"/>
      <w:proofErr w:type="spellStart"/>
      <w:r w:rsidRPr="00A4455D">
        <w:t>Isotretinoin</w:t>
      </w:r>
      <w:proofErr w:type="spellEnd"/>
      <w:r w:rsidRPr="00A4455D">
        <w:t xml:space="preserve"> för behandling vid akne</w:t>
      </w:r>
    </w:p>
    <w:p w14:paraId="707027ED" w14:textId="77777777" w:rsidR="00A4455D" w:rsidRPr="00A4455D" w:rsidRDefault="00A4455D" w:rsidP="00042AF3">
      <w:pPr>
        <w:pStyle w:val="Rubrik2"/>
      </w:pPr>
      <w:bookmarkStart w:id="2" w:name="_Toc419877566"/>
      <w:bookmarkStart w:id="3" w:name="_Toc24018667"/>
      <w:bookmarkStart w:id="4" w:name="_Toc81386243"/>
      <w:bookmarkStart w:id="5" w:name="_Toc82001989"/>
      <w:bookmarkStart w:id="6" w:name="_Toc256000000"/>
      <w:bookmarkStart w:id="7" w:name="_Toc256000013"/>
      <w:r w:rsidRPr="00A4455D">
        <w:t>Sammanfattning</w:t>
      </w:r>
      <w:bookmarkEnd w:id="1"/>
      <w:bookmarkEnd w:id="2"/>
      <w:bookmarkEnd w:id="3"/>
      <w:bookmarkEnd w:id="4"/>
      <w:bookmarkEnd w:id="5"/>
      <w:bookmarkEnd w:id="6"/>
      <w:bookmarkEnd w:id="7"/>
    </w:p>
    <w:p w14:paraId="19B8ABEE" w14:textId="77777777" w:rsidR="00A4455D" w:rsidRPr="00A4455D" w:rsidRDefault="00A4455D" w:rsidP="00042AF3">
      <w:r w:rsidRPr="00A4455D">
        <w:t xml:space="preserve">Rutin för behandling med </w:t>
      </w:r>
      <w:proofErr w:type="spellStart"/>
      <w:r w:rsidRPr="00A4455D">
        <w:t>Isotretinoin</w:t>
      </w:r>
      <w:proofErr w:type="spellEnd"/>
      <w:r w:rsidRPr="00A4455D">
        <w:t xml:space="preserve"> vid svår akne.</w:t>
      </w:r>
    </w:p>
    <w:p w14:paraId="77322564" w14:textId="51941A8D" w:rsidR="00A4455D" w:rsidRDefault="00C32AA6" w:rsidP="00C32AA6">
      <w:pPr>
        <w:pStyle w:val="Rubrik2"/>
      </w:pPr>
      <w:r>
        <w:t>Förändringar sedan föregående version</w:t>
      </w:r>
      <w:r w:rsidR="00A4455D" w:rsidRPr="00A4455D">
        <w:t xml:space="preserve"> </w:t>
      </w:r>
    </w:p>
    <w:p w14:paraId="7BC84EF5" w14:textId="154F3C7E" w:rsidR="00C32AA6" w:rsidRPr="00C32AA6" w:rsidRDefault="00352E2F" w:rsidP="00C32AA6">
      <w:r>
        <w:t xml:space="preserve">Redaktionella ändringar. Giltighetstiden förlängd. </w:t>
      </w:r>
    </w:p>
    <w:p w14:paraId="59D160B7" w14:textId="77777777" w:rsidR="00A4455D" w:rsidRPr="00A4455D" w:rsidRDefault="00A4455D" w:rsidP="00042AF3">
      <w:pPr>
        <w:pStyle w:val="Rubrik2"/>
      </w:pPr>
      <w:bookmarkStart w:id="8" w:name="_Toc419877567"/>
      <w:bookmarkStart w:id="9" w:name="_Toc24018668"/>
      <w:bookmarkStart w:id="10" w:name="_Toc81386244"/>
      <w:bookmarkStart w:id="11" w:name="_Toc82001990"/>
      <w:bookmarkStart w:id="12" w:name="_Toc256000001"/>
      <w:bookmarkStart w:id="13" w:name="_Toc256000014"/>
      <w:r w:rsidRPr="00A4455D">
        <w:t>Förutsättningar</w:t>
      </w:r>
      <w:bookmarkEnd w:id="8"/>
      <w:bookmarkEnd w:id="9"/>
      <w:bookmarkEnd w:id="10"/>
      <w:bookmarkEnd w:id="11"/>
      <w:bookmarkEnd w:id="12"/>
      <w:bookmarkEnd w:id="13"/>
    </w:p>
    <w:p w14:paraId="50784231" w14:textId="2561FA90" w:rsidR="00A4455D" w:rsidRPr="00A4455D" w:rsidRDefault="00A4455D" w:rsidP="00042AF3">
      <w:r>
        <w:t xml:space="preserve">Rutinen finns för att möjliggöra uppgiftsväxling till SSK vid uppföljning av patienter under pågående </w:t>
      </w:r>
      <w:proofErr w:type="spellStart"/>
      <w:r>
        <w:t>Isotretinoinbehandling</w:t>
      </w:r>
      <w:proofErr w:type="spellEnd"/>
      <w:r>
        <w:t xml:space="preserve"> mot akne. Rutinen utgår från Sahlgrenskas motsvarighet där justeringar gjorts utifrån lokala förutsättningar på SÄS.</w:t>
      </w:r>
    </w:p>
    <w:p w14:paraId="3090395A" w14:textId="77777777" w:rsidR="00A4455D" w:rsidRPr="00A4455D" w:rsidRDefault="00A4455D" w:rsidP="00042AF3">
      <w:pPr>
        <w:pStyle w:val="Rubrik2"/>
      </w:pPr>
      <w:bookmarkStart w:id="14" w:name="_Toc81386245"/>
      <w:bookmarkStart w:id="15" w:name="_Toc82001991"/>
      <w:bookmarkStart w:id="16" w:name="_Toc256000002"/>
      <w:bookmarkStart w:id="17" w:name="_Toc256000015"/>
      <w:r w:rsidRPr="00A4455D">
        <w:t>Läkemedel</w:t>
      </w:r>
      <w:bookmarkEnd w:id="14"/>
      <w:bookmarkEnd w:id="15"/>
      <w:bookmarkEnd w:id="16"/>
      <w:bookmarkEnd w:id="17"/>
      <w:r w:rsidRPr="00A4455D">
        <w:t xml:space="preserve"> </w:t>
      </w:r>
    </w:p>
    <w:p w14:paraId="27F50C96" w14:textId="77777777" w:rsidR="00A4455D" w:rsidRPr="00A4455D" w:rsidRDefault="00A4455D" w:rsidP="00042AF3">
      <w:r w:rsidRPr="00A4455D">
        <w:t xml:space="preserve">Kapsel </w:t>
      </w:r>
      <w:proofErr w:type="spellStart"/>
      <w:r w:rsidRPr="00A4455D">
        <w:t>Isotretinoin</w:t>
      </w:r>
      <w:proofErr w:type="spellEnd"/>
      <w:r w:rsidRPr="00A4455D">
        <w:t xml:space="preserve"> 10 mg (finns även som 20 mg kapslar men på kliniken ska endast 10 mg kapslar förskrivas).</w:t>
      </w:r>
    </w:p>
    <w:p w14:paraId="7EF096A1" w14:textId="77777777" w:rsidR="00A4455D" w:rsidRPr="00A4455D" w:rsidRDefault="00A4455D" w:rsidP="00042AF3">
      <w:pPr>
        <w:pStyle w:val="Rubrik2"/>
      </w:pPr>
      <w:bookmarkStart w:id="18" w:name="_Toc81386246"/>
      <w:bookmarkStart w:id="19" w:name="_Toc82001992"/>
      <w:bookmarkStart w:id="20" w:name="_Toc256000003"/>
      <w:bookmarkStart w:id="21" w:name="_Toc256000016"/>
      <w:r w:rsidRPr="00A4455D">
        <w:t>Kontraindikationer</w:t>
      </w:r>
      <w:bookmarkEnd w:id="18"/>
      <w:bookmarkEnd w:id="19"/>
      <w:bookmarkEnd w:id="20"/>
      <w:bookmarkEnd w:id="21"/>
      <w:r w:rsidRPr="00A4455D">
        <w:t xml:space="preserve"> </w:t>
      </w:r>
    </w:p>
    <w:p w14:paraId="6ECF8AE8" w14:textId="77777777" w:rsidR="00A4455D" w:rsidRPr="00A4455D" w:rsidRDefault="00A4455D" w:rsidP="00042AF3">
      <w:r w:rsidRPr="00A4455D">
        <w:t xml:space="preserve">Ska ej ges under graviditet eller amning, vid allergi mot soja/jordnöt samt ej ges ihop med </w:t>
      </w:r>
      <w:proofErr w:type="spellStart"/>
      <w:r w:rsidRPr="00A4455D">
        <w:t>tetracykliner</w:t>
      </w:r>
      <w:proofErr w:type="spellEnd"/>
      <w:r w:rsidRPr="00A4455D">
        <w:t>. Se FASS för övriga kontraindikationer.</w:t>
      </w:r>
    </w:p>
    <w:p w14:paraId="2B10E031" w14:textId="77777777" w:rsidR="00A4455D" w:rsidRPr="00A4455D" w:rsidRDefault="00A4455D" w:rsidP="00042AF3">
      <w:pPr>
        <w:pStyle w:val="Rubrik2"/>
      </w:pPr>
      <w:bookmarkStart w:id="22" w:name="_Toc81386247"/>
      <w:bookmarkStart w:id="23" w:name="_Toc82001993"/>
      <w:bookmarkStart w:id="24" w:name="_Toc256000004"/>
      <w:bookmarkStart w:id="25" w:name="_Toc256000017"/>
      <w:r w:rsidRPr="00A4455D">
        <w:t>Biverkningar</w:t>
      </w:r>
      <w:bookmarkEnd w:id="22"/>
      <w:bookmarkEnd w:id="23"/>
      <w:bookmarkEnd w:id="24"/>
      <w:bookmarkEnd w:id="25"/>
      <w:r w:rsidRPr="00A4455D">
        <w:t xml:space="preserve"> </w:t>
      </w:r>
    </w:p>
    <w:p w14:paraId="41757FA8" w14:textId="77777777" w:rsidR="00A4455D" w:rsidRPr="00A4455D" w:rsidRDefault="00A4455D" w:rsidP="00042AF3">
      <w:r w:rsidRPr="00A4455D">
        <w:t xml:space="preserve">De allra vanligaste är torrhet och irritation i hud, nässlemhinna och ögon, </w:t>
      </w:r>
      <w:proofErr w:type="spellStart"/>
      <w:r w:rsidRPr="00A4455D">
        <w:t>myalgi</w:t>
      </w:r>
      <w:proofErr w:type="spellEnd"/>
      <w:r w:rsidRPr="00A4455D">
        <w:t>/</w:t>
      </w:r>
      <w:proofErr w:type="spellStart"/>
      <w:r w:rsidRPr="00A4455D">
        <w:t>artralgi</w:t>
      </w:r>
      <w:proofErr w:type="spellEnd"/>
      <w:r w:rsidRPr="00A4455D">
        <w:t>, stegrade levertransaminaser och triglycerider. Se FASS för övriga biverkningar</w:t>
      </w:r>
    </w:p>
    <w:p w14:paraId="53AF314A" w14:textId="77777777" w:rsidR="00A4455D" w:rsidRPr="00A4455D" w:rsidRDefault="00A4455D" w:rsidP="00042AF3">
      <w:pPr>
        <w:pStyle w:val="Rubrik2"/>
      </w:pPr>
      <w:bookmarkStart w:id="26" w:name="_Toc419877568"/>
      <w:bookmarkStart w:id="27" w:name="_Toc24018669"/>
      <w:bookmarkStart w:id="28" w:name="_Toc81386248"/>
      <w:bookmarkStart w:id="29" w:name="_Toc82001994"/>
      <w:bookmarkStart w:id="30" w:name="_Toc256000005"/>
      <w:bookmarkStart w:id="31" w:name="_Toc256000018"/>
      <w:r w:rsidRPr="00A4455D">
        <w:lastRenderedPageBreak/>
        <w:t>Genomförande</w:t>
      </w:r>
      <w:bookmarkEnd w:id="26"/>
      <w:bookmarkEnd w:id="27"/>
      <w:bookmarkEnd w:id="28"/>
      <w:bookmarkEnd w:id="29"/>
      <w:bookmarkEnd w:id="30"/>
      <w:bookmarkEnd w:id="31"/>
    </w:p>
    <w:p w14:paraId="0302B4E2" w14:textId="77777777" w:rsidR="00A4455D" w:rsidRPr="00A4455D" w:rsidRDefault="00A4455D" w:rsidP="00866319">
      <w:pPr>
        <w:pStyle w:val="Rubrik3"/>
      </w:pPr>
      <w:bookmarkStart w:id="32" w:name="_Toc81386249"/>
      <w:bookmarkStart w:id="33" w:name="_Toc82001995"/>
      <w:bookmarkStart w:id="34" w:name="_Toc256000006"/>
      <w:bookmarkStart w:id="35" w:name="_Toc256000019"/>
      <w:r w:rsidRPr="00A4455D">
        <w:t>Arbetsbeskrivning</w:t>
      </w:r>
      <w:bookmarkEnd w:id="32"/>
      <w:bookmarkEnd w:id="33"/>
      <w:bookmarkEnd w:id="34"/>
      <w:bookmarkEnd w:id="35"/>
    </w:p>
    <w:p w14:paraId="19E20324" w14:textId="520824BE" w:rsidR="00A4455D" w:rsidRPr="00A4455D" w:rsidRDefault="00A4455D" w:rsidP="00866319">
      <w:proofErr w:type="spellStart"/>
      <w:r>
        <w:t>Måldos</w:t>
      </w:r>
      <w:proofErr w:type="spellEnd"/>
      <w:r>
        <w:t xml:space="preserve"> och dosering. Minst 120 mg/kg som ackumulerad </w:t>
      </w:r>
      <w:proofErr w:type="spellStart"/>
      <w:r>
        <w:t>måldos</w:t>
      </w:r>
      <w:proofErr w:type="spellEnd"/>
      <w:r w:rsidR="770EC521">
        <w:t xml:space="preserve"> över tid</w:t>
      </w:r>
      <w:r>
        <w:t xml:space="preserve">. Avrunda alltid upp till närmaste jämna hundratal antal kapslar á 10 mg. Vid behov kan högre </w:t>
      </w:r>
      <w:proofErr w:type="spellStart"/>
      <w:r>
        <w:t>måldos</w:t>
      </w:r>
      <w:proofErr w:type="spellEnd"/>
      <w:r>
        <w:t xml:space="preserve"> behövas, vid exempelvis svår bål/rygga</w:t>
      </w:r>
      <w:r w:rsidR="3210638F">
        <w:t>k</w:t>
      </w:r>
      <w:r>
        <w:t xml:space="preserve">ne kan man överväga att gå upp till 150 mg/kg. I enstaka fall kan ännu högre måldoser krävas. Vid mycket kraftiga aktiva acnebesvär överväg samtidig </w:t>
      </w:r>
      <w:proofErr w:type="spellStart"/>
      <w:r>
        <w:t>prednisolonbehandling</w:t>
      </w:r>
      <w:proofErr w:type="spellEnd"/>
      <w:r>
        <w:t xml:space="preserve"> den första tiden.</w:t>
      </w:r>
    </w:p>
    <w:p w14:paraId="0E9F4909" w14:textId="36899E0E" w:rsidR="00A4455D" w:rsidRPr="00A4455D" w:rsidRDefault="4CF8EC91" w:rsidP="00866319">
      <w:r>
        <w:t>D</w:t>
      </w:r>
      <w:r w:rsidR="00A4455D">
        <w:t xml:space="preserve">ygnsdos av </w:t>
      </w:r>
      <w:proofErr w:type="spellStart"/>
      <w:r w:rsidR="00A4455D">
        <w:t>Isotretinoin</w:t>
      </w:r>
      <w:proofErr w:type="spellEnd"/>
      <w:r w:rsidR="00A4455D">
        <w:t xml:space="preserve"> de första veckorna är 0,5 mg per kg, vilket kan höjas upp </w:t>
      </w:r>
      <w:r w:rsidR="77810308">
        <w:t>till maximal</w:t>
      </w:r>
      <w:r w:rsidR="00A4455D">
        <w:t xml:space="preserve">t 1 mg/kg under resten av behandlingstiden om provtagning och eventuella biverkningar medger detta. Detta ger en ungefärlig behandlingstid på ca sex månader. Ingen </w:t>
      </w:r>
      <w:proofErr w:type="spellStart"/>
      <w:r w:rsidR="30E9E794">
        <w:t>ut</w:t>
      </w:r>
      <w:r w:rsidR="00A4455D">
        <w:t>trappning</w:t>
      </w:r>
      <w:proofErr w:type="spellEnd"/>
      <w:r w:rsidR="00A4455D">
        <w:t xml:space="preserve"> behövs, </w:t>
      </w:r>
      <w:proofErr w:type="spellStart"/>
      <w:r w:rsidR="00A4455D">
        <w:t>Isotretinoin</w:t>
      </w:r>
      <w:proofErr w:type="spellEnd"/>
      <w:r w:rsidR="00A4455D">
        <w:t xml:space="preserve"> avslutas direkt när </w:t>
      </w:r>
      <w:r w:rsidR="1621D713">
        <w:t xml:space="preserve">behandlingsmål </w:t>
      </w:r>
      <w:r w:rsidR="00A4455D">
        <w:t>är uppnå</w:t>
      </w:r>
      <w:r w:rsidR="116D0A32">
        <w:t>tt</w:t>
      </w:r>
      <w:r w:rsidR="00A4455D">
        <w:t xml:space="preserve">. Viktigt är att </w:t>
      </w:r>
      <w:proofErr w:type="spellStart"/>
      <w:r w:rsidR="00A4455D">
        <w:t>Isotretinoin</w:t>
      </w:r>
      <w:proofErr w:type="spellEnd"/>
      <w:r w:rsidR="00A4455D">
        <w:t xml:space="preserve"> tas ihop med mat (fördubblar biotillgängligheten).</w:t>
      </w:r>
    </w:p>
    <w:p w14:paraId="383A49D1" w14:textId="30803131" w:rsidR="6EDC3DE9" w:rsidRDefault="6EDC3DE9">
      <w:r>
        <w:t>Det är även möjligt att behandla patienter med låg d</w:t>
      </w:r>
      <w:r w:rsidR="0BD27640">
        <w:t>ygnsdos</w:t>
      </w:r>
      <w:r>
        <w:t xml:space="preserve"> </w:t>
      </w:r>
      <w:proofErr w:type="spellStart"/>
      <w:r>
        <w:t>isotretinoin</w:t>
      </w:r>
      <w:proofErr w:type="spellEnd"/>
      <w:r>
        <w:t xml:space="preserve">. Detta förlänger total behandlingstid i motsvarande mån tills de uppnått behandlingseffekt utan akneskov i minst 1 </w:t>
      </w:r>
      <w:r w:rsidR="5B20D77E">
        <w:t>månad eller tills de uppnått ackum</w:t>
      </w:r>
      <w:r w:rsidR="10DFB64C">
        <w:t>u</w:t>
      </w:r>
      <w:r w:rsidR="5B20D77E">
        <w:t xml:space="preserve">lerad </w:t>
      </w:r>
      <w:proofErr w:type="spellStart"/>
      <w:r w:rsidR="5B20D77E">
        <w:t>måldos</w:t>
      </w:r>
      <w:proofErr w:type="spellEnd"/>
      <w:r w:rsidR="5B20D77E">
        <w:t xml:space="preserve"> över tid. Motivationen till lägre dygnsdos</w:t>
      </w:r>
      <w:r w:rsidR="113C5AF4">
        <w:t xml:space="preserve"> är minskade biverkningar. </w:t>
      </w:r>
    </w:p>
    <w:p w14:paraId="0FC1974B" w14:textId="77777777" w:rsidR="00A4455D" w:rsidRPr="00A4455D" w:rsidRDefault="00A4455D" w:rsidP="00866319">
      <w:pPr>
        <w:pStyle w:val="Rubrik3"/>
      </w:pPr>
      <w:bookmarkStart w:id="36" w:name="_Toc81386250"/>
      <w:bookmarkStart w:id="37" w:name="_Toc82001996"/>
      <w:bookmarkStart w:id="38" w:name="_Toc256000007"/>
      <w:bookmarkStart w:id="39" w:name="_Toc256000020"/>
      <w:r w:rsidRPr="00A4455D">
        <w:t>För fertila kvinnor</w:t>
      </w:r>
      <w:bookmarkEnd w:id="36"/>
      <w:bookmarkEnd w:id="37"/>
      <w:bookmarkEnd w:id="38"/>
      <w:bookmarkEnd w:id="39"/>
    </w:p>
    <w:p w14:paraId="10D5D47E" w14:textId="4252C03D" w:rsidR="00A4455D" w:rsidRPr="00A4455D" w:rsidRDefault="00A4455D" w:rsidP="00866319">
      <w:r>
        <w:t xml:space="preserve">Noggrann information om att </w:t>
      </w:r>
      <w:proofErr w:type="spellStart"/>
      <w:r>
        <w:t>Isotretinoin</w:t>
      </w:r>
      <w:proofErr w:type="spellEnd"/>
      <w:r>
        <w:t xml:space="preserve"> är gravt fosterskadande. Behandlingsstart rekommenderas andra eller tredje menstruationsdagen. Fullgod antikonception krävs minst en månad innan behandlingsstart, under hela be-handlingstiden och i minst en månad efter avslutad behandling. Om patienten är sexuellt aktiv och saknar adekvat preventivmedel, hänvisa till ungdomsmottagning, mödravårdscentral eller gynekolog för utprovning av detta innan behandling kan påbörjas. Fertila kvinnor måste skriva under behandlingskontrakt med bland annat information om att hon inte får bli gravid under behandlingen.</w:t>
      </w:r>
    </w:p>
    <w:p w14:paraId="76459ABF" w14:textId="77777777" w:rsidR="00A4455D" w:rsidRPr="00A4455D" w:rsidRDefault="00A4455D" w:rsidP="00866319">
      <w:pPr>
        <w:pStyle w:val="Rubrik3"/>
      </w:pPr>
      <w:bookmarkStart w:id="40" w:name="_Toc81386251"/>
      <w:bookmarkStart w:id="41" w:name="_Toc82001997"/>
      <w:bookmarkStart w:id="42" w:name="_Toc256000008"/>
      <w:bookmarkStart w:id="43" w:name="_Toc256000021"/>
      <w:r w:rsidRPr="00A4455D">
        <w:t>Innan behandlingsstart</w:t>
      </w:r>
      <w:bookmarkEnd w:id="40"/>
      <w:bookmarkEnd w:id="41"/>
      <w:bookmarkEnd w:id="42"/>
      <w:bookmarkEnd w:id="43"/>
    </w:p>
    <w:p w14:paraId="674E7B55" w14:textId="38971078" w:rsidR="00A4455D" w:rsidRPr="00A4455D" w:rsidRDefault="00A4455D" w:rsidP="00866319">
      <w:r w:rsidRPr="00A4455D">
        <w:t xml:space="preserve">Fotodokumentera. I samband med läkarbesök och beslut om insättning bestäms </w:t>
      </w:r>
      <w:proofErr w:type="spellStart"/>
      <w:r w:rsidRPr="00A4455D">
        <w:t>måldos</w:t>
      </w:r>
      <w:proofErr w:type="spellEnd"/>
      <w:r w:rsidRPr="00A4455D">
        <w:t xml:space="preserve"> och planerad daglig dosering. Detta skrivs in i patientinformationen som en skriftlig ordination som patienten får med sig tillsammans med läkemedelsinformation och lila informationsblad för bokning av återbesök. Samtliga patienter skriver under behandlingskontrakt som skannas och journalförs. </w:t>
      </w:r>
    </w:p>
    <w:p w14:paraId="7783F77C" w14:textId="0638E25A" w:rsidR="00A4455D" w:rsidRDefault="00A4455D" w:rsidP="299EACF0">
      <w:pPr>
        <w:pStyle w:val="Rubrik3"/>
      </w:pPr>
      <w:bookmarkStart w:id="44" w:name="_Toc81386252"/>
      <w:bookmarkStart w:id="45" w:name="_Toc82001998"/>
      <w:bookmarkStart w:id="46" w:name="_Toc256000009"/>
      <w:bookmarkStart w:id="47" w:name="_Toc256000022"/>
      <w:r>
        <w:lastRenderedPageBreak/>
        <w:t>Provtagning</w:t>
      </w:r>
      <w:bookmarkEnd w:id="44"/>
      <w:bookmarkEnd w:id="45"/>
      <w:bookmarkEnd w:id="46"/>
      <w:bookmarkEnd w:id="47"/>
    </w:p>
    <w:p w14:paraId="06D1E938" w14:textId="16A9F712" w:rsidR="4DA08113" w:rsidRDefault="4DA08113" w:rsidP="299EACF0">
      <w:pPr>
        <w:pStyle w:val="MellanrubrikVGR"/>
        <w:rPr>
          <w:rFonts w:ascii="Times New Roman" w:hAnsi="Times New Roman"/>
          <w:bCs/>
          <w:sz w:val="24"/>
          <w:szCs w:val="24"/>
        </w:rPr>
      </w:pPr>
      <w:r w:rsidRPr="299EACF0">
        <w:t xml:space="preserve">Inför insättning av </w:t>
      </w:r>
      <w:proofErr w:type="spellStart"/>
      <w:r w:rsidRPr="299EACF0">
        <w:t>Isotretinoin</w:t>
      </w:r>
      <w:proofErr w:type="spellEnd"/>
      <w:r w:rsidRPr="299EACF0">
        <w:t xml:space="preserve">: </w:t>
      </w:r>
    </w:p>
    <w:p w14:paraId="63016E50" w14:textId="753307D6" w:rsidR="4DA08113" w:rsidRDefault="4DA08113" w:rsidP="299EACF0">
      <w:pPr>
        <w:pStyle w:val="Liststycke"/>
      </w:pPr>
      <w:r w:rsidRPr="299EACF0">
        <w:t xml:space="preserve">ALAT </w:t>
      </w:r>
    </w:p>
    <w:p w14:paraId="6AC6CC79" w14:textId="27139FFB" w:rsidR="4DA08113" w:rsidRDefault="4DA08113" w:rsidP="299EACF0">
      <w:pPr>
        <w:pStyle w:val="Liststycke"/>
      </w:pPr>
      <w:r w:rsidRPr="299EACF0">
        <w:t xml:space="preserve">Faste-triglycerider </w:t>
      </w:r>
    </w:p>
    <w:p w14:paraId="237C6B12" w14:textId="30939111" w:rsidR="4DA08113" w:rsidRDefault="4DA08113" w:rsidP="299EACF0">
      <w:pPr>
        <w:pStyle w:val="Liststycke"/>
      </w:pPr>
      <w:r w:rsidRPr="299EACF0">
        <w:t>Graviditetstest (fertila kvinnor)</w:t>
      </w:r>
    </w:p>
    <w:p w14:paraId="13BCA979" w14:textId="0E4ADFFD" w:rsidR="4DA08113" w:rsidRDefault="4DA08113" w:rsidP="299EACF0">
      <w:pPr>
        <w:pStyle w:val="MellanrubrikVGR"/>
        <w:rPr>
          <w:bCs/>
        </w:rPr>
      </w:pPr>
      <w:r>
        <w:t>4 veckor efter behandlingsstart</w:t>
      </w:r>
      <w:r w:rsidR="13FF2CB9">
        <w:t>:</w:t>
      </w:r>
    </w:p>
    <w:p w14:paraId="74CA48F8" w14:textId="753307D6" w:rsidR="4DA08113" w:rsidRDefault="4DA08113" w:rsidP="299EACF0">
      <w:pPr>
        <w:pStyle w:val="Liststycke"/>
      </w:pPr>
      <w:r w:rsidRPr="299EACF0">
        <w:t xml:space="preserve">ALAT </w:t>
      </w:r>
    </w:p>
    <w:p w14:paraId="1C987A8B" w14:textId="27139FFB" w:rsidR="4DA08113" w:rsidRDefault="4DA08113" w:rsidP="299EACF0">
      <w:pPr>
        <w:pStyle w:val="Liststycke"/>
      </w:pPr>
      <w:r w:rsidRPr="299EACF0">
        <w:t xml:space="preserve">Faste-triglycerider </w:t>
      </w:r>
    </w:p>
    <w:p w14:paraId="5A679786" w14:textId="30939111" w:rsidR="4DA08113" w:rsidRDefault="4DA08113" w:rsidP="299EACF0">
      <w:pPr>
        <w:pStyle w:val="Liststycke"/>
      </w:pPr>
      <w:r w:rsidRPr="299EACF0">
        <w:t>Graviditetstest (fertila kvinnor)</w:t>
      </w:r>
    </w:p>
    <w:p w14:paraId="56EFBF4F" w14:textId="32E94494" w:rsidR="4DA08113" w:rsidRDefault="4DA08113" w:rsidP="299EACF0">
      <w:pPr>
        <w:pStyle w:val="MellanrubrikVGR"/>
        <w:rPr>
          <w:bCs/>
        </w:rPr>
      </w:pPr>
      <w:r>
        <w:t>5 veckor efter avslutad behandling</w:t>
      </w:r>
      <w:r w:rsidR="7A5527F6">
        <w:t>:</w:t>
      </w:r>
    </w:p>
    <w:p w14:paraId="0E80DB54" w14:textId="30939111" w:rsidR="4DA08113" w:rsidRDefault="4DA08113" w:rsidP="299EACF0">
      <w:pPr>
        <w:pStyle w:val="Liststycke"/>
      </w:pPr>
      <w:r w:rsidRPr="299EACF0">
        <w:t>Graviditetstest (fertila kvinnor)</w:t>
      </w:r>
    </w:p>
    <w:p w14:paraId="52CD0D6D" w14:textId="060613BA" w:rsidR="409B5487" w:rsidRDefault="409B5487" w:rsidP="299EACF0">
      <w:pPr>
        <w:pStyle w:val="Rubrik3"/>
      </w:pPr>
      <w:r>
        <w:t>Behandlingsstart</w:t>
      </w:r>
    </w:p>
    <w:p w14:paraId="58ECD31C" w14:textId="2CADF80C" w:rsidR="00A4455D" w:rsidRPr="00A4455D" w:rsidRDefault="00A4455D" w:rsidP="00866319">
      <w:r>
        <w:t xml:space="preserve">Om </w:t>
      </w:r>
      <w:r w:rsidR="77327F6A">
        <w:t>start</w:t>
      </w:r>
      <w:r>
        <w:t>prover är utan anmärkning kontaktas patienten och behandling kan påbörjas. Recept skrivs med fördel för hela kuren, fördelat på flera uttag.</w:t>
      </w:r>
      <w:r>
        <w:br/>
        <w:t xml:space="preserve">OBS förskriv alltid endast styrkan 10 mg, då patienten har fått instruktion att räkna antalet kapslar. Provtagning ordineras elektroniskt i </w:t>
      </w:r>
      <w:proofErr w:type="spellStart"/>
      <w:r>
        <w:t>Melior</w:t>
      </w:r>
      <w:proofErr w:type="spellEnd"/>
      <w:r>
        <w:t>, patienten informeras om att vederbörande själv behöver kontakta vårdcentral för att boka provtagningstid.</w:t>
      </w:r>
    </w:p>
    <w:p w14:paraId="106BAFCB" w14:textId="6FF05F09" w:rsidR="00A4455D" w:rsidRPr="00A4455D" w:rsidRDefault="63FAF0DF" w:rsidP="00866319">
      <w:r>
        <w:t>Uppfö</w:t>
      </w:r>
      <w:r w:rsidR="40E1A121">
        <w:t>ljande prover</w:t>
      </w:r>
      <w:r>
        <w:t>:</w:t>
      </w:r>
      <w:r w:rsidR="00A4455D">
        <w:t xml:space="preserve"> </w:t>
      </w:r>
      <w:r w:rsidR="64C05C55">
        <w:t>k</w:t>
      </w:r>
      <w:r w:rsidR="00A4455D">
        <w:t>ontakt med patienten endast om avvikande prover.</w:t>
      </w:r>
    </w:p>
    <w:p w14:paraId="6A237C47" w14:textId="77777777" w:rsidR="00A4455D" w:rsidRPr="00A4455D" w:rsidRDefault="00A4455D" w:rsidP="299EACF0">
      <w:pPr>
        <w:pStyle w:val="Rubrik3"/>
      </w:pPr>
      <w:bookmarkStart w:id="48" w:name="_Toc419877569"/>
      <w:bookmarkStart w:id="49" w:name="_Toc24018670"/>
      <w:bookmarkStart w:id="50" w:name="_Toc81386253"/>
      <w:bookmarkStart w:id="51" w:name="_Toc82001999"/>
      <w:bookmarkStart w:id="52" w:name="_Toc256000010"/>
      <w:bookmarkStart w:id="53" w:name="_Toc256000023"/>
      <w:r>
        <w:t>Uppföljning</w:t>
      </w:r>
      <w:bookmarkEnd w:id="48"/>
      <w:bookmarkEnd w:id="49"/>
      <w:bookmarkEnd w:id="50"/>
      <w:bookmarkEnd w:id="51"/>
      <w:bookmarkEnd w:id="52"/>
      <w:bookmarkEnd w:id="53"/>
    </w:p>
    <w:p w14:paraId="6E63A5CD" w14:textId="05716A79" w:rsidR="00A4455D" w:rsidRPr="00A4455D" w:rsidRDefault="00A4455D" w:rsidP="00866319">
      <w:r>
        <w:t>Återbesök hos sjuksköterska för utvärdering av behandlingseffekt inkl. foto-dokumentation</w:t>
      </w:r>
      <w:r w:rsidR="6664081F">
        <w:t xml:space="preserve"> ca 16 veckor efter behandlingsstart. </w:t>
      </w:r>
    </w:p>
    <w:p w14:paraId="7FDCACE5" w14:textId="1E4E8FD5" w:rsidR="00A4455D" w:rsidRPr="00A4455D" w:rsidRDefault="00A4455D" w:rsidP="00866319">
      <w:r>
        <w:t>Om god effekt, ingen ytterligare uppföljning</w:t>
      </w:r>
      <w:r w:rsidR="21804B45">
        <w:t>. P</w:t>
      </w:r>
      <w:r>
        <w:t xml:space="preserve">atienten får information att fullfölja kuren till planerad </w:t>
      </w:r>
      <w:proofErr w:type="spellStart"/>
      <w:r>
        <w:t>måldos</w:t>
      </w:r>
      <w:proofErr w:type="spellEnd"/>
      <w:r>
        <w:t>.</w:t>
      </w:r>
    </w:p>
    <w:p w14:paraId="4FE1BE1C" w14:textId="5C4F68A6" w:rsidR="006A0D20" w:rsidRDefault="00A4455D" w:rsidP="00866319">
      <w:r>
        <w:t xml:space="preserve">Om fortfarande </w:t>
      </w:r>
      <w:r w:rsidR="4ACB9D78">
        <w:t>akne</w:t>
      </w:r>
      <w:r>
        <w:t xml:space="preserve">aktivitet </w:t>
      </w:r>
      <w:r w:rsidR="21E576B4">
        <w:t xml:space="preserve">föreligger </w:t>
      </w:r>
      <w:r>
        <w:t xml:space="preserve">informeras patienten att höra av sig till kontaktsköterska om det kvarstår aktivitet när det är cirka en månad kvar av behandlingen, för ställningstagande till </w:t>
      </w:r>
      <w:r w:rsidR="3F50D6E7">
        <w:t>förlängd behandling</w:t>
      </w:r>
      <w:r>
        <w:t>.</w:t>
      </w:r>
      <w:r w:rsidR="061E8E51">
        <w:t xml:space="preserve"> Uppföljning av patienter med förlängd behandling får individualiseras utifrån behov av behandlande läkare. </w:t>
      </w:r>
    </w:p>
    <w:p w14:paraId="6D6E83A4" w14:textId="77777777" w:rsidR="006A0D20" w:rsidRDefault="006A0D20">
      <w:pPr>
        <w:spacing w:after="0" w:line="240" w:lineRule="auto"/>
        <w:ind w:left="0" w:right="0"/>
      </w:pPr>
      <w:r>
        <w:br w:type="page"/>
      </w:r>
    </w:p>
    <w:p w14:paraId="430CC787" w14:textId="77777777" w:rsidR="00A4455D" w:rsidRPr="00A4455D" w:rsidRDefault="00A4455D" w:rsidP="00866319"/>
    <w:p w14:paraId="3906CDF7" w14:textId="77777777" w:rsidR="00A4455D" w:rsidRPr="00A4455D" w:rsidRDefault="00A4455D" w:rsidP="006346AA">
      <w:pPr>
        <w:pStyle w:val="Rubrik2"/>
      </w:pPr>
      <w:bookmarkStart w:id="54" w:name="_Toc182366122"/>
      <w:bookmarkStart w:id="55" w:name="_Toc419877570"/>
      <w:bookmarkStart w:id="56" w:name="_Toc24018671"/>
      <w:bookmarkStart w:id="57" w:name="_Toc81386255"/>
      <w:bookmarkStart w:id="58" w:name="_Toc82002001"/>
      <w:bookmarkStart w:id="59" w:name="_Toc256000012"/>
      <w:bookmarkStart w:id="60" w:name="_Toc256000025"/>
      <w:r w:rsidRPr="00A4455D">
        <w:t>Dokumentinformation</w:t>
      </w:r>
      <w:bookmarkEnd w:id="54"/>
      <w:bookmarkEnd w:id="55"/>
      <w:bookmarkEnd w:id="56"/>
      <w:bookmarkEnd w:id="57"/>
      <w:bookmarkEnd w:id="58"/>
      <w:bookmarkEnd w:id="59"/>
      <w:bookmarkEnd w:id="60"/>
    </w:p>
    <w:p w14:paraId="55184A81" w14:textId="77777777" w:rsidR="00A4455D" w:rsidRPr="006346AA" w:rsidRDefault="00A4455D" w:rsidP="006346AA">
      <w:pPr>
        <w:spacing w:after="0"/>
        <w:rPr>
          <w:rFonts w:ascii="Arial" w:hAnsi="Arial" w:cs="Arial"/>
          <w:sz w:val="22"/>
          <w:szCs w:val="22"/>
        </w:rPr>
      </w:pPr>
      <w:r w:rsidRPr="006346AA">
        <w:rPr>
          <w:rFonts w:ascii="Arial" w:hAnsi="Arial" w:cs="Arial"/>
          <w:sz w:val="22"/>
          <w:szCs w:val="22"/>
        </w:rPr>
        <w:t>För innehållet svarar</w:t>
      </w:r>
    </w:p>
    <w:p w14:paraId="1FEF2589" w14:textId="22A2EF52" w:rsidR="00A4455D" w:rsidRPr="00A4455D" w:rsidRDefault="00A4455D" w:rsidP="006346AA">
      <w:r>
        <w:t>Rikard Sundberg, S</w:t>
      </w:r>
      <w:r w:rsidR="2C1984EB">
        <w:t>pecialistläkare</w:t>
      </w:r>
      <w:r>
        <w:t xml:space="preserve"> HUD/STD, SÄS</w:t>
      </w:r>
      <w:bookmarkStart w:id="61" w:name="_Toc149035757"/>
      <w:bookmarkStart w:id="62" w:name="_Toc149978547"/>
      <w:r>
        <w:br/>
      </w:r>
    </w:p>
    <w:bookmarkEnd w:id="61"/>
    <w:bookmarkEnd w:id="62"/>
    <w:p w14:paraId="347FB71C" w14:textId="77777777" w:rsidR="00A4455D" w:rsidRPr="006346AA" w:rsidRDefault="00A4455D" w:rsidP="006346AA">
      <w:pPr>
        <w:spacing w:after="0"/>
        <w:rPr>
          <w:rFonts w:ascii="Arial" w:hAnsi="Arial" w:cs="Arial"/>
          <w:sz w:val="22"/>
          <w:szCs w:val="22"/>
        </w:rPr>
      </w:pPr>
      <w:r w:rsidRPr="006346AA">
        <w:rPr>
          <w:rFonts w:ascii="Arial" w:hAnsi="Arial" w:cs="Arial"/>
          <w:sz w:val="22"/>
          <w:szCs w:val="22"/>
        </w:rPr>
        <w:t>Fastställt av</w:t>
      </w:r>
    </w:p>
    <w:p w14:paraId="22A08BCF" w14:textId="6468EC35" w:rsidR="00A4455D" w:rsidRPr="00A4455D" w:rsidRDefault="005F1B3C" w:rsidP="006346AA">
      <w:r>
        <w:t>Eva-Marie Boman</w:t>
      </w:r>
      <w:r w:rsidR="00A4455D" w:rsidRPr="00A4455D">
        <w:t>, verksamhetschef HIVÖ SÄS</w:t>
      </w:r>
    </w:p>
    <w:p w14:paraId="0420477D" w14:textId="77777777" w:rsidR="00A4455D" w:rsidRPr="006346AA" w:rsidRDefault="00A4455D" w:rsidP="006346AA">
      <w:pPr>
        <w:spacing w:after="0"/>
        <w:rPr>
          <w:rFonts w:ascii="Arial" w:hAnsi="Arial" w:cs="Arial"/>
          <w:sz w:val="22"/>
          <w:szCs w:val="22"/>
        </w:rPr>
      </w:pPr>
      <w:r w:rsidRPr="006346AA">
        <w:rPr>
          <w:rFonts w:ascii="Arial" w:hAnsi="Arial" w:cs="Arial"/>
          <w:sz w:val="22"/>
          <w:szCs w:val="22"/>
        </w:rPr>
        <w:t>Nyckelord</w:t>
      </w:r>
    </w:p>
    <w:p w14:paraId="76B9F95B" w14:textId="74059783" w:rsidR="00536A5A" w:rsidRPr="00536A5A" w:rsidRDefault="00A4455D" w:rsidP="005F1B3C">
      <w:proofErr w:type="spellStart"/>
      <w:r w:rsidRPr="00A4455D">
        <w:t>Isotretinoin</w:t>
      </w:r>
      <w:proofErr w:type="spellEnd"/>
      <w:r w:rsidRPr="00A4455D">
        <w:t>, behandling, akne</w:t>
      </w:r>
      <w:bookmarkEnd w:id="0"/>
    </w:p>
    <w:sectPr w:rsidR="00536A5A" w:rsidRPr="00536A5A" w:rsidSect="00A4455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09A255" w14:textId="77777777" w:rsidR="00363B23" w:rsidRDefault="00363B23">
      <w:r>
        <w:separator/>
      </w:r>
    </w:p>
  </w:endnote>
  <w:endnote w:type="continuationSeparator" w:id="0">
    <w:p w14:paraId="387A4227" w14:textId="77777777" w:rsidR="00363B23" w:rsidRDefault="00363B23">
      <w:r>
        <w:continuationSeparator/>
      </w:r>
    </w:p>
  </w:endnote>
  <w:endnote w:type="continuationNotice" w:id="1">
    <w:p w14:paraId="0E74ABFD"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F22734" w14:textId="77777777" w:rsidR="00363B23" w:rsidRDefault="00363B23"/>
  </w:footnote>
  <w:footnote w:type="continuationSeparator" w:id="0">
    <w:p w14:paraId="70627ED5" w14:textId="77777777" w:rsidR="00363B23" w:rsidRDefault="00363B23">
      <w:r>
        <w:continuationSeparator/>
      </w:r>
    </w:p>
  </w:footnote>
  <w:footnote w:type="continuationNotice" w:id="1">
    <w:p w14:paraId="1BDC9103"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253371C"/>
    <w:multiLevelType w:val="hybridMultilevel"/>
    <w:tmpl w:val="18F0F880"/>
    <w:lvl w:ilvl="0" w:tplc="E5CA0E3A">
      <w:start w:val="1"/>
      <w:numFmt w:val="bullet"/>
      <w:lvlText w:val=""/>
      <w:lvlJc w:val="left"/>
      <w:pPr>
        <w:ind w:left="1352" w:hanging="360"/>
      </w:pPr>
      <w:rPr>
        <w:rFonts w:ascii="Symbol" w:hAnsi="Symbol" w:hint="default"/>
      </w:rPr>
    </w:lvl>
    <w:lvl w:ilvl="1" w:tplc="229E7E32">
      <w:start w:val="1"/>
      <w:numFmt w:val="bullet"/>
      <w:lvlText w:val="o"/>
      <w:lvlJc w:val="left"/>
      <w:pPr>
        <w:ind w:left="2072" w:hanging="360"/>
      </w:pPr>
      <w:rPr>
        <w:rFonts w:ascii="Courier New" w:hAnsi="Courier New" w:hint="default"/>
      </w:rPr>
    </w:lvl>
    <w:lvl w:ilvl="2" w:tplc="C40ED864">
      <w:start w:val="1"/>
      <w:numFmt w:val="bullet"/>
      <w:lvlText w:val=""/>
      <w:lvlJc w:val="left"/>
      <w:pPr>
        <w:ind w:left="2792" w:hanging="360"/>
      </w:pPr>
      <w:rPr>
        <w:rFonts w:ascii="Wingdings" w:hAnsi="Wingdings" w:hint="default"/>
      </w:rPr>
    </w:lvl>
    <w:lvl w:ilvl="3" w:tplc="F10851A8">
      <w:start w:val="1"/>
      <w:numFmt w:val="bullet"/>
      <w:lvlText w:val=""/>
      <w:lvlJc w:val="left"/>
      <w:pPr>
        <w:ind w:left="3512" w:hanging="360"/>
      </w:pPr>
      <w:rPr>
        <w:rFonts w:ascii="Symbol" w:hAnsi="Symbol" w:hint="default"/>
      </w:rPr>
    </w:lvl>
    <w:lvl w:ilvl="4" w:tplc="0846AACE">
      <w:start w:val="1"/>
      <w:numFmt w:val="bullet"/>
      <w:lvlText w:val="o"/>
      <w:lvlJc w:val="left"/>
      <w:pPr>
        <w:ind w:left="4232" w:hanging="360"/>
      </w:pPr>
      <w:rPr>
        <w:rFonts w:ascii="Courier New" w:hAnsi="Courier New" w:hint="default"/>
      </w:rPr>
    </w:lvl>
    <w:lvl w:ilvl="5" w:tplc="382091C8">
      <w:start w:val="1"/>
      <w:numFmt w:val="bullet"/>
      <w:lvlText w:val=""/>
      <w:lvlJc w:val="left"/>
      <w:pPr>
        <w:ind w:left="4952" w:hanging="360"/>
      </w:pPr>
      <w:rPr>
        <w:rFonts w:ascii="Wingdings" w:hAnsi="Wingdings" w:hint="default"/>
      </w:rPr>
    </w:lvl>
    <w:lvl w:ilvl="6" w:tplc="13005502">
      <w:start w:val="1"/>
      <w:numFmt w:val="bullet"/>
      <w:lvlText w:val=""/>
      <w:lvlJc w:val="left"/>
      <w:pPr>
        <w:ind w:left="5672" w:hanging="360"/>
      </w:pPr>
      <w:rPr>
        <w:rFonts w:ascii="Symbol" w:hAnsi="Symbol" w:hint="default"/>
      </w:rPr>
    </w:lvl>
    <w:lvl w:ilvl="7" w:tplc="7E168F06">
      <w:start w:val="1"/>
      <w:numFmt w:val="bullet"/>
      <w:lvlText w:val="o"/>
      <w:lvlJc w:val="left"/>
      <w:pPr>
        <w:ind w:left="6392" w:hanging="360"/>
      </w:pPr>
      <w:rPr>
        <w:rFonts w:ascii="Courier New" w:hAnsi="Courier New" w:hint="default"/>
      </w:rPr>
    </w:lvl>
    <w:lvl w:ilvl="8" w:tplc="6B1A4FC2">
      <w:start w:val="1"/>
      <w:numFmt w:val="bullet"/>
      <w:lvlText w:val=""/>
      <w:lvlJc w:val="left"/>
      <w:pPr>
        <w:ind w:left="7112"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5952451">
    <w:abstractNumId w:val="12"/>
  </w:num>
  <w:num w:numId="2" w16cid:durableId="783160390">
    <w:abstractNumId w:val="18"/>
  </w:num>
  <w:num w:numId="3" w16cid:durableId="27219123">
    <w:abstractNumId w:val="15"/>
  </w:num>
  <w:num w:numId="4" w16cid:durableId="1556113698">
    <w:abstractNumId w:val="0"/>
  </w:num>
  <w:num w:numId="5" w16cid:durableId="1037512882">
    <w:abstractNumId w:val="6"/>
  </w:num>
  <w:num w:numId="6" w16cid:durableId="527915518">
    <w:abstractNumId w:val="16"/>
  </w:num>
  <w:num w:numId="7" w16cid:durableId="1650209955">
    <w:abstractNumId w:val="2"/>
  </w:num>
  <w:num w:numId="8" w16cid:durableId="1506242778">
    <w:abstractNumId w:val="11"/>
  </w:num>
  <w:num w:numId="9" w16cid:durableId="155654182">
    <w:abstractNumId w:val="8"/>
  </w:num>
  <w:num w:numId="10" w16cid:durableId="304164182">
    <w:abstractNumId w:val="1"/>
  </w:num>
  <w:num w:numId="11" w16cid:durableId="1123615553">
    <w:abstractNumId w:val="1"/>
  </w:num>
  <w:num w:numId="12" w16cid:durableId="2093963882">
    <w:abstractNumId w:val="3"/>
  </w:num>
  <w:num w:numId="13" w16cid:durableId="970407241">
    <w:abstractNumId w:val="4"/>
  </w:num>
  <w:num w:numId="14" w16cid:durableId="1613173925">
    <w:abstractNumId w:val="14"/>
  </w:num>
  <w:num w:numId="15" w16cid:durableId="1836800479">
    <w:abstractNumId w:val="9"/>
  </w:num>
  <w:num w:numId="16" w16cid:durableId="1706445233">
    <w:abstractNumId w:val="7"/>
  </w:num>
  <w:num w:numId="17" w16cid:durableId="1551964080">
    <w:abstractNumId w:val="13"/>
  </w:num>
  <w:num w:numId="18" w16cid:durableId="1013846575">
    <w:abstractNumId w:val="5"/>
  </w:num>
  <w:num w:numId="19" w16cid:durableId="2042239661">
    <w:abstractNumId w:val="10"/>
  </w:num>
  <w:num w:numId="20" w16cid:durableId="10158110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5DB"/>
    <w:rsid w:val="00042AF3"/>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252D"/>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02CE"/>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2E2F"/>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1B3C"/>
    <w:rsid w:val="0060596B"/>
    <w:rsid w:val="00606D97"/>
    <w:rsid w:val="00614E64"/>
    <w:rsid w:val="00617710"/>
    <w:rsid w:val="00617EE6"/>
    <w:rsid w:val="0062184C"/>
    <w:rsid w:val="00623724"/>
    <w:rsid w:val="00627BEA"/>
    <w:rsid w:val="006319DB"/>
    <w:rsid w:val="006346AA"/>
    <w:rsid w:val="0065595B"/>
    <w:rsid w:val="00660269"/>
    <w:rsid w:val="00665F89"/>
    <w:rsid w:val="00673C92"/>
    <w:rsid w:val="006753EC"/>
    <w:rsid w:val="006A0D2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66319"/>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3BBD"/>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55D"/>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2AA6"/>
    <w:rsid w:val="00C4115D"/>
    <w:rsid w:val="00C43BDD"/>
    <w:rsid w:val="00C47778"/>
    <w:rsid w:val="00C5011E"/>
    <w:rsid w:val="00C50EE5"/>
    <w:rsid w:val="00C5240A"/>
    <w:rsid w:val="00C52708"/>
    <w:rsid w:val="00C5398F"/>
    <w:rsid w:val="00C556F5"/>
    <w:rsid w:val="00C70E19"/>
    <w:rsid w:val="00C72574"/>
    <w:rsid w:val="00C7430C"/>
    <w:rsid w:val="00C85DA1"/>
    <w:rsid w:val="00C9071C"/>
    <w:rsid w:val="00C908FF"/>
    <w:rsid w:val="00C96E02"/>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1C21"/>
    <w:rsid w:val="00F86F47"/>
    <w:rsid w:val="00F90B64"/>
    <w:rsid w:val="00FB2F0F"/>
    <w:rsid w:val="00FB5086"/>
    <w:rsid w:val="00FB5411"/>
    <w:rsid w:val="00FB6392"/>
    <w:rsid w:val="00FD3C70"/>
    <w:rsid w:val="00FD6820"/>
    <w:rsid w:val="00FE12D8"/>
    <w:rsid w:val="00FF7C02"/>
    <w:rsid w:val="024801E3"/>
    <w:rsid w:val="0543F7FE"/>
    <w:rsid w:val="061E8E51"/>
    <w:rsid w:val="06FE9708"/>
    <w:rsid w:val="0BD27640"/>
    <w:rsid w:val="0E014F16"/>
    <w:rsid w:val="10DFB64C"/>
    <w:rsid w:val="113C5AF4"/>
    <w:rsid w:val="116D0A32"/>
    <w:rsid w:val="13FF2CB9"/>
    <w:rsid w:val="160EE97E"/>
    <w:rsid w:val="1621D713"/>
    <w:rsid w:val="21804B45"/>
    <w:rsid w:val="21E576B4"/>
    <w:rsid w:val="22344B96"/>
    <w:rsid w:val="261E0C43"/>
    <w:rsid w:val="299EACF0"/>
    <w:rsid w:val="29FDFE92"/>
    <w:rsid w:val="2C1984EB"/>
    <w:rsid w:val="30E9E794"/>
    <w:rsid w:val="3210638F"/>
    <w:rsid w:val="3F50D6E7"/>
    <w:rsid w:val="409B5487"/>
    <w:rsid w:val="40E1A121"/>
    <w:rsid w:val="4ACB9D78"/>
    <w:rsid w:val="4CF8EC91"/>
    <w:rsid w:val="4DA08113"/>
    <w:rsid w:val="56DAB320"/>
    <w:rsid w:val="56F4236A"/>
    <w:rsid w:val="5A35490C"/>
    <w:rsid w:val="5B20D77E"/>
    <w:rsid w:val="5B8F8E16"/>
    <w:rsid w:val="5DA31D67"/>
    <w:rsid w:val="63FAF0DF"/>
    <w:rsid w:val="644EA8F4"/>
    <w:rsid w:val="647B2B65"/>
    <w:rsid w:val="64C05C55"/>
    <w:rsid w:val="65B04B0B"/>
    <w:rsid w:val="6664081F"/>
    <w:rsid w:val="68796F10"/>
    <w:rsid w:val="68CA5834"/>
    <w:rsid w:val="6979DFDD"/>
    <w:rsid w:val="6B2CF8ED"/>
    <w:rsid w:val="6B42F384"/>
    <w:rsid w:val="6E290BC0"/>
    <w:rsid w:val="6EDC3DE9"/>
    <w:rsid w:val="732D2906"/>
    <w:rsid w:val="76E31E63"/>
    <w:rsid w:val="770EC521"/>
    <w:rsid w:val="77147E64"/>
    <w:rsid w:val="77327F6A"/>
    <w:rsid w:val="77810308"/>
    <w:rsid w:val="7897AEA2"/>
    <w:rsid w:val="7A5527F6"/>
    <w:rsid w:val="7D7592C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4455D"/>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4455D"/>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4455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4455D"/>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4455D"/>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4455D"/>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4</Pages>
  <Words>605</Words>
  <Characters>4033</Characters>
  <Application>Microsoft Office Word</Application>
  <DocSecurity>0</DocSecurity>
  <Lines>33</Lines>
  <Paragraphs>9</Paragraphs>
  <ScaleCrop>false</ScaleCrop>
  <Manager/>
  <Company/>
  <LinksUpToDate>false</LinksUpToDate>
  <CharactersWithSpaces>4629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Isotretinoin för behandling vid akne</dc:title>
  <dc:subject/>
  <dc:creator>patrik.jens.johansson@vgregion.se</dc:creator>
  <keywords/>
  <lastModifiedBy>Catharina Steen</lastModifiedBy>
  <revision>14</revision>
  <lastPrinted>2016-03-31T10:56:00.0000000Z</lastPrinted>
  <dcterms:created xsi:type="dcterms:W3CDTF">2022-03-23T08:05:00.0000000Z</dcterms:created>
  <dcterms:modified xsi:type="dcterms:W3CDTF">2025-06-16T11:43:00.0000000Z</dcterms:modified>
</coreProperties>
</file>