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03895" w:rsidP="00841E90" w:rsidRDefault="00303895" w14:paraId="09834D22" w14:textId="77777777">
      <w:pPr>
        <w:pStyle w:val="Rubrik1"/>
      </w:pPr>
      <w:bookmarkStart w:name="_Toc100327192" w:id="1"/>
      <w:bookmarkStart w:name="_Toc216433126" w:id="2"/>
      <w:bookmarkStart w:name="_Toc216433288" w:id="3"/>
      <w:bookmarkStart w:name="_Toc1740259237" w:id="1149906022"/>
      <w:r w:rsidR="00303895">
        <w:rPr/>
        <w:t>Åtgärdsregistrering för paramedicinsk personal</w:t>
      </w:r>
      <w:bookmarkEnd w:id="1149906022"/>
    </w:p>
    <w:p w:rsidRPr="001E6F39" w:rsidR="003466C0" w:rsidP="00841E90" w:rsidRDefault="003466C0" w14:paraId="4F84E6FE" w14:textId="7153CF7D">
      <w:pPr>
        <w:pStyle w:val="Rubrik2"/>
      </w:pPr>
      <w:bookmarkStart w:name="_Toc1593862155" w:id="1343271065"/>
      <w:r w:rsidR="003466C0">
        <w:rPr/>
        <w:t>Ändringar sedan föregående version</w:t>
      </w:r>
      <w:bookmarkEnd w:id="1343271065"/>
    </w:p>
    <w:p w:rsidRPr="00841E90" w:rsidR="003466C0" w:rsidP="00841E90" w:rsidRDefault="003466C0" w14:paraId="73BAF50F" w14:textId="322B87FC">
      <w:pPr>
        <w:rPr>
          <w:rFonts w:eastAsia="MS Gothic"/>
        </w:rPr>
      </w:pPr>
      <w:r>
        <w:rPr>
          <w:rFonts w:eastAsia="MS Gothic"/>
        </w:rPr>
        <w:t>Ny länk till regionala åtgärdskoder (KVÅ)</w:t>
      </w:r>
    </w:p>
    <w:p w:rsidRPr="00687565" w:rsidR="00303895" w:rsidP="00841E90" w:rsidRDefault="00303895" w14:paraId="0D32B997" w14:textId="77777777">
      <w:pPr>
        <w:pStyle w:val="Rubrik2"/>
      </w:pPr>
      <w:bookmarkStart w:name="_Toc322358489" w:id="5"/>
      <w:bookmarkStart w:name="_Toc10033818" w:id="6"/>
      <w:bookmarkStart w:name="_Toc11930927" w:id="7"/>
      <w:bookmarkStart w:name="_Toc15298822" w:id="8"/>
      <w:bookmarkStart w:name="_Toc256000000" w:id="9"/>
      <w:bookmarkStart w:name="_Toc256000014" w:id="10"/>
      <w:bookmarkStart w:name="_Toc256000028" w:id="11"/>
      <w:bookmarkStart w:name="_Toc256000042" w:id="12"/>
      <w:bookmarkStart w:name="_Toc256000056" w:id="13"/>
      <w:bookmarkStart w:name="_Toc256000070" w:id="14"/>
      <w:bookmarkStart w:name="_Toc256000084" w:id="15"/>
      <w:bookmarkStart w:name="_Toc256000098" w:id="16"/>
      <w:bookmarkStart w:name="_Toc256000112" w:id="17"/>
      <w:bookmarkStart w:name="_Toc256000126" w:id="18"/>
      <w:bookmarkStart w:name="_Toc256000140" w:id="19"/>
      <w:bookmarkStart w:name="_Toc256000154" w:id="20"/>
      <w:bookmarkStart w:name="_Toc256000012" w:id="21"/>
      <w:bookmarkStart w:name="_Toc1972884471" w:id="1658098049"/>
      <w:r w:rsidR="00303895">
        <w:rPr/>
        <w:t>Sammanfattning</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1658098049"/>
    </w:p>
    <w:p w:rsidRPr="00687565" w:rsidR="00303895" w:rsidP="00841E90" w:rsidRDefault="00303895" w14:paraId="6E069E15" w14:textId="77777777">
      <w:r w:rsidRPr="00687565">
        <w:t>Rutinen beskriver vad som ingår i ett normalbesök och hur diagnos- och åtgärdsregistrering ska ske för yrkeskategorierna arbetsterapeuter, fysioterapeuter, dietister, kuratorer, psykologer och logopeder.</w:t>
      </w:r>
    </w:p>
    <w:p w:rsidRPr="00687565" w:rsidR="00303895" w:rsidP="00B46759" w:rsidRDefault="00303895" w14:paraId="0EEB8FBB" w14:textId="77777777">
      <w:pPr>
        <w:pStyle w:val="UnderrubrikVGR"/>
      </w:pPr>
      <w:r w:rsidRPr="00687565">
        <w:t>Innehållsförteckning</w:t>
      </w:r>
    </w:p>
    <w:p w:rsidR="00B46759" w:rsidP="138BCA72" w:rsidRDefault="00B46759" w14:paraId="64E597A6" w14:textId="1D8BCB5D">
      <w:pPr>
        <w:pStyle w:val="Innehll1"/>
        <w:tabs>
          <w:tab w:val="right" w:leader="dot" w:pos="8775"/>
        </w:tabs>
        <w:rPr>
          <w:rFonts w:ascii="Cambria" w:hAnsi="Cambria" w:eastAsia="ＭＳ 明朝" w:cs="" w:asciiTheme="minorAscii" w:hAnsiTheme="minorAscii" w:eastAsiaTheme="minorEastAsia" w:cstheme="minorBidi"/>
          <w:noProof/>
          <w:kern w:val="2"/>
          <w14:ligatures w14:val="standardContextual"/>
        </w:rPr>
      </w:pPr>
      <w:r>
        <w:fldChar w:fldCharType="begin"/>
      </w:r>
      <w:r>
        <w:instrText xml:space="preserve">TOC \o "1-9" \z \u \h</w:instrText>
      </w:r>
      <w:r>
        <w:fldChar w:fldCharType="separate"/>
      </w:r>
      <w:hyperlink w:anchor="_Toc1740259237">
        <w:r w:rsidRPr="138BCA72" w:rsidR="138BCA72">
          <w:rPr>
            <w:rStyle w:val="Hyperlnk"/>
          </w:rPr>
          <w:t>Åtgärdsregistrering för paramedicinsk personal</w:t>
        </w:r>
        <w:r>
          <w:tab/>
        </w:r>
        <w:r>
          <w:fldChar w:fldCharType="begin"/>
        </w:r>
        <w:r>
          <w:instrText xml:space="preserve">PAGEREF _Toc1740259237 \h</w:instrText>
        </w:r>
        <w:r>
          <w:fldChar w:fldCharType="separate"/>
        </w:r>
        <w:r w:rsidRPr="138BCA72" w:rsidR="138BCA72">
          <w:rPr>
            <w:rStyle w:val="Hyperlnk"/>
          </w:rPr>
          <w:t>1</w:t>
        </w:r>
        <w:r>
          <w:fldChar w:fldCharType="end"/>
        </w:r>
      </w:hyperlink>
    </w:p>
    <w:p w:rsidR="00B46759" w:rsidP="138BCA72" w:rsidRDefault="787E4C3B" w14:paraId="56F7AA6C" w14:textId="4986509E">
      <w:pPr>
        <w:pStyle w:val="Innehll2"/>
        <w:tabs>
          <w:tab w:val="right" w:leader="dot" w:pos="8910"/>
        </w:tabs>
        <w:rPr>
          <w:rFonts w:ascii="Cambria" w:hAnsi="Cambria" w:eastAsia="ＭＳ 明朝" w:cs="" w:asciiTheme="minorAscii" w:hAnsiTheme="minorAscii" w:eastAsiaTheme="minorEastAsia" w:cstheme="minorBidi"/>
          <w:noProof/>
          <w:kern w:val="2"/>
          <w14:ligatures w14:val="standardContextual"/>
        </w:rPr>
      </w:pPr>
      <w:hyperlink w:anchor="_Toc1593862155">
        <w:r w:rsidRPr="138BCA72" w:rsidR="138BCA72">
          <w:rPr>
            <w:rStyle w:val="Hyperlnk"/>
          </w:rPr>
          <w:t>Ändringar sedan föregående version</w:t>
        </w:r>
        <w:r>
          <w:tab/>
        </w:r>
        <w:r>
          <w:fldChar w:fldCharType="begin"/>
        </w:r>
        <w:r>
          <w:instrText xml:space="preserve">PAGEREF _Toc1593862155 \h</w:instrText>
        </w:r>
        <w:r>
          <w:fldChar w:fldCharType="separate"/>
        </w:r>
        <w:r w:rsidRPr="138BCA72" w:rsidR="138BCA72">
          <w:rPr>
            <w:rStyle w:val="Hyperlnk"/>
          </w:rPr>
          <w:t>1</w:t>
        </w:r>
        <w:r>
          <w:fldChar w:fldCharType="end"/>
        </w:r>
      </w:hyperlink>
    </w:p>
    <w:p w:rsidR="00B46759" w:rsidP="138BCA72" w:rsidRDefault="787E4C3B" w14:paraId="7651D962" w14:textId="07D1E3D9">
      <w:pPr>
        <w:pStyle w:val="Innehll2"/>
        <w:tabs>
          <w:tab w:val="right" w:leader="dot" w:pos="8910"/>
        </w:tabs>
        <w:rPr>
          <w:rFonts w:ascii="Cambria" w:hAnsi="Cambria" w:eastAsia="ＭＳ 明朝" w:cs="" w:asciiTheme="minorAscii" w:hAnsiTheme="minorAscii" w:eastAsiaTheme="minorEastAsia" w:cstheme="minorBidi"/>
          <w:noProof/>
          <w:kern w:val="2"/>
          <w14:ligatures w14:val="standardContextual"/>
        </w:rPr>
      </w:pPr>
      <w:hyperlink w:anchor="_Toc1972884471">
        <w:r w:rsidRPr="138BCA72" w:rsidR="138BCA72">
          <w:rPr>
            <w:rStyle w:val="Hyperlnk"/>
          </w:rPr>
          <w:t>Sammanfattning</w:t>
        </w:r>
        <w:r>
          <w:tab/>
        </w:r>
        <w:r>
          <w:fldChar w:fldCharType="begin"/>
        </w:r>
        <w:r>
          <w:instrText xml:space="preserve">PAGEREF _Toc1972884471 \h</w:instrText>
        </w:r>
        <w:r>
          <w:fldChar w:fldCharType="separate"/>
        </w:r>
        <w:r w:rsidRPr="138BCA72" w:rsidR="138BCA72">
          <w:rPr>
            <w:rStyle w:val="Hyperlnk"/>
          </w:rPr>
          <w:t>1</w:t>
        </w:r>
        <w:r>
          <w:fldChar w:fldCharType="end"/>
        </w:r>
      </w:hyperlink>
    </w:p>
    <w:p w:rsidR="00B46759" w:rsidP="138BCA72" w:rsidRDefault="787E4C3B" w14:paraId="3D0D70E0" w14:textId="76511F1D">
      <w:pPr>
        <w:pStyle w:val="Innehll2"/>
        <w:tabs>
          <w:tab w:val="right" w:leader="dot" w:pos="8910"/>
        </w:tabs>
        <w:rPr>
          <w:rFonts w:ascii="Cambria" w:hAnsi="Cambria" w:eastAsia="ＭＳ 明朝" w:cs="" w:asciiTheme="minorAscii" w:hAnsiTheme="minorAscii" w:eastAsiaTheme="minorEastAsia" w:cstheme="minorBidi"/>
          <w:noProof/>
          <w:kern w:val="2"/>
          <w14:ligatures w14:val="standardContextual"/>
        </w:rPr>
      </w:pPr>
      <w:hyperlink w:anchor="_Toc548640931">
        <w:r w:rsidRPr="138BCA72" w:rsidR="138BCA72">
          <w:rPr>
            <w:rStyle w:val="Hyperlnk"/>
          </w:rPr>
          <w:t>Förutsättningar</w:t>
        </w:r>
        <w:r>
          <w:tab/>
        </w:r>
        <w:r>
          <w:fldChar w:fldCharType="begin"/>
        </w:r>
        <w:r>
          <w:instrText xml:space="preserve">PAGEREF _Toc548640931 \h</w:instrText>
        </w:r>
        <w:r>
          <w:fldChar w:fldCharType="separate"/>
        </w:r>
        <w:r w:rsidRPr="138BCA72" w:rsidR="138BCA72">
          <w:rPr>
            <w:rStyle w:val="Hyperlnk"/>
          </w:rPr>
          <w:t>1</w:t>
        </w:r>
        <w:r>
          <w:fldChar w:fldCharType="end"/>
        </w:r>
      </w:hyperlink>
    </w:p>
    <w:p w:rsidR="00B46759" w:rsidP="138BCA72" w:rsidRDefault="787E4C3B" w14:paraId="47B006FC" w14:textId="1F70CECA">
      <w:pPr>
        <w:pStyle w:val="Innehll2"/>
        <w:tabs>
          <w:tab w:val="right" w:leader="dot" w:pos="8910"/>
        </w:tabs>
        <w:rPr>
          <w:rFonts w:ascii="Cambria" w:hAnsi="Cambria" w:eastAsia="ＭＳ 明朝" w:cs="" w:asciiTheme="minorAscii" w:hAnsiTheme="minorAscii" w:eastAsiaTheme="minorEastAsia" w:cstheme="minorBidi"/>
          <w:noProof/>
          <w:kern w:val="2"/>
          <w14:ligatures w14:val="standardContextual"/>
        </w:rPr>
      </w:pPr>
      <w:hyperlink w:anchor="_Toc1299694189">
        <w:r w:rsidRPr="138BCA72" w:rsidR="138BCA72">
          <w:rPr>
            <w:rStyle w:val="Hyperlnk"/>
          </w:rPr>
          <w:t>Genomförande</w:t>
        </w:r>
        <w:r>
          <w:tab/>
        </w:r>
        <w:r>
          <w:fldChar w:fldCharType="begin"/>
        </w:r>
        <w:r>
          <w:instrText xml:space="preserve">PAGEREF _Toc1299694189 \h</w:instrText>
        </w:r>
        <w:r>
          <w:fldChar w:fldCharType="separate"/>
        </w:r>
        <w:r w:rsidRPr="138BCA72" w:rsidR="138BCA72">
          <w:rPr>
            <w:rStyle w:val="Hyperlnk"/>
          </w:rPr>
          <w:t>2</w:t>
        </w:r>
        <w:r>
          <w:fldChar w:fldCharType="end"/>
        </w:r>
      </w:hyperlink>
    </w:p>
    <w:p w:rsidR="00B46759" w:rsidP="138BCA72" w:rsidRDefault="787E4C3B" w14:paraId="4708C192" w14:textId="0727ED63">
      <w:pPr>
        <w:pStyle w:val="Innehll3"/>
        <w:tabs>
          <w:tab w:val="right" w:leader="dot" w:pos="8910"/>
        </w:tabs>
        <w:rPr>
          <w:rFonts w:ascii="Cambria" w:hAnsi="Cambria" w:eastAsia="ＭＳ 明朝" w:cs="" w:asciiTheme="minorAscii" w:hAnsiTheme="minorAscii" w:eastAsiaTheme="minorEastAsia" w:cstheme="minorBidi"/>
          <w:noProof/>
          <w:kern w:val="2"/>
          <w14:ligatures w14:val="standardContextual"/>
        </w:rPr>
      </w:pPr>
      <w:hyperlink w:anchor="_Toc912497427">
        <w:r w:rsidRPr="138BCA72" w:rsidR="138BCA72">
          <w:rPr>
            <w:rStyle w:val="Hyperlnk"/>
          </w:rPr>
          <w:t>Normalbesök</w:t>
        </w:r>
        <w:r>
          <w:tab/>
        </w:r>
        <w:r>
          <w:fldChar w:fldCharType="begin"/>
        </w:r>
        <w:r>
          <w:instrText xml:space="preserve">PAGEREF _Toc912497427 \h</w:instrText>
        </w:r>
        <w:r>
          <w:fldChar w:fldCharType="separate"/>
        </w:r>
        <w:r w:rsidRPr="138BCA72" w:rsidR="138BCA72">
          <w:rPr>
            <w:rStyle w:val="Hyperlnk"/>
          </w:rPr>
          <w:t>2</w:t>
        </w:r>
        <w:r>
          <w:fldChar w:fldCharType="end"/>
        </w:r>
      </w:hyperlink>
    </w:p>
    <w:p w:rsidR="00B46759" w:rsidP="138BCA72" w:rsidRDefault="787E4C3B" w14:paraId="35F6D794" w14:textId="54222CE3">
      <w:pPr>
        <w:pStyle w:val="Innehll2"/>
        <w:tabs>
          <w:tab w:val="right" w:leader="dot" w:pos="8910"/>
        </w:tabs>
        <w:rPr>
          <w:rFonts w:ascii="Cambria" w:hAnsi="Cambria" w:eastAsia="ＭＳ 明朝" w:cs="" w:asciiTheme="minorAscii" w:hAnsiTheme="minorAscii" w:eastAsiaTheme="minorEastAsia" w:cstheme="minorBidi"/>
          <w:noProof/>
          <w:kern w:val="2"/>
          <w14:ligatures w14:val="standardContextual"/>
        </w:rPr>
      </w:pPr>
      <w:hyperlink w:anchor="_Toc1696428561">
        <w:r w:rsidRPr="138BCA72" w:rsidR="138BCA72">
          <w:rPr>
            <w:rStyle w:val="Hyperlnk"/>
          </w:rPr>
          <w:t>Arbetsgrupp</w:t>
        </w:r>
        <w:r>
          <w:tab/>
        </w:r>
        <w:r>
          <w:fldChar w:fldCharType="begin"/>
        </w:r>
        <w:r>
          <w:instrText xml:space="preserve">PAGEREF _Toc1696428561 \h</w:instrText>
        </w:r>
        <w:r>
          <w:fldChar w:fldCharType="separate"/>
        </w:r>
        <w:r w:rsidRPr="138BCA72" w:rsidR="138BCA72">
          <w:rPr>
            <w:rStyle w:val="Hyperlnk"/>
          </w:rPr>
          <w:t>6</w:t>
        </w:r>
        <w:r>
          <w:fldChar w:fldCharType="end"/>
        </w:r>
      </w:hyperlink>
      <w:r>
        <w:fldChar w:fldCharType="end"/>
      </w:r>
    </w:p>
    <w:p w:rsidRPr="007A5E14" w:rsidR="00303895" w:rsidP="787E4C3B" w:rsidRDefault="00303895" w14:paraId="3E81856C" w14:textId="59B924ED">
      <w:pPr>
        <w:spacing w:after="160" w:line="240" w:lineRule="auto"/>
        <w:ind w:right="0"/>
        <w:rPr>
          <w:color w:val="0000FF"/>
          <w:u w:val="single"/>
        </w:rPr>
      </w:pPr>
      <w:r>
        <w:t xml:space="preserve"> </w:t>
      </w:r>
    </w:p>
    <w:p w:rsidRPr="007A5E14" w:rsidR="00303895" w:rsidP="00303895" w:rsidRDefault="00303895" w14:paraId="09E84D0A" w14:textId="77777777">
      <w:pPr>
        <w:spacing w:before="40" w:after="40" w:line="240" w:lineRule="auto"/>
        <w:ind w:left="0" w:right="0"/>
        <w:rPr>
          <w:rFonts w:ascii="Arial Fet" w:hAnsi="Arial Fet"/>
          <w:b/>
          <w:sz w:val="22"/>
          <w:szCs w:val="20"/>
        </w:rPr>
      </w:pPr>
    </w:p>
    <w:p w:rsidRPr="00687565" w:rsidR="00303895" w:rsidP="00841E90" w:rsidRDefault="00303895" w14:paraId="2FE03314" w14:textId="77777777">
      <w:pPr>
        <w:pStyle w:val="Rubrik2"/>
      </w:pPr>
      <w:bookmarkStart w:name="_Toc322358490" w:id="23"/>
      <w:bookmarkStart w:name="_Toc10033819" w:id="24"/>
      <w:bookmarkStart w:name="_Toc11930928" w:id="25"/>
      <w:bookmarkStart w:name="_Toc15298823" w:id="26"/>
      <w:bookmarkStart w:name="_Toc256000001" w:id="27"/>
      <w:bookmarkStart w:name="_Toc256000015" w:id="28"/>
      <w:bookmarkStart w:name="_Toc256000029" w:id="29"/>
      <w:bookmarkStart w:name="_Toc256000043" w:id="30"/>
      <w:bookmarkStart w:name="_Toc256000057" w:id="31"/>
      <w:bookmarkStart w:name="_Toc256000071" w:id="32"/>
      <w:bookmarkStart w:name="_Toc256000085" w:id="33"/>
      <w:bookmarkStart w:name="_Toc256000099" w:id="34"/>
      <w:bookmarkStart w:name="_Toc256000113" w:id="35"/>
      <w:bookmarkStart w:name="_Toc256000127" w:id="36"/>
      <w:bookmarkStart w:name="_Toc256000141" w:id="37"/>
      <w:bookmarkStart w:name="_Toc256000155" w:id="38"/>
      <w:bookmarkStart w:name="_Toc256000026" w:id="39"/>
      <w:bookmarkStart w:name="_Toc548640931" w:id="664605615"/>
      <w:r w:rsidR="00303895">
        <w:rPr/>
        <w:t>Förutsättningar</w:t>
      </w:r>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664605615"/>
    </w:p>
    <w:p w:rsidRPr="00687565" w:rsidR="00303895" w:rsidP="00841E90" w:rsidRDefault="00303895" w14:paraId="471453D1" w14:textId="77777777">
      <w:r w:rsidRPr="00687565">
        <w:t xml:space="preserve">Ett arbete har genomförts för att genomlysa åtgärdskodningen på Neuro- och rehabiliteringskliniken för yrkeskategorierna </w:t>
      </w:r>
      <w:r w:rsidRPr="00687565">
        <w:t>arbetsterapeuter, fysioterapeuter, dietister, kuratorer, psykologer och logopeder.</w:t>
      </w:r>
    </w:p>
    <w:p w:rsidRPr="007A5E14" w:rsidR="00303895" w:rsidP="00841E90" w:rsidRDefault="00303895" w14:paraId="71E052B0" w14:textId="77777777">
      <w:r w:rsidRPr="00687565">
        <w:t>Avsikten har varit att förenkla kodningen genom att endast koda de åtgärdskoder som är relevanta eller följs upp. Enligt Socialstyrelsens anvisningar för kodning av vårdåtgärder gäller följande ”En patient kan bli föremål för en stor mängd åtgärder under en och samma vårdkontakt.</w:t>
      </w:r>
      <w:r w:rsidRPr="007A5E14">
        <w:t xml:space="preserve"> I princip ska alla åtgärder dokumenteras i journalen men allt måste inte klassificeras och kodas. I de flesta fall kan man få en god beskrivning av vården med ett begränsat antal koder.” </w:t>
      </w:r>
    </w:p>
    <w:p w:rsidRPr="007A5E14" w:rsidR="00303895" w:rsidP="00841E90" w:rsidRDefault="00303895" w14:paraId="45D11B01" w14:textId="77777777">
      <w:r w:rsidRPr="007A5E14">
        <w:t xml:space="preserve">De åtgärder som anses ingå i ett ”normalbesök” behöver inte registreras, om det inte finns lokala eller regionala önskemål om uppföljning. Vi bör endast koda vid beslutad uppföljning inte för att eventuellt kunna göra uppföljning i framtiden. </w:t>
      </w:r>
    </w:p>
    <w:p w:rsidRPr="007A5E14" w:rsidR="00303895" w:rsidP="00841E90" w:rsidRDefault="00303895" w14:paraId="0205D2F4" w14:textId="77777777">
      <w:r w:rsidRPr="007A5E14">
        <w:t xml:space="preserve">Nationell uppföljning görs endast av vårdkontakter där läkare är ansvarig vårdgivare. Regional statistik skickas för all hälso- och sjukvårdspersonal men inga specifika detaljer följs upp regelbundet. </w:t>
      </w:r>
    </w:p>
    <w:p w:rsidRPr="007A5E14" w:rsidR="00303895" w:rsidP="00841E90" w:rsidRDefault="00303895" w14:paraId="347A8919" w14:textId="77777777">
      <w:pPr>
        <w:rPr>
          <w:iCs/>
        </w:rPr>
      </w:pPr>
      <w:r w:rsidRPr="007A5E14">
        <w:rPr>
          <w:iCs/>
        </w:rPr>
        <w:t xml:space="preserve">Vi har i dagsläget inte någon lokal uppföljning på </w:t>
      </w:r>
      <w:r>
        <w:rPr>
          <w:iCs/>
        </w:rPr>
        <w:t>N</w:t>
      </w:r>
      <w:r w:rsidRPr="007A5E14">
        <w:rPr>
          <w:iCs/>
        </w:rPr>
        <w:t>euro- och rehabiliteringskliniken som bygger på specifika KVÅ-koder. Varje enhet är fri att lägga till specifika koder som de önskar följa efter verksamhetsbehov.</w:t>
      </w:r>
    </w:p>
    <w:p w:rsidRPr="007A5E14" w:rsidR="00303895" w:rsidP="00303895" w:rsidRDefault="00303895" w14:paraId="5BEA4F3C" w14:textId="77777777">
      <w:pPr>
        <w:spacing w:after="160" w:line="240" w:lineRule="auto"/>
        <w:ind w:left="2676" w:right="0"/>
        <w:rPr>
          <w:szCs w:val="20"/>
        </w:rPr>
      </w:pPr>
    </w:p>
    <w:p w:rsidRPr="00687565" w:rsidR="00303895" w:rsidP="00841E90" w:rsidRDefault="00303895" w14:paraId="46EEA8C2" w14:textId="77777777">
      <w:pPr>
        <w:pStyle w:val="Rubrik2"/>
      </w:pPr>
      <w:bookmarkStart w:name="_Toc322358491" w:id="41"/>
      <w:bookmarkStart w:name="_Toc10033820" w:id="42"/>
      <w:bookmarkStart w:name="_Toc11930929" w:id="43"/>
      <w:bookmarkStart w:name="_Toc15298824" w:id="44"/>
      <w:bookmarkStart w:name="_Toc256000002" w:id="45"/>
      <w:bookmarkStart w:name="_Toc256000016" w:id="46"/>
      <w:bookmarkStart w:name="_Toc256000030" w:id="47"/>
      <w:bookmarkStart w:name="_Toc256000044" w:id="48"/>
      <w:bookmarkStart w:name="_Toc256000058" w:id="49"/>
      <w:bookmarkStart w:name="_Toc256000072" w:id="50"/>
      <w:bookmarkStart w:name="_Toc256000086" w:id="51"/>
      <w:bookmarkStart w:name="_Toc256000100" w:id="52"/>
      <w:bookmarkStart w:name="_Toc256000114" w:id="53"/>
      <w:bookmarkStart w:name="_Toc256000128" w:id="54"/>
      <w:bookmarkStart w:name="_Toc256000142" w:id="55"/>
      <w:bookmarkStart w:name="_Toc256000156" w:id="56"/>
      <w:bookmarkStart w:name="_Toc256000040" w:id="57"/>
      <w:bookmarkStart w:name="_Toc1299694189" w:id="72668981"/>
      <w:r w:rsidR="00303895">
        <w:rPr/>
        <w:t>Genomförande</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72668981"/>
    </w:p>
    <w:p w:rsidRPr="007A5E14" w:rsidR="00303895" w:rsidP="00841E90" w:rsidRDefault="00303895" w14:paraId="4CCCECE6" w14:textId="77777777">
      <w:r w:rsidRPr="007A5E14">
        <w:t xml:space="preserve">Alla enskilda vårdkontakter i öppenvård ska ha en huvuddiagnos, som registreras i både Melior och ELVIS. I slutenvård registreras alltid en huvuddiagnos/vårdtillfälle i Melior. Vanligen används läkarens diagnos, d.v.s. den underliggande sjukdomen.  </w:t>
      </w:r>
    </w:p>
    <w:p w:rsidRPr="00687565" w:rsidR="00303895" w:rsidP="00841E90" w:rsidRDefault="00303895" w14:paraId="6CA905E6" w14:textId="26F3511C">
      <w:r w:rsidRPr="00687565">
        <w:t>All hälso- och sjukvårdspersonal har dock rätt att ställa en diagnos utifrån sin yrkeskunskap. Det betyder att huvuddiagnosen mycket väl kan vara en ”behandlingsdiagnos” och då inte den underliggande sjukdomsdiagnosen. Välj huvuddiagnos utifrån följande kriterier:</w:t>
      </w:r>
      <w:r w:rsidRPr="00687565">
        <w:rPr>
          <w:sz w:val="22"/>
        </w:rPr>
        <w:t xml:space="preserve"> </w:t>
      </w:r>
    </w:p>
    <w:p w:rsidRPr="007A5E14" w:rsidR="00303895" w:rsidP="00841E90" w:rsidRDefault="00303895" w14:paraId="594D4542" w14:textId="681C38F8">
      <w:r w:rsidRPr="00687565">
        <w:t xml:space="preserve">Huvudsakliga anledningen till vårdkontakten, fastställd vid vårdkontaktens slut. Anledningen till att patienten får vård hos aktuell </w:t>
      </w:r>
      <w:r w:rsidRPr="00687565">
        <w:t xml:space="preserve">hälso- och sjukvårdspersonal. Kan skilja sig från läkarens diagnos och då vara behandlingsanledningen. Det går också bra med ett symtom om diagnos ej är fastställd.  Diagnosen ska visa på patientens medicinska anledning till vård hos specifik yrkeskategori.  </w:t>
      </w:r>
    </w:p>
    <w:p w:rsidRPr="00687565" w:rsidR="00303895" w:rsidP="00841E90" w:rsidRDefault="00303895" w14:paraId="0466D20B" w14:textId="77777777">
      <w:pPr>
        <w:pStyle w:val="Rubrik3"/>
      </w:pPr>
      <w:bookmarkStart w:name="_Toc15298825" w:id="59"/>
      <w:bookmarkStart w:name="_Toc256000003" w:id="60"/>
      <w:bookmarkStart w:name="_Toc256000017" w:id="61"/>
      <w:bookmarkStart w:name="_Toc256000031" w:id="62"/>
      <w:bookmarkStart w:name="_Toc256000045" w:id="63"/>
      <w:bookmarkStart w:name="_Toc256000059" w:id="64"/>
      <w:bookmarkStart w:name="_Toc256000073" w:id="65"/>
      <w:bookmarkStart w:name="_Toc256000087" w:id="66"/>
      <w:bookmarkStart w:name="_Toc256000101" w:id="67"/>
      <w:bookmarkStart w:name="_Toc256000115" w:id="68"/>
      <w:bookmarkStart w:name="_Toc256000129" w:id="69"/>
      <w:bookmarkStart w:name="_Toc256000143" w:id="70"/>
      <w:bookmarkStart w:name="_Toc256000157" w:id="71"/>
      <w:bookmarkStart w:name="_Toc256000054" w:id="72"/>
      <w:bookmarkStart w:name="_Toc10033821" w:id="74"/>
      <w:bookmarkStart w:name="_Toc11930930" w:id="75"/>
      <w:bookmarkStart w:name="_Toc912497427" w:id="591048160"/>
      <w:r w:rsidR="00303895">
        <w:rPr/>
        <w:t>Normalbesök</w:t>
      </w:r>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591048160"/>
    </w:p>
    <w:p w:rsidRPr="00687565" w:rsidR="00303895" w:rsidP="00841E90" w:rsidRDefault="00303895" w14:paraId="77949409" w14:textId="77777777">
      <w:r w:rsidRPr="00687565">
        <w:t>Åtgärder som ingår i ett normalbesök för respektive yrkeskategori.</w:t>
      </w:r>
      <w:bookmarkEnd w:id="74"/>
      <w:bookmarkEnd w:id="75"/>
      <w:r w:rsidRPr="00687565">
        <w:br/>
      </w:r>
    </w:p>
    <w:p w:rsidRPr="00687565" w:rsidR="00303895" w:rsidP="00841E90" w:rsidRDefault="00303895" w14:paraId="1A000546" w14:textId="77777777">
      <w:pPr>
        <w:pStyle w:val="MellanrubrikVGR"/>
      </w:pPr>
      <w:bookmarkStart w:name="_Toc10033822" w:id="76"/>
      <w:bookmarkStart w:name="_Toc11930931" w:id="77"/>
      <w:bookmarkStart w:name="_Toc15298826" w:id="78"/>
      <w:bookmarkStart w:name="_Toc256000004" w:id="79"/>
      <w:bookmarkStart w:name="_Toc256000018" w:id="80"/>
      <w:bookmarkStart w:name="_Toc256000032" w:id="81"/>
      <w:bookmarkStart w:name="_Toc256000046" w:id="82"/>
      <w:bookmarkStart w:name="_Toc256000060" w:id="83"/>
      <w:bookmarkStart w:name="_Toc256000074" w:id="84"/>
      <w:bookmarkStart w:name="_Toc256000088" w:id="85"/>
      <w:bookmarkStart w:name="_Toc256000102" w:id="86"/>
      <w:bookmarkStart w:name="_Toc256000116" w:id="87"/>
      <w:bookmarkStart w:name="_Toc256000130" w:id="88"/>
      <w:bookmarkStart w:name="_Toc256000144" w:id="89"/>
      <w:bookmarkStart w:name="_Toc256000158" w:id="90"/>
      <w:bookmarkStart w:name="_Toc256000068" w:id="91"/>
      <w:r w:rsidRPr="00687565">
        <w:t>Arbetsterapeut</w:t>
      </w:r>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rsidRPr="007A5E14" w:rsidR="00303895" w:rsidP="00841E90" w:rsidRDefault="00303895" w14:paraId="0DD70668" w14:textId="4A2EC117">
      <w:r>
        <w:t>Genomgång av journal och inhämtande av anamnes</w:t>
      </w:r>
      <w:r w:rsidR="6A1C1F44">
        <w:t>.</w:t>
      </w:r>
      <w:r>
        <w:t xml:space="preserve"> </w:t>
      </w:r>
    </w:p>
    <w:p w:rsidR="00303895" w:rsidP="00841E90" w:rsidRDefault="00303895" w14:paraId="0D1D6B32" w14:textId="77777777">
      <w:r w:rsidRPr="007A5E14">
        <w:t>Bedömning av ev</w:t>
      </w:r>
      <w:r>
        <w:t>entuellt</w:t>
      </w:r>
      <w:r w:rsidRPr="007A5E14">
        <w:t xml:space="preserve"> behov och omfattning av </w:t>
      </w:r>
    </w:p>
    <w:p w:rsidRPr="007A5E14" w:rsidR="00303895" w:rsidP="00841E90" w:rsidRDefault="00303895" w14:paraId="3CA62578" w14:textId="77777777">
      <w:r w:rsidRPr="007A5E14">
        <w:t>arbetsterapeutiska åtgärder</w:t>
      </w:r>
      <w:r>
        <w:t>:</w:t>
      </w:r>
    </w:p>
    <w:p w:rsidRPr="005F4A8A" w:rsidR="00303895" w:rsidP="00841E90" w:rsidRDefault="00303895" w14:paraId="4CF8514C" w14:textId="77777777">
      <w:pPr>
        <w:pStyle w:val="Liststycke"/>
        <w:numPr>
          <w:ilvl w:val="0"/>
          <w:numId w:val="28"/>
        </w:numPr>
      </w:pPr>
      <w:r w:rsidRPr="005F4A8A">
        <w:t xml:space="preserve">Utifrån sjukdom, skada och eller symtom genomförs en </w:t>
      </w:r>
    </w:p>
    <w:p w:rsidRPr="005F4A8A" w:rsidR="00303895" w:rsidP="787E4C3B" w:rsidRDefault="00303895" w14:paraId="6D53AF3E" w14:textId="77777777">
      <w:pPr>
        <w:pStyle w:val="Liststycke"/>
        <w:numPr>
          <w:ilvl w:val="0"/>
          <w:numId w:val="0"/>
        </w:numPr>
        <w:ind w:left="1287"/>
      </w:pPr>
      <w:r>
        <w:t xml:space="preserve">bedömning av aktivitetsbegränsning och </w:t>
      </w:r>
    </w:p>
    <w:p w:rsidRPr="005F4A8A" w:rsidR="00303895" w:rsidP="787E4C3B" w:rsidRDefault="26E8B10A" w14:paraId="3E76C72C" w14:textId="259E088F">
      <w:pPr>
        <w:pStyle w:val="Liststycke"/>
        <w:numPr>
          <w:ilvl w:val="0"/>
          <w:numId w:val="0"/>
        </w:numPr>
        <w:ind w:left="1287"/>
      </w:pPr>
      <w:r>
        <w:t>d</w:t>
      </w:r>
      <w:r w:rsidR="00303895">
        <w:t xml:space="preserve">elaktighetsinskränkning samt hinder i omgivningsfaktorer. </w:t>
      </w:r>
    </w:p>
    <w:p w:rsidRPr="005F4A8A" w:rsidR="00303895" w:rsidP="787E4C3B" w:rsidRDefault="00303895" w14:paraId="6DC3C151" w14:textId="700D386C">
      <w:pPr>
        <w:pStyle w:val="Liststycke"/>
      </w:pPr>
      <w:r>
        <w:t>Arb</w:t>
      </w:r>
      <w:r w:rsidR="7F832B65">
        <w:t>etsrelaterade åtgärder så som personlig vård, köksbedömning, hjälpmedelsutprovning/träning.</w:t>
      </w:r>
    </w:p>
    <w:p w:rsidRPr="005F4A8A" w:rsidR="00303895" w:rsidP="00841E90" w:rsidRDefault="00303895" w14:paraId="09DC3491" w14:textId="77777777">
      <w:pPr>
        <w:pStyle w:val="Liststycke"/>
        <w:numPr>
          <w:ilvl w:val="0"/>
          <w:numId w:val="28"/>
        </w:numPr>
      </w:pPr>
      <w:r w:rsidRPr="005F4A8A">
        <w:t>Utvärdering och uppföljning av tidigare åtgärder.</w:t>
      </w:r>
    </w:p>
    <w:p w:rsidRPr="005F4A8A" w:rsidR="00303895" w:rsidP="00841E90" w:rsidRDefault="00303895" w14:paraId="5FD96721" w14:textId="77777777">
      <w:pPr>
        <w:pStyle w:val="Liststycke"/>
        <w:numPr>
          <w:ilvl w:val="0"/>
          <w:numId w:val="28"/>
        </w:numPr>
      </w:pPr>
      <w:r w:rsidRPr="005F4A8A">
        <w:t>Information och samtal</w:t>
      </w:r>
    </w:p>
    <w:p w:rsidRPr="005F4A8A" w:rsidR="00303895" w:rsidP="00841E90" w:rsidRDefault="00303895" w14:paraId="32564FA1" w14:textId="77777777">
      <w:pPr>
        <w:pStyle w:val="Liststycke"/>
        <w:numPr>
          <w:ilvl w:val="0"/>
          <w:numId w:val="28"/>
        </w:numPr>
      </w:pPr>
      <w:r w:rsidRPr="005F4A8A">
        <w:t>Dokumentation</w:t>
      </w:r>
    </w:p>
    <w:p w:rsidRPr="005F4A8A" w:rsidR="00303895" w:rsidP="00841E90" w:rsidRDefault="00303895" w14:paraId="3439A9E2" w14:textId="77777777">
      <w:pPr>
        <w:pStyle w:val="Liststycke"/>
        <w:numPr>
          <w:ilvl w:val="0"/>
          <w:numId w:val="28"/>
        </w:numPr>
      </w:pPr>
      <w:r w:rsidRPr="005F4A8A">
        <w:t xml:space="preserve">Kontakter med sjukvårdspersonal samt externa kontakter. </w:t>
      </w:r>
    </w:p>
    <w:p w:rsidRPr="007A5E14" w:rsidR="00303895" w:rsidP="00841E90" w:rsidRDefault="00303895" w14:paraId="23370723" w14:textId="77777777">
      <w:pPr>
        <w:pStyle w:val="MellanrubrikVGR"/>
      </w:pPr>
      <w:bookmarkStart w:name="_Toc10033823" w:id="92"/>
      <w:bookmarkStart w:name="_Toc11930932" w:id="93"/>
      <w:bookmarkStart w:name="_Toc15298827" w:id="94"/>
      <w:bookmarkStart w:name="_Toc256000005" w:id="95"/>
      <w:bookmarkStart w:name="_Toc256000019" w:id="96"/>
      <w:bookmarkStart w:name="_Toc256000033" w:id="97"/>
      <w:bookmarkStart w:name="_Toc256000047" w:id="98"/>
      <w:bookmarkStart w:name="_Toc256000061" w:id="99"/>
      <w:bookmarkStart w:name="_Toc256000075" w:id="100"/>
      <w:bookmarkStart w:name="_Toc256000089" w:id="101"/>
      <w:bookmarkStart w:name="_Toc256000103" w:id="102"/>
      <w:bookmarkStart w:name="_Toc256000117" w:id="103"/>
      <w:bookmarkStart w:name="_Toc256000131" w:id="104"/>
      <w:bookmarkStart w:name="_Toc256000145" w:id="105"/>
      <w:bookmarkStart w:name="_Toc256000159" w:id="106"/>
      <w:bookmarkStart w:name="_Toc256000082" w:id="107"/>
      <w:r w:rsidRPr="007A5E14">
        <w:t>Dietist</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rsidRPr="007A5E14" w:rsidR="00303895" w:rsidP="00841E90" w:rsidRDefault="00303895" w14:paraId="1119A0DC" w14:textId="77777777">
      <w:r w:rsidRPr="007A5E14">
        <w:t>Nutritionsutredning:</w:t>
      </w:r>
    </w:p>
    <w:p w:rsidRPr="005F4A8A" w:rsidR="00303895" w:rsidP="00841E90" w:rsidRDefault="00303895" w14:paraId="1F3CD4EA" w14:textId="77777777">
      <w:pPr>
        <w:pStyle w:val="Liststycke"/>
        <w:numPr>
          <w:ilvl w:val="0"/>
          <w:numId w:val="29"/>
        </w:numPr>
      </w:pPr>
      <w:r w:rsidRPr="005F4A8A">
        <w:t xml:space="preserve">Inhämta kost- och </w:t>
      </w:r>
      <w:r w:rsidRPr="00841E90">
        <w:rPr>
          <w:iCs/>
        </w:rPr>
        <w:t>nutritionsrelaterad</w:t>
      </w:r>
      <w:r w:rsidRPr="005F4A8A">
        <w:t xml:space="preserve"> information</w:t>
      </w:r>
    </w:p>
    <w:p w:rsidRPr="00841E90" w:rsidR="00303895" w:rsidP="00841E90" w:rsidRDefault="00303895" w14:paraId="7BC0E94C" w14:textId="77777777">
      <w:pPr>
        <w:pStyle w:val="Liststycke"/>
        <w:numPr>
          <w:ilvl w:val="0"/>
          <w:numId w:val="29"/>
        </w:numPr>
        <w:rPr>
          <w:iCs/>
        </w:rPr>
      </w:pPr>
      <w:r w:rsidRPr="00841E90">
        <w:rPr>
          <w:iCs/>
        </w:rPr>
        <w:t>Utföra eller inhämta information om antropometriska mätningar</w:t>
      </w:r>
    </w:p>
    <w:p w:rsidRPr="00841E90" w:rsidR="00303895" w:rsidP="00841E90" w:rsidRDefault="00303895" w14:paraId="32C31613" w14:textId="77777777">
      <w:pPr>
        <w:pStyle w:val="Liststycke"/>
        <w:numPr>
          <w:ilvl w:val="0"/>
          <w:numId w:val="29"/>
        </w:numPr>
        <w:rPr>
          <w:iCs/>
        </w:rPr>
      </w:pPr>
      <w:r w:rsidRPr="00841E90">
        <w:rPr>
          <w:iCs/>
        </w:rPr>
        <w:t>Inhämta information om biokemiska data, medicinska prover och undersökningar</w:t>
      </w:r>
    </w:p>
    <w:p w:rsidRPr="00841E90" w:rsidR="00303895" w:rsidP="00841E90" w:rsidRDefault="00303895" w14:paraId="0132AE59" w14:textId="77777777">
      <w:pPr>
        <w:pStyle w:val="Liststycke"/>
        <w:numPr>
          <w:ilvl w:val="0"/>
          <w:numId w:val="29"/>
        </w:numPr>
        <w:rPr>
          <w:iCs/>
        </w:rPr>
      </w:pPr>
      <w:r w:rsidRPr="00841E90">
        <w:rPr>
          <w:iCs/>
        </w:rPr>
        <w:t>Inhämta information om eller bedöma nutritionsrelaterade fysiska fynd</w:t>
      </w:r>
    </w:p>
    <w:p w:rsidRPr="00841E90" w:rsidR="00303895" w:rsidP="00841E90" w:rsidRDefault="00303895" w14:paraId="10573ED6" w14:textId="77777777">
      <w:pPr>
        <w:pStyle w:val="Liststycke"/>
        <w:numPr>
          <w:ilvl w:val="0"/>
          <w:numId w:val="29"/>
        </w:numPr>
        <w:rPr>
          <w:iCs/>
        </w:rPr>
      </w:pPr>
      <w:r w:rsidRPr="00841E90">
        <w:rPr>
          <w:iCs/>
        </w:rPr>
        <w:t>Inhämta information om patientbakgrund</w:t>
      </w:r>
    </w:p>
    <w:p w:rsidRPr="007A5E14" w:rsidR="00303895" w:rsidP="00303895" w:rsidRDefault="00303895" w14:paraId="7E125B8D" w14:textId="77777777">
      <w:pPr>
        <w:spacing w:after="0" w:line="240" w:lineRule="auto"/>
        <w:ind w:left="2676" w:right="0"/>
        <w:rPr>
          <w:iCs/>
          <w:szCs w:val="20"/>
        </w:rPr>
      </w:pPr>
    </w:p>
    <w:p w:rsidRPr="007A5E14" w:rsidR="00303895" w:rsidP="00841E90" w:rsidRDefault="00303895" w14:paraId="214F2454" w14:textId="77777777">
      <w:r w:rsidRPr="007A5E14">
        <w:t>Nutritionsdiagnostik:</w:t>
      </w:r>
    </w:p>
    <w:p w:rsidRPr="007A5E14" w:rsidR="00303895" w:rsidP="00841E90" w:rsidRDefault="00303895" w14:paraId="74315C31" w14:textId="77777777">
      <w:pPr>
        <w:pStyle w:val="Liststycke"/>
        <w:numPr>
          <w:ilvl w:val="0"/>
          <w:numId w:val="30"/>
        </w:numPr>
      </w:pPr>
      <w:r w:rsidRPr="007A5E14">
        <w:t>Att identifiera och beskriva ett specifikt nutritionsproblem, dess etiologi och symtom och tecken</w:t>
      </w:r>
    </w:p>
    <w:p w:rsidRPr="007A5E14" w:rsidR="00303895" w:rsidP="00303895" w:rsidRDefault="00303895" w14:paraId="24AAAE0D" w14:textId="77777777">
      <w:pPr>
        <w:spacing w:after="0" w:line="240" w:lineRule="auto"/>
        <w:ind w:left="3328" w:right="0"/>
        <w:rPr>
          <w:iCs/>
          <w:szCs w:val="20"/>
        </w:rPr>
      </w:pPr>
    </w:p>
    <w:p w:rsidRPr="007A5E14" w:rsidR="00303895" w:rsidP="00841E90" w:rsidRDefault="00303895" w14:paraId="42E3F214" w14:textId="77777777">
      <w:r w:rsidRPr="007A5E14">
        <w:t>Nutritionsåtgärd:</w:t>
      </w:r>
    </w:p>
    <w:p w:rsidRPr="00A56BF0" w:rsidR="00303895" w:rsidP="00841E90" w:rsidRDefault="00303895" w14:paraId="3DCABC70" w14:textId="77777777">
      <w:pPr>
        <w:pStyle w:val="Liststycke"/>
        <w:numPr>
          <w:ilvl w:val="0"/>
          <w:numId w:val="30"/>
        </w:numPr>
      </w:pPr>
      <w:r w:rsidRPr="00A56BF0">
        <w:t>Tillsammans med patienten formulera målsättning med nutritionsåtgärden</w:t>
      </w:r>
    </w:p>
    <w:p w:rsidRPr="00A56BF0" w:rsidR="00303895" w:rsidP="00841E90" w:rsidRDefault="00303895" w14:paraId="25ABDFFE" w14:textId="77777777">
      <w:pPr>
        <w:pStyle w:val="Liststycke"/>
        <w:numPr>
          <w:ilvl w:val="0"/>
          <w:numId w:val="30"/>
        </w:numPr>
      </w:pPr>
      <w:r w:rsidRPr="00A56BF0">
        <w:t>Plan för mat, måltider och/eller annan typ av näring</w:t>
      </w:r>
    </w:p>
    <w:p w:rsidRPr="00A56BF0" w:rsidR="00303895" w:rsidP="00841E90" w:rsidRDefault="00303895" w14:paraId="4DBCDBCE" w14:textId="77777777">
      <w:pPr>
        <w:pStyle w:val="Liststycke"/>
        <w:numPr>
          <w:ilvl w:val="0"/>
          <w:numId w:val="30"/>
        </w:numPr>
      </w:pPr>
      <w:r w:rsidRPr="00A56BF0">
        <w:t>Nutritionsundervisning</w:t>
      </w:r>
    </w:p>
    <w:p w:rsidRPr="00A56BF0" w:rsidR="00303895" w:rsidP="00841E90" w:rsidRDefault="00303895" w14:paraId="61494114" w14:textId="77777777">
      <w:pPr>
        <w:pStyle w:val="Liststycke"/>
        <w:numPr>
          <w:ilvl w:val="0"/>
          <w:numId w:val="30"/>
        </w:numPr>
      </w:pPr>
      <w:r w:rsidRPr="00A56BF0">
        <w:t>Samtalsbehandling (stödjande samtalsprocess i behandlingen)</w:t>
      </w:r>
    </w:p>
    <w:p w:rsidRPr="00841E90" w:rsidR="00303895" w:rsidP="00841E90" w:rsidRDefault="00303895" w14:paraId="45272654" w14:textId="637E8F4D">
      <w:pPr>
        <w:pStyle w:val="Liststycke"/>
        <w:numPr>
          <w:ilvl w:val="0"/>
          <w:numId w:val="30"/>
        </w:numPr>
      </w:pPr>
      <w:r w:rsidRPr="00A56BF0">
        <w:t>Samordning och vårdplanering nutrition med annan hälso- och sjukvårdspersonal, institutioner och instanser</w:t>
      </w:r>
    </w:p>
    <w:p w:rsidRPr="00A56BF0" w:rsidR="00303895" w:rsidP="00841E90" w:rsidRDefault="00303895" w14:paraId="09F63824" w14:textId="77777777">
      <w:pPr>
        <w:pStyle w:val="Liststycke"/>
        <w:numPr>
          <w:ilvl w:val="0"/>
          <w:numId w:val="30"/>
        </w:numPr>
      </w:pPr>
      <w:r w:rsidRPr="00A56BF0">
        <w:t>Nutritionsuppföljning och nutritionsutvärdering:</w:t>
      </w:r>
    </w:p>
    <w:p w:rsidRPr="00A56BF0" w:rsidR="00303895" w:rsidP="00841E90" w:rsidRDefault="00303895" w14:paraId="45D46577" w14:textId="77777777">
      <w:pPr>
        <w:pStyle w:val="Liststycke"/>
        <w:numPr>
          <w:ilvl w:val="0"/>
          <w:numId w:val="30"/>
        </w:numPr>
      </w:pPr>
      <w:r w:rsidRPr="00A56BF0">
        <w:t>Resultat av samtliga punkter utom patientbakgrund i nutritionsutredningen.</w:t>
      </w:r>
    </w:p>
    <w:p w:rsidRPr="007A5E14" w:rsidR="00303895" w:rsidP="00303895" w:rsidRDefault="00303895" w14:paraId="00455C67" w14:textId="77777777">
      <w:pPr>
        <w:spacing w:after="0" w:line="240" w:lineRule="auto"/>
        <w:ind w:left="0" w:right="0"/>
        <w:rPr>
          <w:iCs/>
          <w:szCs w:val="20"/>
        </w:rPr>
      </w:pPr>
    </w:p>
    <w:p w:rsidRPr="007A5E14" w:rsidR="00303895" w:rsidP="00841E90" w:rsidRDefault="00303895" w14:paraId="7FF68A8B" w14:textId="77777777">
      <w:pPr>
        <w:pStyle w:val="MellanrubrikVGR"/>
      </w:pPr>
      <w:bookmarkStart w:name="_Toc10033824" w:id="108"/>
      <w:bookmarkStart w:name="_Toc11930933" w:id="109"/>
      <w:bookmarkStart w:name="_Toc15298828" w:id="110"/>
      <w:bookmarkStart w:name="_Toc256000006" w:id="111"/>
      <w:bookmarkStart w:name="_Toc256000020" w:id="112"/>
      <w:bookmarkStart w:name="_Toc256000034" w:id="113"/>
      <w:bookmarkStart w:name="_Toc256000048" w:id="114"/>
      <w:bookmarkStart w:name="_Toc256000062" w:id="115"/>
      <w:bookmarkStart w:name="_Toc256000076" w:id="116"/>
      <w:bookmarkStart w:name="_Toc256000090" w:id="117"/>
      <w:bookmarkStart w:name="_Toc256000104" w:id="118"/>
      <w:bookmarkStart w:name="_Toc256000118" w:id="119"/>
      <w:bookmarkStart w:name="_Toc256000132" w:id="120"/>
      <w:bookmarkStart w:name="_Toc256000146" w:id="121"/>
      <w:bookmarkStart w:name="_Toc256000160" w:id="122"/>
      <w:bookmarkStart w:name="_Toc256000096" w:id="123"/>
      <w:r w:rsidRPr="007A5E14">
        <w:t>Fysioterapeut</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rsidRPr="007A5E14" w:rsidR="00303895" w:rsidP="00841E90" w:rsidRDefault="00303895" w14:paraId="479BBA69" w14:textId="24831764">
      <w:r>
        <w:t>Genomgång av journal och inhämtande av anamnes</w:t>
      </w:r>
      <w:r w:rsidR="625D6A14">
        <w:t>. Bedömning av eventuellt behov och omfattning av fysioterapeutiska åtgärder.</w:t>
      </w:r>
      <w:r>
        <w:t xml:space="preserve"> </w:t>
      </w:r>
    </w:p>
    <w:p w:rsidRPr="007A5E14" w:rsidR="00303895" w:rsidP="00841E90" w:rsidRDefault="00303895" w14:paraId="310E9691" w14:textId="77777777">
      <w:r w:rsidRPr="007A5E14">
        <w:t>Åtgärder av fysioterapeut</w:t>
      </w:r>
      <w:r>
        <w:t>:</w:t>
      </w:r>
    </w:p>
    <w:p w:rsidRPr="00A56BF0" w:rsidR="00303895" w:rsidP="787E4C3B" w:rsidRDefault="1C479F40" w14:paraId="550B4E40" w14:textId="12506A4E">
      <w:pPr>
        <w:pStyle w:val="Liststycke"/>
      </w:pPr>
      <w:r>
        <w:t xml:space="preserve">Utifrån sjukdom, skada och /eller symptom genomför undersökning och bedömning av funktionsnedsättning, aktivitetsbegränsning, delaktighetsinskränkning samt hinder i omgivningsfaktorer. </w:t>
      </w:r>
    </w:p>
    <w:p w:rsidRPr="00A56BF0" w:rsidR="00303895" w:rsidP="787E4C3B" w:rsidRDefault="14C51872" w14:paraId="76248F8C" w14:textId="12BE6934">
      <w:pPr>
        <w:pStyle w:val="Liststycke"/>
      </w:pPr>
      <w:r>
        <w:t xml:space="preserve">Utvärdering och uppföljning av tidigare åtgärder. </w:t>
      </w:r>
    </w:p>
    <w:p w:rsidRPr="00A56BF0" w:rsidR="00303895" w:rsidP="787E4C3B" w:rsidRDefault="14C51872" w14:paraId="4B171959" w14:textId="6398EFB8">
      <w:pPr>
        <w:pStyle w:val="Liststycke"/>
      </w:pPr>
      <w:r>
        <w:t xml:space="preserve">Hjälpmedelsutprovning och uppföljning. </w:t>
      </w:r>
    </w:p>
    <w:p w:rsidRPr="00A56BF0" w:rsidR="00303895" w:rsidP="787E4C3B" w:rsidRDefault="00303895" w14:paraId="17B2F5F8" w14:textId="74C2502D">
      <w:pPr>
        <w:pStyle w:val="Liststycke"/>
      </w:pPr>
      <w:r>
        <w:t>Information och samtal</w:t>
      </w:r>
    </w:p>
    <w:p w:rsidRPr="00A56BF0" w:rsidR="00303895" w:rsidP="00901D98" w:rsidRDefault="00303895" w14:paraId="4792F4E6" w14:textId="77777777">
      <w:pPr>
        <w:pStyle w:val="Liststycke"/>
        <w:numPr>
          <w:ilvl w:val="0"/>
          <w:numId w:val="31"/>
        </w:numPr>
      </w:pPr>
      <w:r w:rsidRPr="00A56BF0">
        <w:t>Dokumentation</w:t>
      </w:r>
    </w:p>
    <w:p w:rsidRPr="00A56BF0" w:rsidR="00303895" w:rsidP="00901D98" w:rsidRDefault="00303895" w14:paraId="6BC9F22B" w14:textId="77777777">
      <w:pPr>
        <w:pStyle w:val="Liststycke"/>
        <w:numPr>
          <w:ilvl w:val="0"/>
          <w:numId w:val="31"/>
        </w:numPr>
      </w:pPr>
      <w:r w:rsidRPr="00A56BF0">
        <w:t xml:space="preserve">Kontakter med sjukvårdspersonal samt externa kontakter </w:t>
      </w:r>
    </w:p>
    <w:p w:rsidRPr="007A5E14" w:rsidR="00303895" w:rsidP="00303895" w:rsidRDefault="00303895" w14:paraId="3D5C5AED" w14:textId="77777777">
      <w:pPr>
        <w:spacing w:after="0" w:line="240" w:lineRule="auto"/>
        <w:ind w:left="3328" w:right="0"/>
        <w:rPr>
          <w:iCs/>
          <w:szCs w:val="20"/>
        </w:rPr>
      </w:pPr>
    </w:p>
    <w:p w:rsidRPr="007A5E14" w:rsidR="00303895" w:rsidP="00901D98" w:rsidRDefault="00303895" w14:paraId="1B1900F4" w14:textId="77777777">
      <w:pPr>
        <w:pStyle w:val="MellanrubrikVGR"/>
      </w:pPr>
      <w:bookmarkStart w:name="_Toc10033825" w:id="124"/>
      <w:bookmarkStart w:name="_Toc11930934" w:id="125"/>
      <w:bookmarkStart w:name="_Toc15298829" w:id="126"/>
      <w:bookmarkStart w:name="_Toc256000007" w:id="127"/>
      <w:bookmarkStart w:name="_Toc256000021" w:id="128"/>
      <w:bookmarkStart w:name="_Toc256000035" w:id="129"/>
      <w:bookmarkStart w:name="_Toc256000049" w:id="130"/>
      <w:bookmarkStart w:name="_Toc256000063" w:id="131"/>
      <w:bookmarkStart w:name="_Toc256000077" w:id="132"/>
      <w:bookmarkStart w:name="_Toc256000091" w:id="133"/>
      <w:bookmarkStart w:name="_Toc256000105" w:id="134"/>
      <w:bookmarkStart w:name="_Toc256000119" w:id="135"/>
      <w:bookmarkStart w:name="_Toc256000133" w:id="136"/>
      <w:bookmarkStart w:name="_Toc256000147" w:id="137"/>
      <w:bookmarkStart w:name="_Toc256000161" w:id="138"/>
      <w:bookmarkStart w:name="_Toc256000110" w:id="139"/>
      <w:r w:rsidRPr="007A5E14">
        <w:t>Kurator</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rsidRPr="005F4A8A" w:rsidR="00303895" w:rsidP="00901D98" w:rsidRDefault="00303895" w14:paraId="294655BA" w14:textId="77777777">
      <w:r w:rsidRPr="005F4A8A">
        <w:t>Åtgärder av kurator:</w:t>
      </w:r>
    </w:p>
    <w:p w:rsidRPr="005F4A8A" w:rsidR="00303895" w:rsidP="00901D98" w:rsidRDefault="00303895" w14:paraId="0A53862F" w14:textId="77777777">
      <w:pPr>
        <w:pStyle w:val="Liststycke"/>
        <w:numPr>
          <w:ilvl w:val="0"/>
          <w:numId w:val="33"/>
        </w:numPr>
      </w:pPr>
      <w:r w:rsidRPr="005F4A8A">
        <w:t>Genomgång av journal, inhämtande av anamnes</w:t>
      </w:r>
    </w:p>
    <w:p w:rsidRPr="005F4A8A" w:rsidR="00303895" w:rsidP="00901D98" w:rsidRDefault="00303895" w14:paraId="414F62BC" w14:textId="77777777">
      <w:pPr>
        <w:pStyle w:val="Liststycke"/>
        <w:numPr>
          <w:ilvl w:val="0"/>
          <w:numId w:val="33"/>
        </w:numPr>
      </w:pPr>
      <w:r w:rsidRPr="005F4A8A">
        <w:t>Psykosocial bedömning</w:t>
      </w:r>
    </w:p>
    <w:p w:rsidRPr="005F4A8A" w:rsidR="00303895" w:rsidP="00901D98" w:rsidRDefault="00303895" w14:paraId="1D8B9FD7" w14:textId="77777777">
      <w:pPr>
        <w:pStyle w:val="Liststycke"/>
        <w:numPr>
          <w:ilvl w:val="0"/>
          <w:numId w:val="33"/>
        </w:numPr>
      </w:pPr>
      <w:r w:rsidRPr="005F4A8A">
        <w:t>Beslut om påbörjad/fortsatt behandling</w:t>
      </w:r>
    </w:p>
    <w:p w:rsidRPr="005F4A8A" w:rsidR="00303895" w:rsidP="00901D98" w:rsidRDefault="00303895" w14:paraId="107FB0E8" w14:textId="77777777">
      <w:pPr>
        <w:pStyle w:val="Liststycke"/>
        <w:numPr>
          <w:ilvl w:val="0"/>
          <w:numId w:val="33"/>
        </w:numPr>
      </w:pPr>
      <w:r w:rsidRPr="005F4A8A">
        <w:t>Information och samtal</w:t>
      </w:r>
    </w:p>
    <w:p w:rsidRPr="005F4A8A" w:rsidR="00303895" w:rsidP="00901D98" w:rsidRDefault="00303895" w14:paraId="0DB277CC" w14:textId="77777777">
      <w:pPr>
        <w:pStyle w:val="Liststycke"/>
        <w:numPr>
          <w:ilvl w:val="0"/>
          <w:numId w:val="33"/>
        </w:numPr>
      </w:pPr>
      <w:r w:rsidRPr="005F4A8A">
        <w:t>Dokumentation</w:t>
      </w:r>
    </w:p>
    <w:p w:rsidRPr="005F4A8A" w:rsidR="00303895" w:rsidP="00901D98" w:rsidRDefault="00303895" w14:paraId="12AA737A" w14:textId="77777777">
      <w:pPr>
        <w:pStyle w:val="Liststycke"/>
        <w:numPr>
          <w:ilvl w:val="0"/>
          <w:numId w:val="33"/>
        </w:numPr>
      </w:pPr>
      <w:r w:rsidRPr="005F4A8A">
        <w:t>Kontakter med sjukvårdspersonal samt kontakter med externa organ</w:t>
      </w:r>
    </w:p>
    <w:p w:rsidRPr="007A5E14" w:rsidR="00303895" w:rsidP="00303895" w:rsidRDefault="00303895" w14:paraId="301CC2CC" w14:textId="77777777">
      <w:pPr>
        <w:spacing w:after="0" w:line="240" w:lineRule="auto"/>
        <w:ind w:left="0" w:right="0"/>
        <w:rPr>
          <w:iCs/>
          <w:szCs w:val="20"/>
        </w:rPr>
      </w:pPr>
    </w:p>
    <w:p w:rsidRPr="007A5E14" w:rsidR="00303895" w:rsidP="00901D98" w:rsidRDefault="00303895" w14:paraId="5A69DDC8" w14:textId="77777777">
      <w:pPr>
        <w:pStyle w:val="MellanrubrikVGR"/>
      </w:pPr>
      <w:bookmarkStart w:name="_Toc10033826" w:id="140"/>
      <w:bookmarkStart w:name="_Toc11930935" w:id="141"/>
      <w:bookmarkStart w:name="_Toc15298830" w:id="142"/>
      <w:bookmarkStart w:name="_Toc256000008" w:id="143"/>
      <w:bookmarkStart w:name="_Toc256000022" w:id="144"/>
      <w:bookmarkStart w:name="_Toc256000036" w:id="145"/>
      <w:bookmarkStart w:name="_Toc256000050" w:id="146"/>
      <w:bookmarkStart w:name="_Toc256000064" w:id="147"/>
      <w:bookmarkStart w:name="_Toc256000078" w:id="148"/>
      <w:bookmarkStart w:name="_Toc256000092" w:id="149"/>
      <w:bookmarkStart w:name="_Toc256000106" w:id="150"/>
      <w:bookmarkStart w:name="_Toc256000120" w:id="151"/>
      <w:bookmarkStart w:name="_Toc256000134" w:id="152"/>
      <w:bookmarkStart w:name="_Toc256000148" w:id="153"/>
      <w:bookmarkStart w:name="_Toc256000162" w:id="154"/>
      <w:bookmarkStart w:name="_Toc256000124" w:id="155"/>
      <w:r w:rsidRPr="007A5E14">
        <w:t>Logoped</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rsidRPr="007A5E14" w:rsidR="00303895" w:rsidP="00901D98" w:rsidRDefault="00303895" w14:paraId="2A6E1B0C" w14:textId="77777777">
      <w:r w:rsidRPr="007A5E14">
        <w:t xml:space="preserve">Beroende på i vilken fas av utvecklings-/behandlingsarbetet patienten befinner sig i ingår en eller flera av följande åtgärder: </w:t>
      </w:r>
    </w:p>
    <w:p w:rsidRPr="00A56BF0" w:rsidR="00303895" w:rsidP="00901D98" w:rsidRDefault="00303895" w14:paraId="5D106995" w14:textId="77777777">
      <w:pPr>
        <w:pStyle w:val="Liststycke"/>
        <w:numPr>
          <w:ilvl w:val="0"/>
          <w:numId w:val="34"/>
        </w:numPr>
      </w:pPr>
      <w:r w:rsidRPr="00A56BF0">
        <w:t>Inhämtande av anamnes</w:t>
      </w:r>
    </w:p>
    <w:p w:rsidRPr="00A56BF0" w:rsidR="00303895" w:rsidP="00901D98" w:rsidRDefault="00303895" w14:paraId="59AF6B3E" w14:textId="77777777">
      <w:pPr>
        <w:pStyle w:val="Liststycke"/>
        <w:numPr>
          <w:ilvl w:val="0"/>
          <w:numId w:val="34"/>
        </w:numPr>
      </w:pPr>
      <w:r w:rsidRPr="00A56BF0">
        <w:t>Logopedisk undersökning inklusive inspelning av röst, tal, språk, oralmotorik och sväljning</w:t>
      </w:r>
    </w:p>
    <w:p w:rsidRPr="00A56BF0" w:rsidR="00303895" w:rsidP="00901D98" w:rsidRDefault="00303895" w14:paraId="39B21BDD" w14:textId="77777777">
      <w:pPr>
        <w:pStyle w:val="Liststycke"/>
        <w:numPr>
          <w:ilvl w:val="0"/>
          <w:numId w:val="34"/>
        </w:numPr>
      </w:pPr>
      <w:r w:rsidRPr="00A56BF0">
        <w:t>Videodokumentation UNS</w:t>
      </w:r>
    </w:p>
    <w:p w:rsidRPr="00A56BF0" w:rsidR="00303895" w:rsidP="00901D98" w:rsidRDefault="00303895" w14:paraId="00E3CE2C" w14:textId="77777777">
      <w:pPr>
        <w:pStyle w:val="Liststycke"/>
        <w:numPr>
          <w:ilvl w:val="0"/>
          <w:numId w:val="34"/>
        </w:numPr>
      </w:pPr>
      <w:r w:rsidRPr="00A56BF0">
        <w:t>Perceptuell lyssnarbedömning av röst och tal</w:t>
      </w:r>
    </w:p>
    <w:p w:rsidRPr="00A56BF0" w:rsidR="00303895" w:rsidP="00901D98" w:rsidRDefault="00303895" w14:paraId="3E691C24" w14:textId="77777777">
      <w:pPr>
        <w:pStyle w:val="Liststycke"/>
        <w:numPr>
          <w:ilvl w:val="0"/>
          <w:numId w:val="34"/>
        </w:numPr>
      </w:pPr>
      <w:r w:rsidRPr="00A56BF0">
        <w:t>Beslut om ytterligare utredning/behandling</w:t>
      </w:r>
    </w:p>
    <w:p w:rsidRPr="00A56BF0" w:rsidR="00303895" w:rsidP="00901D98" w:rsidRDefault="00303895" w14:paraId="616966B8" w14:textId="77777777">
      <w:pPr>
        <w:pStyle w:val="Liststycke"/>
        <w:numPr>
          <w:ilvl w:val="0"/>
          <w:numId w:val="34"/>
        </w:numPr>
      </w:pPr>
      <w:r w:rsidRPr="00A56BF0">
        <w:t>Logopedisk behandling</w:t>
      </w:r>
    </w:p>
    <w:p w:rsidRPr="00A56BF0" w:rsidR="00303895" w:rsidP="00901D98" w:rsidRDefault="00303895" w14:paraId="23969DC0" w14:textId="77777777">
      <w:pPr>
        <w:pStyle w:val="Liststycke"/>
        <w:numPr>
          <w:ilvl w:val="0"/>
          <w:numId w:val="34"/>
        </w:numPr>
      </w:pPr>
      <w:r w:rsidRPr="00A56BF0">
        <w:t>Information och samtal</w:t>
      </w:r>
    </w:p>
    <w:p w:rsidRPr="00A56BF0" w:rsidR="00303895" w:rsidP="00901D98" w:rsidRDefault="00303895" w14:paraId="642EA0B8" w14:textId="77777777">
      <w:pPr>
        <w:pStyle w:val="Liststycke"/>
        <w:numPr>
          <w:ilvl w:val="0"/>
          <w:numId w:val="34"/>
        </w:numPr>
      </w:pPr>
      <w:r w:rsidRPr="00A56BF0">
        <w:t>Dokumentation</w:t>
      </w:r>
    </w:p>
    <w:p w:rsidRPr="00B33C26" w:rsidR="00303895" w:rsidP="00B33C26" w:rsidRDefault="00303895" w14:paraId="71B5F7E9" w14:textId="50445C03">
      <w:pPr>
        <w:pStyle w:val="Liststycke"/>
        <w:numPr>
          <w:ilvl w:val="0"/>
          <w:numId w:val="34"/>
        </w:numPr>
      </w:pPr>
      <w:r w:rsidRPr="00A56BF0">
        <w:t>Kontakter med sjukvårdspersonal samt kontakter med externa organ</w:t>
      </w:r>
    </w:p>
    <w:p w:rsidRPr="007A5E14" w:rsidR="00303895" w:rsidP="00901D98" w:rsidRDefault="00303895" w14:paraId="6CF49942" w14:textId="77777777">
      <w:pPr>
        <w:pStyle w:val="MellanrubrikVGR"/>
      </w:pPr>
      <w:bookmarkStart w:name="_Toc10033827" w:id="156"/>
      <w:bookmarkStart w:name="_Toc11930936" w:id="157"/>
      <w:bookmarkStart w:name="_Toc15298831" w:id="158"/>
      <w:bookmarkStart w:name="_Toc256000009" w:id="159"/>
      <w:bookmarkStart w:name="_Toc256000023" w:id="160"/>
      <w:bookmarkStart w:name="_Toc256000037" w:id="161"/>
      <w:bookmarkStart w:name="_Toc256000051" w:id="162"/>
      <w:bookmarkStart w:name="_Toc256000065" w:id="163"/>
      <w:bookmarkStart w:name="_Toc256000079" w:id="164"/>
      <w:bookmarkStart w:name="_Toc256000093" w:id="165"/>
      <w:bookmarkStart w:name="_Toc256000107" w:id="166"/>
      <w:bookmarkStart w:name="_Toc256000121" w:id="167"/>
      <w:bookmarkStart w:name="_Toc256000135" w:id="168"/>
      <w:bookmarkStart w:name="_Toc256000149" w:id="169"/>
      <w:bookmarkStart w:name="_Toc256000163" w:id="170"/>
      <w:bookmarkStart w:name="_Toc256000138" w:id="171"/>
      <w:r w:rsidRPr="007A5E14">
        <w:t>Psykolog</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rsidRPr="005F4A8A" w:rsidR="00303895" w:rsidP="00901D98" w:rsidRDefault="00303895" w14:paraId="7EA85D4D" w14:textId="77777777">
      <w:pPr>
        <w:pStyle w:val="Liststycke"/>
        <w:numPr>
          <w:ilvl w:val="0"/>
          <w:numId w:val="35"/>
        </w:numPr>
      </w:pPr>
      <w:r w:rsidRPr="005F4A8A">
        <w:t>Genomgång av journal och inhämtande av anamnes</w:t>
      </w:r>
    </w:p>
    <w:p w:rsidRPr="005F4A8A" w:rsidR="00303895" w:rsidP="00901D98" w:rsidRDefault="00303895" w14:paraId="1C105B92" w14:textId="77777777">
      <w:pPr>
        <w:pStyle w:val="Liststycke"/>
        <w:numPr>
          <w:ilvl w:val="0"/>
          <w:numId w:val="35"/>
        </w:numPr>
      </w:pPr>
      <w:r w:rsidRPr="005F4A8A">
        <w:t>Beslut om påbörjad/fortsatt behandling</w:t>
      </w:r>
    </w:p>
    <w:p w:rsidRPr="005F4A8A" w:rsidR="00303895" w:rsidP="00901D98" w:rsidRDefault="00303895" w14:paraId="3A95A89C" w14:textId="77777777">
      <w:pPr>
        <w:pStyle w:val="Liststycke"/>
        <w:numPr>
          <w:ilvl w:val="0"/>
          <w:numId w:val="35"/>
        </w:numPr>
      </w:pPr>
      <w:r w:rsidRPr="005F4A8A">
        <w:t>Information och samtal</w:t>
      </w:r>
    </w:p>
    <w:p w:rsidRPr="005F4A8A" w:rsidR="00303895" w:rsidP="00901D98" w:rsidRDefault="00303895" w14:paraId="1A7247D5" w14:textId="77777777">
      <w:pPr>
        <w:pStyle w:val="Liststycke"/>
        <w:numPr>
          <w:ilvl w:val="0"/>
          <w:numId w:val="35"/>
        </w:numPr>
      </w:pPr>
      <w:r w:rsidRPr="005F4A8A">
        <w:t>Dokumentation</w:t>
      </w:r>
    </w:p>
    <w:p w:rsidRPr="00901D98" w:rsidR="00303895" w:rsidP="00901D98" w:rsidRDefault="00303895" w14:paraId="38E9DAF8" w14:textId="18B18B08">
      <w:pPr>
        <w:pStyle w:val="Liststycke"/>
        <w:numPr>
          <w:ilvl w:val="0"/>
          <w:numId w:val="35"/>
        </w:numPr>
      </w:pPr>
      <w:r w:rsidRPr="005F4A8A">
        <w:t>Kontakter med sjukvårdspersonal samt kontakter med externa organ.</w:t>
      </w:r>
    </w:p>
    <w:p w:rsidR="00887770" w:rsidP="00B8795C" w:rsidRDefault="00303895" w14:paraId="691F7F85" w14:textId="0EB6B587">
      <w:pPr>
        <w:pStyle w:val="MellanrubrikVGR"/>
      </w:pPr>
      <w:bookmarkStart w:name="_Toc15298832" w:id="172"/>
      <w:bookmarkStart w:name="_Toc256000010" w:id="173"/>
      <w:bookmarkStart w:name="_Toc256000024" w:id="174"/>
      <w:bookmarkStart w:name="_Toc256000038" w:id="175"/>
      <w:bookmarkStart w:name="_Toc256000052" w:id="176"/>
      <w:bookmarkStart w:name="_Toc256000066" w:id="177"/>
      <w:bookmarkStart w:name="_Toc256000080" w:id="178"/>
      <w:bookmarkStart w:name="_Toc256000094" w:id="179"/>
      <w:bookmarkStart w:name="_Toc256000108" w:id="180"/>
      <w:bookmarkStart w:name="_Toc256000122" w:id="181"/>
      <w:bookmarkStart w:name="_Toc256000136" w:id="182"/>
      <w:bookmarkStart w:name="_Toc256000150" w:id="183"/>
      <w:bookmarkStart w:name="_Toc256000164" w:id="184"/>
      <w:bookmarkStart w:name="_Toc256000152" w:id="185"/>
      <w:r>
        <w:t>Åtgärdskoder som ingår i ett normalbesök, se länk</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rsidRPr="007A5E14" w:rsidR="00303895" w:rsidP="787E4C3B" w:rsidRDefault="59C6CA5C" w14:paraId="5FE6F77A" w14:textId="4A43D2C3">
      <w:pPr>
        <w:spacing w:before="200" w:after="60"/>
        <w:ind w:right="0"/>
      </w:pPr>
      <w:hyperlink r:id="rId12">
        <w:r w:rsidRPr="787E4C3B">
          <w:rPr>
            <w:rStyle w:val="Hyperlnk"/>
            <w:rFonts w:ascii="Arial" w:hAnsi="Arial" w:eastAsia="Arial" w:cs="Arial"/>
            <w:b/>
            <w:bCs/>
            <w:color w:val="006298" w:themeColor="accent1"/>
          </w:rPr>
          <w:t>Regionala åtgärdskoder (KVÅ)</w:t>
        </w:r>
      </w:hyperlink>
    </w:p>
    <w:p w:rsidRPr="007A5E14" w:rsidR="00303895" w:rsidP="00901D98" w:rsidRDefault="00303895" w14:paraId="4E624ACA" w14:textId="08067526">
      <w:pPr>
        <w:pStyle w:val="MellanrubrikVGR"/>
      </w:pPr>
      <w:bookmarkStart w:name="_Toc15298833" w:id="186"/>
      <w:bookmarkStart w:name="_Toc256000011" w:id="187"/>
      <w:bookmarkStart w:name="_Toc256000025" w:id="188"/>
      <w:bookmarkStart w:name="_Toc256000039" w:id="189"/>
      <w:bookmarkStart w:name="_Toc256000053" w:id="190"/>
      <w:bookmarkStart w:name="_Toc256000067" w:id="191"/>
      <w:bookmarkStart w:name="_Toc256000081" w:id="192"/>
      <w:bookmarkStart w:name="_Toc256000095" w:id="193"/>
      <w:bookmarkStart w:name="_Toc256000109" w:id="194"/>
      <w:bookmarkStart w:name="_Toc256000123" w:id="195"/>
      <w:bookmarkStart w:name="_Toc256000137" w:id="196"/>
      <w:bookmarkStart w:name="_Toc256000151" w:id="197"/>
      <w:bookmarkStart w:name="_Toc256000165" w:id="198"/>
      <w:bookmarkStart w:name="_Toc256000166" w:id="199"/>
      <w:r>
        <w:t xml:space="preserve">Åtgärdskoder som </w:t>
      </w:r>
      <w:r w:rsidRPr="787E4C3B">
        <w:rPr>
          <w:u w:val="single"/>
        </w:rPr>
        <w:t>ska</w:t>
      </w:r>
      <w:r>
        <w:t xml:space="preserve"> registreras</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rsidRPr="007A5E14" w:rsidR="00303895" w:rsidP="00901D98" w:rsidRDefault="00303895" w14:paraId="2BDC01BF" w14:textId="77777777">
      <w:r w:rsidRPr="007A5E14">
        <w:t>GD002 Intyg, enklare. Används exempelvis vid intyg för utökad tid på förskola</w:t>
      </w:r>
    </w:p>
    <w:p w:rsidRPr="007A5E14" w:rsidR="00303895" w:rsidP="00901D98" w:rsidRDefault="00303895" w14:paraId="323BD87A" w14:textId="77777777">
      <w:r>
        <w:t>GD003 Intyg, omfattande. Används vid mer omfattande intyg, exempelvis intyg om behöv av extra stöd i skolan, mer liknande ett utlåtande</w:t>
      </w:r>
    </w:p>
    <w:p w:rsidRPr="007A5E14" w:rsidR="00303895" w:rsidP="787E4C3B" w:rsidRDefault="7EBFD0A7" w14:paraId="1EE55215" w14:textId="5CEFE32B">
      <w:pPr>
        <w:spacing w:after="160" w:line="240" w:lineRule="auto"/>
      </w:pPr>
      <w:r>
        <w:t>ZV070 Användande av tolk</w:t>
      </w:r>
    </w:p>
    <w:p w:rsidRPr="007A5E14" w:rsidR="00303895" w:rsidP="787E4C3B" w:rsidRDefault="7EBFD0A7" w14:paraId="49B8E602" w14:textId="7D4BD092">
      <w:pPr>
        <w:spacing w:after="160" w:line="240" w:lineRule="auto"/>
      </w:pPr>
      <w:r>
        <w:t>XV006 Särskilt omfattande förberedelser eller efterarbete</w:t>
      </w:r>
    </w:p>
    <w:p w:rsidRPr="007A5E14" w:rsidR="00303895" w:rsidP="787E4C3B" w:rsidRDefault="00303895" w14:paraId="3CEC7CDD" w14:textId="793A176A">
      <w:pPr>
        <w:spacing w:after="160" w:line="240" w:lineRule="auto"/>
      </w:pPr>
    </w:p>
    <w:p w:rsidRPr="007A5E14" w:rsidR="00303895" w:rsidP="00901D98" w:rsidRDefault="00E13D47" w14:paraId="577EFB22" w14:textId="4E694E3F">
      <w:pPr>
        <w:pStyle w:val="Rubrik2"/>
      </w:pPr>
      <w:bookmarkStart w:name="_Toc1696428561" w:id="930997611"/>
      <w:r w:rsidR="00E13D47">
        <w:rPr/>
        <w:t>Arbetsgrupp</w:t>
      </w:r>
      <w:bookmarkEnd w:id="930997611"/>
    </w:p>
    <w:p w:rsidRPr="004B491A" w:rsidR="00303895" w:rsidP="00E13D47" w:rsidRDefault="00303895" w14:paraId="224A988C" w14:textId="77777777">
      <w:pPr>
        <w:pStyle w:val="Underrubrik"/>
      </w:pPr>
      <w:bookmarkStart w:name="_Toc149035757" w:id="201"/>
      <w:bookmarkStart w:name="_Toc149978547" w:id="202"/>
      <w:r w:rsidRPr="004B491A">
        <w:t>Remissinstanser</w:t>
      </w:r>
      <w:bookmarkEnd w:id="201"/>
      <w:bookmarkEnd w:id="202"/>
    </w:p>
    <w:p w:rsidR="00F76DB3" w:rsidP="00E13D47" w:rsidRDefault="00303895" w14:paraId="7FD6D488" w14:textId="392A7AEC">
      <w:r w:rsidRPr="004B491A">
        <w:rPr>
          <w:color w:val="000000" w:themeColor="text2"/>
        </w:rPr>
        <w:t>Ida Svensson</w:t>
      </w:r>
      <w:r w:rsidRPr="004B491A">
        <w:t>, medicinsk sekreterare, strokeenheten</w:t>
      </w:r>
      <w:r w:rsidRPr="004B491A">
        <w:br/>
      </w:r>
      <w:r w:rsidRPr="004B491A">
        <w:t xml:space="preserve">Sarvin Jamei, enhetschef, </w:t>
      </w:r>
      <w:r w:rsidR="00F76DB3">
        <w:t>Rehabcentrum arbets- och fysioterapi samt kuratorsmottagning</w:t>
      </w:r>
      <w:r w:rsidRPr="004B491A">
        <w:br/>
      </w:r>
      <w:r w:rsidRPr="004B491A">
        <w:t xml:space="preserve">Lars Björk, enhetschef, </w:t>
      </w:r>
      <w:r w:rsidR="00F76DB3">
        <w:t>Rehabmedicin arbets- och fysioterapi</w:t>
      </w:r>
    </w:p>
    <w:p w:rsidR="5E69FFB8" w:rsidRDefault="5E69FFB8" w14:paraId="766CC78B" w14:textId="23C5D00D">
      <w:r w:rsidR="47445A5D">
        <w:rPr/>
        <w:t>Ellinor Nylund, enhetschef, Arbets- och fysioterapimottagning</w:t>
      </w:r>
    </w:p>
    <w:p w:rsidRPr="005A2974" w:rsidR="00563A2F" w:rsidP="005A2974" w:rsidRDefault="00303895" w14:paraId="00714D69" w14:textId="4785C4C7">
      <w:pPr>
        <w:rPr>
          <w:rFonts w:cs="Calibri"/>
          <w:color w:val="000000" w:themeColor="text2"/>
        </w:rPr>
      </w:pPr>
      <w:r w:rsidRPr="004B491A">
        <w:t>Jenny Harlid, logoped</w:t>
      </w:r>
      <w:bookmarkEnd w:id="1"/>
      <w:bookmarkEnd w:id="2"/>
      <w:bookmarkEnd w:id="3"/>
    </w:p>
    <w:sectPr w:rsidRPr="005A2974" w:rsidR="00563A2F" w:rsidSect="00B96AFF">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9067B" w:rsidRDefault="0049067B" w14:paraId="4F29CA8B" w14:textId="77777777">
      <w:r>
        <w:separator/>
      </w:r>
    </w:p>
  </w:endnote>
  <w:endnote w:type="continuationSeparator" w:id="0">
    <w:p w:rsidR="0049067B" w:rsidRDefault="0049067B" w14:paraId="30128E49" w14:textId="77777777">
      <w:r>
        <w:continuationSeparator/>
      </w:r>
    </w:p>
  </w:endnote>
  <w:endnote w:type="continuationNotice" w:id="1">
    <w:p w:rsidR="0049067B" w:rsidRDefault="0049067B" w14:paraId="597990C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9067B" w:rsidRDefault="0049067B" w14:paraId="58A1D303" w14:textId="77777777"/>
  </w:footnote>
  <w:footnote w:type="continuationSeparator" w:id="0">
    <w:p w:rsidR="0049067B" w:rsidRDefault="0049067B" w14:paraId="655C408B" w14:textId="77777777">
      <w:r>
        <w:continuationSeparator/>
      </w:r>
    </w:p>
  </w:footnote>
  <w:footnote w:type="continuationNotice" w:id="1">
    <w:p w:rsidR="0049067B" w:rsidRDefault="0049067B" w14:paraId="6BAC334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40AC303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3B94B2B0">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68D0D8D"/>
    <w:multiLevelType w:val="hybridMultilevel"/>
    <w:tmpl w:val="B0BE04CE"/>
    <w:lvl w:ilvl="0" w:tplc="041D0001">
      <w:start w:val="1"/>
      <w:numFmt w:val="bullet"/>
      <w:lvlText w:val=""/>
      <w:lvlJc w:val="left"/>
      <w:pPr>
        <w:ind w:left="3396" w:hanging="360"/>
      </w:pPr>
      <w:rPr>
        <w:rFonts w:hint="default" w:ascii="Symbol" w:hAnsi="Symbol"/>
      </w:rPr>
    </w:lvl>
    <w:lvl w:ilvl="1" w:tplc="041D0003" w:tentative="1">
      <w:start w:val="1"/>
      <w:numFmt w:val="bullet"/>
      <w:lvlText w:val="o"/>
      <w:lvlJc w:val="left"/>
      <w:pPr>
        <w:ind w:left="4116" w:hanging="360"/>
      </w:pPr>
      <w:rPr>
        <w:rFonts w:hint="default" w:ascii="Courier New" w:hAnsi="Courier New" w:cs="Courier New"/>
      </w:rPr>
    </w:lvl>
    <w:lvl w:ilvl="2" w:tplc="041D0005" w:tentative="1">
      <w:start w:val="1"/>
      <w:numFmt w:val="bullet"/>
      <w:lvlText w:val=""/>
      <w:lvlJc w:val="left"/>
      <w:pPr>
        <w:ind w:left="4836" w:hanging="360"/>
      </w:pPr>
      <w:rPr>
        <w:rFonts w:hint="default" w:ascii="Wingdings" w:hAnsi="Wingdings"/>
      </w:rPr>
    </w:lvl>
    <w:lvl w:ilvl="3" w:tplc="041D0001" w:tentative="1">
      <w:start w:val="1"/>
      <w:numFmt w:val="bullet"/>
      <w:lvlText w:val=""/>
      <w:lvlJc w:val="left"/>
      <w:pPr>
        <w:ind w:left="5556" w:hanging="360"/>
      </w:pPr>
      <w:rPr>
        <w:rFonts w:hint="default" w:ascii="Symbol" w:hAnsi="Symbol"/>
      </w:rPr>
    </w:lvl>
    <w:lvl w:ilvl="4" w:tplc="041D0003" w:tentative="1">
      <w:start w:val="1"/>
      <w:numFmt w:val="bullet"/>
      <w:lvlText w:val="o"/>
      <w:lvlJc w:val="left"/>
      <w:pPr>
        <w:ind w:left="6276" w:hanging="360"/>
      </w:pPr>
      <w:rPr>
        <w:rFonts w:hint="default" w:ascii="Courier New" w:hAnsi="Courier New" w:cs="Courier New"/>
      </w:rPr>
    </w:lvl>
    <w:lvl w:ilvl="5" w:tplc="041D0005" w:tentative="1">
      <w:start w:val="1"/>
      <w:numFmt w:val="bullet"/>
      <w:lvlText w:val=""/>
      <w:lvlJc w:val="left"/>
      <w:pPr>
        <w:ind w:left="6996" w:hanging="360"/>
      </w:pPr>
      <w:rPr>
        <w:rFonts w:hint="default" w:ascii="Wingdings" w:hAnsi="Wingdings"/>
      </w:rPr>
    </w:lvl>
    <w:lvl w:ilvl="6" w:tplc="041D0001" w:tentative="1">
      <w:start w:val="1"/>
      <w:numFmt w:val="bullet"/>
      <w:lvlText w:val=""/>
      <w:lvlJc w:val="left"/>
      <w:pPr>
        <w:ind w:left="7716" w:hanging="360"/>
      </w:pPr>
      <w:rPr>
        <w:rFonts w:hint="default" w:ascii="Symbol" w:hAnsi="Symbol"/>
      </w:rPr>
    </w:lvl>
    <w:lvl w:ilvl="7" w:tplc="041D0003" w:tentative="1">
      <w:start w:val="1"/>
      <w:numFmt w:val="bullet"/>
      <w:lvlText w:val="o"/>
      <w:lvlJc w:val="left"/>
      <w:pPr>
        <w:ind w:left="8436" w:hanging="360"/>
      </w:pPr>
      <w:rPr>
        <w:rFonts w:hint="default" w:ascii="Courier New" w:hAnsi="Courier New" w:cs="Courier New"/>
      </w:rPr>
    </w:lvl>
    <w:lvl w:ilvl="8" w:tplc="041D0005" w:tentative="1">
      <w:start w:val="1"/>
      <w:numFmt w:val="bullet"/>
      <w:lvlText w:val=""/>
      <w:lvlJc w:val="left"/>
      <w:pPr>
        <w:ind w:left="9156" w:hanging="360"/>
      </w:pPr>
      <w:rPr>
        <w:rFonts w:hint="default"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4E42C50"/>
    <w:multiLevelType w:val="hybridMultilevel"/>
    <w:tmpl w:val="6D4A223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3B332E7"/>
    <w:multiLevelType w:val="hybridMultilevel"/>
    <w:tmpl w:val="50B8F128"/>
    <w:lvl w:ilvl="0" w:tplc="041D0001">
      <w:start w:val="1"/>
      <w:numFmt w:val="bullet"/>
      <w:lvlText w:val=""/>
      <w:lvlJc w:val="left"/>
      <w:pPr>
        <w:ind w:left="3396" w:hanging="360"/>
      </w:pPr>
      <w:rPr>
        <w:rFonts w:hint="default" w:ascii="Symbol" w:hAnsi="Symbol"/>
      </w:rPr>
    </w:lvl>
    <w:lvl w:ilvl="1" w:tplc="041D0003" w:tentative="1">
      <w:start w:val="1"/>
      <w:numFmt w:val="bullet"/>
      <w:lvlText w:val="o"/>
      <w:lvlJc w:val="left"/>
      <w:pPr>
        <w:ind w:left="4116" w:hanging="360"/>
      </w:pPr>
      <w:rPr>
        <w:rFonts w:hint="default" w:ascii="Courier New" w:hAnsi="Courier New" w:cs="Courier New"/>
      </w:rPr>
    </w:lvl>
    <w:lvl w:ilvl="2" w:tplc="041D0005" w:tentative="1">
      <w:start w:val="1"/>
      <w:numFmt w:val="bullet"/>
      <w:lvlText w:val=""/>
      <w:lvlJc w:val="left"/>
      <w:pPr>
        <w:ind w:left="4836" w:hanging="360"/>
      </w:pPr>
      <w:rPr>
        <w:rFonts w:hint="default" w:ascii="Wingdings" w:hAnsi="Wingdings"/>
      </w:rPr>
    </w:lvl>
    <w:lvl w:ilvl="3" w:tplc="041D0001" w:tentative="1">
      <w:start w:val="1"/>
      <w:numFmt w:val="bullet"/>
      <w:lvlText w:val=""/>
      <w:lvlJc w:val="left"/>
      <w:pPr>
        <w:ind w:left="5556" w:hanging="360"/>
      </w:pPr>
      <w:rPr>
        <w:rFonts w:hint="default" w:ascii="Symbol" w:hAnsi="Symbol"/>
      </w:rPr>
    </w:lvl>
    <w:lvl w:ilvl="4" w:tplc="041D0003" w:tentative="1">
      <w:start w:val="1"/>
      <w:numFmt w:val="bullet"/>
      <w:lvlText w:val="o"/>
      <w:lvlJc w:val="left"/>
      <w:pPr>
        <w:ind w:left="6276" w:hanging="360"/>
      </w:pPr>
      <w:rPr>
        <w:rFonts w:hint="default" w:ascii="Courier New" w:hAnsi="Courier New" w:cs="Courier New"/>
      </w:rPr>
    </w:lvl>
    <w:lvl w:ilvl="5" w:tplc="041D0005" w:tentative="1">
      <w:start w:val="1"/>
      <w:numFmt w:val="bullet"/>
      <w:lvlText w:val=""/>
      <w:lvlJc w:val="left"/>
      <w:pPr>
        <w:ind w:left="6996" w:hanging="360"/>
      </w:pPr>
      <w:rPr>
        <w:rFonts w:hint="default" w:ascii="Wingdings" w:hAnsi="Wingdings"/>
      </w:rPr>
    </w:lvl>
    <w:lvl w:ilvl="6" w:tplc="041D0001" w:tentative="1">
      <w:start w:val="1"/>
      <w:numFmt w:val="bullet"/>
      <w:lvlText w:val=""/>
      <w:lvlJc w:val="left"/>
      <w:pPr>
        <w:ind w:left="7716" w:hanging="360"/>
      </w:pPr>
      <w:rPr>
        <w:rFonts w:hint="default" w:ascii="Symbol" w:hAnsi="Symbol"/>
      </w:rPr>
    </w:lvl>
    <w:lvl w:ilvl="7" w:tplc="041D0003" w:tentative="1">
      <w:start w:val="1"/>
      <w:numFmt w:val="bullet"/>
      <w:lvlText w:val="o"/>
      <w:lvlJc w:val="left"/>
      <w:pPr>
        <w:ind w:left="8436" w:hanging="360"/>
      </w:pPr>
      <w:rPr>
        <w:rFonts w:hint="default" w:ascii="Courier New" w:hAnsi="Courier New" w:cs="Courier New"/>
      </w:rPr>
    </w:lvl>
    <w:lvl w:ilvl="8" w:tplc="041D0005" w:tentative="1">
      <w:start w:val="1"/>
      <w:numFmt w:val="bullet"/>
      <w:lvlText w:val=""/>
      <w:lvlJc w:val="left"/>
      <w:pPr>
        <w:ind w:left="9156" w:hanging="360"/>
      </w:pPr>
      <w:rPr>
        <w:rFonts w:hint="default" w:ascii="Wingdings" w:hAnsi="Wingdings"/>
      </w:rPr>
    </w:lvl>
  </w:abstractNum>
  <w:abstractNum w:abstractNumId="11" w15:restartNumberingAfterBreak="0">
    <w:nsid w:val="2CD3621E"/>
    <w:multiLevelType w:val="hybridMultilevel"/>
    <w:tmpl w:val="D24E9C0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8ED2E1D"/>
    <w:multiLevelType w:val="hybridMultilevel"/>
    <w:tmpl w:val="6FEE560E"/>
    <w:lvl w:ilvl="0" w:tplc="041D0001">
      <w:start w:val="1"/>
      <w:numFmt w:val="bullet"/>
      <w:lvlText w:val=""/>
      <w:lvlJc w:val="left"/>
      <w:pPr>
        <w:ind w:left="3396" w:hanging="360"/>
      </w:pPr>
      <w:rPr>
        <w:rFonts w:hint="default" w:ascii="Symbol" w:hAnsi="Symbol"/>
      </w:rPr>
    </w:lvl>
    <w:lvl w:ilvl="1" w:tplc="041D0003" w:tentative="1">
      <w:start w:val="1"/>
      <w:numFmt w:val="bullet"/>
      <w:lvlText w:val="o"/>
      <w:lvlJc w:val="left"/>
      <w:pPr>
        <w:ind w:left="4116" w:hanging="360"/>
      </w:pPr>
      <w:rPr>
        <w:rFonts w:hint="default" w:ascii="Courier New" w:hAnsi="Courier New" w:cs="Courier New"/>
      </w:rPr>
    </w:lvl>
    <w:lvl w:ilvl="2" w:tplc="041D0005" w:tentative="1">
      <w:start w:val="1"/>
      <w:numFmt w:val="bullet"/>
      <w:lvlText w:val=""/>
      <w:lvlJc w:val="left"/>
      <w:pPr>
        <w:ind w:left="4836" w:hanging="360"/>
      </w:pPr>
      <w:rPr>
        <w:rFonts w:hint="default" w:ascii="Wingdings" w:hAnsi="Wingdings"/>
      </w:rPr>
    </w:lvl>
    <w:lvl w:ilvl="3" w:tplc="041D0001" w:tentative="1">
      <w:start w:val="1"/>
      <w:numFmt w:val="bullet"/>
      <w:lvlText w:val=""/>
      <w:lvlJc w:val="left"/>
      <w:pPr>
        <w:ind w:left="5556" w:hanging="360"/>
      </w:pPr>
      <w:rPr>
        <w:rFonts w:hint="default" w:ascii="Symbol" w:hAnsi="Symbol"/>
      </w:rPr>
    </w:lvl>
    <w:lvl w:ilvl="4" w:tplc="041D0003" w:tentative="1">
      <w:start w:val="1"/>
      <w:numFmt w:val="bullet"/>
      <w:lvlText w:val="o"/>
      <w:lvlJc w:val="left"/>
      <w:pPr>
        <w:ind w:left="6276" w:hanging="360"/>
      </w:pPr>
      <w:rPr>
        <w:rFonts w:hint="default" w:ascii="Courier New" w:hAnsi="Courier New" w:cs="Courier New"/>
      </w:rPr>
    </w:lvl>
    <w:lvl w:ilvl="5" w:tplc="041D0005" w:tentative="1">
      <w:start w:val="1"/>
      <w:numFmt w:val="bullet"/>
      <w:lvlText w:val=""/>
      <w:lvlJc w:val="left"/>
      <w:pPr>
        <w:ind w:left="6996" w:hanging="360"/>
      </w:pPr>
      <w:rPr>
        <w:rFonts w:hint="default" w:ascii="Wingdings" w:hAnsi="Wingdings"/>
      </w:rPr>
    </w:lvl>
    <w:lvl w:ilvl="6" w:tplc="041D0001" w:tentative="1">
      <w:start w:val="1"/>
      <w:numFmt w:val="bullet"/>
      <w:lvlText w:val=""/>
      <w:lvlJc w:val="left"/>
      <w:pPr>
        <w:ind w:left="7716" w:hanging="360"/>
      </w:pPr>
      <w:rPr>
        <w:rFonts w:hint="default" w:ascii="Symbol" w:hAnsi="Symbol"/>
      </w:rPr>
    </w:lvl>
    <w:lvl w:ilvl="7" w:tplc="041D0003" w:tentative="1">
      <w:start w:val="1"/>
      <w:numFmt w:val="bullet"/>
      <w:lvlText w:val="o"/>
      <w:lvlJc w:val="left"/>
      <w:pPr>
        <w:ind w:left="8436" w:hanging="360"/>
      </w:pPr>
      <w:rPr>
        <w:rFonts w:hint="default" w:ascii="Courier New" w:hAnsi="Courier New" w:cs="Courier New"/>
      </w:rPr>
    </w:lvl>
    <w:lvl w:ilvl="8" w:tplc="041D0005" w:tentative="1">
      <w:start w:val="1"/>
      <w:numFmt w:val="bullet"/>
      <w:lvlText w:val=""/>
      <w:lvlJc w:val="left"/>
      <w:pPr>
        <w:ind w:left="9156"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3FCF202D"/>
    <w:multiLevelType w:val="hybridMultilevel"/>
    <w:tmpl w:val="805834B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6" w15:restartNumberingAfterBreak="0">
    <w:nsid w:val="402E5EEC"/>
    <w:multiLevelType w:val="hybridMultilevel"/>
    <w:tmpl w:val="9460A1AC"/>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42417D82"/>
    <w:multiLevelType w:val="hybridMultilevel"/>
    <w:tmpl w:val="1828229A"/>
    <w:lvl w:ilvl="0" w:tplc="FFFFFFFF">
      <w:start w:val="1"/>
      <w:numFmt w:val="bullet"/>
      <w:lvlText w:val=""/>
      <w:lvlJc w:val="left"/>
      <w:pPr>
        <w:ind w:left="3328" w:hanging="360"/>
      </w:pPr>
      <w:rPr>
        <w:rFonts w:hint="default" w:ascii="Symbol" w:hAnsi="Symbol"/>
      </w:rPr>
    </w:lvl>
    <w:lvl w:ilvl="1" w:tplc="FFFFFFFF" w:tentative="1">
      <w:start w:val="1"/>
      <w:numFmt w:val="bullet"/>
      <w:lvlText w:val="o"/>
      <w:lvlJc w:val="left"/>
      <w:pPr>
        <w:ind w:left="4048" w:hanging="360"/>
      </w:pPr>
      <w:rPr>
        <w:rFonts w:hint="default" w:ascii="Courier New" w:hAnsi="Courier New" w:cs="Courier New"/>
      </w:rPr>
    </w:lvl>
    <w:lvl w:ilvl="2" w:tplc="FFFFFFFF" w:tentative="1">
      <w:start w:val="1"/>
      <w:numFmt w:val="bullet"/>
      <w:lvlText w:val=""/>
      <w:lvlJc w:val="left"/>
      <w:pPr>
        <w:ind w:left="4768" w:hanging="360"/>
      </w:pPr>
      <w:rPr>
        <w:rFonts w:hint="default" w:ascii="Wingdings" w:hAnsi="Wingdings"/>
      </w:rPr>
    </w:lvl>
    <w:lvl w:ilvl="3" w:tplc="FFFFFFFF" w:tentative="1">
      <w:start w:val="1"/>
      <w:numFmt w:val="bullet"/>
      <w:lvlText w:val=""/>
      <w:lvlJc w:val="left"/>
      <w:pPr>
        <w:ind w:left="5488" w:hanging="360"/>
      </w:pPr>
      <w:rPr>
        <w:rFonts w:hint="default" w:ascii="Symbol" w:hAnsi="Symbol"/>
      </w:rPr>
    </w:lvl>
    <w:lvl w:ilvl="4" w:tplc="FFFFFFFF" w:tentative="1">
      <w:start w:val="1"/>
      <w:numFmt w:val="bullet"/>
      <w:lvlText w:val="o"/>
      <w:lvlJc w:val="left"/>
      <w:pPr>
        <w:ind w:left="6208" w:hanging="360"/>
      </w:pPr>
      <w:rPr>
        <w:rFonts w:hint="default" w:ascii="Courier New" w:hAnsi="Courier New" w:cs="Courier New"/>
      </w:rPr>
    </w:lvl>
    <w:lvl w:ilvl="5" w:tplc="FFFFFFFF" w:tentative="1">
      <w:start w:val="1"/>
      <w:numFmt w:val="bullet"/>
      <w:lvlText w:val=""/>
      <w:lvlJc w:val="left"/>
      <w:pPr>
        <w:ind w:left="6928" w:hanging="360"/>
      </w:pPr>
      <w:rPr>
        <w:rFonts w:hint="default" w:ascii="Wingdings" w:hAnsi="Wingdings"/>
      </w:rPr>
    </w:lvl>
    <w:lvl w:ilvl="6" w:tplc="FFFFFFFF" w:tentative="1">
      <w:start w:val="1"/>
      <w:numFmt w:val="bullet"/>
      <w:lvlText w:val=""/>
      <w:lvlJc w:val="left"/>
      <w:pPr>
        <w:ind w:left="7648" w:hanging="360"/>
      </w:pPr>
      <w:rPr>
        <w:rFonts w:hint="default" w:ascii="Symbol" w:hAnsi="Symbol"/>
      </w:rPr>
    </w:lvl>
    <w:lvl w:ilvl="7" w:tplc="FFFFFFFF" w:tentative="1">
      <w:start w:val="1"/>
      <w:numFmt w:val="bullet"/>
      <w:lvlText w:val="o"/>
      <w:lvlJc w:val="left"/>
      <w:pPr>
        <w:ind w:left="8368" w:hanging="360"/>
      </w:pPr>
      <w:rPr>
        <w:rFonts w:hint="default" w:ascii="Courier New" w:hAnsi="Courier New" w:cs="Courier New"/>
      </w:rPr>
    </w:lvl>
    <w:lvl w:ilvl="8" w:tplc="FFFFFFFF" w:tentative="1">
      <w:start w:val="1"/>
      <w:numFmt w:val="bullet"/>
      <w:lvlText w:val=""/>
      <w:lvlJc w:val="left"/>
      <w:pPr>
        <w:ind w:left="9088" w:hanging="360"/>
      </w:pPr>
      <w:rPr>
        <w:rFonts w:hint="default" w:ascii="Wingdings" w:hAnsi="Wingdings"/>
      </w:rPr>
    </w:lvl>
  </w:abstractNum>
  <w:abstractNum w:abstractNumId="20" w15:restartNumberingAfterBreak="0">
    <w:nsid w:val="48800B2A"/>
    <w:multiLevelType w:val="hybridMultilevel"/>
    <w:tmpl w:val="1C56829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1" w15:restartNumberingAfterBreak="0">
    <w:nsid w:val="491B65F1"/>
    <w:multiLevelType w:val="hybridMultilevel"/>
    <w:tmpl w:val="7526ACB6"/>
    <w:lvl w:ilvl="0" w:tplc="041D0001">
      <w:start w:val="1"/>
      <w:numFmt w:val="bullet"/>
      <w:lvlText w:val=""/>
      <w:lvlJc w:val="left"/>
      <w:pPr>
        <w:ind w:left="3396" w:hanging="360"/>
      </w:pPr>
      <w:rPr>
        <w:rFonts w:hint="default" w:ascii="Symbol" w:hAnsi="Symbol"/>
      </w:rPr>
    </w:lvl>
    <w:lvl w:ilvl="1" w:tplc="041D0003" w:tentative="1">
      <w:start w:val="1"/>
      <w:numFmt w:val="bullet"/>
      <w:lvlText w:val="o"/>
      <w:lvlJc w:val="left"/>
      <w:pPr>
        <w:ind w:left="4116" w:hanging="360"/>
      </w:pPr>
      <w:rPr>
        <w:rFonts w:hint="default" w:ascii="Courier New" w:hAnsi="Courier New" w:cs="Courier New"/>
      </w:rPr>
    </w:lvl>
    <w:lvl w:ilvl="2" w:tplc="041D0005" w:tentative="1">
      <w:start w:val="1"/>
      <w:numFmt w:val="bullet"/>
      <w:lvlText w:val=""/>
      <w:lvlJc w:val="left"/>
      <w:pPr>
        <w:ind w:left="4836" w:hanging="360"/>
      </w:pPr>
      <w:rPr>
        <w:rFonts w:hint="default" w:ascii="Wingdings" w:hAnsi="Wingdings"/>
      </w:rPr>
    </w:lvl>
    <w:lvl w:ilvl="3" w:tplc="041D0001" w:tentative="1">
      <w:start w:val="1"/>
      <w:numFmt w:val="bullet"/>
      <w:lvlText w:val=""/>
      <w:lvlJc w:val="left"/>
      <w:pPr>
        <w:ind w:left="5556" w:hanging="360"/>
      </w:pPr>
      <w:rPr>
        <w:rFonts w:hint="default" w:ascii="Symbol" w:hAnsi="Symbol"/>
      </w:rPr>
    </w:lvl>
    <w:lvl w:ilvl="4" w:tplc="041D0003" w:tentative="1">
      <w:start w:val="1"/>
      <w:numFmt w:val="bullet"/>
      <w:lvlText w:val="o"/>
      <w:lvlJc w:val="left"/>
      <w:pPr>
        <w:ind w:left="6276" w:hanging="360"/>
      </w:pPr>
      <w:rPr>
        <w:rFonts w:hint="default" w:ascii="Courier New" w:hAnsi="Courier New" w:cs="Courier New"/>
      </w:rPr>
    </w:lvl>
    <w:lvl w:ilvl="5" w:tplc="041D0005" w:tentative="1">
      <w:start w:val="1"/>
      <w:numFmt w:val="bullet"/>
      <w:lvlText w:val=""/>
      <w:lvlJc w:val="left"/>
      <w:pPr>
        <w:ind w:left="6996" w:hanging="360"/>
      </w:pPr>
      <w:rPr>
        <w:rFonts w:hint="default" w:ascii="Wingdings" w:hAnsi="Wingdings"/>
      </w:rPr>
    </w:lvl>
    <w:lvl w:ilvl="6" w:tplc="041D0001" w:tentative="1">
      <w:start w:val="1"/>
      <w:numFmt w:val="bullet"/>
      <w:lvlText w:val=""/>
      <w:lvlJc w:val="left"/>
      <w:pPr>
        <w:ind w:left="7716" w:hanging="360"/>
      </w:pPr>
      <w:rPr>
        <w:rFonts w:hint="default" w:ascii="Symbol" w:hAnsi="Symbol"/>
      </w:rPr>
    </w:lvl>
    <w:lvl w:ilvl="7" w:tplc="041D0003" w:tentative="1">
      <w:start w:val="1"/>
      <w:numFmt w:val="bullet"/>
      <w:lvlText w:val="o"/>
      <w:lvlJc w:val="left"/>
      <w:pPr>
        <w:ind w:left="8436" w:hanging="360"/>
      </w:pPr>
      <w:rPr>
        <w:rFonts w:hint="default" w:ascii="Courier New" w:hAnsi="Courier New" w:cs="Courier New"/>
      </w:rPr>
    </w:lvl>
    <w:lvl w:ilvl="8" w:tplc="041D0005" w:tentative="1">
      <w:start w:val="1"/>
      <w:numFmt w:val="bullet"/>
      <w:lvlText w:val=""/>
      <w:lvlJc w:val="left"/>
      <w:pPr>
        <w:ind w:left="9156" w:hanging="360"/>
      </w:pPr>
      <w:rPr>
        <w:rFonts w:hint="default" w:ascii="Wingdings" w:hAnsi="Wingdings"/>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618160BF"/>
    <w:multiLevelType w:val="hybridMultilevel"/>
    <w:tmpl w:val="BF022CA6"/>
    <w:lvl w:ilvl="0" w:tplc="041D0001">
      <w:start w:val="1"/>
      <w:numFmt w:val="bullet"/>
      <w:lvlText w:val=""/>
      <w:lvlJc w:val="left"/>
      <w:pPr>
        <w:ind w:left="3396" w:hanging="360"/>
      </w:pPr>
      <w:rPr>
        <w:rFonts w:hint="default" w:ascii="Symbol" w:hAnsi="Symbol"/>
      </w:rPr>
    </w:lvl>
    <w:lvl w:ilvl="1" w:tplc="041D0003" w:tentative="1">
      <w:start w:val="1"/>
      <w:numFmt w:val="bullet"/>
      <w:lvlText w:val="o"/>
      <w:lvlJc w:val="left"/>
      <w:pPr>
        <w:ind w:left="4116" w:hanging="360"/>
      </w:pPr>
      <w:rPr>
        <w:rFonts w:hint="default" w:ascii="Courier New" w:hAnsi="Courier New" w:cs="Courier New"/>
      </w:rPr>
    </w:lvl>
    <w:lvl w:ilvl="2" w:tplc="041D0005" w:tentative="1">
      <w:start w:val="1"/>
      <w:numFmt w:val="bullet"/>
      <w:lvlText w:val=""/>
      <w:lvlJc w:val="left"/>
      <w:pPr>
        <w:ind w:left="4836" w:hanging="360"/>
      </w:pPr>
      <w:rPr>
        <w:rFonts w:hint="default" w:ascii="Wingdings" w:hAnsi="Wingdings"/>
      </w:rPr>
    </w:lvl>
    <w:lvl w:ilvl="3" w:tplc="041D0001" w:tentative="1">
      <w:start w:val="1"/>
      <w:numFmt w:val="bullet"/>
      <w:lvlText w:val=""/>
      <w:lvlJc w:val="left"/>
      <w:pPr>
        <w:ind w:left="5556" w:hanging="360"/>
      </w:pPr>
      <w:rPr>
        <w:rFonts w:hint="default" w:ascii="Symbol" w:hAnsi="Symbol"/>
      </w:rPr>
    </w:lvl>
    <w:lvl w:ilvl="4" w:tplc="041D0003" w:tentative="1">
      <w:start w:val="1"/>
      <w:numFmt w:val="bullet"/>
      <w:lvlText w:val="o"/>
      <w:lvlJc w:val="left"/>
      <w:pPr>
        <w:ind w:left="6276" w:hanging="360"/>
      </w:pPr>
      <w:rPr>
        <w:rFonts w:hint="default" w:ascii="Courier New" w:hAnsi="Courier New" w:cs="Courier New"/>
      </w:rPr>
    </w:lvl>
    <w:lvl w:ilvl="5" w:tplc="041D0005" w:tentative="1">
      <w:start w:val="1"/>
      <w:numFmt w:val="bullet"/>
      <w:lvlText w:val=""/>
      <w:lvlJc w:val="left"/>
      <w:pPr>
        <w:ind w:left="6996" w:hanging="360"/>
      </w:pPr>
      <w:rPr>
        <w:rFonts w:hint="default" w:ascii="Wingdings" w:hAnsi="Wingdings"/>
      </w:rPr>
    </w:lvl>
    <w:lvl w:ilvl="6" w:tplc="041D0001" w:tentative="1">
      <w:start w:val="1"/>
      <w:numFmt w:val="bullet"/>
      <w:lvlText w:val=""/>
      <w:lvlJc w:val="left"/>
      <w:pPr>
        <w:ind w:left="7716" w:hanging="360"/>
      </w:pPr>
      <w:rPr>
        <w:rFonts w:hint="default" w:ascii="Symbol" w:hAnsi="Symbol"/>
      </w:rPr>
    </w:lvl>
    <w:lvl w:ilvl="7" w:tplc="041D0003" w:tentative="1">
      <w:start w:val="1"/>
      <w:numFmt w:val="bullet"/>
      <w:lvlText w:val="o"/>
      <w:lvlJc w:val="left"/>
      <w:pPr>
        <w:ind w:left="8436" w:hanging="360"/>
      </w:pPr>
      <w:rPr>
        <w:rFonts w:hint="default" w:ascii="Courier New" w:hAnsi="Courier New" w:cs="Courier New"/>
      </w:rPr>
    </w:lvl>
    <w:lvl w:ilvl="8" w:tplc="041D0005" w:tentative="1">
      <w:start w:val="1"/>
      <w:numFmt w:val="bullet"/>
      <w:lvlText w:val=""/>
      <w:lvlJc w:val="left"/>
      <w:pPr>
        <w:ind w:left="9156" w:hanging="360"/>
      </w:pPr>
      <w:rPr>
        <w:rFonts w:hint="default" w:ascii="Wingdings" w:hAnsi="Wingdings"/>
      </w:rPr>
    </w:lvl>
  </w:abstractNum>
  <w:abstractNum w:abstractNumId="26" w15:restartNumberingAfterBreak="0">
    <w:nsid w:val="65077BA6"/>
    <w:multiLevelType w:val="hybridMultilevel"/>
    <w:tmpl w:val="D0D2C3C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7" w15:restartNumberingAfterBreak="0">
    <w:nsid w:val="66385105"/>
    <w:multiLevelType w:val="hybridMultilevel"/>
    <w:tmpl w:val="0B74DC3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7A722E17"/>
    <w:multiLevelType w:val="hybridMultilevel"/>
    <w:tmpl w:val="E2CE974A"/>
    <w:lvl w:ilvl="0" w:tplc="041D0001">
      <w:start w:val="1"/>
      <w:numFmt w:val="bullet"/>
      <w:lvlText w:val=""/>
      <w:lvlJc w:val="left"/>
      <w:pPr>
        <w:ind w:left="3396" w:hanging="360"/>
      </w:pPr>
      <w:rPr>
        <w:rFonts w:hint="default" w:ascii="Symbol" w:hAnsi="Symbol"/>
      </w:rPr>
    </w:lvl>
    <w:lvl w:ilvl="1" w:tplc="041D0003" w:tentative="1">
      <w:start w:val="1"/>
      <w:numFmt w:val="bullet"/>
      <w:lvlText w:val="o"/>
      <w:lvlJc w:val="left"/>
      <w:pPr>
        <w:ind w:left="4116" w:hanging="360"/>
      </w:pPr>
      <w:rPr>
        <w:rFonts w:hint="default" w:ascii="Courier New" w:hAnsi="Courier New" w:cs="Courier New"/>
      </w:rPr>
    </w:lvl>
    <w:lvl w:ilvl="2" w:tplc="041D0005" w:tentative="1">
      <w:start w:val="1"/>
      <w:numFmt w:val="bullet"/>
      <w:lvlText w:val=""/>
      <w:lvlJc w:val="left"/>
      <w:pPr>
        <w:ind w:left="4836" w:hanging="360"/>
      </w:pPr>
      <w:rPr>
        <w:rFonts w:hint="default" w:ascii="Wingdings" w:hAnsi="Wingdings"/>
      </w:rPr>
    </w:lvl>
    <w:lvl w:ilvl="3" w:tplc="041D0001" w:tentative="1">
      <w:start w:val="1"/>
      <w:numFmt w:val="bullet"/>
      <w:lvlText w:val=""/>
      <w:lvlJc w:val="left"/>
      <w:pPr>
        <w:ind w:left="5556" w:hanging="360"/>
      </w:pPr>
      <w:rPr>
        <w:rFonts w:hint="default" w:ascii="Symbol" w:hAnsi="Symbol"/>
      </w:rPr>
    </w:lvl>
    <w:lvl w:ilvl="4" w:tplc="041D0003" w:tentative="1">
      <w:start w:val="1"/>
      <w:numFmt w:val="bullet"/>
      <w:lvlText w:val="o"/>
      <w:lvlJc w:val="left"/>
      <w:pPr>
        <w:ind w:left="6276" w:hanging="360"/>
      </w:pPr>
      <w:rPr>
        <w:rFonts w:hint="default" w:ascii="Courier New" w:hAnsi="Courier New" w:cs="Courier New"/>
      </w:rPr>
    </w:lvl>
    <w:lvl w:ilvl="5" w:tplc="041D0005" w:tentative="1">
      <w:start w:val="1"/>
      <w:numFmt w:val="bullet"/>
      <w:lvlText w:val=""/>
      <w:lvlJc w:val="left"/>
      <w:pPr>
        <w:ind w:left="6996" w:hanging="360"/>
      </w:pPr>
      <w:rPr>
        <w:rFonts w:hint="default" w:ascii="Wingdings" w:hAnsi="Wingdings"/>
      </w:rPr>
    </w:lvl>
    <w:lvl w:ilvl="6" w:tplc="041D0001" w:tentative="1">
      <w:start w:val="1"/>
      <w:numFmt w:val="bullet"/>
      <w:lvlText w:val=""/>
      <w:lvlJc w:val="left"/>
      <w:pPr>
        <w:ind w:left="7716" w:hanging="360"/>
      </w:pPr>
      <w:rPr>
        <w:rFonts w:hint="default" w:ascii="Symbol" w:hAnsi="Symbol"/>
      </w:rPr>
    </w:lvl>
    <w:lvl w:ilvl="7" w:tplc="041D0003" w:tentative="1">
      <w:start w:val="1"/>
      <w:numFmt w:val="bullet"/>
      <w:lvlText w:val="o"/>
      <w:lvlJc w:val="left"/>
      <w:pPr>
        <w:ind w:left="8436" w:hanging="360"/>
      </w:pPr>
      <w:rPr>
        <w:rFonts w:hint="default" w:ascii="Courier New" w:hAnsi="Courier New" w:cs="Courier New"/>
      </w:rPr>
    </w:lvl>
    <w:lvl w:ilvl="8" w:tplc="041D0005" w:tentative="1">
      <w:start w:val="1"/>
      <w:numFmt w:val="bullet"/>
      <w:lvlText w:val=""/>
      <w:lvlJc w:val="left"/>
      <w:pPr>
        <w:ind w:left="9156" w:hanging="360"/>
      </w:pPr>
      <w:rPr>
        <w:rFonts w:hint="default" w:ascii="Wingdings" w:hAnsi="Wingdings"/>
      </w:rPr>
    </w:lvl>
  </w:abstractNum>
  <w:abstractNum w:abstractNumId="30" w15:restartNumberingAfterBreak="0">
    <w:nsid w:val="7B084126"/>
    <w:multiLevelType w:val="hybridMultilevel"/>
    <w:tmpl w:val="C07E31E0"/>
    <w:lvl w:ilvl="0" w:tplc="041D0001">
      <w:start w:val="1"/>
      <w:numFmt w:val="bullet"/>
      <w:lvlText w:val=""/>
      <w:lvlJc w:val="left"/>
      <w:pPr>
        <w:ind w:left="3396" w:hanging="360"/>
      </w:pPr>
      <w:rPr>
        <w:rFonts w:hint="default" w:ascii="Symbol" w:hAnsi="Symbol"/>
      </w:rPr>
    </w:lvl>
    <w:lvl w:ilvl="1" w:tplc="041D0003" w:tentative="1">
      <w:start w:val="1"/>
      <w:numFmt w:val="bullet"/>
      <w:lvlText w:val="o"/>
      <w:lvlJc w:val="left"/>
      <w:pPr>
        <w:ind w:left="4116" w:hanging="360"/>
      </w:pPr>
      <w:rPr>
        <w:rFonts w:hint="default" w:ascii="Courier New" w:hAnsi="Courier New" w:cs="Courier New"/>
      </w:rPr>
    </w:lvl>
    <w:lvl w:ilvl="2" w:tplc="041D0005" w:tentative="1">
      <w:start w:val="1"/>
      <w:numFmt w:val="bullet"/>
      <w:lvlText w:val=""/>
      <w:lvlJc w:val="left"/>
      <w:pPr>
        <w:ind w:left="4836" w:hanging="360"/>
      </w:pPr>
      <w:rPr>
        <w:rFonts w:hint="default" w:ascii="Wingdings" w:hAnsi="Wingdings"/>
      </w:rPr>
    </w:lvl>
    <w:lvl w:ilvl="3" w:tplc="041D0001" w:tentative="1">
      <w:start w:val="1"/>
      <w:numFmt w:val="bullet"/>
      <w:lvlText w:val=""/>
      <w:lvlJc w:val="left"/>
      <w:pPr>
        <w:ind w:left="5556" w:hanging="360"/>
      </w:pPr>
      <w:rPr>
        <w:rFonts w:hint="default" w:ascii="Symbol" w:hAnsi="Symbol"/>
      </w:rPr>
    </w:lvl>
    <w:lvl w:ilvl="4" w:tplc="041D0003" w:tentative="1">
      <w:start w:val="1"/>
      <w:numFmt w:val="bullet"/>
      <w:lvlText w:val="o"/>
      <w:lvlJc w:val="left"/>
      <w:pPr>
        <w:ind w:left="6276" w:hanging="360"/>
      </w:pPr>
      <w:rPr>
        <w:rFonts w:hint="default" w:ascii="Courier New" w:hAnsi="Courier New" w:cs="Courier New"/>
      </w:rPr>
    </w:lvl>
    <w:lvl w:ilvl="5" w:tplc="041D0005" w:tentative="1">
      <w:start w:val="1"/>
      <w:numFmt w:val="bullet"/>
      <w:lvlText w:val=""/>
      <w:lvlJc w:val="left"/>
      <w:pPr>
        <w:ind w:left="6996" w:hanging="360"/>
      </w:pPr>
      <w:rPr>
        <w:rFonts w:hint="default" w:ascii="Wingdings" w:hAnsi="Wingdings"/>
      </w:rPr>
    </w:lvl>
    <w:lvl w:ilvl="6" w:tplc="041D0001" w:tentative="1">
      <w:start w:val="1"/>
      <w:numFmt w:val="bullet"/>
      <w:lvlText w:val=""/>
      <w:lvlJc w:val="left"/>
      <w:pPr>
        <w:ind w:left="7716" w:hanging="360"/>
      </w:pPr>
      <w:rPr>
        <w:rFonts w:hint="default" w:ascii="Symbol" w:hAnsi="Symbol"/>
      </w:rPr>
    </w:lvl>
    <w:lvl w:ilvl="7" w:tplc="041D0003" w:tentative="1">
      <w:start w:val="1"/>
      <w:numFmt w:val="bullet"/>
      <w:lvlText w:val="o"/>
      <w:lvlJc w:val="left"/>
      <w:pPr>
        <w:ind w:left="8436" w:hanging="360"/>
      </w:pPr>
      <w:rPr>
        <w:rFonts w:hint="default" w:ascii="Courier New" w:hAnsi="Courier New" w:cs="Courier New"/>
      </w:rPr>
    </w:lvl>
    <w:lvl w:ilvl="8" w:tplc="041D0005" w:tentative="1">
      <w:start w:val="1"/>
      <w:numFmt w:val="bullet"/>
      <w:lvlText w:val=""/>
      <w:lvlJc w:val="left"/>
      <w:pPr>
        <w:ind w:left="9156" w:hanging="360"/>
      </w:pPr>
      <w:rPr>
        <w:rFonts w:hint="default" w:ascii="Wingdings" w:hAnsi="Wingdings"/>
      </w:rPr>
    </w:lvl>
  </w:abstractNum>
  <w:abstractNum w:abstractNumId="31" w15:restartNumberingAfterBreak="0">
    <w:nsid w:val="7BB809A7"/>
    <w:multiLevelType w:val="hybridMultilevel"/>
    <w:tmpl w:val="DCC4C95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33"/>
  </w:num>
  <w:num w:numId="2" w16cid:durableId="1367871050">
    <w:abstractNumId w:val="24"/>
  </w:num>
  <w:num w:numId="3" w16cid:durableId="164058872">
    <w:abstractNumId w:val="0"/>
  </w:num>
  <w:num w:numId="4" w16cid:durableId="861477783">
    <w:abstractNumId w:val="8"/>
  </w:num>
  <w:num w:numId="5" w16cid:durableId="1280868239">
    <w:abstractNumId w:val="28"/>
  </w:num>
  <w:num w:numId="6" w16cid:durableId="444931515">
    <w:abstractNumId w:val="2"/>
  </w:num>
  <w:num w:numId="7" w16cid:durableId="739910959">
    <w:abstractNumId w:val="18"/>
  </w:num>
  <w:num w:numId="8" w16cid:durableId="391579451">
    <w:abstractNumId w:val="12"/>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23"/>
  </w:num>
  <w:num w:numId="14" w16cid:durableId="36130748">
    <w:abstractNumId w:val="14"/>
  </w:num>
  <w:num w:numId="15" w16cid:durableId="560679449">
    <w:abstractNumId w:val="9"/>
  </w:num>
  <w:num w:numId="16" w16cid:durableId="1420566503">
    <w:abstractNumId w:val="22"/>
  </w:num>
  <w:num w:numId="17" w16cid:durableId="256527698">
    <w:abstractNumId w:val="6"/>
  </w:num>
  <w:num w:numId="18" w16cid:durableId="1090539201">
    <w:abstractNumId w:val="17"/>
  </w:num>
  <w:num w:numId="19" w16cid:durableId="1846439597">
    <w:abstractNumId w:val="32"/>
  </w:num>
  <w:num w:numId="20" w16cid:durableId="1129280245">
    <w:abstractNumId w:val="19"/>
  </w:num>
  <w:num w:numId="21" w16cid:durableId="525682300">
    <w:abstractNumId w:val="13"/>
  </w:num>
  <w:num w:numId="22" w16cid:durableId="250822105">
    <w:abstractNumId w:val="29"/>
  </w:num>
  <w:num w:numId="23" w16cid:durableId="1418285061">
    <w:abstractNumId w:val="3"/>
  </w:num>
  <w:num w:numId="24" w16cid:durableId="1217618228">
    <w:abstractNumId w:val="25"/>
  </w:num>
  <w:num w:numId="25" w16cid:durableId="1858082182">
    <w:abstractNumId w:val="30"/>
  </w:num>
  <w:num w:numId="26" w16cid:durableId="961571992">
    <w:abstractNumId w:val="21"/>
  </w:num>
  <w:num w:numId="27" w16cid:durableId="1245409414">
    <w:abstractNumId w:val="10"/>
  </w:num>
  <w:num w:numId="28" w16cid:durableId="822234466">
    <w:abstractNumId w:val="27"/>
  </w:num>
  <w:num w:numId="29" w16cid:durableId="1818259874">
    <w:abstractNumId w:val="11"/>
  </w:num>
  <w:num w:numId="30" w16cid:durableId="1752459205">
    <w:abstractNumId w:val="15"/>
  </w:num>
  <w:num w:numId="31" w16cid:durableId="1696346093">
    <w:abstractNumId w:val="20"/>
  </w:num>
  <w:num w:numId="32" w16cid:durableId="684283727">
    <w:abstractNumId w:val="16"/>
  </w:num>
  <w:num w:numId="33" w16cid:durableId="426539085">
    <w:abstractNumId w:val="26"/>
  </w:num>
  <w:num w:numId="34" w16cid:durableId="376391678">
    <w:abstractNumId w:val="7"/>
  </w:num>
  <w:num w:numId="35" w16cid:durableId="1427967880">
    <w:abstractNumId w:val="3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CE8"/>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E6F39"/>
    <w:rsid w:val="00211487"/>
    <w:rsid w:val="00211D91"/>
    <w:rsid w:val="00217DEC"/>
    <w:rsid w:val="002273C9"/>
    <w:rsid w:val="00235B57"/>
    <w:rsid w:val="00250F24"/>
    <w:rsid w:val="002523C5"/>
    <w:rsid w:val="0025380B"/>
    <w:rsid w:val="0025703A"/>
    <w:rsid w:val="00262F3D"/>
    <w:rsid w:val="00263281"/>
    <w:rsid w:val="002651D6"/>
    <w:rsid w:val="0026551F"/>
    <w:rsid w:val="0026624A"/>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3895"/>
    <w:rsid w:val="003066D0"/>
    <w:rsid w:val="00311401"/>
    <w:rsid w:val="003203D7"/>
    <w:rsid w:val="00320F86"/>
    <w:rsid w:val="00324171"/>
    <w:rsid w:val="00326C24"/>
    <w:rsid w:val="00337F99"/>
    <w:rsid w:val="003410BD"/>
    <w:rsid w:val="0034307B"/>
    <w:rsid w:val="00345EB1"/>
    <w:rsid w:val="003466C0"/>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548A"/>
    <w:rsid w:val="00404948"/>
    <w:rsid w:val="00406BEA"/>
    <w:rsid w:val="00413A60"/>
    <w:rsid w:val="004230F7"/>
    <w:rsid w:val="0043167E"/>
    <w:rsid w:val="0043409A"/>
    <w:rsid w:val="00443D1C"/>
    <w:rsid w:val="00446255"/>
    <w:rsid w:val="00451935"/>
    <w:rsid w:val="00460ED0"/>
    <w:rsid w:val="00465651"/>
    <w:rsid w:val="00470CE7"/>
    <w:rsid w:val="00470F4F"/>
    <w:rsid w:val="00472482"/>
    <w:rsid w:val="004735F1"/>
    <w:rsid w:val="00480DC7"/>
    <w:rsid w:val="004876F6"/>
    <w:rsid w:val="0049067B"/>
    <w:rsid w:val="0049236A"/>
    <w:rsid w:val="00492718"/>
    <w:rsid w:val="004A355D"/>
    <w:rsid w:val="004A4970"/>
    <w:rsid w:val="004B2183"/>
    <w:rsid w:val="004B2A01"/>
    <w:rsid w:val="004B3D0D"/>
    <w:rsid w:val="004C3536"/>
    <w:rsid w:val="004D7BA3"/>
    <w:rsid w:val="004F4518"/>
    <w:rsid w:val="004F4C62"/>
    <w:rsid w:val="00501433"/>
    <w:rsid w:val="00511CC4"/>
    <w:rsid w:val="00531E60"/>
    <w:rsid w:val="00541D07"/>
    <w:rsid w:val="00544BAB"/>
    <w:rsid w:val="00545F31"/>
    <w:rsid w:val="005578FA"/>
    <w:rsid w:val="00563A2F"/>
    <w:rsid w:val="00565129"/>
    <w:rsid w:val="00565CD0"/>
    <w:rsid w:val="00567820"/>
    <w:rsid w:val="0057277B"/>
    <w:rsid w:val="005770AD"/>
    <w:rsid w:val="00581414"/>
    <w:rsid w:val="00581FA1"/>
    <w:rsid w:val="00582490"/>
    <w:rsid w:val="00585398"/>
    <w:rsid w:val="005953BF"/>
    <w:rsid w:val="00596986"/>
    <w:rsid w:val="00597E28"/>
    <w:rsid w:val="005A01ED"/>
    <w:rsid w:val="005A2974"/>
    <w:rsid w:val="005A54ED"/>
    <w:rsid w:val="005A5D5B"/>
    <w:rsid w:val="005A6081"/>
    <w:rsid w:val="005A627D"/>
    <w:rsid w:val="005C0045"/>
    <w:rsid w:val="005C084E"/>
    <w:rsid w:val="005C4606"/>
    <w:rsid w:val="005D0B0C"/>
    <w:rsid w:val="005E02B3"/>
    <w:rsid w:val="005E1E24"/>
    <w:rsid w:val="0060596B"/>
    <w:rsid w:val="00606D97"/>
    <w:rsid w:val="00611F63"/>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5C77"/>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A7E4C"/>
    <w:rsid w:val="007D4241"/>
    <w:rsid w:val="007D4317"/>
    <w:rsid w:val="007D4EA3"/>
    <w:rsid w:val="007E4E5C"/>
    <w:rsid w:val="007F1CFF"/>
    <w:rsid w:val="007F5DD5"/>
    <w:rsid w:val="00821A1B"/>
    <w:rsid w:val="008262E9"/>
    <w:rsid w:val="00827E69"/>
    <w:rsid w:val="00831C35"/>
    <w:rsid w:val="00835C4D"/>
    <w:rsid w:val="00841E90"/>
    <w:rsid w:val="00843F48"/>
    <w:rsid w:val="00851423"/>
    <w:rsid w:val="008569C6"/>
    <w:rsid w:val="00857848"/>
    <w:rsid w:val="008654B6"/>
    <w:rsid w:val="0087139C"/>
    <w:rsid w:val="00873419"/>
    <w:rsid w:val="00880E83"/>
    <w:rsid w:val="00887770"/>
    <w:rsid w:val="00892F28"/>
    <w:rsid w:val="008A0C5F"/>
    <w:rsid w:val="008A3DEA"/>
    <w:rsid w:val="008A4EB9"/>
    <w:rsid w:val="008A74C0"/>
    <w:rsid w:val="008B1694"/>
    <w:rsid w:val="008C4B27"/>
    <w:rsid w:val="008C7F0C"/>
    <w:rsid w:val="008C7F2A"/>
    <w:rsid w:val="008D124E"/>
    <w:rsid w:val="008D4B13"/>
    <w:rsid w:val="008D4EFA"/>
    <w:rsid w:val="008E36F8"/>
    <w:rsid w:val="008E46B2"/>
    <w:rsid w:val="008E682C"/>
    <w:rsid w:val="008E78A1"/>
    <w:rsid w:val="008F589F"/>
    <w:rsid w:val="00901D98"/>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6D09"/>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C26"/>
    <w:rsid w:val="00B33FDD"/>
    <w:rsid w:val="00B359CC"/>
    <w:rsid w:val="00B36107"/>
    <w:rsid w:val="00B405A1"/>
    <w:rsid w:val="00B41571"/>
    <w:rsid w:val="00B41789"/>
    <w:rsid w:val="00B46759"/>
    <w:rsid w:val="00B46C03"/>
    <w:rsid w:val="00B60C6C"/>
    <w:rsid w:val="00B619A9"/>
    <w:rsid w:val="00B65A9D"/>
    <w:rsid w:val="00B66D60"/>
    <w:rsid w:val="00B75EDE"/>
    <w:rsid w:val="00B7675E"/>
    <w:rsid w:val="00B77D88"/>
    <w:rsid w:val="00B77FAF"/>
    <w:rsid w:val="00B81E0A"/>
    <w:rsid w:val="00B83715"/>
    <w:rsid w:val="00B84336"/>
    <w:rsid w:val="00B851B9"/>
    <w:rsid w:val="00B86453"/>
    <w:rsid w:val="00B8795C"/>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53B3"/>
    <w:rsid w:val="00D37E7F"/>
    <w:rsid w:val="00D47AD7"/>
    <w:rsid w:val="00D51529"/>
    <w:rsid w:val="00D62468"/>
    <w:rsid w:val="00D67C88"/>
    <w:rsid w:val="00D77233"/>
    <w:rsid w:val="00D85218"/>
    <w:rsid w:val="00D915B1"/>
    <w:rsid w:val="00D93D7A"/>
    <w:rsid w:val="00DA299D"/>
    <w:rsid w:val="00DA65C4"/>
    <w:rsid w:val="00DE4447"/>
    <w:rsid w:val="00DE5DA2"/>
    <w:rsid w:val="00DE63C6"/>
    <w:rsid w:val="00DF0033"/>
    <w:rsid w:val="00E026BF"/>
    <w:rsid w:val="00E07B1B"/>
    <w:rsid w:val="00E11853"/>
    <w:rsid w:val="00E13D47"/>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5BBE"/>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76DB3"/>
    <w:rsid w:val="00F86F47"/>
    <w:rsid w:val="00F90B64"/>
    <w:rsid w:val="00FB2F0F"/>
    <w:rsid w:val="00FB5086"/>
    <w:rsid w:val="00FB5411"/>
    <w:rsid w:val="00FB6392"/>
    <w:rsid w:val="00FC4F36"/>
    <w:rsid w:val="00FD3C70"/>
    <w:rsid w:val="00FD6820"/>
    <w:rsid w:val="00FE12D8"/>
    <w:rsid w:val="00FF7C02"/>
    <w:rsid w:val="024801E3"/>
    <w:rsid w:val="11B14FDE"/>
    <w:rsid w:val="138BCA72"/>
    <w:rsid w:val="14C51872"/>
    <w:rsid w:val="1C479F40"/>
    <w:rsid w:val="246E3A2D"/>
    <w:rsid w:val="26E8B10A"/>
    <w:rsid w:val="29A1202E"/>
    <w:rsid w:val="336C2620"/>
    <w:rsid w:val="3ED61619"/>
    <w:rsid w:val="47445A5D"/>
    <w:rsid w:val="4CA0E804"/>
    <w:rsid w:val="54C56641"/>
    <w:rsid w:val="59C6CA5C"/>
    <w:rsid w:val="5E69FFB8"/>
    <w:rsid w:val="625D6A14"/>
    <w:rsid w:val="647B2B65"/>
    <w:rsid w:val="6A1C1F44"/>
    <w:rsid w:val="6B2CF8ED"/>
    <w:rsid w:val="72A51883"/>
    <w:rsid w:val="787E4C3B"/>
    <w:rsid w:val="7E574F4C"/>
    <w:rsid w:val="7EBFD0A7"/>
    <w:rsid w:val="7F832B6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ECC2897-9C36-4445-A5DA-FCF3E4FE7F2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E13D47"/>
    <w:pPr>
      <w:numPr>
        <w:ilvl w:val="1"/>
      </w:numPr>
      <w:spacing w:after="160"/>
      <w:ind w:left="567"/>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E13D47"/>
    <w:rPr>
      <w:rFonts w:asciiTheme="minorHAnsi" w:hAnsiTheme="minorHAnsi" w:eastAsiaTheme="minorEastAsi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www.vgregion.se/halsa-och-vard/vardgivarwebben/vardadministration/registrering-och-beskrivningssystem/klassifikationer-inom-halso--och-sjukvard3/klassifikation-av-vardatgard-kva/regionala-atgardsforteckningar/"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Åtgärdsregistrering för paramedicinsk personal</dc:title>
  <dc:subject/>
  <dc:creator/>
  <keywords/>
  <lastModifiedBy>Marie Rydström</lastModifiedBy>
  <revision>5</revision>
  <dcterms:created xsi:type="dcterms:W3CDTF">2025-08-13T12:29:00.0000000Z</dcterms:created>
  <dcterms:modified xsi:type="dcterms:W3CDTF">2026-01-21T11:50:30.0000000Z</dcterms:modified>
</coreProperties>
</file>