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7079C" w:rsidP="00F35B05" w:rsidRDefault="00D7079C" w14:paraId="70C08187" w14:textId="77777777">
      <w:pPr>
        <w:pStyle w:val="Heading2"/>
        <w:sectPr w:rsidR="00D7079C" w:rsidSect="00D7079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D7079C" w:rsidR="00D7079C" w:rsidP="00D7079C" w:rsidRDefault="00D7079C" w14:paraId="243615A0" w14:textId="77777777">
      <w:pPr>
        <w:spacing w:before="720" w:after="360" w:line="240" w:lineRule="auto"/>
        <w:ind w:left="2676" w:right="0"/>
        <w:outlineLvl w:val="5"/>
        <w:rPr>
          <w:rFonts w:ascii="Arial" w:hAnsi="Arial"/>
          <w:bCs/>
          <w:sz w:val="36"/>
          <w:szCs w:val="20"/>
        </w:rPr>
      </w:pPr>
      <w:r w:rsidRPr="00D7079C">
        <w:rPr>
          <w:rFonts w:ascii="Arial" w:hAnsi="Arial"/>
          <w:bCs/>
          <w:sz w:val="36"/>
          <w:szCs w:val="20"/>
        </w:rPr>
        <w:t>Parkinsons Sjukdom – Fysioterapi</w:t>
      </w:r>
    </w:p>
    <w:p w:rsidRPr="00D7079C" w:rsidR="00D7079C" w:rsidP="00D7079C" w:rsidRDefault="00D7079C" w14:paraId="49E85F16" w14:textId="77777777">
      <w:pPr>
        <w:keepNext/>
        <w:spacing w:line="240" w:lineRule="auto"/>
        <w:ind w:left="2676" w:right="0"/>
        <w:outlineLvl w:val="0"/>
        <w:rPr>
          <w:rFonts w:ascii="Arial" w:hAnsi="Arial"/>
          <w:kern w:val="32"/>
          <w:sz w:val="32"/>
          <w:szCs w:val="20"/>
        </w:rPr>
      </w:pPr>
      <w:bookmarkStart w:name="_Toc477788611" w:id="1"/>
      <w:bookmarkStart w:name="_Toc256000000" w:id="2"/>
      <w:bookmarkStart w:name="_Toc256000012" w:id="3"/>
      <w:bookmarkStart w:name="_Toc256000024" w:id="4"/>
      <w:bookmarkStart w:name="_Toc256000036" w:id="5"/>
      <w:bookmarkStart w:name="_Toc256000048" w:id="6"/>
      <w:bookmarkStart w:name="_Toc27647546" w:id="7"/>
      <w:bookmarkStart w:name="_Toc256000049" w:id="8"/>
      <w:bookmarkStart w:name="_Toc256000061" w:id="9"/>
      <w:bookmarkStart w:name="_Toc256000073" w:id="10"/>
      <w:bookmarkStart w:name="_Toc256000085" w:id="11"/>
      <w:bookmarkStart w:name="_Toc256000098" w:id="12"/>
      <w:bookmarkStart w:name="_Toc256000096" w:id="13"/>
      <w:bookmarkStart w:name="_Toc256000122" w:id="14"/>
      <w:bookmarkStart w:name="_Toc256000135" w:id="15"/>
      <w:bookmarkStart w:name="_Toc256000148" w:id="16"/>
      <w:bookmarkStart w:name="_Toc256000161" w:id="17"/>
      <w:bookmarkStart w:name="_Toc256000174" w:id="18"/>
      <w:bookmarkStart w:name="_Toc256000187" w:id="19"/>
      <w:r w:rsidRPr="00D7079C">
        <w:rPr>
          <w:rFonts w:ascii="Arial" w:hAnsi="Arial"/>
          <w:kern w:val="32"/>
          <w:sz w:val="32"/>
          <w:szCs w:val="20"/>
        </w:rPr>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rsidRPr="00D7079C" w:rsidR="00D7079C" w:rsidP="00D7079C" w:rsidRDefault="00D7079C" w14:paraId="72949F2A" w14:textId="77777777">
      <w:pPr>
        <w:spacing w:after="160" w:line="240" w:lineRule="auto"/>
        <w:ind w:left="2676" w:right="0"/>
        <w:rPr>
          <w:szCs w:val="20"/>
        </w:rPr>
      </w:pPr>
      <w:r w:rsidRPr="00D7079C">
        <w:rPr>
          <w:szCs w:val="20"/>
        </w:rPr>
        <w:t>Parkinsons sjukdom, är en progressiv neurologisk sjukdom som känne</w:t>
      </w:r>
      <w:r w:rsidRPr="00D7079C">
        <w:rPr>
          <w:szCs w:val="20"/>
        </w:rPr>
        <w:softHyphen/>
        <w:t xml:space="preserve">tecknas av rörelseproblem, stelhet och skakningar. Till neurologavdelning på SÄS, kommer patienter via planerad inläggning från väntelista eller direkt från AVC. </w:t>
      </w:r>
    </w:p>
    <w:p w:rsidRPr="00D7079C" w:rsidR="00D7079C" w:rsidP="00D7079C" w:rsidRDefault="00D7079C" w14:paraId="4AAAF5BC" w14:textId="77777777">
      <w:pPr>
        <w:suppressAutoHyphens/>
        <w:spacing w:after="160" w:line="240" w:lineRule="auto"/>
        <w:ind w:left="2676" w:right="0"/>
        <w:rPr>
          <w:szCs w:val="20"/>
        </w:rPr>
      </w:pPr>
      <w:r w:rsidRPr="00D7079C">
        <w:rPr>
          <w:szCs w:val="20"/>
        </w:rPr>
        <w:t>Fysioterapeutisk bedömning, behandling och träning bedrivs vid inneliggande vård. Fysioterapeuten undersöker patientens rörlighet, koordination, tonus, balans, förflyttning och gångförmåga. Bedömningen ligger sedan till grund för behandlingsåtgärder och träningsprogram.</w:t>
      </w:r>
    </w:p>
    <w:p w:rsidRPr="00D7079C" w:rsidR="00D7079C" w:rsidP="00D7079C" w:rsidRDefault="00D7079C" w14:paraId="1BA2014B" w14:textId="77777777">
      <w:pPr>
        <w:spacing w:before="240" w:after="60" w:line="240" w:lineRule="auto"/>
        <w:ind w:left="2676" w:right="0"/>
        <w:outlineLvl w:val="6"/>
        <w:rPr>
          <w:rFonts w:ascii="Arial" w:hAnsi="Arial"/>
          <w:sz w:val="26"/>
        </w:rPr>
      </w:pPr>
      <w:r w:rsidRPr="00D7079C">
        <w:rPr>
          <w:rFonts w:ascii="Arial" w:hAnsi="Arial"/>
          <w:sz w:val="26"/>
        </w:rPr>
        <w:t>Innehållsförteckning</w:t>
      </w:r>
    </w:p>
    <w:p w:rsidRPr="00D7079C" w:rsidR="00D7079C" w:rsidP="00D7079C" w:rsidRDefault="00D7079C" w14:paraId="3118657A" w14:textId="77777777">
      <w:pPr>
        <w:tabs>
          <w:tab w:val="right" w:leader="dot" w:pos="10132"/>
        </w:tabs>
        <w:spacing w:before="40" w:after="20" w:line="240" w:lineRule="auto"/>
        <w:ind w:left="2676" w:right="0"/>
        <w:rPr>
          <w:rFonts w:ascii="Calibri" w:hAnsi="Calibri"/>
          <w:noProof/>
          <w:sz w:val="22"/>
          <w:szCs w:val="32"/>
        </w:rPr>
      </w:pPr>
      <w:r w:rsidRPr="00D7079C">
        <w:rPr>
          <w:rFonts w:ascii="Arial" w:hAnsi="Arial"/>
          <w:noProof/>
          <w:color w:val="0000FF"/>
          <w:sz w:val="22"/>
          <w:szCs w:val="32"/>
          <w:u w:val="single"/>
        </w:rPr>
        <w:fldChar w:fldCharType="begin"/>
      </w:r>
      <w:r w:rsidRPr="00D7079C">
        <w:rPr>
          <w:rFonts w:ascii="Arial" w:hAnsi="Arial"/>
          <w:noProof/>
          <w:color w:val="0000FF"/>
          <w:sz w:val="22"/>
          <w:szCs w:val="32"/>
          <w:u w:val="single"/>
        </w:rPr>
        <w:instrText xml:space="preserve"> TOC \o "1-3" \h \z </w:instrText>
      </w:r>
      <w:r w:rsidRPr="00D7079C">
        <w:rPr>
          <w:rFonts w:ascii="Arial" w:hAnsi="Arial"/>
          <w:noProof/>
          <w:color w:val="0000FF"/>
          <w:sz w:val="22"/>
          <w:szCs w:val="32"/>
          <w:u w:val="single"/>
        </w:rPr>
        <w:fldChar w:fldCharType="separate"/>
      </w:r>
      <w:hyperlink w:history="1" w:anchor="_Toc256000187">
        <w:r w:rsidRPr="00D7079C">
          <w:rPr>
            <w:rFonts w:ascii="Arial" w:hAnsi="Arial"/>
            <w:noProof/>
            <w:color w:val="0000FF"/>
            <w:sz w:val="22"/>
            <w:szCs w:val="32"/>
            <w:u w:val="single"/>
          </w:rPr>
          <w:t>Sammanfattning</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_Toc256000187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1</w:t>
        </w:r>
        <w:r w:rsidRPr="00D7079C">
          <w:rPr>
            <w:rFonts w:ascii="Arial" w:hAnsi="Arial"/>
            <w:noProof/>
            <w:sz w:val="22"/>
            <w:szCs w:val="32"/>
          </w:rPr>
          <w:fldChar w:fldCharType="end"/>
        </w:r>
      </w:hyperlink>
    </w:p>
    <w:p w:rsidRPr="00D7079C" w:rsidR="00D7079C" w:rsidP="00D7079C" w:rsidRDefault="00D7079C" w14:paraId="0FF9BAE3" w14:textId="77777777">
      <w:pPr>
        <w:tabs>
          <w:tab w:val="right" w:leader="dot" w:pos="10132"/>
        </w:tabs>
        <w:spacing w:before="40" w:after="20" w:line="240" w:lineRule="auto"/>
        <w:ind w:left="2676" w:right="0"/>
        <w:rPr>
          <w:rFonts w:ascii="Calibri" w:hAnsi="Calibri"/>
          <w:noProof/>
          <w:sz w:val="22"/>
          <w:szCs w:val="32"/>
        </w:rPr>
      </w:pPr>
      <w:hyperlink w:history="1" w:anchor="_Toc256000188">
        <w:r w:rsidRPr="00D7079C">
          <w:rPr>
            <w:rFonts w:ascii="Arial" w:hAnsi="Arial"/>
            <w:noProof/>
            <w:color w:val="0000FF"/>
            <w:sz w:val="22"/>
            <w:szCs w:val="32"/>
            <w:u w:val="single"/>
          </w:rPr>
          <w:t>Förutsättningar</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_Toc256000188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1</w:t>
        </w:r>
        <w:r w:rsidRPr="00D7079C">
          <w:rPr>
            <w:rFonts w:ascii="Arial" w:hAnsi="Arial"/>
            <w:noProof/>
            <w:sz w:val="22"/>
            <w:szCs w:val="32"/>
          </w:rPr>
          <w:fldChar w:fldCharType="end"/>
        </w:r>
      </w:hyperlink>
    </w:p>
    <w:p w:rsidRPr="00D7079C" w:rsidR="00D7079C" w:rsidP="00D7079C" w:rsidRDefault="00D7079C" w14:paraId="7A834777" w14:textId="77777777">
      <w:pPr>
        <w:tabs>
          <w:tab w:val="right" w:leader="dot" w:pos="10132"/>
        </w:tabs>
        <w:spacing w:before="40" w:after="20" w:line="240" w:lineRule="auto"/>
        <w:ind w:left="2676" w:right="0"/>
        <w:rPr>
          <w:rFonts w:ascii="Calibri" w:hAnsi="Calibri"/>
          <w:noProof/>
          <w:sz w:val="22"/>
          <w:szCs w:val="32"/>
        </w:rPr>
      </w:pPr>
      <w:hyperlink w:history="1" w:anchor="_Toc256000189">
        <w:r w:rsidRPr="00D7079C">
          <w:rPr>
            <w:rFonts w:ascii="Arial" w:hAnsi="Arial"/>
            <w:noProof/>
            <w:color w:val="0000FF"/>
            <w:sz w:val="22"/>
            <w:szCs w:val="32"/>
            <w:u w:val="single"/>
          </w:rPr>
          <w:t>Genomförande</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_Toc256000189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2</w:t>
        </w:r>
        <w:r w:rsidRPr="00D7079C">
          <w:rPr>
            <w:rFonts w:ascii="Arial" w:hAnsi="Arial"/>
            <w:noProof/>
            <w:sz w:val="22"/>
            <w:szCs w:val="32"/>
          </w:rPr>
          <w:fldChar w:fldCharType="end"/>
        </w:r>
      </w:hyperlink>
    </w:p>
    <w:p w:rsidRPr="00D7079C" w:rsidR="00D7079C" w:rsidP="00D7079C" w:rsidRDefault="00D7079C" w14:paraId="1959987E"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190">
        <w:r w:rsidRPr="00D7079C">
          <w:rPr>
            <w:rFonts w:ascii="Arial" w:hAnsi="Arial"/>
            <w:color w:val="0000FF"/>
            <w:sz w:val="22"/>
            <w:szCs w:val="20"/>
            <w:u w:val="single"/>
          </w:rPr>
          <w:t>Inneliggande vård och bedömning</w:t>
        </w:r>
        <w:r w:rsidRPr="00D7079C">
          <w:rPr>
            <w:rFonts w:ascii="Arial" w:hAnsi="Arial"/>
            <w:sz w:val="22"/>
            <w:szCs w:val="20"/>
          </w:rPr>
          <w:tab/>
        </w:r>
        <w:r w:rsidRPr="00D7079C">
          <w:rPr>
            <w:rFonts w:ascii="Arial" w:hAnsi="Arial"/>
            <w:sz w:val="22"/>
            <w:szCs w:val="20"/>
          </w:rPr>
          <w:fldChar w:fldCharType="begin"/>
        </w:r>
        <w:r w:rsidRPr="00D7079C">
          <w:rPr>
            <w:rFonts w:ascii="Arial" w:hAnsi="Arial"/>
            <w:sz w:val="22"/>
            <w:szCs w:val="20"/>
          </w:rPr>
          <w:instrText xml:space="preserve"> PAGEREF _Toc256000190 \h </w:instrText>
        </w:r>
        <w:r w:rsidRPr="00D7079C">
          <w:rPr>
            <w:rFonts w:ascii="Arial" w:hAnsi="Arial"/>
            <w:sz w:val="22"/>
            <w:szCs w:val="20"/>
          </w:rPr>
        </w:r>
        <w:r w:rsidRPr="00D7079C">
          <w:rPr>
            <w:rFonts w:ascii="Arial" w:hAnsi="Arial"/>
            <w:sz w:val="22"/>
            <w:szCs w:val="20"/>
          </w:rPr>
          <w:fldChar w:fldCharType="separate"/>
        </w:r>
        <w:r w:rsidRPr="00D7079C">
          <w:rPr>
            <w:rFonts w:ascii="Arial" w:hAnsi="Arial"/>
            <w:sz w:val="22"/>
            <w:szCs w:val="20"/>
          </w:rPr>
          <w:t>2</w:t>
        </w:r>
        <w:r w:rsidRPr="00D7079C">
          <w:rPr>
            <w:rFonts w:ascii="Arial" w:hAnsi="Arial"/>
            <w:sz w:val="22"/>
            <w:szCs w:val="20"/>
          </w:rPr>
          <w:fldChar w:fldCharType="end"/>
        </w:r>
      </w:hyperlink>
    </w:p>
    <w:p w:rsidRPr="00D7079C" w:rsidR="00D7079C" w:rsidP="00D7079C" w:rsidRDefault="00D7079C" w14:paraId="1D3BE1C8"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191">
        <w:r w:rsidRPr="00D7079C">
          <w:rPr>
            <w:rFonts w:ascii="Arial" w:hAnsi="Arial"/>
            <w:color w:val="0000FF"/>
            <w:sz w:val="22"/>
            <w:szCs w:val="20"/>
            <w:u w:val="single"/>
          </w:rPr>
          <w:t>Poliklinik</w:t>
        </w:r>
        <w:r w:rsidRPr="00D7079C">
          <w:rPr>
            <w:rFonts w:ascii="Arial" w:hAnsi="Arial"/>
            <w:sz w:val="22"/>
            <w:szCs w:val="20"/>
          </w:rPr>
          <w:tab/>
        </w:r>
        <w:r w:rsidRPr="00D7079C">
          <w:rPr>
            <w:rFonts w:ascii="Arial" w:hAnsi="Arial"/>
            <w:sz w:val="22"/>
            <w:szCs w:val="20"/>
          </w:rPr>
          <w:fldChar w:fldCharType="begin"/>
        </w:r>
        <w:r w:rsidRPr="00D7079C">
          <w:rPr>
            <w:rFonts w:ascii="Arial" w:hAnsi="Arial"/>
            <w:sz w:val="22"/>
            <w:szCs w:val="20"/>
          </w:rPr>
          <w:instrText xml:space="preserve"> PAGEREF _Toc256000191 \h </w:instrText>
        </w:r>
        <w:r w:rsidRPr="00D7079C">
          <w:rPr>
            <w:rFonts w:ascii="Arial" w:hAnsi="Arial"/>
            <w:sz w:val="22"/>
            <w:szCs w:val="20"/>
          </w:rPr>
        </w:r>
        <w:r w:rsidRPr="00D7079C">
          <w:rPr>
            <w:rFonts w:ascii="Arial" w:hAnsi="Arial"/>
            <w:sz w:val="22"/>
            <w:szCs w:val="20"/>
          </w:rPr>
          <w:fldChar w:fldCharType="separate"/>
        </w:r>
        <w:r w:rsidRPr="00D7079C">
          <w:rPr>
            <w:rFonts w:ascii="Arial" w:hAnsi="Arial"/>
            <w:sz w:val="22"/>
            <w:szCs w:val="20"/>
          </w:rPr>
          <w:t>2</w:t>
        </w:r>
        <w:r w:rsidRPr="00D7079C">
          <w:rPr>
            <w:rFonts w:ascii="Arial" w:hAnsi="Arial"/>
            <w:sz w:val="22"/>
            <w:szCs w:val="20"/>
          </w:rPr>
          <w:fldChar w:fldCharType="end"/>
        </w:r>
      </w:hyperlink>
    </w:p>
    <w:p w:rsidRPr="00D7079C" w:rsidR="00D7079C" w:rsidP="00D7079C" w:rsidRDefault="00D7079C" w14:paraId="1D517E7D"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192">
        <w:r w:rsidRPr="00D7079C">
          <w:rPr>
            <w:rFonts w:ascii="Arial" w:hAnsi="Arial"/>
            <w:color w:val="0000FF"/>
            <w:sz w:val="22"/>
            <w:szCs w:val="20"/>
            <w:u w:val="single"/>
          </w:rPr>
          <w:t>Åtgärd fysioterapeut</w:t>
        </w:r>
        <w:r w:rsidRPr="00D7079C">
          <w:rPr>
            <w:rFonts w:ascii="Arial" w:hAnsi="Arial"/>
            <w:sz w:val="22"/>
            <w:szCs w:val="20"/>
          </w:rPr>
          <w:tab/>
        </w:r>
        <w:r w:rsidRPr="00D7079C">
          <w:rPr>
            <w:rFonts w:ascii="Arial" w:hAnsi="Arial"/>
            <w:sz w:val="22"/>
            <w:szCs w:val="20"/>
          </w:rPr>
          <w:fldChar w:fldCharType="begin"/>
        </w:r>
        <w:r w:rsidRPr="00D7079C">
          <w:rPr>
            <w:rFonts w:ascii="Arial" w:hAnsi="Arial"/>
            <w:sz w:val="22"/>
            <w:szCs w:val="20"/>
          </w:rPr>
          <w:instrText xml:space="preserve"> PAGEREF _Toc256000192 \h </w:instrText>
        </w:r>
        <w:r w:rsidRPr="00D7079C">
          <w:rPr>
            <w:rFonts w:ascii="Arial" w:hAnsi="Arial"/>
            <w:sz w:val="22"/>
            <w:szCs w:val="20"/>
          </w:rPr>
        </w:r>
        <w:r w:rsidRPr="00D7079C">
          <w:rPr>
            <w:rFonts w:ascii="Arial" w:hAnsi="Arial"/>
            <w:sz w:val="22"/>
            <w:szCs w:val="20"/>
          </w:rPr>
          <w:fldChar w:fldCharType="separate"/>
        </w:r>
        <w:r w:rsidRPr="00D7079C">
          <w:rPr>
            <w:rFonts w:ascii="Arial" w:hAnsi="Arial"/>
            <w:sz w:val="22"/>
            <w:szCs w:val="20"/>
          </w:rPr>
          <w:t>3</w:t>
        </w:r>
        <w:r w:rsidRPr="00D7079C">
          <w:rPr>
            <w:rFonts w:ascii="Arial" w:hAnsi="Arial"/>
            <w:sz w:val="22"/>
            <w:szCs w:val="20"/>
          </w:rPr>
          <w:fldChar w:fldCharType="end"/>
        </w:r>
      </w:hyperlink>
    </w:p>
    <w:p w:rsidRPr="00D7079C" w:rsidR="00D7079C" w:rsidP="00D7079C" w:rsidRDefault="00D7079C" w14:paraId="5A6E4A2A"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93">
        <w:r w:rsidRPr="00D7079C">
          <w:rPr>
            <w:rFonts w:ascii="Arial" w:hAnsi="Arial"/>
            <w:noProof/>
            <w:color w:val="0000FF"/>
            <w:sz w:val="22"/>
            <w:szCs w:val="32"/>
            <w:u w:val="single"/>
          </w:rPr>
          <w:t>Behandlingsmål</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_Toc256000193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3</w:t>
        </w:r>
        <w:r w:rsidRPr="00D7079C">
          <w:rPr>
            <w:rFonts w:ascii="Arial" w:hAnsi="Arial"/>
            <w:noProof/>
            <w:sz w:val="22"/>
            <w:szCs w:val="32"/>
          </w:rPr>
          <w:fldChar w:fldCharType="end"/>
        </w:r>
      </w:hyperlink>
    </w:p>
    <w:p w:rsidRPr="00D7079C" w:rsidR="00D7079C" w:rsidP="00D7079C" w:rsidRDefault="00D7079C" w14:paraId="54201568"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94">
        <w:r w:rsidRPr="00D7079C">
          <w:rPr>
            <w:rFonts w:ascii="Arial" w:hAnsi="Arial"/>
            <w:noProof/>
            <w:color w:val="0000FF"/>
            <w:sz w:val="22"/>
            <w:szCs w:val="32"/>
            <w:u w:val="single"/>
          </w:rPr>
          <w:t>Bedömning</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_Toc256000194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3</w:t>
        </w:r>
        <w:r w:rsidRPr="00D7079C">
          <w:rPr>
            <w:rFonts w:ascii="Arial" w:hAnsi="Arial"/>
            <w:noProof/>
            <w:sz w:val="22"/>
            <w:szCs w:val="32"/>
          </w:rPr>
          <w:fldChar w:fldCharType="end"/>
        </w:r>
      </w:hyperlink>
    </w:p>
    <w:p w:rsidRPr="00D7079C" w:rsidR="00D7079C" w:rsidP="00D7079C" w:rsidRDefault="00D7079C" w14:paraId="6DE2230D" w14:textId="77777777">
      <w:pPr>
        <w:tabs>
          <w:tab w:val="right" w:leader="dot" w:pos="10132"/>
        </w:tabs>
        <w:overflowPunct w:val="0"/>
        <w:autoSpaceDE w:val="0"/>
        <w:autoSpaceDN w:val="0"/>
        <w:adjustRightInd w:val="0"/>
        <w:spacing w:before="20" w:after="20" w:line="240" w:lineRule="auto"/>
        <w:ind w:left="3243" w:right="0"/>
        <w:textAlignment w:val="baseline"/>
        <w:rPr>
          <w:rFonts w:ascii="Calibri" w:hAnsi="Calibri"/>
          <w:noProof/>
          <w:sz w:val="22"/>
          <w:szCs w:val="32"/>
        </w:rPr>
      </w:pPr>
      <w:hyperlink w:history="1" w:anchor="_Toc256000195">
        <w:r w:rsidRPr="00D7079C">
          <w:rPr>
            <w:rFonts w:ascii="Arial" w:hAnsi="Arial"/>
            <w:noProof/>
            <w:color w:val="0000FF"/>
            <w:sz w:val="22"/>
            <w:szCs w:val="32"/>
            <w:u w:val="single"/>
          </w:rPr>
          <w:t>Fysioterapeutisk träning</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_Toc256000195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3</w:t>
        </w:r>
        <w:r w:rsidRPr="00D7079C">
          <w:rPr>
            <w:rFonts w:ascii="Arial" w:hAnsi="Arial"/>
            <w:noProof/>
            <w:sz w:val="22"/>
            <w:szCs w:val="32"/>
          </w:rPr>
          <w:fldChar w:fldCharType="end"/>
        </w:r>
      </w:hyperlink>
    </w:p>
    <w:p w:rsidRPr="00D7079C" w:rsidR="00D7079C" w:rsidP="00D7079C" w:rsidRDefault="00D7079C" w14:paraId="1767959F"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196">
        <w:r w:rsidRPr="00D7079C">
          <w:rPr>
            <w:rFonts w:ascii="Arial" w:hAnsi="Arial"/>
            <w:color w:val="0000FF"/>
            <w:sz w:val="22"/>
            <w:szCs w:val="20"/>
            <w:u w:val="single"/>
          </w:rPr>
          <w:t>Uppföljning</w:t>
        </w:r>
        <w:r w:rsidRPr="00D7079C">
          <w:rPr>
            <w:rFonts w:ascii="Arial" w:hAnsi="Arial"/>
            <w:sz w:val="22"/>
            <w:szCs w:val="20"/>
          </w:rPr>
          <w:tab/>
        </w:r>
        <w:r w:rsidRPr="00D7079C">
          <w:rPr>
            <w:rFonts w:ascii="Arial" w:hAnsi="Arial"/>
            <w:sz w:val="22"/>
            <w:szCs w:val="20"/>
          </w:rPr>
          <w:fldChar w:fldCharType="begin"/>
        </w:r>
        <w:r w:rsidRPr="00D7079C">
          <w:rPr>
            <w:rFonts w:ascii="Arial" w:hAnsi="Arial"/>
            <w:sz w:val="22"/>
            <w:szCs w:val="20"/>
          </w:rPr>
          <w:instrText xml:space="preserve"> PAGEREF _Toc256000196 \h </w:instrText>
        </w:r>
        <w:r w:rsidRPr="00D7079C">
          <w:rPr>
            <w:rFonts w:ascii="Arial" w:hAnsi="Arial"/>
            <w:sz w:val="22"/>
            <w:szCs w:val="20"/>
          </w:rPr>
        </w:r>
        <w:r w:rsidRPr="00D7079C">
          <w:rPr>
            <w:rFonts w:ascii="Arial" w:hAnsi="Arial"/>
            <w:sz w:val="22"/>
            <w:szCs w:val="20"/>
          </w:rPr>
          <w:fldChar w:fldCharType="separate"/>
        </w:r>
        <w:r w:rsidRPr="00D7079C">
          <w:rPr>
            <w:rFonts w:ascii="Arial" w:hAnsi="Arial"/>
            <w:sz w:val="22"/>
            <w:szCs w:val="20"/>
          </w:rPr>
          <w:t>4</w:t>
        </w:r>
        <w:r w:rsidRPr="00D7079C">
          <w:rPr>
            <w:rFonts w:ascii="Arial" w:hAnsi="Arial"/>
            <w:sz w:val="22"/>
            <w:szCs w:val="20"/>
          </w:rPr>
          <w:fldChar w:fldCharType="end"/>
        </w:r>
      </w:hyperlink>
    </w:p>
    <w:p w:rsidRPr="00D7079C" w:rsidR="00D7079C" w:rsidP="00D7079C" w:rsidRDefault="00D7079C" w14:paraId="7BE3BDD0" w14:textId="77777777">
      <w:pPr>
        <w:tabs>
          <w:tab w:val="right" w:leader="dot" w:pos="10132"/>
        </w:tabs>
        <w:spacing w:before="40" w:after="20" w:line="240" w:lineRule="auto"/>
        <w:ind w:left="2676" w:right="0"/>
        <w:rPr>
          <w:rFonts w:ascii="Calibri" w:hAnsi="Calibri"/>
          <w:noProof/>
          <w:sz w:val="22"/>
          <w:szCs w:val="32"/>
        </w:rPr>
      </w:pPr>
      <w:hyperlink w:history="1" w:anchor="_Toc256000197">
        <w:r w:rsidRPr="00D7079C">
          <w:rPr>
            <w:rFonts w:ascii="Arial" w:hAnsi="Arial"/>
            <w:noProof/>
            <w:color w:val="0000FF"/>
            <w:sz w:val="22"/>
            <w:szCs w:val="32"/>
            <w:u w:val="single"/>
          </w:rPr>
          <w:t>Dokumentinformation</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_Toc256000197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4</w:t>
        </w:r>
        <w:r w:rsidRPr="00D7079C">
          <w:rPr>
            <w:rFonts w:ascii="Arial" w:hAnsi="Arial"/>
            <w:noProof/>
            <w:sz w:val="22"/>
            <w:szCs w:val="32"/>
          </w:rPr>
          <w:fldChar w:fldCharType="end"/>
        </w:r>
      </w:hyperlink>
    </w:p>
    <w:p w:rsidRPr="00D7079C" w:rsidR="00D7079C" w:rsidP="00D7079C" w:rsidRDefault="00D7079C" w14:paraId="6AF5D895"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198">
        <w:r w:rsidRPr="00D7079C">
          <w:rPr>
            <w:rFonts w:ascii="Arial" w:hAnsi="Arial"/>
            <w:color w:val="0000FF"/>
            <w:sz w:val="22"/>
            <w:szCs w:val="20"/>
            <w:u w:val="single"/>
          </w:rPr>
          <w:t>Länkar</w:t>
        </w:r>
        <w:r w:rsidRPr="00D7079C">
          <w:rPr>
            <w:rFonts w:ascii="Arial" w:hAnsi="Arial"/>
            <w:sz w:val="22"/>
            <w:szCs w:val="20"/>
          </w:rPr>
          <w:tab/>
        </w:r>
        <w:r w:rsidRPr="00D7079C">
          <w:rPr>
            <w:rFonts w:ascii="Arial" w:hAnsi="Arial"/>
            <w:sz w:val="22"/>
            <w:szCs w:val="20"/>
          </w:rPr>
          <w:fldChar w:fldCharType="begin"/>
        </w:r>
        <w:r w:rsidRPr="00D7079C">
          <w:rPr>
            <w:rFonts w:ascii="Arial" w:hAnsi="Arial"/>
            <w:sz w:val="22"/>
            <w:szCs w:val="20"/>
          </w:rPr>
          <w:instrText xml:space="preserve"> PAGEREF _Toc256000198 \h </w:instrText>
        </w:r>
        <w:r w:rsidRPr="00D7079C">
          <w:rPr>
            <w:rFonts w:ascii="Arial" w:hAnsi="Arial"/>
            <w:sz w:val="22"/>
            <w:szCs w:val="20"/>
          </w:rPr>
        </w:r>
        <w:r w:rsidRPr="00D7079C">
          <w:rPr>
            <w:rFonts w:ascii="Arial" w:hAnsi="Arial"/>
            <w:sz w:val="22"/>
            <w:szCs w:val="20"/>
          </w:rPr>
          <w:fldChar w:fldCharType="separate"/>
        </w:r>
        <w:r w:rsidRPr="00D7079C">
          <w:rPr>
            <w:rFonts w:ascii="Arial" w:hAnsi="Arial"/>
            <w:sz w:val="22"/>
            <w:szCs w:val="20"/>
          </w:rPr>
          <w:t>4</w:t>
        </w:r>
        <w:r w:rsidRPr="00D7079C">
          <w:rPr>
            <w:rFonts w:ascii="Arial" w:hAnsi="Arial"/>
            <w:sz w:val="22"/>
            <w:szCs w:val="20"/>
          </w:rPr>
          <w:fldChar w:fldCharType="end"/>
        </w:r>
      </w:hyperlink>
    </w:p>
    <w:p w:rsidRPr="00D7079C" w:rsidR="00D7079C" w:rsidP="00D7079C" w:rsidRDefault="00D7079C" w14:paraId="7482CE6D" w14:textId="77777777">
      <w:pPr>
        <w:tabs>
          <w:tab w:val="right" w:leader="dot" w:pos="10132"/>
        </w:tabs>
        <w:spacing w:before="40" w:after="20" w:line="240" w:lineRule="auto"/>
        <w:ind w:left="2676" w:right="0"/>
        <w:rPr>
          <w:rFonts w:ascii="Calibri" w:hAnsi="Calibri"/>
          <w:noProof/>
          <w:sz w:val="22"/>
          <w:szCs w:val="32"/>
        </w:rPr>
      </w:pPr>
      <w:hyperlink w:history="1" w:anchor="_Toc256000199">
        <w:r w:rsidRPr="00D7079C">
          <w:rPr>
            <w:rFonts w:ascii="Arial" w:hAnsi="Arial"/>
            <w:noProof/>
            <w:color w:val="0000FF"/>
            <w:sz w:val="22"/>
            <w:szCs w:val="32"/>
            <w:u w:val="single"/>
          </w:rPr>
          <w:t>Referenser</w:t>
        </w:r>
        <w:r w:rsidRPr="00D7079C">
          <w:rPr>
            <w:rFonts w:ascii="Arial" w:hAnsi="Arial"/>
            <w:noProof/>
            <w:sz w:val="22"/>
            <w:szCs w:val="32"/>
          </w:rPr>
          <w:tab/>
        </w:r>
        <w:r w:rsidRPr="00D7079C">
          <w:rPr>
            <w:rFonts w:ascii="Arial" w:hAnsi="Arial"/>
            <w:noProof/>
            <w:sz w:val="22"/>
            <w:szCs w:val="32"/>
          </w:rPr>
          <w:fldChar w:fldCharType="begin"/>
        </w:r>
        <w:r w:rsidRPr="00D7079C">
          <w:rPr>
            <w:rFonts w:ascii="Arial" w:hAnsi="Arial"/>
            <w:noProof/>
            <w:sz w:val="22"/>
            <w:szCs w:val="32"/>
          </w:rPr>
          <w:instrText xml:space="preserve"> PAGEREF _Toc256000199 \h </w:instrText>
        </w:r>
        <w:r w:rsidRPr="00D7079C">
          <w:rPr>
            <w:rFonts w:ascii="Arial" w:hAnsi="Arial"/>
            <w:noProof/>
            <w:sz w:val="22"/>
            <w:szCs w:val="32"/>
          </w:rPr>
        </w:r>
        <w:r w:rsidRPr="00D7079C">
          <w:rPr>
            <w:rFonts w:ascii="Arial" w:hAnsi="Arial"/>
            <w:noProof/>
            <w:sz w:val="22"/>
            <w:szCs w:val="32"/>
          </w:rPr>
          <w:fldChar w:fldCharType="separate"/>
        </w:r>
        <w:r w:rsidRPr="00D7079C">
          <w:rPr>
            <w:rFonts w:ascii="Arial" w:hAnsi="Arial"/>
            <w:noProof/>
            <w:sz w:val="22"/>
            <w:szCs w:val="32"/>
          </w:rPr>
          <w:t>5</w:t>
        </w:r>
        <w:r w:rsidRPr="00D7079C">
          <w:rPr>
            <w:rFonts w:ascii="Arial" w:hAnsi="Arial"/>
            <w:noProof/>
            <w:sz w:val="22"/>
            <w:szCs w:val="32"/>
          </w:rPr>
          <w:fldChar w:fldCharType="end"/>
        </w:r>
      </w:hyperlink>
    </w:p>
    <w:p w:rsidRPr="00D7079C" w:rsidR="00D7079C" w:rsidP="00D7079C" w:rsidRDefault="00D7079C" w14:paraId="59362701" w14:textId="77777777">
      <w:pPr>
        <w:overflowPunct w:val="0"/>
        <w:autoSpaceDE w:val="0"/>
        <w:autoSpaceDN w:val="0"/>
        <w:adjustRightInd w:val="0"/>
        <w:spacing w:after="160" w:line="240" w:lineRule="auto"/>
        <w:ind w:left="2676" w:right="0"/>
        <w:textAlignment w:val="baseline"/>
        <w:rPr>
          <w:color w:val="0000FF"/>
          <w:szCs w:val="20"/>
          <w:u w:val="single"/>
        </w:rPr>
      </w:pPr>
      <w:r w:rsidRPr="00D7079C">
        <w:rPr>
          <w:color w:val="0000FF"/>
          <w:szCs w:val="20"/>
          <w:u w:val="single"/>
        </w:rPr>
        <w:fldChar w:fldCharType="end"/>
      </w:r>
    </w:p>
    <w:p w:rsidRPr="00D7079C" w:rsidR="00D7079C" w:rsidP="00D7079C" w:rsidRDefault="00D7079C" w14:paraId="0D833180" w14:textId="77777777">
      <w:pPr>
        <w:keepNext/>
        <w:spacing w:line="240" w:lineRule="auto"/>
        <w:ind w:left="2676" w:right="0"/>
        <w:outlineLvl w:val="0"/>
        <w:rPr>
          <w:rFonts w:ascii="Arial" w:hAnsi="Arial"/>
          <w:kern w:val="32"/>
          <w:sz w:val="32"/>
          <w:szCs w:val="20"/>
        </w:rPr>
      </w:pPr>
      <w:bookmarkStart w:name="_Toc477788612" w:id="20"/>
      <w:bookmarkStart w:name="_Toc256000001" w:id="21"/>
      <w:bookmarkStart w:name="_Toc256000013" w:id="22"/>
      <w:bookmarkStart w:name="_Toc256000025" w:id="23"/>
      <w:bookmarkStart w:name="_Toc256000037" w:id="24"/>
      <w:bookmarkStart w:name="_Toc27647547" w:id="25"/>
      <w:bookmarkStart w:name="_Toc256000050" w:id="26"/>
      <w:bookmarkStart w:name="_Toc256000062" w:id="27"/>
      <w:bookmarkStart w:name="_Toc256000074" w:id="28"/>
      <w:bookmarkStart w:name="_Toc256000086" w:id="29"/>
      <w:bookmarkStart w:name="_Toc256000099" w:id="30"/>
      <w:bookmarkStart w:name="_Toc256000109" w:id="31"/>
      <w:bookmarkStart w:name="_Toc256000123" w:id="32"/>
      <w:bookmarkStart w:name="_Toc256000136" w:id="33"/>
      <w:bookmarkStart w:name="_Toc256000149" w:id="34"/>
      <w:bookmarkStart w:name="_Toc256000162" w:id="35"/>
      <w:bookmarkStart w:name="_Toc256000175" w:id="36"/>
      <w:bookmarkStart w:name="_Toc256000188" w:id="37"/>
      <w:r w:rsidRPr="00D7079C">
        <w:rPr>
          <w:rFonts w:ascii="Arial" w:hAnsi="Arial"/>
          <w:kern w:val="32"/>
          <w:sz w:val="32"/>
          <w:szCs w:val="20"/>
        </w:rPr>
        <w:t>Förutsättningar</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rsidRPr="00D7079C" w:rsidR="00D7079C" w:rsidP="00D7079C" w:rsidRDefault="00D7079C" w14:paraId="7D0EB0B2" w14:textId="77777777">
      <w:pPr>
        <w:suppressAutoHyphens/>
        <w:spacing w:after="160" w:line="240" w:lineRule="auto"/>
        <w:ind w:left="2676" w:right="0"/>
        <w:rPr>
          <w:szCs w:val="20"/>
        </w:rPr>
      </w:pPr>
      <w:r w:rsidRPr="00D7079C">
        <w:rPr>
          <w:szCs w:val="20"/>
        </w:rPr>
        <w:t>Parkinsons sjukdom (PS) är en progressiv neurologisk sjukdom som påverkar funktionen av de basala ganglierna, en grupp nervcellskärnor som är belägna i djupet av de båda hemisfärerna. Bradykinesi är det symtom som tydligast går att koppla till patofysiologin och kännetecknas av förlång</w:t>
      </w:r>
      <w:r w:rsidRPr="00D7079C">
        <w:rPr>
          <w:szCs w:val="20"/>
        </w:rPr>
        <w:softHyphen/>
        <w:t xml:space="preserve">sammade rörelser med minskat rörelseomfång särskilt vid försök till snabba </w:t>
      </w:r>
      <w:r w:rsidRPr="00D7079C">
        <w:rPr>
          <w:szCs w:val="20"/>
        </w:rPr>
        <w:t xml:space="preserve">alternerande rörelser. Utöver bradykinesi skall patienten också uppvisa minst ett av följande symptom: </w:t>
      </w:r>
    </w:p>
    <w:p w:rsidRPr="00D7079C" w:rsidR="00D7079C" w:rsidP="00D7079C" w:rsidRDefault="00D7079C" w14:paraId="379D9B85" w14:textId="77777777">
      <w:pPr>
        <w:numPr>
          <w:ilvl w:val="0"/>
          <w:numId w:val="2"/>
        </w:numPr>
        <w:overflowPunct w:val="0"/>
        <w:autoSpaceDE w:val="0"/>
        <w:autoSpaceDN w:val="0"/>
        <w:adjustRightInd w:val="0"/>
        <w:spacing w:after="80" w:line="240" w:lineRule="auto"/>
        <w:ind w:right="0"/>
        <w:textAlignment w:val="baseline"/>
        <w:rPr>
          <w:szCs w:val="20"/>
        </w:rPr>
      </w:pPr>
      <w:r w:rsidRPr="00D7079C">
        <w:rPr>
          <w:szCs w:val="20"/>
        </w:rPr>
        <w:t>Rigiditet, vilket innebär en tonusökning i muskulaturen som känns vid passiva rörelser</w:t>
      </w:r>
    </w:p>
    <w:p w:rsidRPr="00D7079C" w:rsidR="00D7079C" w:rsidP="00D7079C" w:rsidRDefault="00D7079C" w14:paraId="346404B9" w14:textId="77777777">
      <w:pPr>
        <w:numPr>
          <w:ilvl w:val="0"/>
          <w:numId w:val="2"/>
        </w:numPr>
        <w:overflowPunct w:val="0"/>
        <w:autoSpaceDE w:val="0"/>
        <w:autoSpaceDN w:val="0"/>
        <w:adjustRightInd w:val="0"/>
        <w:spacing w:after="80" w:line="240" w:lineRule="auto"/>
        <w:ind w:right="0"/>
        <w:textAlignment w:val="baseline"/>
        <w:rPr>
          <w:szCs w:val="20"/>
        </w:rPr>
      </w:pPr>
      <w:r w:rsidRPr="00D7079C">
        <w:rPr>
          <w:szCs w:val="20"/>
        </w:rPr>
        <w:t>Vilotremor, vilket innebär ofrivilliga skakningar (oftast i händerna)</w:t>
      </w:r>
    </w:p>
    <w:p w:rsidRPr="00D7079C" w:rsidR="00D7079C" w:rsidP="00D7079C" w:rsidRDefault="00D7079C" w14:paraId="7C160B04" w14:textId="77777777">
      <w:pPr>
        <w:numPr>
          <w:ilvl w:val="0"/>
          <w:numId w:val="2"/>
        </w:numPr>
        <w:suppressAutoHyphens/>
        <w:overflowPunct w:val="0"/>
        <w:autoSpaceDE w:val="0"/>
        <w:autoSpaceDN w:val="0"/>
        <w:adjustRightInd w:val="0"/>
        <w:spacing w:after="80" w:line="240" w:lineRule="auto"/>
        <w:ind w:left="3033" w:right="0" w:hanging="357"/>
        <w:textAlignment w:val="baseline"/>
        <w:rPr>
          <w:szCs w:val="20"/>
        </w:rPr>
      </w:pPr>
      <w:r w:rsidRPr="00D7079C">
        <w:rPr>
          <w:szCs w:val="20"/>
        </w:rPr>
        <w:t>Postural instabilitet som inte är primärt orsakad av visuell, vestibulär, cerebellär eller proprioceptiv dysfunktion</w:t>
      </w:r>
    </w:p>
    <w:p w:rsidRPr="00D7079C" w:rsidR="00D7079C" w:rsidP="00D7079C" w:rsidRDefault="00D7079C" w14:paraId="74B1822D" w14:textId="77777777">
      <w:pPr>
        <w:suppressAutoHyphens/>
        <w:spacing w:after="160" w:line="240" w:lineRule="auto"/>
        <w:ind w:left="2676" w:right="0"/>
        <w:rPr>
          <w:szCs w:val="20"/>
        </w:rPr>
      </w:pPr>
      <w:r w:rsidRPr="00D7079C">
        <w:rPr>
          <w:szCs w:val="20"/>
        </w:rPr>
        <w:t>Symptomen skall också debutera unilateralt samt svara positivt på levodopabehandling. Vidare måste andra typer av parkinsonistiska tillstånd uteslutas. De flesta patienter har initialt mycket god behandlingseffekt av mediciner. Så småningom drabbas dock många av snabba fluktuationer av symptomen vilket innebär att patientens rörelsemönster snabbt kan växla mellan hypokinesi och hyperkinesi/dyskinesi (ofrivilliga och överdrivna rörelser). Detta kallas ”on-off fenomen”.</w:t>
      </w:r>
    </w:p>
    <w:p w:rsidRPr="00D7079C" w:rsidR="00D7079C" w:rsidP="00D7079C" w:rsidRDefault="00D7079C" w14:paraId="58DBDD93" w14:textId="77777777">
      <w:pPr>
        <w:overflowPunct w:val="0"/>
        <w:autoSpaceDE w:val="0"/>
        <w:autoSpaceDN w:val="0"/>
        <w:adjustRightInd w:val="0"/>
        <w:spacing w:after="160" w:line="240" w:lineRule="auto"/>
        <w:ind w:left="2676" w:right="0"/>
        <w:textAlignment w:val="baseline"/>
        <w:rPr>
          <w:szCs w:val="20"/>
        </w:rPr>
      </w:pPr>
    </w:p>
    <w:p w:rsidRPr="00D7079C" w:rsidR="00D7079C" w:rsidP="00D7079C" w:rsidRDefault="00D7079C" w14:paraId="05D03988" w14:textId="77777777">
      <w:pPr>
        <w:keepNext/>
        <w:spacing w:line="240" w:lineRule="auto"/>
        <w:ind w:left="2676" w:right="0"/>
        <w:outlineLvl w:val="0"/>
        <w:rPr>
          <w:rFonts w:ascii="Arial" w:hAnsi="Arial"/>
          <w:kern w:val="32"/>
          <w:sz w:val="32"/>
          <w:szCs w:val="20"/>
        </w:rPr>
      </w:pPr>
      <w:bookmarkStart w:name="_Toc477788613" w:id="38"/>
      <w:bookmarkStart w:name="_Toc256000002" w:id="39"/>
      <w:bookmarkStart w:name="_Toc256000014" w:id="40"/>
      <w:bookmarkStart w:name="_Toc256000026" w:id="41"/>
      <w:bookmarkStart w:name="_Toc256000038" w:id="42"/>
      <w:bookmarkStart w:name="_Toc27647548" w:id="43"/>
      <w:bookmarkStart w:name="_Toc256000051" w:id="44"/>
      <w:bookmarkStart w:name="_Toc256000063" w:id="45"/>
      <w:bookmarkStart w:name="_Toc256000075" w:id="46"/>
      <w:bookmarkStart w:name="_Toc256000087" w:id="47"/>
      <w:bookmarkStart w:name="_Toc256000100" w:id="48"/>
      <w:bookmarkStart w:name="_Toc256000111" w:id="49"/>
      <w:bookmarkStart w:name="_Toc256000124" w:id="50"/>
      <w:bookmarkStart w:name="_Toc256000137" w:id="51"/>
      <w:bookmarkStart w:name="_Toc256000150" w:id="52"/>
      <w:bookmarkStart w:name="_Toc256000163" w:id="53"/>
      <w:bookmarkStart w:name="_Toc256000176" w:id="54"/>
      <w:bookmarkStart w:name="_Toc256000189" w:id="55"/>
      <w:r w:rsidRPr="00D7079C">
        <w:rPr>
          <w:rFonts w:ascii="Arial" w:hAnsi="Arial"/>
          <w:kern w:val="32"/>
          <w:sz w:val="32"/>
          <w:szCs w:val="20"/>
        </w:rPr>
        <w:t>Genomförande</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rsidRPr="00D7079C" w:rsidR="00D7079C" w:rsidP="00D7079C" w:rsidRDefault="00D7079C" w14:paraId="203BC3D1" w14:textId="77777777">
      <w:pPr>
        <w:suppressAutoHyphens/>
        <w:spacing w:after="160" w:line="240" w:lineRule="auto"/>
        <w:ind w:left="2676" w:right="0"/>
        <w:rPr>
          <w:szCs w:val="20"/>
        </w:rPr>
      </w:pPr>
      <w:bookmarkStart w:name="_Toc477788614" w:id="56"/>
      <w:bookmarkStart w:name="_Toc256000003" w:id="57"/>
      <w:bookmarkStart w:name="_Toc256000015" w:id="58"/>
      <w:bookmarkStart w:name="_Toc256000027" w:id="59"/>
      <w:bookmarkStart w:name="_Toc256000039" w:id="60"/>
      <w:r w:rsidRPr="00D7079C">
        <w:rPr>
          <w:szCs w:val="20"/>
        </w:rPr>
        <w:t>På neurologavdelningen på Södra Älvsborgs Sjukhus arbetar vi i ett multi</w:t>
      </w:r>
      <w:r w:rsidRPr="00D7079C">
        <w:rPr>
          <w:szCs w:val="20"/>
        </w:rPr>
        <w:softHyphen/>
        <w:t>disciplinärt team bestående av läkare, sjuk</w:t>
      </w:r>
      <w:r w:rsidRPr="00D7079C">
        <w:rPr>
          <w:szCs w:val="20"/>
        </w:rPr>
        <w:softHyphen/>
        <w:t>sköterska, undersköterska, fysio</w:t>
      </w:r>
      <w:r w:rsidRPr="00D7079C">
        <w:rPr>
          <w:szCs w:val="20"/>
        </w:rPr>
        <w:softHyphen/>
        <w:t>terapeut, arbetsterapeut, logoped och kurator. Patienter kan komma till neurologavdelningen för planerad inläggning från väntelista eller direkt från AVC. Gemensamt för de allra flesta patienter är att de har haft en tilltagande alternativt akut försämring av sina symptom, vilket kräver inneliggande bedömning och medicinjustering. Fysioterapeuten träffar i regel alla patienter med Parkinsons sjukdom. Vi får reda på patienten genom att patientlistan på Neurologen läses igenom varje morgon.</w:t>
      </w:r>
    </w:p>
    <w:p w:rsidRPr="00D7079C" w:rsidR="00D7079C" w:rsidP="00D7079C" w:rsidRDefault="00D7079C" w14:paraId="2FD3DF40" w14:textId="77777777">
      <w:pPr>
        <w:keepNext/>
        <w:spacing w:before="320" w:after="60" w:line="240" w:lineRule="auto"/>
        <w:ind w:left="2676" w:right="0"/>
        <w:outlineLvl w:val="1"/>
        <w:rPr>
          <w:rFonts w:ascii="Arial" w:hAnsi="Arial" w:cs="Arial"/>
          <w:bCs/>
          <w:iCs/>
          <w:sz w:val="28"/>
          <w:szCs w:val="28"/>
        </w:rPr>
      </w:pPr>
      <w:bookmarkStart w:name="_Toc27647549" w:id="61"/>
      <w:bookmarkStart w:name="_Toc256000052" w:id="62"/>
      <w:bookmarkStart w:name="_Toc256000064" w:id="63"/>
      <w:bookmarkStart w:name="_Toc256000076" w:id="64"/>
      <w:bookmarkStart w:name="_Toc256000088" w:id="65"/>
      <w:bookmarkStart w:name="_Toc256000101" w:id="66"/>
      <w:bookmarkStart w:name="_Toc256000112" w:id="67"/>
      <w:bookmarkStart w:name="_Toc256000125" w:id="68"/>
      <w:bookmarkStart w:name="_Toc256000138" w:id="69"/>
      <w:bookmarkStart w:name="_Toc256000151" w:id="70"/>
      <w:bookmarkStart w:name="_Toc256000164" w:id="71"/>
      <w:bookmarkStart w:name="_Toc256000177" w:id="72"/>
      <w:bookmarkStart w:name="_Toc256000190" w:id="73"/>
      <w:r w:rsidRPr="00D7079C">
        <w:rPr>
          <w:rFonts w:ascii="Arial" w:hAnsi="Arial" w:cs="Arial"/>
          <w:bCs/>
          <w:iCs/>
          <w:sz w:val="28"/>
          <w:szCs w:val="28"/>
        </w:rPr>
        <w:t>Inneliggande vård och bedömning</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rsidRPr="00D7079C" w:rsidR="00D7079C" w:rsidP="00D7079C" w:rsidRDefault="00D7079C" w14:paraId="6E28682C" w14:textId="77777777">
      <w:pPr>
        <w:suppressAutoHyphens/>
        <w:spacing w:after="160" w:line="240" w:lineRule="auto"/>
        <w:ind w:left="2676" w:right="0"/>
        <w:rPr>
          <w:szCs w:val="20"/>
        </w:rPr>
      </w:pPr>
      <w:bookmarkStart w:name="_Toc477788615" w:id="74"/>
      <w:bookmarkStart w:name="_Toc256000004" w:id="75"/>
      <w:bookmarkStart w:name="_Toc256000016" w:id="76"/>
      <w:bookmarkStart w:name="_Toc256000028" w:id="77"/>
      <w:bookmarkStart w:name="_Toc256000040" w:id="78"/>
      <w:r w:rsidRPr="00D7079C">
        <w:rPr>
          <w:szCs w:val="20"/>
        </w:rPr>
        <w:t>Patienten observeras av vårdpersonalen som löpande kan dokumentera patientens rörelseförmåga via ett så kallat autoscoreschema. Medicinjusteringar utförs av läkare och olika undersökningar genomförs av olika yrkesprofessioner efter behov. Fysioterapeuten träffar ofta patienten första eller andra dagen och sedan fortlöpande under vårdtiden.</w:t>
      </w:r>
    </w:p>
    <w:p w:rsidRPr="00D7079C" w:rsidR="00D7079C" w:rsidP="00D7079C" w:rsidRDefault="00D7079C" w14:paraId="1F315C98" w14:textId="77777777">
      <w:pPr>
        <w:suppressAutoHyphens/>
        <w:spacing w:after="160" w:line="240" w:lineRule="auto"/>
        <w:ind w:left="2676" w:right="0"/>
        <w:rPr>
          <w:szCs w:val="20"/>
        </w:rPr>
      </w:pPr>
      <w:r w:rsidRPr="00D7079C">
        <w:rPr>
          <w:szCs w:val="20"/>
        </w:rPr>
        <w:t>Avdelningsteam hålls två gånger i veckan och kortare avstämningar med läkare och sjuksköterska sker även löpande vid behov.</w:t>
      </w:r>
    </w:p>
    <w:p w:rsidRPr="00D7079C" w:rsidR="00D7079C" w:rsidP="00D7079C" w:rsidRDefault="00D7079C" w14:paraId="43B9E964" w14:textId="77777777">
      <w:pPr>
        <w:keepNext/>
        <w:spacing w:before="320" w:after="60" w:line="240" w:lineRule="auto"/>
        <w:ind w:left="2676" w:right="0"/>
        <w:outlineLvl w:val="1"/>
        <w:rPr>
          <w:rFonts w:ascii="Arial" w:hAnsi="Arial" w:cs="Arial"/>
          <w:bCs/>
          <w:iCs/>
          <w:sz w:val="28"/>
          <w:szCs w:val="28"/>
        </w:rPr>
      </w:pPr>
      <w:bookmarkStart w:name="_Toc27647550" w:id="79"/>
      <w:bookmarkStart w:name="_Toc256000053" w:id="80"/>
      <w:bookmarkStart w:name="_Toc256000065" w:id="81"/>
      <w:bookmarkStart w:name="_Toc256000077" w:id="82"/>
      <w:bookmarkStart w:name="_Toc256000089" w:id="83"/>
      <w:bookmarkStart w:name="_Toc256000102" w:id="84"/>
      <w:bookmarkStart w:name="_Toc256000113" w:id="85"/>
      <w:bookmarkStart w:name="_Toc256000126" w:id="86"/>
      <w:bookmarkStart w:name="_Toc256000139" w:id="87"/>
      <w:bookmarkStart w:name="_Toc256000152" w:id="88"/>
      <w:bookmarkStart w:name="_Toc256000165" w:id="89"/>
      <w:bookmarkStart w:name="_Toc256000178" w:id="90"/>
      <w:bookmarkStart w:name="_Toc256000191" w:id="91"/>
      <w:r w:rsidRPr="00D7079C">
        <w:rPr>
          <w:rFonts w:ascii="Arial" w:hAnsi="Arial" w:cs="Arial"/>
          <w:bCs/>
          <w:iCs/>
          <w:sz w:val="28"/>
          <w:szCs w:val="28"/>
        </w:rPr>
        <w:t>Poliklinik</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rsidRPr="00D7079C" w:rsidR="00D7079C" w:rsidP="00D7079C" w:rsidRDefault="00D7079C" w14:paraId="4E3B87AE" w14:textId="77777777">
      <w:pPr>
        <w:suppressAutoHyphens/>
        <w:spacing w:after="160" w:line="240" w:lineRule="auto"/>
        <w:ind w:left="2676" w:right="0"/>
        <w:rPr>
          <w:szCs w:val="20"/>
        </w:rPr>
      </w:pPr>
      <w:bookmarkStart w:name="_Toc477788616" w:id="92"/>
      <w:bookmarkStart w:name="_Toc256000005" w:id="93"/>
      <w:bookmarkStart w:name="_Toc256000017" w:id="94"/>
      <w:bookmarkStart w:name="_Toc256000029" w:id="95"/>
      <w:bookmarkStart w:name="_Toc256000041" w:id="96"/>
      <w:r w:rsidRPr="00D7079C">
        <w:rPr>
          <w:szCs w:val="20"/>
        </w:rPr>
        <w:t>I vissa få fall önskar läkaren på Neurologimottagningen en bedömning från fysioterapeut gällande en patient som inte ligger inne på avdelningen. Då skickar läkaren en remiss till Fysioterapi rehab och patienten kommer sedan att kallas polikliniskt av fysioterapeuten. Nydiagnostiserade Parkinsonpatienter ska remitteras av neurologläkare till fysioterapeut och arbetsterapeut innan den medicinska behandlingen påbörjas. Vid besöket ska MDS-UPDRS utföras samt information ges om vikten av träning. Vid behov ska överrapportering ske.</w:t>
      </w:r>
    </w:p>
    <w:p w:rsidRPr="00D7079C" w:rsidR="00D7079C" w:rsidP="00D7079C" w:rsidRDefault="00D7079C" w14:paraId="5CD0FCB2" w14:textId="77777777">
      <w:pPr>
        <w:suppressAutoHyphens/>
        <w:spacing w:after="160" w:line="240" w:lineRule="auto"/>
        <w:ind w:left="2676" w:right="0"/>
        <w:rPr>
          <w:szCs w:val="20"/>
        </w:rPr>
      </w:pPr>
      <w:r w:rsidRPr="00D7079C">
        <w:rPr>
          <w:szCs w:val="20"/>
        </w:rPr>
        <w:t>3 månader efter vår bedömning ska vi kalla patienten igen för att utvärdera effekten av medicinerna. Ett nytt MDS-UPDRS ska då utföras.</w:t>
      </w:r>
    </w:p>
    <w:p w:rsidRPr="00D7079C" w:rsidR="00D7079C" w:rsidP="4B88621A" w:rsidRDefault="00D7079C" w14:paraId="587B1460" w14:textId="2B682366">
      <w:pPr>
        <w:suppressAutoHyphens/>
        <w:spacing w:after="160" w:line="240" w:lineRule="auto"/>
        <w:ind w:left="2676" w:right="0"/>
      </w:pPr>
      <w:r w:rsidR="00D7079C">
        <w:rPr/>
        <w:t>Nyligen startades ett Parkinsonteam på neurologimottagningen. Teamet består av läkare, sjuksköterska, fysioterapeut</w:t>
      </w:r>
      <w:r w:rsidR="035E65DF">
        <w:rPr/>
        <w:t>,</w:t>
      </w:r>
      <w:r w:rsidR="00D7079C">
        <w:rPr/>
        <w:t xml:space="preserve"> arbetsterapeut</w:t>
      </w:r>
      <w:r w:rsidR="31ADD2F7">
        <w:rPr/>
        <w:t xml:space="preserve"> och psykolog. Rehabkoordinator medverkar cirka 1 gång/månad.</w:t>
      </w:r>
    </w:p>
    <w:p w:rsidRPr="00D7079C" w:rsidR="00D7079C" w:rsidP="00D7079C" w:rsidRDefault="00D7079C" w14:paraId="04C98D4E" w14:textId="77777777">
      <w:pPr>
        <w:keepNext/>
        <w:spacing w:before="320" w:after="60" w:line="240" w:lineRule="auto"/>
        <w:ind w:left="2676" w:right="0"/>
        <w:outlineLvl w:val="1"/>
        <w:rPr>
          <w:rFonts w:ascii="Arial" w:hAnsi="Arial" w:cs="Arial"/>
          <w:bCs/>
          <w:iCs/>
          <w:sz w:val="28"/>
          <w:szCs w:val="28"/>
        </w:rPr>
      </w:pPr>
      <w:bookmarkStart w:name="_Toc27647551" w:id="97"/>
      <w:bookmarkStart w:name="_Toc256000054" w:id="98"/>
      <w:bookmarkStart w:name="_Toc256000066" w:id="99"/>
      <w:bookmarkStart w:name="_Toc256000078" w:id="100"/>
      <w:bookmarkStart w:name="_Toc256000090" w:id="101"/>
      <w:bookmarkStart w:name="_Toc256000103" w:id="102"/>
      <w:bookmarkStart w:name="_Toc256000114" w:id="103"/>
      <w:bookmarkStart w:name="_Toc256000127" w:id="104"/>
      <w:bookmarkStart w:name="_Toc256000140" w:id="105"/>
      <w:bookmarkStart w:name="_Toc256000153" w:id="106"/>
      <w:bookmarkStart w:name="_Toc256000166" w:id="107"/>
      <w:bookmarkStart w:name="_Toc256000179" w:id="108"/>
      <w:bookmarkStart w:name="_Toc256000192" w:id="109"/>
      <w:r w:rsidRPr="00D7079C">
        <w:rPr>
          <w:rFonts w:ascii="Arial" w:hAnsi="Arial" w:cs="Arial"/>
          <w:bCs/>
          <w:iCs/>
          <w:sz w:val="28"/>
          <w:szCs w:val="28"/>
        </w:rPr>
        <w:t>Åtgärd fysioterapeut</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Pr="00D7079C" w:rsidR="00D7079C" w:rsidP="00D7079C" w:rsidRDefault="00D7079C" w14:paraId="433EA86D" w14:textId="77777777">
      <w:pPr>
        <w:keepNext/>
        <w:spacing w:before="200" w:after="60" w:line="240" w:lineRule="auto"/>
        <w:ind w:left="2676" w:right="0"/>
        <w:outlineLvl w:val="2"/>
        <w:rPr>
          <w:rFonts w:ascii="Arial" w:hAnsi="Arial" w:cs="Arial"/>
          <w:b/>
          <w:szCs w:val="26"/>
        </w:rPr>
      </w:pPr>
      <w:bookmarkStart w:name="_Toc477788617" w:id="110"/>
      <w:bookmarkStart w:name="_Toc256000006" w:id="111"/>
      <w:bookmarkStart w:name="_Toc256000018" w:id="112"/>
      <w:bookmarkStart w:name="_Toc256000030" w:id="113"/>
      <w:bookmarkStart w:name="_Toc256000042" w:id="114"/>
      <w:bookmarkStart w:name="_Toc27647552" w:id="115"/>
      <w:bookmarkStart w:name="_Toc256000055" w:id="116"/>
      <w:bookmarkStart w:name="_Toc256000067" w:id="117"/>
      <w:bookmarkStart w:name="_Toc256000079" w:id="118"/>
      <w:bookmarkStart w:name="_Toc256000091" w:id="119"/>
      <w:bookmarkStart w:name="_Toc256000104" w:id="120"/>
      <w:bookmarkStart w:name="_Toc256000115" w:id="121"/>
      <w:bookmarkStart w:name="_Toc256000128" w:id="122"/>
      <w:bookmarkStart w:name="_Toc256000141" w:id="123"/>
      <w:bookmarkStart w:name="_Toc256000154" w:id="124"/>
      <w:bookmarkStart w:name="_Toc256000167" w:id="125"/>
      <w:bookmarkStart w:name="_Toc256000180" w:id="126"/>
      <w:bookmarkStart w:name="_Toc256000193" w:id="127"/>
      <w:r w:rsidRPr="00D7079C">
        <w:rPr>
          <w:rFonts w:ascii="Arial" w:hAnsi="Arial" w:cs="Arial"/>
          <w:b/>
          <w:szCs w:val="26"/>
        </w:rPr>
        <w:t>Behandlingsmål</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rsidRPr="00D7079C" w:rsidR="00D7079C" w:rsidP="00D7079C" w:rsidRDefault="00D7079C" w14:paraId="55D03530" w14:textId="77777777">
      <w:pPr>
        <w:spacing w:after="160" w:line="240" w:lineRule="auto"/>
        <w:ind w:left="2676" w:right="0"/>
        <w:rPr>
          <w:szCs w:val="20"/>
        </w:rPr>
      </w:pPr>
      <w:bookmarkStart w:name="_Toc477788618" w:id="128"/>
      <w:bookmarkStart w:name="_Toc256000007" w:id="129"/>
      <w:bookmarkStart w:name="_Toc256000019" w:id="130"/>
      <w:bookmarkStart w:name="_Toc256000031" w:id="131"/>
      <w:bookmarkStart w:name="_Toc256000043" w:id="132"/>
      <w:r w:rsidRPr="00D7079C">
        <w:rPr>
          <w:szCs w:val="20"/>
        </w:rPr>
        <w:t>I de tidigare faserna av sjukdomen är målet att komma igång med regel</w:t>
      </w:r>
      <w:r w:rsidRPr="00D7079C">
        <w:rPr>
          <w:szCs w:val="20"/>
        </w:rPr>
        <w:softHyphen/>
        <w:t xml:space="preserve">bunden träning av kondition, rörlighet och styrka för att på så sätt förebygga framtida besvär. </w:t>
      </w:r>
    </w:p>
    <w:p w:rsidRPr="00D7079C" w:rsidR="00D7079C" w:rsidP="00D7079C" w:rsidRDefault="00D7079C" w14:paraId="2F95593E" w14:textId="77777777">
      <w:pPr>
        <w:spacing w:after="160" w:line="240" w:lineRule="auto"/>
        <w:ind w:left="2676" w:right="0"/>
        <w:rPr>
          <w:szCs w:val="20"/>
        </w:rPr>
      </w:pPr>
      <w:r w:rsidRPr="00D7079C">
        <w:rPr>
          <w:szCs w:val="20"/>
        </w:rPr>
        <w:t xml:space="preserve">I medelfas är målet mer inriktat på att bibehålla eller förbättra funktion och aktivitetsförmåga. </w:t>
      </w:r>
    </w:p>
    <w:p w:rsidRPr="00D7079C" w:rsidR="00D7079C" w:rsidP="00D7079C" w:rsidRDefault="00D7079C" w14:paraId="0F8D5B18" w14:textId="77777777">
      <w:pPr>
        <w:suppressAutoHyphens/>
        <w:spacing w:after="160" w:line="240" w:lineRule="auto"/>
        <w:ind w:left="2676" w:right="0"/>
        <w:rPr>
          <w:szCs w:val="20"/>
        </w:rPr>
      </w:pPr>
      <w:r w:rsidRPr="00D7079C">
        <w:rPr>
          <w:szCs w:val="20"/>
        </w:rPr>
        <w:t>I den sena sjukdomsfasen, då patienten är sängbunden och beroende av rullstol, inriktas målen mer mot att motverka komplikationer såsom trycksår, kontrakturer och pneumoni.</w:t>
      </w:r>
    </w:p>
    <w:p w:rsidRPr="00D7079C" w:rsidR="00D7079C" w:rsidP="00D7079C" w:rsidRDefault="00D7079C" w14:paraId="3CEC6AB5" w14:textId="77777777">
      <w:pPr>
        <w:keepNext/>
        <w:spacing w:before="200" w:after="60" w:line="240" w:lineRule="auto"/>
        <w:ind w:left="2676" w:right="0"/>
        <w:outlineLvl w:val="2"/>
        <w:rPr>
          <w:rFonts w:ascii="Arial" w:hAnsi="Arial" w:cs="Arial"/>
          <w:b/>
          <w:szCs w:val="26"/>
        </w:rPr>
      </w:pPr>
      <w:bookmarkStart w:name="_Toc27647553" w:id="133"/>
      <w:bookmarkStart w:name="_Toc256000056" w:id="134"/>
      <w:bookmarkStart w:name="_Toc256000068" w:id="135"/>
      <w:bookmarkStart w:name="_Toc256000080" w:id="136"/>
      <w:bookmarkStart w:name="_Toc256000092" w:id="137"/>
      <w:bookmarkStart w:name="_Toc256000105" w:id="138"/>
      <w:bookmarkStart w:name="_Toc256000116" w:id="139"/>
      <w:bookmarkStart w:name="_Toc256000129" w:id="140"/>
      <w:bookmarkStart w:name="_Toc256000142" w:id="141"/>
      <w:bookmarkStart w:name="_Toc256000155" w:id="142"/>
      <w:bookmarkStart w:name="_Toc256000168" w:id="143"/>
      <w:bookmarkStart w:name="_Toc256000181" w:id="144"/>
      <w:bookmarkStart w:name="_Toc256000194" w:id="145"/>
      <w:r w:rsidRPr="00D7079C">
        <w:rPr>
          <w:rFonts w:ascii="Arial" w:hAnsi="Arial" w:cs="Arial"/>
          <w:b/>
          <w:szCs w:val="26"/>
        </w:rPr>
        <w:t>Bedömning</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rsidRPr="00D7079C" w:rsidR="00D7079C" w:rsidP="00D7079C" w:rsidRDefault="00D7079C" w14:paraId="54C66411" w14:textId="77777777">
      <w:pPr>
        <w:suppressAutoHyphens/>
        <w:spacing w:after="160" w:line="240" w:lineRule="auto"/>
        <w:ind w:left="2676" w:right="0"/>
        <w:rPr>
          <w:szCs w:val="20"/>
        </w:rPr>
      </w:pPr>
      <w:bookmarkStart w:name="_Toc477788619" w:id="146"/>
      <w:bookmarkStart w:name="_Toc256000008" w:id="147"/>
      <w:bookmarkStart w:name="_Toc256000020" w:id="148"/>
      <w:bookmarkStart w:name="_Toc256000032" w:id="149"/>
      <w:bookmarkStart w:name="_Toc256000044" w:id="150"/>
      <w:r w:rsidRPr="00D7079C">
        <w:rPr>
          <w:szCs w:val="20"/>
        </w:rPr>
        <w:t xml:space="preserve">Fysioterapeuten undersöker patienten vad gäller rörlighet, koordination, tonus, balans, förflyttning och gångförmåga. Statusmallen Unified Parkinson’s Diseae Rating Scale (MDS-UPDRS) del 3 används (se länk) för bedömningen.  Steglängd och gånghastighet kan även undersökas genom ett 10 meters </w:t>
      </w:r>
      <w:r w:rsidRPr="00D7079C">
        <w:rPr>
          <w:szCs w:val="20"/>
        </w:rPr>
        <w:t>gångtest där antal steg samt tidsåtgång mäts. Ibland finns det behov av att undersöka balansen mer ingående och då kan exempel Bergs balansskala eller MiniBest Test användas. Likaså kan även muskelstyrka (med 0-5 skalan) och rörelseomfång (med gonio</w:t>
      </w:r>
      <w:r w:rsidRPr="00D7079C">
        <w:rPr>
          <w:szCs w:val="20"/>
        </w:rPr>
        <w:softHyphen/>
        <w:t>meter) undersökas mer detaljerat vid behov.</w:t>
      </w:r>
    </w:p>
    <w:p w:rsidRPr="00D7079C" w:rsidR="00D7079C" w:rsidP="00D7079C" w:rsidRDefault="00D7079C" w14:paraId="59F9B07F" w14:textId="77777777">
      <w:pPr>
        <w:spacing w:after="160" w:line="240" w:lineRule="auto"/>
        <w:ind w:left="2676" w:right="0"/>
        <w:rPr>
          <w:szCs w:val="20"/>
        </w:rPr>
      </w:pPr>
      <w:r w:rsidRPr="00D7079C">
        <w:rPr>
          <w:szCs w:val="20"/>
        </w:rPr>
        <w:t>Förändringar i funktion noteras i det dagliga arbetet på avdelningen via autoscoreschemat eller mer exakt med MDS-UPDRS. Patienter med stora fluktuationer i funktionen kan undersökas i både ON- och OFF-fas. Vid utvärdering av funktion kan undersökning med MDS-UPDRS utföras vid ungefär samma tidpunkt som gjorts tidigare under vårdtiden för att resultatet skall bli så tillförlitligt som möjligt.</w:t>
      </w:r>
    </w:p>
    <w:p w:rsidRPr="00D7079C" w:rsidR="00D7079C" w:rsidP="00D7079C" w:rsidRDefault="00D7079C" w14:paraId="5AF4ED8C" w14:textId="77777777">
      <w:pPr>
        <w:keepNext/>
        <w:spacing w:before="200" w:after="60" w:line="240" w:lineRule="auto"/>
        <w:ind w:left="2676" w:right="0"/>
        <w:outlineLvl w:val="2"/>
        <w:rPr>
          <w:rFonts w:ascii="Arial" w:hAnsi="Arial" w:cs="Arial"/>
          <w:b/>
          <w:szCs w:val="26"/>
        </w:rPr>
      </w:pPr>
      <w:bookmarkStart w:name="_Toc27647554" w:id="151"/>
      <w:bookmarkStart w:name="_Toc256000057" w:id="152"/>
      <w:bookmarkStart w:name="_Toc256000069" w:id="153"/>
      <w:bookmarkStart w:name="_Toc256000081" w:id="154"/>
      <w:bookmarkStart w:name="_Toc256000093" w:id="155"/>
      <w:bookmarkStart w:name="_Toc256000106" w:id="156"/>
      <w:bookmarkStart w:name="_Toc256000117" w:id="157"/>
      <w:bookmarkStart w:name="_Toc256000130" w:id="158"/>
      <w:bookmarkStart w:name="_Toc256000143" w:id="159"/>
      <w:bookmarkStart w:name="_Toc256000156" w:id="160"/>
      <w:bookmarkStart w:name="_Toc256000169" w:id="161"/>
      <w:bookmarkStart w:name="_Toc256000182" w:id="162"/>
      <w:bookmarkStart w:name="_Toc256000195" w:id="163"/>
      <w:r w:rsidRPr="00D7079C">
        <w:rPr>
          <w:rFonts w:ascii="Arial" w:hAnsi="Arial" w:cs="Arial"/>
          <w:b/>
          <w:szCs w:val="26"/>
        </w:rPr>
        <w:t>Fysioterapeutisk träning</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sidRPr="00D7079C">
        <w:rPr>
          <w:rFonts w:ascii="Arial" w:hAnsi="Arial" w:cs="Arial"/>
          <w:b/>
          <w:szCs w:val="26"/>
        </w:rPr>
        <w:t xml:space="preserve"> </w:t>
      </w:r>
    </w:p>
    <w:p w:rsidRPr="00D7079C" w:rsidR="00D7079C" w:rsidP="00D7079C" w:rsidRDefault="00D7079C" w14:paraId="014A05E8" w14:textId="77777777">
      <w:pPr>
        <w:suppressAutoHyphens/>
        <w:spacing w:after="160" w:line="240" w:lineRule="auto"/>
        <w:ind w:left="2676" w:right="0"/>
        <w:rPr>
          <w:szCs w:val="20"/>
        </w:rPr>
      </w:pPr>
      <w:bookmarkStart w:name="_Toc477788620" w:id="164"/>
      <w:bookmarkStart w:name="_Toc256000009" w:id="165"/>
      <w:bookmarkStart w:name="_Toc256000021" w:id="166"/>
      <w:bookmarkStart w:name="_Toc256000033" w:id="167"/>
      <w:bookmarkStart w:name="_Toc256000045" w:id="168"/>
      <w:r w:rsidRPr="00D7079C">
        <w:rPr>
          <w:szCs w:val="20"/>
        </w:rPr>
        <w:t>Under vårdtiden tränar patienten om möjlighet finns regelbundet med fysioterapeut eller med rehabassistent. Den fysioterapeutiska träningen och behandlingen bedrivs både på avdelningen och i fysioterapins egna lokaler. Nivån på den behandling och träning som utförs baseras på den initiala funktionsbedömningen.</w:t>
      </w:r>
    </w:p>
    <w:p w:rsidRPr="00D7079C" w:rsidR="00D7079C" w:rsidP="00D7079C" w:rsidRDefault="00D7079C" w14:paraId="0FD133EE" w14:textId="77777777">
      <w:pPr>
        <w:spacing w:after="160" w:line="240" w:lineRule="auto"/>
        <w:ind w:left="2676" w:right="0"/>
        <w:rPr>
          <w:szCs w:val="20"/>
        </w:rPr>
      </w:pPr>
      <w:r w:rsidRPr="00D7079C">
        <w:rPr>
          <w:szCs w:val="20"/>
        </w:rPr>
        <w:t>Exempel på fysioterapeutiska åtgärder kan vara:</w:t>
      </w:r>
    </w:p>
    <w:p w:rsidRPr="00D7079C" w:rsidR="00D7079C" w:rsidP="00D7079C" w:rsidRDefault="00D7079C" w14:paraId="67C1F01A"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Rörlighetsträning</w:t>
      </w:r>
    </w:p>
    <w:p w:rsidRPr="00D7079C" w:rsidR="00D7079C" w:rsidP="00D7079C" w:rsidRDefault="00D7079C" w14:paraId="1624F518"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Styrketräning</w:t>
      </w:r>
    </w:p>
    <w:p w:rsidRPr="00D7079C" w:rsidR="00D7079C" w:rsidP="00D7079C" w:rsidRDefault="00D7079C" w14:paraId="22DB5B35"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Konditionsträning</w:t>
      </w:r>
    </w:p>
    <w:p w:rsidRPr="00D7079C" w:rsidR="00D7079C" w:rsidP="00D7079C" w:rsidRDefault="00D7079C" w14:paraId="5446D0A7"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Balansträning</w:t>
      </w:r>
    </w:p>
    <w:p w:rsidRPr="00D7079C" w:rsidR="00D7079C" w:rsidP="00D7079C" w:rsidRDefault="00D7079C" w14:paraId="3BBF6CB0"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Koordinationsträning</w:t>
      </w:r>
    </w:p>
    <w:p w:rsidRPr="00D7079C" w:rsidR="00D7079C" w:rsidP="00D7079C" w:rsidRDefault="00D7079C" w14:paraId="39B9637F"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Muskeltöjning</w:t>
      </w:r>
    </w:p>
    <w:p w:rsidRPr="00D7079C" w:rsidR="00D7079C" w:rsidP="00D7079C" w:rsidRDefault="00D7079C" w14:paraId="182AC486"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Gång- och förflyttningsträning</w:t>
      </w:r>
    </w:p>
    <w:p w:rsidRPr="00D7079C" w:rsidR="00D7079C" w:rsidP="00D7079C" w:rsidRDefault="00D7079C" w14:paraId="3BC203CC"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Hjälpmedelsutprovning (ex. gånghjälpmedel och olika tränings</w:t>
      </w:r>
      <w:r w:rsidRPr="00D7079C">
        <w:rPr>
          <w:szCs w:val="20"/>
        </w:rPr>
        <w:softHyphen/>
        <w:t>hjälpmedel)</w:t>
      </w:r>
    </w:p>
    <w:p w:rsidRPr="00D7079C" w:rsidR="00D7079C" w:rsidP="00D7079C" w:rsidRDefault="00D7079C" w14:paraId="1D188F04"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Instruktion av hemträningsprogram</w:t>
      </w:r>
    </w:p>
    <w:p w:rsidRPr="00D7079C" w:rsidR="00D7079C" w:rsidP="00D7079C" w:rsidRDefault="00D7079C" w14:paraId="52334120"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Cueingstrategier vid Freezing of Gait</w:t>
      </w:r>
    </w:p>
    <w:p w:rsidRPr="00D7079C" w:rsidR="00D7079C" w:rsidP="00D7079C" w:rsidRDefault="00D7079C" w14:paraId="13565D11" w14:textId="77777777">
      <w:pPr>
        <w:numPr>
          <w:ilvl w:val="0"/>
          <w:numId w:val="1"/>
        </w:numPr>
        <w:tabs>
          <w:tab w:val="num" w:pos="3393"/>
        </w:tabs>
        <w:overflowPunct w:val="0"/>
        <w:autoSpaceDE w:val="0"/>
        <w:autoSpaceDN w:val="0"/>
        <w:adjustRightInd w:val="0"/>
        <w:spacing w:after="80" w:line="240" w:lineRule="auto"/>
        <w:ind w:left="3393" w:right="0"/>
        <w:textAlignment w:val="baseline"/>
        <w:rPr>
          <w:szCs w:val="20"/>
        </w:rPr>
      </w:pPr>
      <w:r w:rsidRPr="00D7079C">
        <w:rPr>
          <w:szCs w:val="20"/>
        </w:rPr>
        <w:t>Information om vikten av fysisk aktivitet och träning</w:t>
      </w:r>
    </w:p>
    <w:p w:rsidRPr="00D7079C" w:rsidR="00D7079C" w:rsidP="00D7079C" w:rsidRDefault="00D7079C" w14:paraId="733D12FD" w14:textId="77777777">
      <w:pPr>
        <w:keepNext/>
        <w:spacing w:before="320" w:after="60" w:line="240" w:lineRule="auto"/>
        <w:ind w:left="2676" w:right="0"/>
        <w:outlineLvl w:val="1"/>
        <w:rPr>
          <w:rFonts w:ascii="Arial" w:hAnsi="Arial" w:cs="Arial"/>
          <w:bCs/>
          <w:iCs/>
          <w:sz w:val="28"/>
          <w:szCs w:val="28"/>
        </w:rPr>
      </w:pPr>
      <w:bookmarkStart w:name="_Toc27647555" w:id="169"/>
      <w:bookmarkStart w:name="_Toc256000058" w:id="170"/>
      <w:bookmarkStart w:name="_Toc256000070" w:id="171"/>
      <w:bookmarkStart w:name="_Toc256000082" w:id="172"/>
      <w:bookmarkStart w:name="_Toc256000094" w:id="173"/>
      <w:bookmarkStart w:name="_Toc256000107" w:id="174"/>
      <w:bookmarkStart w:name="_Toc256000118" w:id="175"/>
      <w:bookmarkStart w:name="_Toc256000131" w:id="176"/>
      <w:bookmarkStart w:name="_Toc256000144" w:id="177"/>
      <w:bookmarkStart w:name="_Toc256000157" w:id="178"/>
      <w:bookmarkStart w:name="_Toc256000170" w:id="179"/>
      <w:bookmarkStart w:name="_Toc256000183" w:id="180"/>
      <w:bookmarkStart w:name="_Toc256000196" w:id="181"/>
      <w:r w:rsidRPr="00D7079C">
        <w:rPr>
          <w:rFonts w:ascii="Arial" w:hAnsi="Arial" w:cs="Arial"/>
          <w:bCs/>
          <w:iCs/>
          <w:sz w:val="28"/>
          <w:szCs w:val="28"/>
        </w:rPr>
        <w:t>Uppföljning</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 w:rsidRPr="00D7079C" w:rsidR="00D7079C" w:rsidP="00D7079C" w:rsidRDefault="00D7079C" w14:paraId="090E6E7F" w14:textId="77777777">
      <w:pPr>
        <w:suppressAutoHyphens/>
        <w:spacing w:after="160" w:line="240" w:lineRule="auto"/>
        <w:ind w:left="2676" w:right="0"/>
        <w:rPr>
          <w:szCs w:val="20"/>
        </w:rPr>
      </w:pPr>
      <w:r w:rsidRPr="00D7079C">
        <w:rPr>
          <w:szCs w:val="20"/>
        </w:rPr>
        <w:t xml:space="preserve">Fysioterapeuten följer vid behov upp status och eventuella behandlingsmål på avdelningen. Vid ytterligare behov av träning </w:t>
      </w:r>
      <w:r w:rsidRPr="00D7079C">
        <w:rPr>
          <w:szCs w:val="20"/>
        </w:rPr>
        <w:t xml:space="preserve">eller andra åtgärder rapporterar fysioterapeut över patienter till fysioterapeutkollega i primärvård eller kommun. </w:t>
      </w:r>
    </w:p>
    <w:p w:rsidRPr="00D7079C" w:rsidR="00D7079C" w:rsidP="00D7079C" w:rsidRDefault="00D7079C" w14:paraId="09B1B7E9" w14:textId="77777777">
      <w:pPr>
        <w:overflowPunct w:val="0"/>
        <w:autoSpaceDE w:val="0"/>
        <w:autoSpaceDN w:val="0"/>
        <w:adjustRightInd w:val="0"/>
        <w:spacing w:after="160" w:line="240" w:lineRule="auto"/>
        <w:ind w:left="2676" w:right="0"/>
        <w:textAlignment w:val="baseline"/>
        <w:rPr>
          <w:szCs w:val="20"/>
        </w:rPr>
      </w:pPr>
    </w:p>
    <w:p w:rsidRPr="00D7079C" w:rsidR="00D7079C" w:rsidP="00D7079C" w:rsidRDefault="00D7079C" w14:paraId="01E91AD9" w14:textId="77777777">
      <w:pPr>
        <w:keepNext/>
        <w:spacing w:line="240" w:lineRule="auto"/>
        <w:ind w:left="2676" w:right="0"/>
        <w:outlineLvl w:val="0"/>
        <w:rPr>
          <w:rFonts w:ascii="Arial" w:hAnsi="Arial"/>
          <w:kern w:val="32"/>
          <w:sz w:val="32"/>
          <w:szCs w:val="20"/>
        </w:rPr>
      </w:pPr>
      <w:bookmarkStart w:name="_Toc477788621" w:id="182"/>
      <w:bookmarkStart w:name="_Toc256000010" w:id="183"/>
      <w:bookmarkStart w:name="_Toc256000022" w:id="184"/>
      <w:bookmarkStart w:name="_Toc256000034" w:id="185"/>
      <w:bookmarkStart w:name="_Toc256000046" w:id="186"/>
      <w:bookmarkStart w:name="_Toc27647556" w:id="187"/>
      <w:bookmarkStart w:name="_Toc256000059" w:id="188"/>
      <w:bookmarkStart w:name="_Toc256000071" w:id="189"/>
      <w:bookmarkStart w:name="_Toc256000083" w:id="190"/>
      <w:bookmarkStart w:name="_Toc256000095" w:id="191"/>
      <w:bookmarkStart w:name="_Toc256000108" w:id="192"/>
      <w:bookmarkStart w:name="_Toc256000119" w:id="193"/>
      <w:bookmarkStart w:name="_Toc256000132" w:id="194"/>
      <w:bookmarkStart w:name="_Toc256000145" w:id="195"/>
      <w:bookmarkStart w:name="_Toc256000158" w:id="196"/>
      <w:bookmarkStart w:name="_Toc256000171" w:id="197"/>
      <w:bookmarkStart w:name="_Toc256000184" w:id="198"/>
      <w:bookmarkStart w:name="_Toc256000197" w:id="199"/>
      <w:r w:rsidRPr="00D7079C">
        <w:rPr>
          <w:rFonts w:ascii="Arial" w:hAnsi="Arial"/>
          <w:kern w:val="32"/>
          <w:sz w:val="32"/>
          <w:szCs w:val="20"/>
        </w:rPr>
        <w:t>Dokumentinformation</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rsidRPr="00D7079C" w:rsidR="00D7079C" w:rsidP="00D7079C" w:rsidRDefault="00D7079C" w14:paraId="66B7A8F5" w14:textId="77777777">
      <w:pPr>
        <w:spacing w:before="20" w:after="20" w:line="240" w:lineRule="auto"/>
        <w:ind w:left="2676" w:right="0"/>
        <w:outlineLvl w:val="8"/>
        <w:rPr>
          <w:rFonts w:ascii="Arial" w:hAnsi="Arial" w:cs="Arial"/>
          <w:sz w:val="22"/>
          <w:szCs w:val="22"/>
        </w:rPr>
      </w:pPr>
      <w:r w:rsidRPr="00D7079C">
        <w:rPr>
          <w:rFonts w:ascii="Arial" w:hAnsi="Arial" w:cs="Arial"/>
          <w:sz w:val="22"/>
          <w:szCs w:val="22"/>
        </w:rPr>
        <w:t>För innehållet svarar</w:t>
      </w:r>
    </w:p>
    <w:p w:rsidRPr="00D7079C" w:rsidR="00D7079C" w:rsidP="00D7079C" w:rsidRDefault="00D7079C" w14:paraId="2ED9ACB4" w14:textId="03975902">
      <w:pPr>
        <w:spacing w:after="160" w:line="240" w:lineRule="auto"/>
        <w:ind w:left="2676" w:right="0"/>
      </w:pPr>
      <w:r w:rsidR="44213705">
        <w:rPr/>
        <w:t>Daniela Bengtsson</w:t>
      </w:r>
      <w:r w:rsidR="00D7079C">
        <w:rPr/>
        <w:t>, legitimerad fysioterapeut,</w:t>
      </w:r>
      <w:r>
        <w:br/>
      </w:r>
      <w:r w:rsidR="00D7079C">
        <w:rPr/>
        <w:t>neuro- och rehabiliteringskliniken, SÄS, Borås</w:t>
      </w:r>
      <w:r>
        <w:br/>
      </w:r>
    </w:p>
    <w:p w:rsidRPr="00D7079C" w:rsidR="00D7079C" w:rsidP="00D7079C" w:rsidRDefault="00D7079C" w14:paraId="6FC33CDF" w14:textId="77777777">
      <w:pPr>
        <w:spacing w:before="20" w:after="20" w:line="240" w:lineRule="auto"/>
        <w:ind w:left="2676" w:right="0"/>
        <w:outlineLvl w:val="8"/>
        <w:rPr>
          <w:rFonts w:ascii="Arial" w:hAnsi="Arial" w:cs="Arial"/>
          <w:sz w:val="22"/>
          <w:szCs w:val="22"/>
        </w:rPr>
      </w:pPr>
      <w:r w:rsidRPr="00D7079C">
        <w:rPr>
          <w:rFonts w:ascii="Arial" w:hAnsi="Arial" w:cs="Arial"/>
          <w:sz w:val="22"/>
          <w:szCs w:val="22"/>
        </w:rPr>
        <w:t>Remissinstanser</w:t>
      </w:r>
    </w:p>
    <w:p w:rsidRPr="00D7079C" w:rsidR="00D7079C" w:rsidP="00D7079C" w:rsidRDefault="00D7079C" w14:paraId="30031BCB" w14:textId="77777777">
      <w:pPr>
        <w:spacing w:after="160" w:line="240" w:lineRule="auto"/>
        <w:ind w:left="2676" w:right="0"/>
        <w:rPr>
          <w:szCs w:val="20"/>
        </w:rPr>
      </w:pPr>
      <w:r w:rsidRPr="00D7079C">
        <w:rPr>
          <w:szCs w:val="20"/>
        </w:rPr>
        <w:t xml:space="preserve">Lars Björk, enhetschef på fysioterapi Rehab, </w:t>
      </w:r>
      <w:r w:rsidRPr="00D7079C">
        <w:rPr>
          <w:szCs w:val="20"/>
        </w:rPr>
        <w:br/>
      </w:r>
      <w:r w:rsidRPr="00D7079C">
        <w:rPr>
          <w:szCs w:val="20"/>
        </w:rPr>
        <w:t>neuro- och rehabiliteringskliniken, SÄS</w:t>
      </w:r>
    </w:p>
    <w:p w:rsidRPr="00D7079C" w:rsidR="00D7079C" w:rsidP="00D7079C" w:rsidRDefault="00D7079C" w14:paraId="024DFA11" w14:textId="193AF508">
      <w:pPr>
        <w:spacing w:after="160" w:line="240" w:lineRule="auto"/>
        <w:ind w:left="2676" w:right="0"/>
      </w:pPr>
      <w:r w:rsidR="00D7079C">
        <w:rPr/>
        <w:t>Hanna Floberg, först</w:t>
      </w:r>
      <w:r w:rsidR="4517D5F6">
        <w:rPr/>
        <w:t>e</w:t>
      </w:r>
      <w:r w:rsidR="00D7079C">
        <w:rPr/>
        <w:t xml:space="preserve"> fysioterapeut,</w:t>
      </w:r>
      <w:r w:rsidR="05E91A01">
        <w:rPr/>
        <w:t xml:space="preserve"> </w:t>
      </w:r>
      <w:r w:rsidR="00D7079C">
        <w:rPr/>
        <w:t>fysioterapi rehab,</w:t>
      </w:r>
      <w:r>
        <w:br/>
      </w:r>
      <w:r w:rsidR="00D7079C">
        <w:rPr/>
        <w:t>neuro- och rehabiliteringskliniken, SÄS, Borås</w:t>
      </w:r>
    </w:p>
    <w:p w:rsidRPr="00D7079C" w:rsidR="00D7079C" w:rsidP="00D7079C" w:rsidRDefault="00D7079C" w14:paraId="047EFDF3" w14:textId="77777777">
      <w:pPr>
        <w:spacing w:before="20" w:after="20" w:line="240" w:lineRule="auto"/>
        <w:ind w:left="2676" w:right="0"/>
        <w:outlineLvl w:val="8"/>
        <w:rPr>
          <w:rFonts w:ascii="Arial" w:hAnsi="Arial" w:cs="Arial"/>
          <w:sz w:val="22"/>
          <w:szCs w:val="22"/>
        </w:rPr>
      </w:pPr>
      <w:r w:rsidRPr="00D7079C">
        <w:rPr>
          <w:rFonts w:ascii="Arial" w:hAnsi="Arial" w:cs="Arial"/>
          <w:sz w:val="22"/>
          <w:szCs w:val="22"/>
        </w:rPr>
        <w:t>Fastställt av</w:t>
      </w:r>
    </w:p>
    <w:p w:rsidRPr="00D7079C" w:rsidR="00D7079C" w:rsidP="00D7079C" w:rsidRDefault="00D7079C" w14:paraId="16E1075C" w14:textId="3AD3F430">
      <w:pPr>
        <w:spacing w:after="160" w:line="240" w:lineRule="auto"/>
        <w:ind w:left="2676" w:right="0"/>
      </w:pPr>
      <w:r w:rsidR="098836F8">
        <w:rPr/>
        <w:t>Pauline Ahl</w:t>
      </w:r>
      <w:r w:rsidR="00D7079C">
        <w:rPr/>
        <w:t xml:space="preserve">, </w:t>
      </w:r>
      <w:r w:rsidR="5B9F5CF1">
        <w:rPr/>
        <w:t xml:space="preserve">t </w:t>
      </w:r>
      <w:r w:rsidR="5B9F5CF1">
        <w:rPr/>
        <w:t>f</w:t>
      </w:r>
      <w:r w:rsidR="7248E7B4">
        <w:rPr/>
        <w:t xml:space="preserve"> </w:t>
      </w:r>
      <w:r w:rsidR="00D7079C">
        <w:rPr/>
        <w:t>verksamhetschef</w:t>
      </w:r>
      <w:r w:rsidR="00BBE982">
        <w:rPr/>
        <w:t>, Verksamhetsområde neurologi, rehabilitering och nära vård</w:t>
      </w:r>
      <w:r w:rsidR="00D7079C">
        <w:rPr/>
        <w:t xml:space="preserve"> SÄS, Borås.</w:t>
      </w:r>
    </w:p>
    <w:p w:rsidRPr="00D7079C" w:rsidR="00D7079C" w:rsidP="00D7079C" w:rsidRDefault="00D7079C" w14:paraId="51E401BE" w14:textId="77777777">
      <w:pPr>
        <w:spacing w:before="20" w:after="20" w:line="240" w:lineRule="auto"/>
        <w:ind w:left="2676" w:right="0"/>
        <w:outlineLvl w:val="8"/>
        <w:rPr>
          <w:rFonts w:ascii="Arial" w:hAnsi="Arial" w:cs="Arial"/>
          <w:sz w:val="22"/>
          <w:szCs w:val="22"/>
        </w:rPr>
      </w:pPr>
      <w:r w:rsidRPr="00D7079C">
        <w:rPr>
          <w:rFonts w:ascii="Arial" w:hAnsi="Arial" w:cs="Arial"/>
          <w:sz w:val="22"/>
          <w:szCs w:val="22"/>
        </w:rPr>
        <w:t>Nyckelord</w:t>
      </w:r>
    </w:p>
    <w:p w:rsidRPr="00D7079C" w:rsidR="00D7079C" w:rsidP="00D7079C" w:rsidRDefault="00D7079C" w14:paraId="3323C2DC" w14:textId="77777777">
      <w:pPr>
        <w:spacing w:after="160" w:line="240" w:lineRule="auto"/>
        <w:ind w:left="2676" w:right="0"/>
        <w:rPr>
          <w:szCs w:val="20"/>
        </w:rPr>
      </w:pPr>
      <w:r w:rsidRPr="00D7079C">
        <w:rPr>
          <w:szCs w:val="20"/>
        </w:rPr>
        <w:t>fysioterapi, fysioterapeut, sjukgymnast, sjukgymnastik, Parkinsons sjukdom, parkinsons sjukdom, rehab, rehabilitering</w:t>
      </w:r>
    </w:p>
    <w:p w:rsidRPr="00D7079C" w:rsidR="00D7079C" w:rsidP="00D7079C" w:rsidRDefault="00D7079C" w14:paraId="7DF73235" w14:textId="77777777">
      <w:pPr>
        <w:keepNext/>
        <w:spacing w:before="320" w:after="60" w:line="240" w:lineRule="auto"/>
        <w:ind w:left="2676" w:right="0"/>
        <w:outlineLvl w:val="1"/>
        <w:rPr>
          <w:rFonts w:ascii="Arial" w:hAnsi="Arial" w:cs="Arial"/>
          <w:bCs/>
          <w:iCs/>
          <w:sz w:val="28"/>
          <w:szCs w:val="28"/>
        </w:rPr>
      </w:pPr>
      <w:bookmarkStart w:name="_Toc256000120" w:id="200"/>
      <w:bookmarkStart w:name="_Toc256000133" w:id="201"/>
      <w:bookmarkStart w:name="_Toc256000146" w:id="202"/>
      <w:bookmarkStart w:name="_Toc256000159" w:id="203"/>
      <w:bookmarkStart w:name="_Toc256000172" w:id="204"/>
      <w:bookmarkStart w:name="_Toc256000185" w:id="205"/>
      <w:bookmarkStart w:name="_Toc256000198" w:id="206"/>
      <w:r w:rsidRPr="00D7079C">
        <w:rPr>
          <w:rFonts w:ascii="Arial" w:hAnsi="Arial" w:cs="Arial"/>
          <w:bCs/>
          <w:iCs/>
          <w:sz w:val="28"/>
          <w:szCs w:val="28"/>
        </w:rPr>
        <w:t>Länkar</w:t>
      </w:r>
      <w:bookmarkEnd w:id="200"/>
      <w:bookmarkEnd w:id="201"/>
      <w:bookmarkEnd w:id="202"/>
      <w:bookmarkEnd w:id="203"/>
      <w:bookmarkEnd w:id="204"/>
      <w:bookmarkEnd w:id="205"/>
      <w:bookmarkEnd w:id="206"/>
    </w:p>
    <w:p w:rsidRPr="00D7079C" w:rsidR="00D7079C" w:rsidP="00D7079C" w:rsidRDefault="00D7079C" w14:paraId="0F4E159D" w14:textId="77777777">
      <w:pPr>
        <w:spacing w:after="160" w:line="240" w:lineRule="auto"/>
        <w:ind w:left="2676" w:right="0"/>
        <w:rPr>
          <w:szCs w:val="20"/>
        </w:rPr>
      </w:pPr>
      <w:hyperlink w:history="1" r:id="rId17">
        <w:r w:rsidRPr="00D7079C">
          <w:rPr>
            <w:color w:val="0000FF"/>
            <w:szCs w:val="20"/>
            <w:u w:val="single"/>
          </w:rPr>
          <w:t>MDS</w:t>
        </w:r>
        <w:r w:rsidRPr="00D7079C">
          <w:rPr>
            <w:color w:val="0000FF"/>
            <w:szCs w:val="20"/>
            <w:u w:val="single"/>
          </w:rPr>
          <w:t>-</w:t>
        </w:r>
        <w:r w:rsidRPr="00D7079C">
          <w:rPr>
            <w:color w:val="0000FF"/>
            <w:szCs w:val="20"/>
            <w:u w:val="single"/>
          </w:rPr>
          <w:t>U</w:t>
        </w:r>
        <w:r w:rsidRPr="00D7079C">
          <w:rPr>
            <w:color w:val="0000FF"/>
            <w:szCs w:val="20"/>
            <w:u w:val="single"/>
          </w:rPr>
          <w:t>P</w:t>
        </w:r>
        <w:r w:rsidRPr="00D7079C">
          <w:rPr>
            <w:color w:val="0000FF"/>
            <w:szCs w:val="20"/>
            <w:u w:val="single"/>
          </w:rPr>
          <w:t>DRS</w:t>
        </w:r>
      </w:hyperlink>
    </w:p>
    <w:p w:rsidRPr="00D7079C" w:rsidR="00D7079C" w:rsidP="00D7079C" w:rsidRDefault="00D7079C" w14:paraId="419FF357" w14:textId="77777777">
      <w:pPr>
        <w:spacing w:after="160" w:line="240" w:lineRule="auto"/>
        <w:ind w:left="2676" w:right="0"/>
        <w:rPr>
          <w:szCs w:val="20"/>
        </w:rPr>
      </w:pPr>
      <w:hyperlink w:history="1" r:id="rId18">
        <w:r w:rsidRPr="00D7079C">
          <w:rPr>
            <w:color w:val="0000FF"/>
            <w:szCs w:val="20"/>
            <w:u w:val="single"/>
          </w:rPr>
          <w:t>Svenska ri</w:t>
        </w:r>
        <w:r w:rsidRPr="00D7079C">
          <w:rPr>
            <w:color w:val="0000FF"/>
            <w:szCs w:val="20"/>
            <w:u w:val="single"/>
          </w:rPr>
          <w:t>k</w:t>
        </w:r>
        <w:r w:rsidRPr="00D7079C">
          <w:rPr>
            <w:color w:val="0000FF"/>
            <w:szCs w:val="20"/>
            <w:u w:val="single"/>
          </w:rPr>
          <w:t>t</w:t>
        </w:r>
        <w:r w:rsidRPr="00D7079C">
          <w:rPr>
            <w:color w:val="0000FF"/>
            <w:szCs w:val="20"/>
            <w:u w:val="single"/>
          </w:rPr>
          <w:t xml:space="preserve">linjer för </w:t>
        </w:r>
        <w:r w:rsidRPr="00D7079C">
          <w:rPr>
            <w:color w:val="0000FF"/>
            <w:szCs w:val="20"/>
            <w:u w:val="single"/>
          </w:rPr>
          <w:t>f</w:t>
        </w:r>
        <w:r w:rsidRPr="00D7079C">
          <w:rPr>
            <w:color w:val="0000FF"/>
            <w:szCs w:val="20"/>
            <w:u w:val="single"/>
          </w:rPr>
          <w:t>ysioterapi vid Parkinsons sjukdom</w:t>
        </w:r>
      </w:hyperlink>
    </w:p>
    <w:p w:rsidRPr="00D7079C" w:rsidR="00D7079C" w:rsidP="00D7079C" w:rsidRDefault="00D7079C" w14:paraId="30471923" w14:textId="77777777">
      <w:pPr>
        <w:spacing w:after="160" w:line="240" w:lineRule="auto"/>
        <w:ind w:left="2676" w:right="0"/>
        <w:rPr>
          <w:szCs w:val="20"/>
        </w:rPr>
      </w:pPr>
      <w:hyperlink w:history="1" r:id="rId19">
        <w:r w:rsidRPr="00D7079C">
          <w:rPr>
            <w:color w:val="0000FF"/>
            <w:szCs w:val="20"/>
            <w:u w:val="single"/>
          </w:rPr>
          <w:t>Kliniska ri</w:t>
        </w:r>
        <w:r w:rsidRPr="00D7079C">
          <w:rPr>
            <w:color w:val="0000FF"/>
            <w:szCs w:val="20"/>
            <w:u w:val="single"/>
          </w:rPr>
          <w:t>k</w:t>
        </w:r>
        <w:r w:rsidRPr="00D7079C">
          <w:rPr>
            <w:color w:val="0000FF"/>
            <w:szCs w:val="20"/>
            <w:u w:val="single"/>
          </w:rPr>
          <w:t>tlinjer: Fysioterapi vid Parkinsons sjukdom</w:t>
        </w:r>
      </w:hyperlink>
    </w:p>
    <w:p w:rsidRPr="00D7079C" w:rsidR="00D7079C" w:rsidP="00D7079C" w:rsidRDefault="00D7079C" w14:paraId="329C26F6" w14:textId="77777777">
      <w:pPr>
        <w:spacing w:after="160" w:line="240" w:lineRule="auto"/>
        <w:ind w:left="2676" w:right="0"/>
        <w:rPr>
          <w:szCs w:val="20"/>
        </w:rPr>
      </w:pPr>
      <w:hyperlink w:history="1" r:id="rId20">
        <w:r w:rsidRPr="00D7079C">
          <w:rPr>
            <w:color w:val="0000FF"/>
            <w:szCs w:val="20"/>
            <w:u w:val="single"/>
          </w:rPr>
          <w:t>Natio</w:t>
        </w:r>
        <w:r w:rsidRPr="00D7079C">
          <w:rPr>
            <w:color w:val="0000FF"/>
            <w:szCs w:val="20"/>
            <w:u w:val="single"/>
          </w:rPr>
          <w:t>n</w:t>
        </w:r>
        <w:r w:rsidRPr="00D7079C">
          <w:rPr>
            <w:color w:val="0000FF"/>
            <w:szCs w:val="20"/>
            <w:u w:val="single"/>
          </w:rPr>
          <w:t>el</w:t>
        </w:r>
        <w:r w:rsidRPr="00D7079C">
          <w:rPr>
            <w:color w:val="0000FF"/>
            <w:szCs w:val="20"/>
            <w:u w:val="single"/>
          </w:rPr>
          <w:t>l</w:t>
        </w:r>
        <w:r w:rsidRPr="00D7079C">
          <w:rPr>
            <w:color w:val="0000FF"/>
            <w:szCs w:val="20"/>
            <w:u w:val="single"/>
          </w:rPr>
          <w:t>a riktl</w:t>
        </w:r>
        <w:r w:rsidRPr="00D7079C">
          <w:rPr>
            <w:color w:val="0000FF"/>
            <w:szCs w:val="20"/>
            <w:u w:val="single"/>
          </w:rPr>
          <w:t>i</w:t>
        </w:r>
        <w:r w:rsidRPr="00D7079C">
          <w:rPr>
            <w:color w:val="0000FF"/>
            <w:szCs w:val="20"/>
            <w:u w:val="single"/>
          </w:rPr>
          <w:t>njer för MS och Parkinson</w:t>
        </w:r>
      </w:hyperlink>
    </w:p>
    <w:p w:rsidRPr="00D7079C" w:rsidR="00D7079C" w:rsidP="00D7079C" w:rsidRDefault="00D7079C" w14:paraId="2B8F7DA4" w14:textId="77777777">
      <w:pPr>
        <w:spacing w:after="160" w:line="240" w:lineRule="auto"/>
        <w:ind w:left="2676" w:right="0"/>
        <w:rPr>
          <w:szCs w:val="20"/>
        </w:rPr>
      </w:pPr>
      <w:r w:rsidRPr="00D7079C">
        <w:rPr>
          <w:szCs w:val="20"/>
        </w:rPr>
        <w:br w:type="page"/>
      </w:r>
    </w:p>
    <w:p w:rsidRPr="00D7079C" w:rsidR="00D7079C" w:rsidP="00D7079C" w:rsidRDefault="00D7079C" w14:paraId="3AD3C0FD" w14:textId="77777777">
      <w:pPr>
        <w:keepNext/>
        <w:spacing w:line="240" w:lineRule="auto"/>
        <w:ind w:left="2676" w:right="0"/>
        <w:outlineLvl w:val="0"/>
        <w:rPr>
          <w:rFonts w:ascii="Arial" w:hAnsi="Arial"/>
          <w:kern w:val="32"/>
          <w:sz w:val="32"/>
          <w:szCs w:val="20"/>
        </w:rPr>
      </w:pPr>
      <w:bookmarkStart w:name="_Toc477788622" w:id="207"/>
      <w:bookmarkStart w:name="_Toc256000011" w:id="208"/>
      <w:bookmarkStart w:name="_Toc256000023" w:id="209"/>
      <w:bookmarkStart w:name="_Toc256000035" w:id="210"/>
      <w:bookmarkStart w:name="_Toc256000047" w:id="211"/>
      <w:bookmarkStart w:name="_Toc27647557" w:id="212"/>
      <w:bookmarkStart w:name="_Toc256000060" w:id="213"/>
      <w:bookmarkStart w:name="_Toc256000072" w:id="214"/>
      <w:bookmarkStart w:name="_Toc256000084" w:id="215"/>
      <w:bookmarkStart w:name="_Toc256000097" w:id="216"/>
      <w:bookmarkStart w:name="_Toc256000110" w:id="217"/>
      <w:bookmarkStart w:name="_Toc256000121" w:id="218"/>
      <w:bookmarkStart w:name="_Toc256000134" w:id="219"/>
      <w:bookmarkStart w:name="_Toc256000147" w:id="220"/>
      <w:bookmarkStart w:name="_Toc256000160" w:id="221"/>
      <w:bookmarkStart w:name="_Toc256000173" w:id="222"/>
      <w:bookmarkStart w:name="_Toc256000186" w:id="223"/>
      <w:bookmarkStart w:name="_Toc256000199" w:id="224"/>
      <w:r w:rsidRPr="00D7079C">
        <w:rPr>
          <w:rFonts w:ascii="Arial" w:hAnsi="Arial"/>
          <w:kern w:val="32"/>
          <w:sz w:val="32"/>
          <w:szCs w:val="20"/>
        </w:rPr>
        <w:t>Referenser</w:t>
      </w:r>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Pr="00D7079C" w:rsidR="00D7079C" w:rsidP="00D7079C" w:rsidRDefault="00D7079C" w14:paraId="689F7D87" w14:textId="77777777">
      <w:pPr>
        <w:spacing w:after="80" w:line="240" w:lineRule="auto"/>
        <w:ind w:left="3036" w:right="0" w:hanging="360"/>
        <w:rPr>
          <w:szCs w:val="20"/>
        </w:rPr>
      </w:pPr>
      <w:r w:rsidRPr="00D7079C">
        <w:rPr>
          <w:szCs w:val="20"/>
        </w:rPr>
        <w:t>1.</w:t>
      </w:r>
      <w:r w:rsidRPr="00D7079C">
        <w:rPr>
          <w:szCs w:val="20"/>
        </w:rPr>
        <w:tab/>
      </w:r>
      <w:r w:rsidRPr="00D7079C">
        <w:rPr>
          <w:szCs w:val="20"/>
        </w:rPr>
        <w:t>Aquilonius, Sten-Magnus. Fagius, Jan. Neurologi. Stockholm: Liber AB, 2000. s. 257-259.</w:t>
      </w:r>
    </w:p>
    <w:p w:rsidRPr="00D7079C" w:rsidR="00D7079C" w:rsidP="00D7079C" w:rsidRDefault="00D7079C" w14:paraId="499F9928" w14:textId="77777777">
      <w:pPr>
        <w:spacing w:after="80" w:line="240" w:lineRule="auto"/>
        <w:ind w:left="3036" w:right="0" w:hanging="360"/>
        <w:rPr>
          <w:szCs w:val="20"/>
          <w:lang w:val="en-US"/>
        </w:rPr>
      </w:pPr>
      <w:r w:rsidRPr="00D7079C">
        <w:rPr>
          <w:szCs w:val="20"/>
          <w:lang w:val="en-US"/>
        </w:rPr>
        <w:t>2.</w:t>
      </w:r>
      <w:r w:rsidRPr="00D7079C">
        <w:rPr>
          <w:szCs w:val="20"/>
          <w:lang w:val="en-US"/>
        </w:rPr>
        <w:tab/>
      </w:r>
      <w:r w:rsidRPr="00D7079C">
        <w:rPr>
          <w:szCs w:val="20"/>
          <w:lang w:val="en-US"/>
        </w:rPr>
        <w:t>Herd, C. Wheatley, K. Ives, N. Physiotherapy versus placebo or no intervention in Parkinson's disease. Cochrane database of systematic reviews (online). Aug 2012.</w:t>
      </w:r>
    </w:p>
    <w:p w:rsidRPr="00D7079C" w:rsidR="00D7079C" w:rsidP="00D7079C" w:rsidRDefault="00D7079C" w14:paraId="0AC369B4" w14:textId="77777777">
      <w:pPr>
        <w:suppressAutoHyphens/>
        <w:spacing w:after="80" w:line="240" w:lineRule="auto"/>
        <w:ind w:left="3033" w:right="0" w:hanging="357"/>
        <w:rPr>
          <w:szCs w:val="20"/>
          <w:lang w:val="en-US"/>
        </w:rPr>
      </w:pPr>
      <w:r w:rsidRPr="00D7079C">
        <w:rPr>
          <w:szCs w:val="20"/>
          <w:lang w:val="en-US"/>
        </w:rPr>
        <w:t>3.</w:t>
      </w:r>
      <w:r w:rsidRPr="00D7079C">
        <w:rPr>
          <w:szCs w:val="20"/>
          <w:lang w:val="en-US"/>
        </w:rPr>
        <w:tab/>
      </w:r>
      <w:r w:rsidRPr="00D7079C">
        <w:rPr>
          <w:szCs w:val="20"/>
          <w:lang w:val="en-US"/>
        </w:rPr>
        <w:t>Dibble, E. Addison, O. Papa, E. The effects of exercise on balance in persons with Parkinson's disease: a systematic review across the disability spectrum. Journal of neurologic physical therapy : JNPT. 2009; 33(1): 14-26.</w:t>
      </w:r>
    </w:p>
    <w:p w:rsidRPr="00D7079C" w:rsidR="00D7079C" w:rsidP="00D7079C" w:rsidRDefault="00D7079C" w14:paraId="05BACD86" w14:textId="77777777">
      <w:pPr>
        <w:suppressAutoHyphens/>
        <w:spacing w:after="80" w:line="240" w:lineRule="auto"/>
        <w:ind w:left="3033" w:right="0" w:hanging="357"/>
        <w:rPr>
          <w:szCs w:val="20"/>
        </w:rPr>
      </w:pPr>
      <w:r w:rsidRPr="00D7079C">
        <w:rPr>
          <w:szCs w:val="20"/>
          <w:lang w:val="en-US"/>
        </w:rPr>
        <w:t>4.</w:t>
      </w:r>
      <w:r w:rsidRPr="00D7079C">
        <w:rPr>
          <w:szCs w:val="20"/>
          <w:lang w:val="en-US"/>
        </w:rPr>
        <w:tab/>
      </w:r>
      <w:r w:rsidRPr="00D7079C">
        <w:rPr>
          <w:szCs w:val="20"/>
          <w:lang w:val="en-US"/>
        </w:rPr>
        <w:t xml:space="preserve">Allen, N. Sherrington, C. Paul, S. Canning, C. Balance and falls in Parkinson's disease: a meta-analysis of the effect of exercise and motor training. </w:t>
      </w:r>
      <w:r w:rsidRPr="00D7079C">
        <w:rPr>
          <w:szCs w:val="20"/>
        </w:rPr>
        <w:t>Movement disorders: official journal of the Movement Disorder Society. 2011; 26(9): 1605-1615.</w:t>
      </w:r>
    </w:p>
    <w:p w:rsidRPr="00D7079C" w:rsidR="00D7079C" w:rsidP="00D7079C" w:rsidRDefault="00D7079C" w14:paraId="6A6B4AD2" w14:textId="77777777">
      <w:pPr>
        <w:keepNext/>
        <w:spacing w:line="240" w:lineRule="auto"/>
        <w:ind w:left="2676" w:right="0"/>
        <w:outlineLvl w:val="0"/>
        <w:rPr>
          <w:rFonts w:ascii="Arial" w:hAnsi="Arial"/>
          <w:kern w:val="32"/>
          <w:sz w:val="32"/>
          <w:szCs w:val="20"/>
        </w:rPr>
      </w:pPr>
    </w:p>
    <w:bookmarkEnd w:id="0"/>
    <w:p w:rsidRPr="00536A5A" w:rsidR="00536A5A" w:rsidP="00536A5A" w:rsidRDefault="00536A5A" w14:paraId="76B9F95B" w14:textId="24513497">
      <w:pPr>
        <w:spacing w:after="0" w:line="240" w:lineRule="auto"/>
        <w:ind w:left="0" w:right="0"/>
      </w:pPr>
    </w:p>
    <w:sectPr w:rsidRPr="00536A5A" w:rsidR="00536A5A" w:rsidSect="00D7079C">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F3F0F3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CE4B752">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2670E8F0"/>
    <w:lvl w:ilvl="0">
      <w:start w:val="1"/>
      <w:numFmt w:val="bullet"/>
      <w:pStyle w:val="ListBullet2"/>
      <w:lvlText w:val=""/>
      <w:lvlJc w:val="left"/>
      <w:pPr>
        <w:tabs>
          <w:tab w:val="num" w:pos="643"/>
        </w:tabs>
        <w:ind w:left="643" w:hanging="360"/>
      </w:pPr>
      <w:rPr>
        <w:rFonts w:hint="default" w:ascii="Symbol" w:hAnsi="Symbol"/>
      </w:rPr>
    </w:lvl>
  </w:abstractNum>
  <w:abstractNum w:abstractNumId="2" w15:restartNumberingAfterBreak="0">
    <w:nsid w:val="FFFFFF88"/>
    <w:multiLevelType w:val="singleLevel"/>
    <w:tmpl w:val="F97E1CEC"/>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0"/>
  </w:num>
  <w:num w:numId="2">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E982"/>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079C"/>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35E65DF"/>
    <w:rsid w:val="05E91A01"/>
    <w:rsid w:val="098836F8"/>
    <w:rsid w:val="1D94E981"/>
    <w:rsid w:val="2FEF7387"/>
    <w:rsid w:val="31ADD2F7"/>
    <w:rsid w:val="37313F0E"/>
    <w:rsid w:val="38B89BB1"/>
    <w:rsid w:val="44213705"/>
    <w:rsid w:val="4517D5F6"/>
    <w:rsid w:val="4B88621A"/>
    <w:rsid w:val="4C7010E9"/>
    <w:rsid w:val="5858A5EF"/>
    <w:rsid w:val="5B1CF392"/>
    <w:rsid w:val="5B9F5CF1"/>
    <w:rsid w:val="647B2B65"/>
    <w:rsid w:val="6B2CF8ED"/>
    <w:rsid w:val="7248E7B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basedOn w:val="Normal"/>
    <w:next w:val="Normal"/>
    <w:link w:val="Heading6Char"/>
    <w:uiPriority w:val="9"/>
    <w:semiHidden/>
    <w:unhideWhenUsed/>
    <w:qFormat/>
    <w:rsid w:val="00D7079C"/>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D7079C"/>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D7079C"/>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basedOn w:val="DefaultParagraphFont"/>
    <w:link w:val="Heading6"/>
    <w:uiPriority w:val="9"/>
    <w:semiHidden/>
    <w:rsid w:val="00D7079C"/>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D7079C"/>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D7079C"/>
    <w:rPr>
      <w:rFonts w:asciiTheme="majorHAnsi" w:hAnsiTheme="majorHAnsi" w:eastAsiaTheme="majorEastAsia" w:cstheme="majorBidi"/>
      <w:i/>
      <w:iCs/>
      <w:color w:val="272727" w:themeColor="text1" w:themeTint="D8"/>
      <w:sz w:val="21"/>
      <w:szCs w:val="21"/>
    </w:rPr>
  </w:style>
  <w:style w:type="paragraph" w:styleId="ListBullet2">
    <w:name w:val="List Bullet 2"/>
    <w:basedOn w:val="Normal"/>
    <w:uiPriority w:val="99"/>
    <w:semiHidden/>
    <w:unhideWhenUsed/>
    <w:rsid w:val="00D7079C"/>
    <w:pPr>
      <w:numPr>
        <w:numId w:val="20"/>
      </w:numPr>
      <w:contextualSpacing/>
    </w:pPr>
  </w:style>
  <w:style w:type="paragraph" w:styleId="a">
    <w:next w:val="ListNumber"/>
    <w:rsid w:val="00D7079C"/>
    <w:pPr>
      <w:numPr>
        <w:numId w:val="2"/>
      </w:numPr>
      <w:spacing w:after="80"/>
    </w:pPr>
    <w:rPr>
      <w:sz w:val="24"/>
    </w:rPr>
  </w:style>
  <w:style w:type="paragraph" w:styleId="ListNumber">
    <w:name w:val="List Number"/>
    <w:basedOn w:val="Normal"/>
    <w:uiPriority w:val="99"/>
    <w:semiHidden/>
    <w:unhideWhenUsed/>
    <w:rsid w:val="00D7079C"/>
    <w:pPr>
      <w:numPr>
        <w:numId w:val="2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fysioterapeuterna.se/globalassets/professionsutveckling/kliniska-riktlinjer/dokument/svenska-riktlinjer-for-fysioterapi-vid-parkinsons-sjukdom.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movementdisorders.org/MDS-Files1/PDFs/Rating-Scales/MDS-UPDRS_English_FINAL.pdf" TargetMode="External" Id="rId17" /><Relationship Type="http://schemas.openxmlformats.org/officeDocument/2006/relationships/footer" Target="footer3.xml" Id="rId16" /><Relationship Type="http://schemas.openxmlformats.org/officeDocument/2006/relationships/hyperlink" Target="https://www.socialstyrelsen.se/kunskapsstod-och-regler/regler-och-riktlinjer/nationella-riktlinjer/riktlinjer-och-utvarderingar/ms-och-parkinsons-sjukdom/"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fysioterapi.se/wp-content/uploads/forskningpagar_Fysioterapi_7-17.pdf" TargetMode="External" Id="rId19" /><Relationship Type="http://schemas.openxmlformats.org/officeDocument/2006/relationships/theme" Target="theme/theme1.xml" Id="rId2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cc52d8bea2ea416e"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b588c011-f9a2-44ce-8176-4315d845c6e1}"/>
      </w:docPartPr>
      <w:docPartBody>
        <w:p w14:paraId="6D4A2862">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Parkinsons sjukdom – fysioterapi</dc:title>
  <dc:subject/>
  <dc:creator>patrik.jens.johansson@vgregion.se</dc:creator>
  <keywords/>
  <lastModifiedBy>Ewa Schön</lastModifiedBy>
  <revision>4</revision>
  <lastPrinted>2016-03-31T10:56:00.0000000Z</lastPrinted>
  <dcterms:created xsi:type="dcterms:W3CDTF">2022-03-16T09:20:00.0000000Z</dcterms:created>
  <dcterms:modified xsi:type="dcterms:W3CDTF">2024-02-27T12:25:15.0000000Z</dcterms:modified>
</coreProperties>
</file>