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A2BAC6" w14:textId="699CCA2E" w:rsidR="008C7653" w:rsidRDefault="008C7653" w:rsidP="00436CD2">
      <w:pPr>
        <w:pStyle w:val="Rubrik1"/>
      </w:pPr>
      <w:bookmarkStart w:id="0" w:name="_Toc256000003"/>
      <w:bookmarkStart w:id="1" w:name="_Toc69480917"/>
      <w:bookmarkStart w:id="2" w:name="_Toc256000015"/>
      <w:bookmarkStart w:id="3" w:name="_Toc256000025"/>
      <w:bookmarkStart w:id="4" w:name="_Toc256000035"/>
      <w:r w:rsidRPr="008C7653">
        <w:t xml:space="preserve">Delegation av uppdragning </w:t>
      </w:r>
      <w:r w:rsidRPr="008C7653">
        <w:br/>
        <w:t xml:space="preserve">och assistans vid behandling av </w:t>
      </w:r>
      <w:proofErr w:type="spellStart"/>
      <w:r w:rsidRPr="008C7653">
        <w:t>Botulinumtoxin</w:t>
      </w:r>
      <w:proofErr w:type="spellEnd"/>
      <w:r w:rsidRPr="008C7653">
        <w:t xml:space="preserve"> </w:t>
      </w:r>
      <w:r w:rsidR="003A218A" w:rsidRPr="003A218A">
        <w:t>injektion</w:t>
      </w:r>
    </w:p>
    <w:p w14:paraId="52B655DE" w14:textId="380918AA" w:rsidR="008C7653" w:rsidRPr="008C7653" w:rsidRDefault="00E400EB" w:rsidP="0070686A">
      <w:pPr>
        <w:pStyle w:val="Rubrik2"/>
      </w:pPr>
      <w:r w:rsidRPr="0070686A">
        <w:t>Sammanfattning</w:t>
      </w:r>
      <w:bookmarkEnd w:id="0"/>
      <w:bookmarkEnd w:id="1"/>
      <w:bookmarkEnd w:id="2"/>
      <w:bookmarkEnd w:id="3"/>
      <w:bookmarkEnd w:id="4"/>
    </w:p>
    <w:p w14:paraId="572309F6" w14:textId="77777777" w:rsidR="008C7653" w:rsidRDefault="008C7653" w:rsidP="0070686A">
      <w:bookmarkStart w:id="5" w:name="_Toc419877567"/>
      <w:bookmarkStart w:id="6" w:name="_Toc24018668"/>
      <w:bookmarkStart w:id="7" w:name="_Toc256000001"/>
      <w:bookmarkStart w:id="8" w:name="_Toc256000006"/>
      <w:bookmarkStart w:id="9" w:name="_Toc69480918"/>
      <w:bookmarkStart w:id="10" w:name="_Toc256000016"/>
      <w:bookmarkStart w:id="11" w:name="_Toc256000026"/>
      <w:bookmarkStart w:id="12" w:name="_Toc256000036"/>
      <w:bookmarkStart w:id="13" w:name="_Toc72840807"/>
      <w:r w:rsidRPr="008C7653">
        <w:t xml:space="preserve">För att kunna tillgodose patienternas behov, krävs att fler kan assistera läkare vid behandling med </w:t>
      </w:r>
      <w:proofErr w:type="spellStart"/>
      <w:r w:rsidRPr="008C7653">
        <w:t>Botulinumtoxin</w:t>
      </w:r>
      <w:proofErr w:type="spellEnd"/>
      <w:r w:rsidRPr="008C7653">
        <w:t>.</w:t>
      </w:r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</w:p>
    <w:p w14:paraId="7EF21E19" w14:textId="77777777" w:rsidR="008C7653" w:rsidRPr="008C7653" w:rsidRDefault="008C7653" w:rsidP="0070686A">
      <w:pPr>
        <w:pStyle w:val="Rubrik2"/>
        <w:rPr>
          <w:color w:val="000000"/>
          <w:szCs w:val="18"/>
        </w:rPr>
      </w:pPr>
      <w:r w:rsidRPr="0070686A">
        <w:t>Arbetsbeskrivning</w:t>
      </w:r>
    </w:p>
    <w:p w14:paraId="29798FB5" w14:textId="77777777" w:rsidR="008C7653" w:rsidRPr="008C7653" w:rsidRDefault="008C7653" w:rsidP="00152B50">
      <w:r w:rsidRPr="008C7653">
        <w:t xml:space="preserve">Vid iordningställande av läkemedel ska en rimlighetsbedömning göras mot såväl ordinationen som det iordningställda läkemedlet. Vid iordningställande i form av spädning ska särskild försiktighet iakttas, det vill säga att rätt spädningsvätska används i rätt volym, så att rätt koncentration och dos erhålls. </w:t>
      </w:r>
    </w:p>
    <w:p w14:paraId="378AD883" w14:textId="77777777" w:rsidR="008C7653" w:rsidRPr="008C7653" w:rsidRDefault="008C7653" w:rsidP="00152B50">
      <w:r w:rsidRPr="008C7653">
        <w:t>Vårdgivaren ska ta fram tydliga instruktioner till den hälso- och sjukvårdspersonal som iordningställer läkemedel som ska spädas.</w:t>
      </w:r>
    </w:p>
    <w:p w14:paraId="0E45AD86" w14:textId="77777777" w:rsidR="008C7653" w:rsidRPr="008C7653" w:rsidRDefault="008C7653" w:rsidP="00152B50">
      <w:r w:rsidRPr="008C7653">
        <w:t xml:space="preserve">Iordningställande av läkemedel ska ske på ett aseptiskt vis så att läkemedel inte kontamineras med mikroorganismer. </w:t>
      </w:r>
    </w:p>
    <w:p w14:paraId="6A4C26AB" w14:textId="77777777" w:rsidR="008C7653" w:rsidRDefault="008C7653" w:rsidP="008C7653">
      <w:pPr>
        <w:rPr>
          <w:bCs/>
          <w:color w:val="000000"/>
          <w:szCs w:val="18"/>
        </w:rPr>
      </w:pPr>
    </w:p>
    <w:p w14:paraId="4411E1E4" w14:textId="77777777" w:rsidR="008C7653" w:rsidRPr="008C7653" w:rsidRDefault="008C7653" w:rsidP="0070686A">
      <w:bookmarkStart w:id="14" w:name="_Toc72840808"/>
      <w:r w:rsidRPr="008C7653">
        <w:t>Basala hygienrutiner ska följas. Arbetsbänk där läkemedel iordningställs ska rengöras såväl före som efter iordningställande.</w:t>
      </w:r>
    </w:p>
    <w:p w14:paraId="7D13AFE8" w14:textId="77777777" w:rsidR="008C7653" w:rsidRDefault="008C7653" w:rsidP="00152B50">
      <w:r w:rsidRPr="008C7653">
        <w:t xml:space="preserve">Var god se Vårdhandboken, </w:t>
      </w:r>
      <w:hyperlink r:id="rId12" w:history="1">
        <w:r w:rsidRPr="008C7653">
          <w:rPr>
            <w:rStyle w:val="Hyperlnk"/>
          </w:rPr>
          <w:t>Iordningställande, administrering och överlämnande - Vårdhandboken (vardhandboken.se)</w:t>
        </w:r>
      </w:hyperlink>
    </w:p>
    <w:p w14:paraId="0C8F27E7" w14:textId="77777777" w:rsidR="008C7653" w:rsidRDefault="008C7653" w:rsidP="008C7653"/>
    <w:p w14:paraId="1451D6F5" w14:textId="77777777" w:rsidR="008C7653" w:rsidRPr="008C7653" w:rsidRDefault="008C7653" w:rsidP="00152B50">
      <w:pPr>
        <w:pStyle w:val="Rubrik3"/>
      </w:pPr>
      <w:r w:rsidRPr="00152B50">
        <w:lastRenderedPageBreak/>
        <w:t>Iordningsställande</w:t>
      </w:r>
      <w:r w:rsidRPr="008C7653">
        <w:t xml:space="preserve"> av tonusbehandling med </w:t>
      </w:r>
      <w:proofErr w:type="spellStart"/>
      <w:r w:rsidRPr="008C7653">
        <w:t>Botulinumtoxin</w:t>
      </w:r>
      <w:proofErr w:type="spellEnd"/>
      <w:r w:rsidRPr="008C7653">
        <w:t xml:space="preserve"> typ A (</w:t>
      </w:r>
      <w:proofErr w:type="spellStart"/>
      <w:r w:rsidRPr="008C7653">
        <w:t>Botox</w:t>
      </w:r>
      <w:proofErr w:type="spellEnd"/>
      <w:r w:rsidRPr="008C7653">
        <w:t>/</w:t>
      </w:r>
      <w:proofErr w:type="spellStart"/>
      <w:r w:rsidRPr="008C7653">
        <w:t>Dysport</w:t>
      </w:r>
      <w:proofErr w:type="spellEnd"/>
      <w:r w:rsidRPr="008C7653">
        <w:t>/</w:t>
      </w:r>
      <w:proofErr w:type="spellStart"/>
      <w:r w:rsidRPr="008C7653">
        <w:t>Xeomin</w:t>
      </w:r>
      <w:proofErr w:type="spellEnd"/>
      <w:r w:rsidRPr="008C7653">
        <w:t>)</w:t>
      </w:r>
    </w:p>
    <w:p w14:paraId="664268AD" w14:textId="77777777" w:rsidR="008C7653" w:rsidRDefault="008C7653" w:rsidP="008C7653">
      <w:pPr>
        <w:pStyle w:val="MellanrubrikVGR"/>
        <w:rPr>
          <w:rFonts w:ascii="Calibri" w:hAnsi="Calibri"/>
          <w:sz w:val="26"/>
        </w:rPr>
      </w:pPr>
      <w:r>
        <w:t xml:space="preserve">I läkemedelsrummet: </w:t>
      </w:r>
    </w:p>
    <w:p w14:paraId="6F226F19" w14:textId="77777777" w:rsidR="008C7653" w:rsidRPr="008C7653" w:rsidRDefault="008C7653" w:rsidP="00152B50">
      <w:r w:rsidRPr="008C7653">
        <w:t xml:space="preserve">All </w:t>
      </w:r>
      <w:proofErr w:type="spellStart"/>
      <w:r w:rsidRPr="008C7653">
        <w:t>botulinumtoxinberedning</w:t>
      </w:r>
      <w:proofErr w:type="spellEnd"/>
      <w:r w:rsidRPr="008C7653">
        <w:t xml:space="preserve"> görs på ett underlägg med plastad baksida. </w:t>
      </w:r>
    </w:p>
    <w:p w14:paraId="170CF7B0" w14:textId="77777777" w:rsidR="008C7653" w:rsidRPr="008C7653" w:rsidRDefault="008C7653" w:rsidP="008C7653">
      <w:pPr>
        <w:pStyle w:val="Liststycke"/>
        <w:numPr>
          <w:ilvl w:val="0"/>
          <w:numId w:val="21"/>
        </w:numPr>
      </w:pPr>
      <w:r w:rsidRPr="008C7653">
        <w:t xml:space="preserve">Ställ injektionsflaskan på ett stabilt underlag. </w:t>
      </w:r>
    </w:p>
    <w:p w14:paraId="6786DA1A" w14:textId="77777777" w:rsidR="008C7653" w:rsidRPr="008C7653" w:rsidRDefault="008C7653" w:rsidP="008C7653">
      <w:pPr>
        <w:pStyle w:val="Liststycke"/>
        <w:numPr>
          <w:ilvl w:val="0"/>
          <w:numId w:val="21"/>
        </w:numPr>
      </w:pPr>
      <w:r w:rsidRPr="008C7653">
        <w:t xml:space="preserve">Anslut en </w:t>
      </w:r>
      <w:proofErr w:type="spellStart"/>
      <w:r w:rsidRPr="008C7653">
        <w:t>luer</w:t>
      </w:r>
      <w:proofErr w:type="spellEnd"/>
      <w:r w:rsidRPr="008C7653">
        <w:t xml:space="preserve">-lock spruta till en passande uppdragningskanyl och penetrera det desinficerade membranet på lösningsmedelsflaskan innehållande </w:t>
      </w:r>
      <w:proofErr w:type="spellStart"/>
      <w:r w:rsidRPr="008C7653">
        <w:t>NaCl</w:t>
      </w:r>
      <w:proofErr w:type="spellEnd"/>
      <w:r w:rsidRPr="008C7653">
        <w:t xml:space="preserve"> för injektion</w:t>
      </w:r>
    </w:p>
    <w:p w14:paraId="3B69F601" w14:textId="6823A31A" w:rsidR="008C7653" w:rsidRPr="008C7653" w:rsidRDefault="008C7653" w:rsidP="008C7653">
      <w:pPr>
        <w:pStyle w:val="Liststycke"/>
        <w:numPr>
          <w:ilvl w:val="0"/>
          <w:numId w:val="21"/>
        </w:numPr>
      </w:pPr>
      <w:r w:rsidRPr="008C7653">
        <w:t>Dra upp inj</w:t>
      </w:r>
      <w:r w:rsidR="00326940">
        <w:t>ektion</w:t>
      </w:r>
      <w:r w:rsidRPr="008C7653">
        <w:t xml:space="preserve"> Natriumklorid av mängd enl. läkarordination och blanda i ampull med </w:t>
      </w:r>
      <w:proofErr w:type="spellStart"/>
      <w:r w:rsidRPr="008C7653">
        <w:t>Botox</w:t>
      </w:r>
      <w:proofErr w:type="spellEnd"/>
      <w:r w:rsidRPr="008C7653">
        <w:t>/</w:t>
      </w:r>
      <w:proofErr w:type="spellStart"/>
      <w:r w:rsidRPr="008C7653">
        <w:t>Dysport</w:t>
      </w:r>
      <w:proofErr w:type="spellEnd"/>
      <w:r w:rsidRPr="008C7653">
        <w:t>/</w:t>
      </w:r>
      <w:proofErr w:type="spellStart"/>
      <w:r w:rsidRPr="008C7653">
        <w:t>Xeomin</w:t>
      </w:r>
      <w:proofErr w:type="spellEnd"/>
      <w:r w:rsidRPr="008C7653">
        <w:t xml:space="preserve"> (obs! skaka inte ampullen utan rulla). </w:t>
      </w:r>
    </w:p>
    <w:p w14:paraId="6B0F670B" w14:textId="77777777" w:rsidR="008C7653" w:rsidRPr="008C7653" w:rsidRDefault="008C7653" w:rsidP="008C7653">
      <w:pPr>
        <w:pStyle w:val="Liststycke"/>
        <w:numPr>
          <w:ilvl w:val="0"/>
          <w:numId w:val="21"/>
        </w:numPr>
      </w:pPr>
      <w:r w:rsidRPr="008C7653">
        <w:t xml:space="preserve">Lossa sprutan från kanylen och släpp ut vacuumet. </w:t>
      </w:r>
    </w:p>
    <w:p w14:paraId="48F0F34D" w14:textId="77777777" w:rsidR="008C7653" w:rsidRPr="008C7653" w:rsidRDefault="008C7653" w:rsidP="008C7653">
      <w:pPr>
        <w:pStyle w:val="Liststycke"/>
        <w:numPr>
          <w:ilvl w:val="0"/>
          <w:numId w:val="21"/>
        </w:numPr>
      </w:pPr>
      <w:r w:rsidRPr="008C7653">
        <w:t xml:space="preserve">Den färdiguppdragna injektionen märkes med etikett och förvaras i rondskål. </w:t>
      </w:r>
    </w:p>
    <w:p w14:paraId="091BAA8C" w14:textId="52A8DD42" w:rsidR="008C7653" w:rsidRPr="008C7653" w:rsidRDefault="008C7653" w:rsidP="008C7653">
      <w:pPr>
        <w:pStyle w:val="Liststycke"/>
        <w:numPr>
          <w:ilvl w:val="0"/>
          <w:numId w:val="21"/>
        </w:numPr>
      </w:pPr>
      <w:r w:rsidRPr="008C7653">
        <w:t xml:space="preserve">Blötlägg rundtorkar med </w:t>
      </w:r>
      <w:proofErr w:type="spellStart"/>
      <w:r w:rsidRPr="008C7653">
        <w:t>klorhexidinsprit</w:t>
      </w:r>
      <w:proofErr w:type="spellEnd"/>
      <w:r w:rsidRPr="008C7653">
        <w:t>.</w:t>
      </w:r>
    </w:p>
    <w:p w14:paraId="056A68B2" w14:textId="6BAD3216" w:rsidR="008C7653" w:rsidRPr="008C7653" w:rsidRDefault="008C7653" w:rsidP="008C7653">
      <w:pPr>
        <w:rPr>
          <w:b/>
          <w:bCs/>
          <w:i/>
          <w:iCs/>
        </w:rPr>
      </w:pPr>
      <w:r w:rsidRPr="008C7653">
        <w:rPr>
          <w:b/>
          <w:bCs/>
          <w:i/>
          <w:iCs/>
        </w:rPr>
        <w:t>Kom ihåg att</w:t>
      </w:r>
      <w:r w:rsidRPr="00423577">
        <w:rPr>
          <w:b/>
          <w:bCs/>
          <w:i/>
          <w:iCs/>
        </w:rPr>
        <w:t>:</w:t>
      </w:r>
      <w:r w:rsidRPr="008C7653">
        <w:rPr>
          <w:b/>
          <w:bCs/>
          <w:i/>
          <w:iCs/>
        </w:rPr>
        <w:t xml:space="preserve"> </w:t>
      </w:r>
    </w:p>
    <w:p w14:paraId="5E3F321B" w14:textId="77777777" w:rsidR="008C7653" w:rsidRPr="008C7653" w:rsidRDefault="008C7653" w:rsidP="008C7653">
      <w:pPr>
        <w:pStyle w:val="Liststycke"/>
        <w:numPr>
          <w:ilvl w:val="0"/>
          <w:numId w:val="22"/>
        </w:numPr>
      </w:pPr>
      <w:r w:rsidRPr="008C7653">
        <w:t xml:space="preserve">Före arbete desinficera arbetsytan med </w:t>
      </w:r>
      <w:proofErr w:type="spellStart"/>
      <w:r w:rsidRPr="008C7653">
        <w:t>ytdesinfektionsmedel</w:t>
      </w:r>
      <w:proofErr w:type="spellEnd"/>
      <w:r w:rsidRPr="008C7653">
        <w:t xml:space="preserve"> med tensid.</w:t>
      </w:r>
    </w:p>
    <w:p w14:paraId="39720D8D" w14:textId="77777777" w:rsidR="008C7653" w:rsidRPr="008C7653" w:rsidRDefault="008C7653" w:rsidP="008C7653">
      <w:pPr>
        <w:pStyle w:val="Liststycke"/>
        <w:numPr>
          <w:ilvl w:val="0"/>
          <w:numId w:val="22"/>
        </w:numPr>
      </w:pPr>
      <w:r w:rsidRPr="008C7653">
        <w:t xml:space="preserve">Under arbetet använda handskar. </w:t>
      </w:r>
    </w:p>
    <w:p w14:paraId="677EA898" w14:textId="77777777" w:rsidR="008C7653" w:rsidRPr="008C7653" w:rsidRDefault="008C7653" w:rsidP="008C7653">
      <w:pPr>
        <w:pStyle w:val="Liststycke"/>
        <w:numPr>
          <w:ilvl w:val="0"/>
          <w:numId w:val="22"/>
        </w:numPr>
      </w:pPr>
      <w:r w:rsidRPr="008C7653">
        <w:t xml:space="preserve">Efter arbete torka av arbetsytan med </w:t>
      </w:r>
      <w:proofErr w:type="spellStart"/>
      <w:r w:rsidRPr="008C7653">
        <w:t>ytdesinfektionsmedel</w:t>
      </w:r>
      <w:proofErr w:type="spellEnd"/>
      <w:r w:rsidRPr="008C7653">
        <w:t xml:space="preserve"> med tensid. </w:t>
      </w:r>
    </w:p>
    <w:p w14:paraId="0116CF46" w14:textId="77777777" w:rsidR="008C7653" w:rsidRPr="008C7653" w:rsidRDefault="008C7653" w:rsidP="008C7653">
      <w:pPr>
        <w:pStyle w:val="Liststycke"/>
        <w:numPr>
          <w:ilvl w:val="0"/>
          <w:numId w:val="22"/>
        </w:numPr>
      </w:pPr>
      <w:r w:rsidRPr="008C7653">
        <w:t>Tvätta händerna efter avslutat arbete</w:t>
      </w:r>
    </w:p>
    <w:p w14:paraId="2F1EE605" w14:textId="77777777" w:rsidR="008C7653" w:rsidRDefault="008C7653" w:rsidP="008C7653">
      <w:pPr>
        <w:pStyle w:val="MellanrubrikVGR"/>
        <w:ind w:left="1352"/>
        <w:rPr>
          <w:rFonts w:ascii="Calibri" w:hAnsi="Calibri"/>
          <w:sz w:val="26"/>
        </w:rPr>
      </w:pPr>
      <w:r>
        <w:t xml:space="preserve">På mottagningsrummet: </w:t>
      </w:r>
    </w:p>
    <w:p w14:paraId="29DE79B2" w14:textId="143FFE4C" w:rsidR="008C7653" w:rsidRDefault="008C7653" w:rsidP="008C7653">
      <w:pPr>
        <w:pStyle w:val="Liststycke"/>
        <w:numPr>
          <w:ilvl w:val="0"/>
          <w:numId w:val="23"/>
        </w:numPr>
      </w:pPr>
      <w:r w:rsidRPr="008C7653">
        <w:t xml:space="preserve">Koppla samman färdiguppdragen spruta med rätt </w:t>
      </w:r>
      <w:proofErr w:type="spellStart"/>
      <w:r w:rsidRPr="008C7653">
        <w:t>nålelektråd</w:t>
      </w:r>
      <w:proofErr w:type="spellEnd"/>
      <w:r w:rsidRPr="008C7653">
        <w:t xml:space="preserve"> och den tekniska utrustningen och lämnas över till ordinerande läkare som injicerar.</w:t>
      </w:r>
    </w:p>
    <w:p w14:paraId="554C7E03" w14:textId="77777777" w:rsidR="008C7653" w:rsidRDefault="008C7653" w:rsidP="008C7653">
      <w:pPr>
        <w:pStyle w:val="Rubrik3"/>
        <w:rPr>
          <w:rFonts w:ascii="Calibri" w:hAnsi="Calibri"/>
          <w:sz w:val="48"/>
          <w:szCs w:val="32"/>
        </w:rPr>
      </w:pPr>
      <w:r>
        <w:lastRenderedPageBreak/>
        <w:t xml:space="preserve">Tillbud </w:t>
      </w:r>
    </w:p>
    <w:p w14:paraId="5A1E04C0" w14:textId="77777777" w:rsidR="008C7653" w:rsidRPr="008C7653" w:rsidRDefault="008C7653" w:rsidP="009D7406">
      <w:r w:rsidRPr="008C7653">
        <w:t xml:space="preserve">Om </w:t>
      </w:r>
      <w:proofErr w:type="spellStart"/>
      <w:r w:rsidRPr="008C7653">
        <w:t>Botulinumtoxin</w:t>
      </w:r>
      <w:proofErr w:type="spellEnd"/>
      <w:r w:rsidRPr="008C7653">
        <w:t xml:space="preserve"> kommer i kontakt med huden, skölj rikligt med vatten och tvätta området. Vid stänk i ögonen, skölj omgående och rikligt med ögonsköljvätska eller vatten. Ta bort eventuella kontaktlinser. Vid injektion kontakta läkare. Registrera avvikelsen. </w:t>
      </w:r>
    </w:p>
    <w:p w14:paraId="11DC0413" w14:textId="77777777" w:rsidR="008C7653" w:rsidRDefault="008C7653" w:rsidP="008C7653">
      <w:pPr>
        <w:pStyle w:val="Rubrik3"/>
      </w:pPr>
      <w:r w:rsidRPr="008C7653">
        <w:t>Spill</w:t>
      </w:r>
    </w:p>
    <w:p w14:paraId="5A306E14" w14:textId="77777777" w:rsidR="008C7653" w:rsidRPr="008C7653" w:rsidRDefault="008C7653" w:rsidP="008C7653">
      <w:r w:rsidRPr="008C7653">
        <w:t xml:space="preserve">Vid spill på arbetskläder/plastförkläde - torka av eller byt genast. Vid riklig förorening av textilier (arbetskläder och bäddutrustning) hanteras textilierna som kraftigt förorenad tvätt. Vid spill på golv eller andra ytor - använd handskar och plastförkläde. Ta på skyddsklädsel och absorbera läkemedel med torkduk eller motsvarande, eventuellt fuktad med lite vatten. Skölj efteråt rikligt med vatten och torka upp. Använt material läggs i avfallsbehållare med lock avsedd för läkemedel med etikett; ”läkemedelsavfall”, se regiongemensam instruktion – </w:t>
      </w:r>
      <w:hyperlink r:id="rId13" w:history="1">
        <w:r w:rsidRPr="008C7653">
          <w:rPr>
            <w:rStyle w:val="Hyperlnk"/>
          </w:rPr>
          <w:t>Instruktioner om hur man hanterar smittförande- och läkemedelsavfall i VGR.pdf (vgregion.se)</w:t>
        </w:r>
      </w:hyperlink>
    </w:p>
    <w:p w14:paraId="1EAC0FED" w14:textId="77777777" w:rsidR="008C7653" w:rsidRPr="008C7653" w:rsidRDefault="008C7653" w:rsidP="008C7653">
      <w:pPr>
        <w:pStyle w:val="Rubrik3"/>
      </w:pPr>
      <w:r w:rsidRPr="008C7653">
        <w:t>Avfall</w:t>
      </w:r>
    </w:p>
    <w:p w14:paraId="7BAA8A0F" w14:textId="77777777" w:rsidR="008C7653" w:rsidRPr="008C7653" w:rsidRDefault="008C7653" w:rsidP="008C7653">
      <w:pPr>
        <w:rPr>
          <w:u w:val="single"/>
        </w:rPr>
      </w:pPr>
      <w:r w:rsidRPr="008C7653">
        <w:t xml:space="preserve">Flytande utspädda läkemedelsrester i injektionsflaskan/sprutan Om injektionen av </w:t>
      </w:r>
      <w:proofErr w:type="spellStart"/>
      <w:r w:rsidRPr="008C7653">
        <w:t>botulinumtoxin</w:t>
      </w:r>
      <w:proofErr w:type="spellEnd"/>
      <w:r w:rsidRPr="008C7653">
        <w:t xml:space="preserve"> på något sätt måste avbrytas kan flytande läkemedelsrester uppstå. Överbliven injektionsvätska ska återföras till injektionsflaskan som injektionslösningen iordningsställdes i för att sedan kasseras. Därefter kan injektionsflaskan/sprutan med lösning läggas i avfallsbehållare med lock avsedd för läkemedel med etikett ”Läkemedelsavfall”, se regiongemensam instruktion – </w:t>
      </w:r>
      <w:hyperlink r:id="rId14" w:history="1">
        <w:r w:rsidRPr="008C7653">
          <w:rPr>
            <w:rStyle w:val="Hyperlnk"/>
          </w:rPr>
          <w:t>Instruktioner om hur man hanterar smittförande- och läkemedelsavfall i VGR.pdf (vgregion.se)</w:t>
        </w:r>
      </w:hyperlink>
    </w:p>
    <w:p w14:paraId="0BC94234" w14:textId="428D5674" w:rsidR="00423577" w:rsidRPr="00423577" w:rsidRDefault="008C7653" w:rsidP="00581F0C">
      <w:pPr>
        <w:pStyle w:val="Rubrik3"/>
      </w:pPr>
      <w:r w:rsidRPr="008C7653">
        <w:t xml:space="preserve">Sprutor/Kanyler </w:t>
      </w:r>
    </w:p>
    <w:p w14:paraId="55964648" w14:textId="77777777" w:rsidR="008C7653" w:rsidRPr="008C7653" w:rsidRDefault="008C7653" w:rsidP="008C7653">
      <w:r w:rsidRPr="008C7653">
        <w:t xml:space="preserve">Dropptorra sprutor och kanyler läggs i godkänd behållare för ”Skärande/stickande avfall; Smittförande”, se regiongemensam </w:t>
      </w:r>
      <w:r w:rsidRPr="008C7653">
        <w:lastRenderedPageBreak/>
        <w:t xml:space="preserve">instruktion – </w:t>
      </w:r>
      <w:hyperlink r:id="rId15" w:history="1">
        <w:r w:rsidRPr="008C7653">
          <w:rPr>
            <w:rStyle w:val="Hyperlnk"/>
          </w:rPr>
          <w:t>Instruktioner om hur man hanterar smittförande- och läkemedelsavfall i VGR.pdf (vgregion.se)</w:t>
        </w:r>
      </w:hyperlink>
    </w:p>
    <w:p w14:paraId="2EEFDA10" w14:textId="77777777" w:rsidR="00581F0C" w:rsidRDefault="00581F0C" w:rsidP="00FE02AE"/>
    <w:p w14:paraId="38A6D7B5" w14:textId="48EC5E70" w:rsidR="008C7653" w:rsidRDefault="008C7653" w:rsidP="008C7653">
      <w:pPr>
        <w:pStyle w:val="Rubrik3"/>
      </w:pPr>
      <w:r w:rsidRPr="008C7653">
        <w:t>Referenser och relaterade dokument</w:t>
      </w:r>
    </w:p>
    <w:p w14:paraId="7E7A0C31" w14:textId="77777777" w:rsidR="00423577" w:rsidRPr="00423577" w:rsidRDefault="00423577" w:rsidP="00423577">
      <w:pPr>
        <w:spacing w:after="0" w:line="240" w:lineRule="auto"/>
      </w:pPr>
    </w:p>
    <w:p w14:paraId="71B8EB8A" w14:textId="77777777" w:rsidR="008C7653" w:rsidRPr="008C7653" w:rsidRDefault="008C7653" w:rsidP="009D7406">
      <w:pPr>
        <w:pStyle w:val="Punktlista"/>
      </w:pPr>
      <w:hyperlink r:id="rId16" w:history="1">
        <w:r w:rsidRPr="008C7653">
          <w:rPr>
            <w:rStyle w:val="Hyperlnk"/>
          </w:rPr>
          <w:t>Dukning av blockadvagn.docx (vgregion.se)</w:t>
        </w:r>
      </w:hyperlink>
    </w:p>
    <w:p w14:paraId="5E30FE33" w14:textId="77777777" w:rsidR="008C7653" w:rsidRPr="008C7653" w:rsidRDefault="008C7653" w:rsidP="00FE02AE">
      <w:pPr>
        <w:pStyle w:val="Punktlista"/>
      </w:pPr>
      <w:hyperlink r:id="rId17" w:history="1">
        <w:r w:rsidRPr="008C7653">
          <w:rPr>
            <w:rStyle w:val="Hyperlnk"/>
          </w:rPr>
          <w:t>Iordningställande, administrering och överlämnande - Vårdhandboken (vardhandboken.se)</w:t>
        </w:r>
      </w:hyperlink>
    </w:p>
    <w:p w14:paraId="1894C81E" w14:textId="77777777" w:rsidR="008C7653" w:rsidRPr="008C7653" w:rsidRDefault="008C7653" w:rsidP="00FE02AE">
      <w:pPr>
        <w:pStyle w:val="Punktlista"/>
        <w:rPr>
          <w:u w:val="single"/>
        </w:rPr>
      </w:pPr>
      <w:hyperlink r:id="rId18" w:history="1">
        <w:proofErr w:type="spellStart"/>
        <w:r w:rsidRPr="008C7653">
          <w:rPr>
            <w:rStyle w:val="Hyperlnk"/>
          </w:rPr>
          <w:t>Botulinumtoxin</w:t>
        </w:r>
        <w:proofErr w:type="spellEnd"/>
        <w:r w:rsidRPr="008C7653">
          <w:rPr>
            <w:rStyle w:val="Hyperlnk"/>
          </w:rPr>
          <w:t xml:space="preserve"> typ A och B - hantering vid SÄS (vgregion.se)</w:t>
        </w:r>
      </w:hyperlink>
    </w:p>
    <w:p w14:paraId="1ECDD55B" w14:textId="77777777" w:rsidR="008C7653" w:rsidRPr="008C7653" w:rsidRDefault="008C7653" w:rsidP="00FE02AE">
      <w:pPr>
        <w:pStyle w:val="Punktlista"/>
        <w:rPr>
          <w:u w:val="single"/>
        </w:rPr>
      </w:pPr>
      <w:hyperlink r:id="rId19" w:history="1">
        <w:r w:rsidRPr="008C7653">
          <w:rPr>
            <w:rStyle w:val="Hyperlnk"/>
          </w:rPr>
          <w:t>Instruktioner om hur man hanterar smittförande- och läkemedelsavfall i VGR.pdf (vgregion.se)</w:t>
        </w:r>
      </w:hyperlink>
    </w:p>
    <w:p w14:paraId="348BEDAF" w14:textId="77777777" w:rsidR="00581F0C" w:rsidRDefault="00581F0C" w:rsidP="00FE02AE"/>
    <w:bookmarkEnd w:id="14"/>
    <w:p w14:paraId="47C20A28" w14:textId="77777777" w:rsidR="00111CD1" w:rsidRPr="00B175E9" w:rsidRDefault="00111CD1" w:rsidP="00B175E9">
      <w:pPr>
        <w:spacing w:line="288" w:lineRule="auto"/>
      </w:pPr>
    </w:p>
    <w:sectPr w:rsidR="00111CD1" w:rsidRPr="00B175E9" w:rsidSect="00330F6A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7CD593" w14:textId="77777777" w:rsidR="00B64975" w:rsidRDefault="00B64975">
      <w:r>
        <w:separator/>
      </w:r>
    </w:p>
  </w:endnote>
  <w:endnote w:type="continuationSeparator" w:id="0">
    <w:p w14:paraId="7DC27DD2" w14:textId="77777777" w:rsidR="00B64975" w:rsidRDefault="00B64975">
      <w:r>
        <w:continuationSeparator/>
      </w:r>
    </w:p>
  </w:endnote>
  <w:endnote w:type="continuationNotice" w:id="1">
    <w:p w14:paraId="2CF47B00" w14:textId="77777777" w:rsidR="00B64975" w:rsidRDefault="00B6497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9A75C6" w14:textId="77777777" w:rsidR="00B64975" w:rsidRDefault="00B64975"/>
  </w:footnote>
  <w:footnote w:type="continuationSeparator" w:id="0">
    <w:p w14:paraId="1C6060F9" w14:textId="77777777" w:rsidR="00B64975" w:rsidRDefault="00B64975">
      <w:r>
        <w:continuationSeparator/>
      </w:r>
    </w:p>
  </w:footnote>
  <w:footnote w:type="continuationNotice" w:id="1">
    <w:p w14:paraId="79E87C02" w14:textId="77777777" w:rsidR="00B64975" w:rsidRDefault="00B6497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6741B3"/>
    <w:multiLevelType w:val="hybridMultilevel"/>
    <w:tmpl w:val="4B1E54C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10EC588C"/>
    <w:multiLevelType w:val="hybridMultilevel"/>
    <w:tmpl w:val="627232D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C857BCC"/>
    <w:multiLevelType w:val="hybridMultilevel"/>
    <w:tmpl w:val="2FEE334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765967"/>
    <w:multiLevelType w:val="hybridMultilevel"/>
    <w:tmpl w:val="45F2D738"/>
    <w:lvl w:ilvl="0" w:tplc="041D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1"/>
  </w:num>
  <w:num w:numId="2" w16cid:durableId="77752350">
    <w:abstractNumId w:val="18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19"/>
  </w:num>
  <w:num w:numId="6" w16cid:durableId="82379985">
    <w:abstractNumId w:val="2"/>
  </w:num>
  <w:num w:numId="7" w16cid:durableId="32001010">
    <w:abstractNumId w:val="14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6"/>
  </w:num>
  <w:num w:numId="13" w16cid:durableId="1657802124">
    <w:abstractNumId w:val="17"/>
  </w:num>
  <w:num w:numId="14" w16cid:durableId="1621447758">
    <w:abstractNumId w:val="11"/>
  </w:num>
  <w:num w:numId="15" w16cid:durableId="771632992">
    <w:abstractNumId w:val="9"/>
  </w:num>
  <w:num w:numId="16" w16cid:durableId="1513834274">
    <w:abstractNumId w:val="16"/>
  </w:num>
  <w:num w:numId="17" w16cid:durableId="249698029">
    <w:abstractNumId w:val="7"/>
  </w:num>
  <w:num w:numId="18" w16cid:durableId="1007949876">
    <w:abstractNumId w:val="13"/>
  </w:num>
  <w:num w:numId="19" w16cid:durableId="532377923">
    <w:abstractNumId w:val="20"/>
  </w:num>
  <w:num w:numId="20" w16cid:durableId="1224869773">
    <w:abstractNumId w:val="15"/>
  </w:num>
  <w:num w:numId="21" w16cid:durableId="1573396129">
    <w:abstractNumId w:val="12"/>
  </w:num>
  <w:num w:numId="22" w16cid:durableId="106702727">
    <w:abstractNumId w:val="5"/>
  </w:num>
  <w:num w:numId="23" w16cid:durableId="179354755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5D5E"/>
    <w:rsid w:val="0009062C"/>
    <w:rsid w:val="00095368"/>
    <w:rsid w:val="000954C4"/>
    <w:rsid w:val="000A611A"/>
    <w:rsid w:val="000B12D9"/>
    <w:rsid w:val="000B1B50"/>
    <w:rsid w:val="000B4536"/>
    <w:rsid w:val="000B7715"/>
    <w:rsid w:val="000E463B"/>
    <w:rsid w:val="000E5A7E"/>
    <w:rsid w:val="000F43A3"/>
    <w:rsid w:val="000F7681"/>
    <w:rsid w:val="00103031"/>
    <w:rsid w:val="001044FE"/>
    <w:rsid w:val="00111CD1"/>
    <w:rsid w:val="001139D4"/>
    <w:rsid w:val="00127408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2B50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D73FF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940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218A"/>
    <w:rsid w:val="003B2A4B"/>
    <w:rsid w:val="003D099E"/>
    <w:rsid w:val="003D21A2"/>
    <w:rsid w:val="003D29D2"/>
    <w:rsid w:val="003D6DF1"/>
    <w:rsid w:val="003E0705"/>
    <w:rsid w:val="003E2FF7"/>
    <w:rsid w:val="003E3BA9"/>
    <w:rsid w:val="003F1013"/>
    <w:rsid w:val="003F1ACF"/>
    <w:rsid w:val="00404948"/>
    <w:rsid w:val="00406BEA"/>
    <w:rsid w:val="00413A60"/>
    <w:rsid w:val="004230F7"/>
    <w:rsid w:val="00423577"/>
    <w:rsid w:val="0043167E"/>
    <w:rsid w:val="0043409A"/>
    <w:rsid w:val="00436CD2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354C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E731C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1F0C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0686A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5688A"/>
    <w:rsid w:val="00760038"/>
    <w:rsid w:val="00762EE0"/>
    <w:rsid w:val="00765C41"/>
    <w:rsid w:val="00771100"/>
    <w:rsid w:val="007759DD"/>
    <w:rsid w:val="0078609F"/>
    <w:rsid w:val="007917BA"/>
    <w:rsid w:val="007A5C6F"/>
    <w:rsid w:val="007D002C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653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39CE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D7406"/>
    <w:rsid w:val="009E0CF9"/>
    <w:rsid w:val="009E531B"/>
    <w:rsid w:val="009E6C56"/>
    <w:rsid w:val="009E7DCF"/>
    <w:rsid w:val="009F4A56"/>
    <w:rsid w:val="009F4E65"/>
    <w:rsid w:val="009F7420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175E9"/>
    <w:rsid w:val="00B33FDD"/>
    <w:rsid w:val="00B359CC"/>
    <w:rsid w:val="00B36107"/>
    <w:rsid w:val="00B41789"/>
    <w:rsid w:val="00B46C03"/>
    <w:rsid w:val="00B52135"/>
    <w:rsid w:val="00B60C6C"/>
    <w:rsid w:val="00B619A9"/>
    <w:rsid w:val="00B64975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294F"/>
    <w:rsid w:val="00BB69DB"/>
    <w:rsid w:val="00BC322E"/>
    <w:rsid w:val="00BC44CD"/>
    <w:rsid w:val="00BC48A6"/>
    <w:rsid w:val="00BE57C2"/>
    <w:rsid w:val="00BE7978"/>
    <w:rsid w:val="00C01F0D"/>
    <w:rsid w:val="00C07DDB"/>
    <w:rsid w:val="00C3415F"/>
    <w:rsid w:val="00C4115D"/>
    <w:rsid w:val="00C43BDD"/>
    <w:rsid w:val="00C47476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76E9C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12D9D"/>
    <w:rsid w:val="00E32152"/>
    <w:rsid w:val="00E400EB"/>
    <w:rsid w:val="00E444D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5FC4"/>
    <w:rsid w:val="00F22264"/>
    <w:rsid w:val="00F2564D"/>
    <w:rsid w:val="00F35B05"/>
    <w:rsid w:val="00F413D9"/>
    <w:rsid w:val="00F5135F"/>
    <w:rsid w:val="00F51F78"/>
    <w:rsid w:val="00F53A36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02AE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E400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8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06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7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6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94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3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6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97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7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6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65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9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95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27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35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0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1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5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0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25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9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1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87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55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0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06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72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52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77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5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5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7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27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048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6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9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9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6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23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8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0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22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13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5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n9931-744918979-19/surrogate/Instruktioner%20om%20hur%20man%20hanterar%20smittf%c3%b6rande-%20och%20l%c3%a4kemedelsavfall%20i%20VGR.pdf" TargetMode="External" Id="rId13" /><Relationship Type="http://schemas.openxmlformats.org/officeDocument/2006/relationships/hyperlink" Target="https://mellanarkiv-offentlig.vgregion.se/alfresco/s/archive/stream/public/v1/source/available/sofia/sas9642-738863596-66/surrogate/Botulinumtoxin%20typ%20A%20och%20B%20-%20hantering%20vid%20S%c3%84S.pdf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1.xml" Id="rId21" /><Relationship Type="http://schemas.openxmlformats.org/officeDocument/2006/relationships/styles" Target="styles.xml" Id="rId7" /><Relationship Type="http://schemas.openxmlformats.org/officeDocument/2006/relationships/hyperlink" Target="https://www.vardhandboken.se/vard-och-behandling/lakemedelsbehandling/lakemedelshantering/iordningstallande-administrering-och-overlamnande/" TargetMode="External" Id="rId12" /><Relationship Type="http://schemas.openxmlformats.org/officeDocument/2006/relationships/hyperlink" Target="https://www.vardhandboken.se/vard-och-behandling/lakemedelsbehandling/lakemedelshantering/iordningstallande-administrering-och-overlamnande/" TargetMode="External" Id="rId17" /><Relationship Type="http://schemas.openxmlformats.org/officeDocument/2006/relationships/fontTable" Target="fontTable.xml" Id="rId25" /><Relationship Type="http://schemas.openxmlformats.org/officeDocument/2006/relationships/hyperlink" Target="https://samarbete-skyddad.vgregion.se/sites/sy-sas-rehabiliteringsmedicinsk-enhet/_layouts/15/WopiFrame.aspx?sourcedoc=%7B352E905B-5605-4BF4-B47F-C973E79DABFE%7D&amp;file=Dukning%20av%20blockadvagn.docx&amp;action=default&amp;IsList=1&amp;ListId=%7BB880197D-1516-49CE-B996-14DD3D81E256%7D&amp;ListItemId=2404" TargetMode="External" Id="rId16" /><Relationship Type="http://schemas.openxmlformats.org/officeDocument/2006/relationships/header" Target="header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3.xml" Id="rId24" /><Relationship Type="http://schemas.openxmlformats.org/officeDocument/2006/relationships/hyperlink" Target="https://mellanarkiv-offentlig.vgregion.se/alfresco/s/archive/stream/public/v1/source/available/sofia/sn9931-744918979-19/surrogate/Instruktioner%20om%20hur%20man%20hanterar%20smittf%c3%b6rande-%20och%20l%c3%a4kemedelsavfall%20i%20VGR.pdf" TargetMode="External" Id="rId15" /><Relationship Type="http://schemas.openxmlformats.org/officeDocument/2006/relationships/header" Target="header2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n9931-744918979-19/surrogate/Instruktioner%20om%20hur%20man%20hanterar%20smittf%c3%b6rande-%20och%20l%c3%a4kemedelsavfall%20i%20VGR.pdf" TargetMode="Externa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sn9931-744918979-19/surrogate/Instruktioner%20om%20hur%20man%20hanterar%20smittf%c3%b6rande-%20och%20l%c3%a4kemedelsavfall%20i%20VGR.pdf" TargetMode="External" Id="rId14" /><Relationship Type="http://schemas.openxmlformats.org/officeDocument/2006/relationships/footer" Target="footer2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957</Words>
  <Characters>5078</Characters>
  <Application>Microsoft Office Word</Application>
  <DocSecurity>0</DocSecurity>
  <Lines>42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6023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Delegation av uppdragning och assistans vid behandling av Botulinumtoxin injektion</dc:title>
  <dc:subject/>
  <dc:creator/>
  <keywords/>
  <lastModifiedBy/>
  <revision>1</revision>
  <dcterms:created xsi:type="dcterms:W3CDTF">2026-01-30T13:06:00.0000000Z</dcterms:created>
  <dcterms:modified xsi:type="dcterms:W3CDTF">2026-02-05T08:37:00.0000000Z</dcterms:modified>
</coreProperties>
</file>