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F917628" w:rsidR="00EF2E60" w:rsidRPr="00EF2E60" w:rsidRDefault="00EF2E60" w:rsidP="009A32ED">
      <w:pPr>
        <w:pStyle w:val="Rubrik1"/>
        <w:rPr>
          <w:rFonts w:asciiTheme="majorHAnsi" w:hAnsiTheme="majorHAnsi" w:cstheme="majorHAnsi"/>
          <w:sz w:val="48"/>
          <w:szCs w:val="48"/>
        </w:rPr>
      </w:pPr>
      <w:bookmarkStart w:id="0" w:name="_Toc321146591"/>
      <w:r w:rsidRPr="00C472E6">
        <w:t xml:space="preserve">Optimal Vård Nivå ”OVN – </w:t>
      </w:r>
      <w:r w:rsidRPr="00EF2E60">
        <w:rPr>
          <w:rFonts w:asciiTheme="majorHAnsi" w:hAnsiTheme="majorHAnsi" w:cstheme="majorHAnsi"/>
          <w:sz w:val="48"/>
          <w:szCs w:val="48"/>
        </w:rPr>
        <w:t>Nära vård i intern/extern samverkan”</w:t>
      </w:r>
    </w:p>
    <w:p w14:paraId="69BCFD87" w14:textId="77777777" w:rsidR="00B421A4" w:rsidRPr="00766877" w:rsidRDefault="00B421A4" w:rsidP="009A32ED">
      <w:pPr>
        <w:pStyle w:val="Rubrik2"/>
        <w:ind w:right="-143"/>
      </w:pPr>
      <w:bookmarkStart w:id="1" w:name="_Toc100327185"/>
      <w:bookmarkStart w:id="2" w:name="_Toc196920096"/>
      <w:bookmarkStart w:id="3" w:name="_Toc72840807"/>
      <w:r w:rsidRPr="00766877">
        <w:t>Sammanfattning</w:t>
      </w:r>
      <w:bookmarkEnd w:id="1"/>
      <w:bookmarkEnd w:id="2"/>
    </w:p>
    <w:p w14:paraId="305361E2" w14:textId="08DA620D" w:rsidR="00CC02F9" w:rsidRPr="00CC02F9" w:rsidRDefault="00B421A4" w:rsidP="008977F1">
      <w:pPr>
        <w:spacing w:after="240"/>
        <w:ind w:right="-143"/>
      </w:pPr>
      <w:r w:rsidRPr="00766877">
        <w:t>Rutinen omfattar patienter vilka efter undersökning bedöms kunna vårdas utanför sjukhus, men där det akuta sjukdomstillståndet inte till fullo kan tillgodoses av enbart ambulanssjuksköterskan. Rutinen beskriver hur ambulanssjuksköterskan ska bedöma och handlägga patienter på ett sådant sätt att vården blir optimal utifrån vårdbehovet.</w:t>
      </w:r>
    </w:p>
    <w:p w14:paraId="6660DA9D" w14:textId="2A8EC736" w:rsidR="00B405A1" w:rsidRDefault="00B405A1" w:rsidP="00831C35">
      <w:pPr>
        <w:pStyle w:val="Rubrik2"/>
      </w:pPr>
      <w:bookmarkStart w:id="4" w:name="_Toc196920097"/>
      <w:r>
        <w:t>Innehållsförteckning</w:t>
      </w:r>
      <w:bookmarkEnd w:id="4"/>
    </w:p>
    <w:p w14:paraId="7854328A" w14:textId="7DA549DC" w:rsidR="00172BD0"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96920096" w:history="1">
        <w:r w:rsidR="00172BD0" w:rsidRPr="00AF4113">
          <w:rPr>
            <w:rStyle w:val="Hyperlnk"/>
            <w:rFonts w:eastAsia="MS Gothic"/>
            <w:noProof/>
          </w:rPr>
          <w:t>Sammanfattning</w:t>
        </w:r>
        <w:r w:rsidR="00172BD0">
          <w:rPr>
            <w:noProof/>
            <w:webHidden/>
          </w:rPr>
          <w:tab/>
        </w:r>
        <w:r w:rsidR="00172BD0">
          <w:rPr>
            <w:noProof/>
            <w:webHidden/>
          </w:rPr>
          <w:fldChar w:fldCharType="begin"/>
        </w:r>
        <w:r w:rsidR="00172BD0">
          <w:rPr>
            <w:noProof/>
            <w:webHidden/>
          </w:rPr>
          <w:instrText xml:space="preserve"> PAGEREF _Toc196920096 \h </w:instrText>
        </w:r>
        <w:r w:rsidR="00172BD0">
          <w:rPr>
            <w:noProof/>
            <w:webHidden/>
          </w:rPr>
        </w:r>
        <w:r w:rsidR="00172BD0">
          <w:rPr>
            <w:noProof/>
            <w:webHidden/>
          </w:rPr>
          <w:fldChar w:fldCharType="separate"/>
        </w:r>
        <w:r w:rsidR="00172BD0">
          <w:rPr>
            <w:noProof/>
            <w:webHidden/>
          </w:rPr>
          <w:t>1</w:t>
        </w:r>
        <w:r w:rsidR="00172BD0">
          <w:rPr>
            <w:noProof/>
            <w:webHidden/>
          </w:rPr>
          <w:fldChar w:fldCharType="end"/>
        </w:r>
      </w:hyperlink>
    </w:p>
    <w:p w14:paraId="5123D5F0" w14:textId="2D935137" w:rsidR="00172BD0" w:rsidRDefault="00065672">
      <w:pPr>
        <w:pStyle w:val="Innehll2"/>
        <w:rPr>
          <w:rFonts w:asciiTheme="minorHAnsi" w:eastAsiaTheme="minorEastAsia" w:hAnsiTheme="minorHAnsi" w:cstheme="minorBidi"/>
          <w:noProof/>
          <w:kern w:val="2"/>
          <w14:ligatures w14:val="standardContextual"/>
        </w:rPr>
      </w:pPr>
      <w:hyperlink w:anchor="_Toc196920097" w:history="1">
        <w:r w:rsidR="00172BD0" w:rsidRPr="00AF4113">
          <w:rPr>
            <w:rStyle w:val="Hyperlnk"/>
            <w:rFonts w:eastAsia="MS Gothic"/>
            <w:noProof/>
          </w:rPr>
          <w:t>Innehållsförteckning</w:t>
        </w:r>
        <w:r w:rsidR="00172BD0">
          <w:rPr>
            <w:noProof/>
            <w:webHidden/>
          </w:rPr>
          <w:tab/>
        </w:r>
        <w:r w:rsidR="00172BD0">
          <w:rPr>
            <w:noProof/>
            <w:webHidden/>
          </w:rPr>
          <w:fldChar w:fldCharType="begin"/>
        </w:r>
        <w:r w:rsidR="00172BD0">
          <w:rPr>
            <w:noProof/>
            <w:webHidden/>
          </w:rPr>
          <w:instrText xml:space="preserve"> PAGEREF _Toc196920097 \h </w:instrText>
        </w:r>
        <w:r w:rsidR="00172BD0">
          <w:rPr>
            <w:noProof/>
            <w:webHidden/>
          </w:rPr>
        </w:r>
        <w:r w:rsidR="00172BD0">
          <w:rPr>
            <w:noProof/>
            <w:webHidden/>
          </w:rPr>
          <w:fldChar w:fldCharType="separate"/>
        </w:r>
        <w:r w:rsidR="00172BD0">
          <w:rPr>
            <w:noProof/>
            <w:webHidden/>
          </w:rPr>
          <w:t>1</w:t>
        </w:r>
        <w:r w:rsidR="00172BD0">
          <w:rPr>
            <w:noProof/>
            <w:webHidden/>
          </w:rPr>
          <w:fldChar w:fldCharType="end"/>
        </w:r>
      </w:hyperlink>
    </w:p>
    <w:p w14:paraId="66D33120" w14:textId="77812EEF" w:rsidR="00172BD0" w:rsidRDefault="00065672">
      <w:pPr>
        <w:pStyle w:val="Innehll2"/>
        <w:rPr>
          <w:rFonts w:asciiTheme="minorHAnsi" w:eastAsiaTheme="minorEastAsia" w:hAnsiTheme="minorHAnsi" w:cstheme="minorBidi"/>
          <w:noProof/>
          <w:kern w:val="2"/>
          <w14:ligatures w14:val="standardContextual"/>
        </w:rPr>
      </w:pPr>
      <w:hyperlink w:anchor="_Toc196920098" w:history="1">
        <w:r w:rsidR="00172BD0" w:rsidRPr="00AF4113">
          <w:rPr>
            <w:rStyle w:val="Hyperlnk"/>
            <w:rFonts w:eastAsia="MS Gothic"/>
            <w:noProof/>
          </w:rPr>
          <w:t>Bakgrund</w:t>
        </w:r>
        <w:r w:rsidR="00172BD0">
          <w:rPr>
            <w:noProof/>
            <w:webHidden/>
          </w:rPr>
          <w:tab/>
        </w:r>
        <w:r w:rsidR="00172BD0">
          <w:rPr>
            <w:noProof/>
            <w:webHidden/>
          </w:rPr>
          <w:fldChar w:fldCharType="begin"/>
        </w:r>
        <w:r w:rsidR="00172BD0">
          <w:rPr>
            <w:noProof/>
            <w:webHidden/>
          </w:rPr>
          <w:instrText xml:space="preserve"> PAGEREF _Toc196920098 \h </w:instrText>
        </w:r>
        <w:r w:rsidR="00172BD0">
          <w:rPr>
            <w:noProof/>
            <w:webHidden/>
          </w:rPr>
        </w:r>
        <w:r w:rsidR="00172BD0">
          <w:rPr>
            <w:noProof/>
            <w:webHidden/>
          </w:rPr>
          <w:fldChar w:fldCharType="separate"/>
        </w:r>
        <w:r w:rsidR="00172BD0">
          <w:rPr>
            <w:noProof/>
            <w:webHidden/>
          </w:rPr>
          <w:t>1</w:t>
        </w:r>
        <w:r w:rsidR="00172BD0">
          <w:rPr>
            <w:noProof/>
            <w:webHidden/>
          </w:rPr>
          <w:fldChar w:fldCharType="end"/>
        </w:r>
      </w:hyperlink>
    </w:p>
    <w:p w14:paraId="4F1089C4" w14:textId="35A0BB41" w:rsidR="00172BD0" w:rsidRDefault="00065672">
      <w:pPr>
        <w:pStyle w:val="Innehll2"/>
        <w:rPr>
          <w:rFonts w:asciiTheme="minorHAnsi" w:eastAsiaTheme="minorEastAsia" w:hAnsiTheme="minorHAnsi" w:cstheme="minorBidi"/>
          <w:noProof/>
          <w:kern w:val="2"/>
          <w14:ligatures w14:val="standardContextual"/>
        </w:rPr>
      </w:pPr>
      <w:hyperlink w:anchor="_Toc196920099" w:history="1">
        <w:r w:rsidR="00172BD0" w:rsidRPr="00AF4113">
          <w:rPr>
            <w:rStyle w:val="Hyperlnk"/>
            <w:rFonts w:eastAsia="MS Gothic"/>
            <w:noProof/>
          </w:rPr>
          <w:t>Förutsättningar</w:t>
        </w:r>
        <w:r w:rsidR="00172BD0">
          <w:rPr>
            <w:noProof/>
            <w:webHidden/>
          </w:rPr>
          <w:tab/>
        </w:r>
        <w:r w:rsidR="00172BD0">
          <w:rPr>
            <w:noProof/>
            <w:webHidden/>
          </w:rPr>
          <w:fldChar w:fldCharType="begin"/>
        </w:r>
        <w:r w:rsidR="00172BD0">
          <w:rPr>
            <w:noProof/>
            <w:webHidden/>
          </w:rPr>
          <w:instrText xml:space="preserve"> PAGEREF _Toc196920099 \h </w:instrText>
        </w:r>
        <w:r w:rsidR="00172BD0">
          <w:rPr>
            <w:noProof/>
            <w:webHidden/>
          </w:rPr>
        </w:r>
        <w:r w:rsidR="00172BD0">
          <w:rPr>
            <w:noProof/>
            <w:webHidden/>
          </w:rPr>
          <w:fldChar w:fldCharType="separate"/>
        </w:r>
        <w:r w:rsidR="00172BD0">
          <w:rPr>
            <w:noProof/>
            <w:webHidden/>
          </w:rPr>
          <w:t>2</w:t>
        </w:r>
        <w:r w:rsidR="00172BD0">
          <w:rPr>
            <w:noProof/>
            <w:webHidden/>
          </w:rPr>
          <w:fldChar w:fldCharType="end"/>
        </w:r>
      </w:hyperlink>
    </w:p>
    <w:p w14:paraId="488208AF" w14:textId="3F822F5B" w:rsidR="00172BD0" w:rsidRDefault="00065672">
      <w:pPr>
        <w:pStyle w:val="Innehll2"/>
        <w:rPr>
          <w:rFonts w:asciiTheme="minorHAnsi" w:eastAsiaTheme="minorEastAsia" w:hAnsiTheme="minorHAnsi" w:cstheme="minorBidi"/>
          <w:noProof/>
          <w:kern w:val="2"/>
          <w14:ligatures w14:val="standardContextual"/>
        </w:rPr>
      </w:pPr>
      <w:hyperlink w:anchor="_Toc196920100" w:history="1">
        <w:r w:rsidR="00172BD0" w:rsidRPr="00AF4113">
          <w:rPr>
            <w:rStyle w:val="Hyperlnk"/>
            <w:rFonts w:eastAsia="MS Gothic"/>
            <w:noProof/>
          </w:rPr>
          <w:t>Genomförande</w:t>
        </w:r>
        <w:r w:rsidR="00172BD0">
          <w:rPr>
            <w:noProof/>
            <w:webHidden/>
          </w:rPr>
          <w:tab/>
        </w:r>
        <w:r w:rsidR="00172BD0">
          <w:rPr>
            <w:noProof/>
            <w:webHidden/>
          </w:rPr>
          <w:fldChar w:fldCharType="begin"/>
        </w:r>
        <w:r w:rsidR="00172BD0">
          <w:rPr>
            <w:noProof/>
            <w:webHidden/>
          </w:rPr>
          <w:instrText xml:space="preserve"> PAGEREF _Toc196920100 \h </w:instrText>
        </w:r>
        <w:r w:rsidR="00172BD0">
          <w:rPr>
            <w:noProof/>
            <w:webHidden/>
          </w:rPr>
        </w:r>
        <w:r w:rsidR="00172BD0">
          <w:rPr>
            <w:noProof/>
            <w:webHidden/>
          </w:rPr>
          <w:fldChar w:fldCharType="separate"/>
        </w:r>
        <w:r w:rsidR="00172BD0">
          <w:rPr>
            <w:noProof/>
            <w:webHidden/>
          </w:rPr>
          <w:t>2</w:t>
        </w:r>
        <w:r w:rsidR="00172BD0">
          <w:rPr>
            <w:noProof/>
            <w:webHidden/>
          </w:rPr>
          <w:fldChar w:fldCharType="end"/>
        </w:r>
      </w:hyperlink>
    </w:p>
    <w:p w14:paraId="3F93EB4E" w14:textId="169F2472" w:rsidR="00172BD0" w:rsidRDefault="00065672">
      <w:pPr>
        <w:pStyle w:val="Innehll2"/>
        <w:rPr>
          <w:rFonts w:asciiTheme="minorHAnsi" w:eastAsiaTheme="minorEastAsia" w:hAnsiTheme="minorHAnsi" w:cstheme="minorBidi"/>
          <w:noProof/>
          <w:kern w:val="2"/>
          <w14:ligatures w14:val="standardContextual"/>
        </w:rPr>
      </w:pPr>
      <w:hyperlink w:anchor="_Toc196920101" w:history="1">
        <w:r w:rsidR="00172BD0" w:rsidRPr="00AF4113">
          <w:rPr>
            <w:rStyle w:val="Hyperlnk"/>
            <w:rFonts w:eastAsia="MS Gothic"/>
            <w:noProof/>
          </w:rPr>
          <w:t>Uppföljning</w:t>
        </w:r>
        <w:r w:rsidR="00172BD0">
          <w:rPr>
            <w:noProof/>
            <w:webHidden/>
          </w:rPr>
          <w:tab/>
        </w:r>
        <w:r w:rsidR="00172BD0">
          <w:rPr>
            <w:noProof/>
            <w:webHidden/>
          </w:rPr>
          <w:fldChar w:fldCharType="begin"/>
        </w:r>
        <w:r w:rsidR="00172BD0">
          <w:rPr>
            <w:noProof/>
            <w:webHidden/>
          </w:rPr>
          <w:instrText xml:space="preserve"> PAGEREF _Toc196920101 \h </w:instrText>
        </w:r>
        <w:r w:rsidR="00172BD0">
          <w:rPr>
            <w:noProof/>
            <w:webHidden/>
          </w:rPr>
        </w:r>
        <w:r w:rsidR="00172BD0">
          <w:rPr>
            <w:noProof/>
            <w:webHidden/>
          </w:rPr>
          <w:fldChar w:fldCharType="separate"/>
        </w:r>
        <w:r w:rsidR="00172BD0">
          <w:rPr>
            <w:noProof/>
            <w:webHidden/>
          </w:rPr>
          <w:t>6</w:t>
        </w:r>
        <w:r w:rsidR="00172BD0">
          <w:rPr>
            <w:noProof/>
            <w:webHidden/>
          </w:rPr>
          <w:fldChar w:fldCharType="end"/>
        </w:r>
      </w:hyperlink>
    </w:p>
    <w:p w14:paraId="28B6DEFD" w14:textId="277B6BEC" w:rsidR="00172BD0" w:rsidRDefault="00065672">
      <w:pPr>
        <w:pStyle w:val="Innehll2"/>
        <w:rPr>
          <w:rFonts w:asciiTheme="minorHAnsi" w:eastAsiaTheme="minorEastAsia" w:hAnsiTheme="minorHAnsi" w:cstheme="minorBidi"/>
          <w:noProof/>
          <w:kern w:val="2"/>
          <w14:ligatures w14:val="standardContextual"/>
        </w:rPr>
      </w:pPr>
      <w:hyperlink w:anchor="_Toc196920102" w:history="1">
        <w:r w:rsidR="00172BD0" w:rsidRPr="00AF4113">
          <w:rPr>
            <w:rStyle w:val="Hyperlnk"/>
            <w:rFonts w:eastAsia="MS Gothic"/>
            <w:noProof/>
          </w:rPr>
          <w:t>Dokumentinformation</w:t>
        </w:r>
        <w:r w:rsidR="00172BD0">
          <w:rPr>
            <w:noProof/>
            <w:webHidden/>
          </w:rPr>
          <w:tab/>
        </w:r>
        <w:r w:rsidR="00172BD0">
          <w:rPr>
            <w:noProof/>
            <w:webHidden/>
          </w:rPr>
          <w:fldChar w:fldCharType="begin"/>
        </w:r>
        <w:r w:rsidR="00172BD0">
          <w:rPr>
            <w:noProof/>
            <w:webHidden/>
          </w:rPr>
          <w:instrText xml:space="preserve"> PAGEREF _Toc196920102 \h </w:instrText>
        </w:r>
        <w:r w:rsidR="00172BD0">
          <w:rPr>
            <w:noProof/>
            <w:webHidden/>
          </w:rPr>
        </w:r>
        <w:r w:rsidR="00172BD0">
          <w:rPr>
            <w:noProof/>
            <w:webHidden/>
          </w:rPr>
          <w:fldChar w:fldCharType="separate"/>
        </w:r>
        <w:r w:rsidR="00172BD0">
          <w:rPr>
            <w:noProof/>
            <w:webHidden/>
          </w:rPr>
          <w:t>7</w:t>
        </w:r>
        <w:r w:rsidR="00172BD0">
          <w:rPr>
            <w:noProof/>
            <w:webHidden/>
          </w:rPr>
          <w:fldChar w:fldCharType="end"/>
        </w:r>
      </w:hyperlink>
    </w:p>
    <w:p w14:paraId="29B03EF5" w14:textId="0A95469D" w:rsidR="00B421A4" w:rsidRPr="00766877" w:rsidRDefault="00D67C88" w:rsidP="00FF41DE">
      <w:pPr>
        <w:pStyle w:val="Rubrik2"/>
      </w:pPr>
      <w:r>
        <w:fldChar w:fldCharType="end"/>
      </w:r>
      <w:bookmarkStart w:id="5" w:name="_Toc100327186"/>
      <w:bookmarkStart w:id="6" w:name="_Toc196920098"/>
      <w:bookmarkEnd w:id="3"/>
      <w:r w:rsidR="00B421A4" w:rsidRPr="00766877">
        <w:t>Bakgrund</w:t>
      </w:r>
      <w:bookmarkEnd w:id="5"/>
      <w:bookmarkEnd w:id="6"/>
    </w:p>
    <w:p w14:paraId="29842C3D" w14:textId="77777777" w:rsidR="00B421A4" w:rsidRPr="00766877" w:rsidRDefault="00B421A4" w:rsidP="00FF41DE">
      <w:r>
        <w:t xml:space="preserve">Nära vård är </w:t>
      </w:r>
      <w:r w:rsidR="09F0707A">
        <w:t xml:space="preserve">ständigt </w:t>
      </w:r>
      <w:r>
        <w:t xml:space="preserve">under utveckling och detta ställer krav på </w:t>
      </w:r>
      <w:r w:rsidR="5EE9CDFB">
        <w:t>förändrade</w:t>
      </w:r>
      <w:r>
        <w:t xml:space="preserve"> arbetssätt inom hälsa, vård och omsorg.  Den närmsta vården är den som patienten kan ge sig själv – egenvården – samt det stöd kommuner och regioner kan ge för att möjliggöra detta. En mer tillgänglig, närmare vård kan tillsammans med nya arbetssätt i vården innebära att resurserna inom vård och omsorg kan användas bättre och därmed räcka till fler. </w:t>
      </w:r>
    </w:p>
    <w:p w14:paraId="696C096E" w14:textId="7B7E667B" w:rsidR="00B421A4" w:rsidRPr="00023FF4" w:rsidRDefault="00B421A4" w:rsidP="00FF41DE">
      <w:r>
        <w:lastRenderedPageBreak/>
        <w:t xml:space="preserve">Ambulanssjuksköterskans arbetssätt </w:t>
      </w:r>
      <w:r w:rsidR="003662FD">
        <w:t xml:space="preserve">har </w:t>
      </w:r>
      <w:r>
        <w:t>förändra</w:t>
      </w:r>
      <w:r w:rsidR="003662FD">
        <w:t>t</w:t>
      </w:r>
      <w:r>
        <w:t xml:space="preserve">s till att vård sker nära patienten och i samverkan med olika aktörer. </w:t>
      </w:r>
      <w:r w:rsidR="00A73FE2">
        <w:t>Standardiserade arbetssätt och i</w:t>
      </w:r>
      <w:r w:rsidR="0023580D">
        <w:t xml:space="preserve">narbetade </w:t>
      </w:r>
      <w:r>
        <w:t xml:space="preserve">processflöden </w:t>
      </w:r>
      <w:r w:rsidR="00A73FE2">
        <w:t>underlättar för</w:t>
      </w:r>
      <w:r>
        <w:t xml:space="preserve"> ambulanssjuksköterskans bedömning av patienter i syfte att säkerhetsställa rätt vårdnivå.</w:t>
      </w:r>
    </w:p>
    <w:p w14:paraId="70B2A54A" w14:textId="611C8209" w:rsidR="00B421A4" w:rsidRPr="00766877" w:rsidRDefault="00B421A4" w:rsidP="009A32ED">
      <w:pPr>
        <w:pStyle w:val="Rubrik2"/>
        <w:ind w:right="-143"/>
      </w:pPr>
      <w:bookmarkStart w:id="7" w:name="_Toc100327187"/>
      <w:bookmarkStart w:id="8" w:name="_Toc196920099"/>
      <w:r w:rsidRPr="00766877">
        <w:t>Förutsättningar</w:t>
      </w:r>
      <w:bookmarkEnd w:id="7"/>
      <w:bookmarkEnd w:id="8"/>
    </w:p>
    <w:p w14:paraId="5C63EAA3" w14:textId="77777777" w:rsidR="00B421A4" w:rsidRPr="00766877" w:rsidRDefault="00B421A4" w:rsidP="00FF41DE">
      <w:r w:rsidRPr="00766877">
        <w:t>Detta gäller de patienter som inte kräver specialistvård på sjukhus</w:t>
      </w:r>
      <w:r w:rsidR="004665DF">
        <w:t>, samt</w:t>
      </w:r>
      <w:r w:rsidRPr="00766877">
        <w:t xml:space="preserve"> där det akuta sjukdomstillståndet</w:t>
      </w:r>
      <w:r w:rsidR="004D4FA2">
        <w:t>/omvårdnadsbehovet</w:t>
      </w:r>
      <w:r w:rsidRPr="00766877">
        <w:t xml:space="preserve"> </w:t>
      </w:r>
      <w:r w:rsidR="00573BAA">
        <w:t>ej</w:t>
      </w:r>
      <w:r w:rsidRPr="00766877">
        <w:t xml:space="preserve"> kan tillgodoses av enbart ambulanssjuksköterskan. </w:t>
      </w:r>
    </w:p>
    <w:p w14:paraId="002D563F" w14:textId="77777777" w:rsidR="00B421A4" w:rsidRPr="00766877" w:rsidRDefault="00B421A4" w:rsidP="00FF41DE">
      <w:r w:rsidRPr="00766877">
        <w:t>Förutsättning för rutinen är att det säkerställs konsensus om patientens behov av medicin- eller omvårdnadsbehov mellan de olika vårdgivarna och att patient/anhöriga är införstådda och samtycker till tänkt vårdplan.</w:t>
      </w:r>
    </w:p>
    <w:p w14:paraId="665258FF" w14:textId="77777777" w:rsidR="00B421A4" w:rsidRPr="00766877" w:rsidRDefault="00B421A4" w:rsidP="00FF41DE">
      <w:r w:rsidRPr="00766877">
        <w:t xml:space="preserve">Att dokumentation och rapportering är tydlig och förstås av mottagaren.  Dokumentation av namn och yrkestitel samt överenskommelse med konsulterande läkare och andra kontaktade vårdaktörer ska vara tydligt angiven i dokumentationen. </w:t>
      </w:r>
    </w:p>
    <w:p w14:paraId="107BEA0B" w14:textId="4A469812" w:rsidR="00B421A4" w:rsidRPr="00766877" w:rsidRDefault="00ED49FD" w:rsidP="00FF41DE">
      <w:r>
        <w:t>G</w:t>
      </w:r>
      <w:r w:rsidR="00B421A4" w:rsidRPr="00766877">
        <w:t>emensamma rutiner vara väl förankrade hos samtlig</w:t>
      </w:r>
      <w:r w:rsidR="008F2530">
        <w:t>a</w:t>
      </w:r>
      <w:r w:rsidR="00B421A4" w:rsidRPr="00766877">
        <w:t xml:space="preserve"> </w:t>
      </w:r>
      <w:r w:rsidR="008F2530">
        <w:t>ambulanssjuksköterskor</w:t>
      </w:r>
      <w:r w:rsidR="00B421A4" w:rsidRPr="00766877">
        <w:t>.</w:t>
      </w:r>
    </w:p>
    <w:p w14:paraId="1BD99067" w14:textId="7DCD5308" w:rsidR="00B421A4" w:rsidRPr="00766877" w:rsidRDefault="00B421A4" w:rsidP="00FF41DE">
      <w:pPr>
        <w:pStyle w:val="Rubrik2"/>
      </w:pPr>
      <w:bookmarkStart w:id="9" w:name="_Toc196920100"/>
      <w:r w:rsidRPr="00766877">
        <w:t>Genomförande</w:t>
      </w:r>
      <w:bookmarkEnd w:id="9"/>
    </w:p>
    <w:p w14:paraId="1FE27CA4" w14:textId="77777777" w:rsidR="00B421A4" w:rsidRPr="00766877" w:rsidRDefault="00B421A4" w:rsidP="00FF41DE">
      <w:r>
        <w:t xml:space="preserve">Grunden </w:t>
      </w:r>
      <w:r w:rsidR="006A042C">
        <w:t>för</w:t>
      </w:r>
      <w:r>
        <w:t xml:space="preserve"> patientarbete utgår från regionsgemensamma behandlingsriktlinjer i ambulanssjukvård</w:t>
      </w:r>
      <w:r w:rsidR="006A042C">
        <w:t>,</w:t>
      </w:r>
      <w:r>
        <w:t xml:space="preserve"> som ger vägledning hur vi undersöker och behandlar olika sjukdomstillstånd. Resultatet av utförda undersökningar förs in i triagesystemet WEST (West Coast System for Triage) även om detta instrument inte är utformat för att besvara frågan om lämplig vårdnivå ger det värdefull information och vägledning om brådskandegrad. Utfall av WEST resultat ska vägas in vid beslut om vårdnivå.</w:t>
      </w:r>
    </w:p>
    <w:p w14:paraId="60458136" w14:textId="77777777" w:rsidR="00F7340A" w:rsidRDefault="00B421A4" w:rsidP="00AD4BBE">
      <w:r>
        <w:t xml:space="preserve">Patientens anamnes måste vara grundligt utförd för att kunna göra en patientsäker bedömning. Anamnesupptagningen skall ske enligt AMLS konceptet. </w:t>
      </w:r>
    </w:p>
    <w:p w14:paraId="4ED47179" w14:textId="17277879" w:rsidR="00B421A4" w:rsidRDefault="613436B3" w:rsidP="15BB0883">
      <w:r w:rsidRPr="15BB0883">
        <w:rPr>
          <w:rFonts w:ascii="Times New Roman" w:hAnsi="Times New Roman"/>
        </w:rPr>
        <w:lastRenderedPageBreak/>
        <w:t xml:space="preserve">Kollegial bedömning ska gälla, dvs att i de fall ambulansbesättningen har likvärdiga medicinska kompetenser </w:t>
      </w:r>
      <w:proofErr w:type="gramStart"/>
      <w:r w:rsidRPr="15BB0883">
        <w:rPr>
          <w:rFonts w:ascii="Times New Roman" w:hAnsi="Times New Roman"/>
        </w:rPr>
        <w:t>fattas</w:t>
      </w:r>
      <w:proofErr w:type="gramEnd"/>
      <w:r w:rsidRPr="15BB0883">
        <w:rPr>
          <w:rFonts w:ascii="Times New Roman" w:hAnsi="Times New Roman"/>
        </w:rPr>
        <w:t xml:space="preserve"> beslutet gemensamt. Legitimerad personal för journal.</w:t>
      </w:r>
    </w:p>
    <w:p w14:paraId="47121D40" w14:textId="77777777" w:rsidR="00B421A4" w:rsidRPr="00766877" w:rsidRDefault="00B421A4" w:rsidP="15BB0883">
      <w:r>
        <w:t xml:space="preserve">Genomför vid behov fördjupad undersökning, ex EKG, </w:t>
      </w:r>
      <w:proofErr w:type="spellStart"/>
      <w:r>
        <w:t>mNIHSS</w:t>
      </w:r>
      <w:proofErr w:type="spellEnd"/>
      <w:r>
        <w:t xml:space="preserve"> eller annan riktad undersökning för att säkerställa att patienten fortfarande är aktuell för optimal vård i samverkan.</w:t>
      </w:r>
      <w:r w:rsidR="5DB089ED" w:rsidRPr="15BB0883">
        <w:rPr>
          <w:rFonts w:ascii="Times New Roman" w:hAnsi="Times New Roman"/>
        </w:rPr>
        <w:t xml:space="preserve"> </w:t>
      </w:r>
    </w:p>
    <w:p w14:paraId="1CF9087A" w14:textId="77777777" w:rsidR="00B421A4" w:rsidRPr="00766877" w:rsidRDefault="00B421A4" w:rsidP="00FF41DE">
      <w:r>
        <w:t xml:space="preserve">Om patienten fortfarande är aktuell för rutinen ska patienten bedömas enligt </w:t>
      </w:r>
      <w:r w:rsidR="00BD0807">
        <w:t>WEST besluts</w:t>
      </w:r>
      <w:r w:rsidR="00CB58D4">
        <w:t>-</w:t>
      </w:r>
      <w:r w:rsidR="00BD0807">
        <w:t xml:space="preserve"> samt hänvisningsstöd </w:t>
      </w:r>
      <w:r>
        <w:t>som är ett gemensamt</w:t>
      </w:r>
      <w:r w:rsidR="00CB58D4">
        <w:t xml:space="preserve"> prioriterings</w:t>
      </w:r>
      <w:r w:rsidR="00AD0553">
        <w:t>system</w:t>
      </w:r>
      <w:r>
        <w:t xml:space="preserve"> för den </w:t>
      </w:r>
      <w:r w:rsidR="00CB58D4">
        <w:t xml:space="preserve">akuta </w:t>
      </w:r>
      <w:r>
        <w:t xml:space="preserve">sjukvården i Västra Götalandsregionen. </w:t>
      </w:r>
      <w:r w:rsidR="005505E1">
        <w:t>WEST</w:t>
      </w:r>
      <w:r>
        <w:t xml:space="preserve"> är ett symtombaserat beslutsstöd för bedömning av vårdbehov</w:t>
      </w:r>
      <w:r w:rsidR="00AE2981">
        <w:t xml:space="preserve">, utöver detta </w:t>
      </w:r>
      <w:r w:rsidR="00AD0090">
        <w:t xml:space="preserve">finns </w:t>
      </w:r>
      <w:proofErr w:type="spellStart"/>
      <w:r w:rsidR="00B57AB6">
        <w:t>Ineras</w:t>
      </w:r>
      <w:proofErr w:type="spellEnd"/>
      <w:r w:rsidR="00B57AB6">
        <w:t xml:space="preserve"> rådgivningsstöd</w:t>
      </w:r>
      <w:r>
        <w:t xml:space="preserve"> </w:t>
      </w:r>
      <w:r w:rsidR="005505E1">
        <w:t>RGS</w:t>
      </w:r>
      <w:r w:rsidR="00585BA7">
        <w:t xml:space="preserve"> webb</w:t>
      </w:r>
      <w:r w:rsidR="005505E1">
        <w:t xml:space="preserve"> </w:t>
      </w:r>
      <w:r w:rsidR="00585BA7">
        <w:t>fö</w:t>
      </w:r>
      <w:r w:rsidR="00732BF1">
        <w:t>r</w:t>
      </w:r>
      <w:r>
        <w:t xml:space="preserve"> </w:t>
      </w:r>
      <w:r w:rsidR="00732BF1">
        <w:t>ambulans</w:t>
      </w:r>
      <w:r>
        <w:t>sjuksköterskan att ge kvalitetssäkrade råd.</w:t>
      </w:r>
    </w:p>
    <w:p w14:paraId="18C6FD33" w14:textId="77777777" w:rsidR="00B421A4" w:rsidRPr="00766877" w:rsidRDefault="00B421A4" w:rsidP="000F3D73">
      <w:r w:rsidRPr="00766877">
        <w:t xml:space="preserve">De patienter som är inskrivna i hemsjukvården (HSV) bedöms även med </w:t>
      </w:r>
      <w:proofErr w:type="spellStart"/>
      <w:r w:rsidRPr="00766877">
        <w:t>ViSam</w:t>
      </w:r>
      <w:proofErr w:type="spellEnd"/>
      <w:r w:rsidRPr="00766877">
        <w:t xml:space="preserve"> (Region Örebro 2020) enligt överenskommelse i Närvårdssamverkan, se separat rutin. </w:t>
      </w:r>
    </w:p>
    <w:p w14:paraId="24EC4EF1" w14:textId="77777777" w:rsidR="00B421A4" w:rsidRPr="00766877" w:rsidRDefault="00B421A4" w:rsidP="000F3D73">
      <w:r>
        <w:t xml:space="preserve">MALT (Mobilt </w:t>
      </w:r>
      <w:proofErr w:type="spellStart"/>
      <w:r>
        <w:t>AkutLäkarTeam</w:t>
      </w:r>
      <w:proofErr w:type="spellEnd"/>
      <w:r>
        <w:t xml:space="preserve">) är en möjlig fortsatt vårdgivare. Se MALT-checklista för </w:t>
      </w:r>
      <w:proofErr w:type="spellStart"/>
      <w:r>
        <w:t>inklu</w:t>
      </w:r>
      <w:r w:rsidR="006F1E8C">
        <w:t>s</w:t>
      </w:r>
      <w:r>
        <w:t>ions</w:t>
      </w:r>
      <w:proofErr w:type="spellEnd"/>
      <w:r>
        <w:t xml:space="preserve">-kriterier. </w:t>
      </w:r>
    </w:p>
    <w:p w14:paraId="189D3CFC" w14:textId="77777777" w:rsidR="00B421A4" w:rsidRPr="00766877" w:rsidRDefault="00B421A4" w:rsidP="000F3D73">
      <w:r w:rsidRPr="00766877">
        <w:t xml:space="preserve">Vid behov av internt medicinskt stöd ska alltid läkare kontaktas via telefon. Uppge patient-id och uppmana till läkardokumentation i Melior. </w:t>
      </w:r>
    </w:p>
    <w:p w14:paraId="540698D1" w14:textId="63394352" w:rsidR="00B421A4" w:rsidRDefault="00B421A4" w:rsidP="000F3D73">
      <w:r w:rsidRPr="00766877">
        <w:t>Efterfråga namn och/eller VGR-id på samverkande läkare.</w:t>
      </w:r>
    </w:p>
    <w:p w14:paraId="57EDF96F" w14:textId="0894F6C9" w:rsidR="00B421A4" w:rsidRDefault="00B421A4" w:rsidP="000F3D73">
      <w:r>
        <w:t>När patient är inskriven i Hemsjukvård</w:t>
      </w:r>
      <w:r w:rsidR="000F3D73">
        <w:t>:</w:t>
      </w:r>
    </w:p>
    <w:p w14:paraId="42CD2727" w14:textId="77777777" w:rsidR="000F3D73" w:rsidRPr="000F3D73" w:rsidRDefault="000F3D73" w:rsidP="000F3D73">
      <w:pPr>
        <w:pStyle w:val="Punktlista"/>
      </w:pPr>
      <w:r w:rsidRPr="000F3D73">
        <w:t>S</w:t>
      </w:r>
      <w:r w:rsidR="00B421A4" w:rsidRPr="000F3D73">
        <w:t xml:space="preserve">kall i första hand kontakt tas med distriktsläkare på för patienten listad Vårdcentral, se separat telefonnummer i telefonlista. </w:t>
      </w:r>
    </w:p>
    <w:p w14:paraId="5363CA46" w14:textId="77777777" w:rsidR="00B421A4" w:rsidRPr="000F3D73" w:rsidRDefault="000F3D73" w:rsidP="000F3D73">
      <w:pPr>
        <w:pStyle w:val="Punktlista"/>
      </w:pPr>
      <w:r w:rsidRPr="000F3D73">
        <w:t>J</w:t>
      </w:r>
      <w:r w:rsidR="00B421A4" w:rsidRPr="000F3D73">
        <w:t xml:space="preserve">ourtid kontakt med </w:t>
      </w:r>
      <w:r w:rsidR="009544F5">
        <w:t>p</w:t>
      </w:r>
      <w:r w:rsidR="00B421A4" w:rsidRPr="000F3D73">
        <w:t>rimärvårdens distriktsbakjour se separat telefonnummer i telefonlista</w:t>
      </w:r>
      <w:r>
        <w:t>.</w:t>
      </w:r>
    </w:p>
    <w:p w14:paraId="013DB597" w14:textId="77777777" w:rsidR="00172BD0" w:rsidRDefault="00172BD0">
      <w:pPr>
        <w:spacing w:after="0" w:line="240" w:lineRule="auto"/>
        <w:ind w:left="0" w:right="0"/>
        <w:rPr>
          <w:rFonts w:eastAsia="MS Gothic"/>
        </w:rPr>
      </w:pPr>
      <w:r>
        <w:br w:type="page"/>
      </w:r>
    </w:p>
    <w:p w14:paraId="176A12EC" w14:textId="5FD81F82" w:rsidR="00B421A4" w:rsidRDefault="00B421A4" w:rsidP="00BE117E">
      <w:pPr>
        <w:pStyle w:val="Normalefterlista"/>
      </w:pPr>
      <w:r>
        <w:lastRenderedPageBreak/>
        <w:t>Övriga patienter som ej är inskrivna i Hemsjukvård</w:t>
      </w:r>
      <w:r w:rsidR="000F3D73">
        <w:t>:</w:t>
      </w:r>
    </w:p>
    <w:p w14:paraId="31F7B410" w14:textId="77777777" w:rsidR="00934078" w:rsidRPr="00934078" w:rsidRDefault="00B421A4" w:rsidP="008F0F2C">
      <w:pPr>
        <w:pStyle w:val="Punktlista"/>
      </w:pPr>
      <w:r w:rsidRPr="00766877">
        <w:t>Kl. 08-</w:t>
      </w:r>
      <w:r w:rsidR="00ED186A">
        <w:t>21</w:t>
      </w:r>
      <w:r w:rsidRPr="00766877">
        <w:t xml:space="preserve">: </w:t>
      </w:r>
      <w:r w:rsidR="00ED186A" w:rsidRPr="00934078">
        <w:t>Ledningsläkare akutmottagningen</w:t>
      </w:r>
      <w:r w:rsidR="00ED186A">
        <w:t xml:space="preserve"> t</w:t>
      </w:r>
      <w:r w:rsidR="00ED186A" w:rsidRPr="00934078">
        <w:t>fn: 033-616 36 20</w:t>
      </w:r>
      <w:r w:rsidR="00ED186A">
        <w:t>,</w:t>
      </w:r>
      <w:r w:rsidR="00ED186A" w:rsidRPr="00934078">
        <w:t xml:space="preserve"> </w:t>
      </w:r>
      <w:r w:rsidR="00687639">
        <w:t>Kl. 08</w:t>
      </w:r>
      <w:r w:rsidR="00CD51C6">
        <w:t>-</w:t>
      </w:r>
      <w:r w:rsidR="003518CC">
        <w:t xml:space="preserve">15.30: </w:t>
      </w:r>
      <w:r>
        <w:t>MALT läkare 072-083</w:t>
      </w:r>
      <w:r w:rsidR="00934078">
        <w:t xml:space="preserve"> </w:t>
      </w:r>
      <w:r>
        <w:t>70</w:t>
      </w:r>
      <w:r w:rsidR="00934078">
        <w:t xml:space="preserve"> </w:t>
      </w:r>
      <w:r>
        <w:t>43</w:t>
      </w:r>
    </w:p>
    <w:p w14:paraId="06C3AA8C" w14:textId="77777777" w:rsidR="00B421A4" w:rsidRPr="008F0F2C" w:rsidRDefault="00B421A4" w:rsidP="00245209">
      <w:pPr>
        <w:pStyle w:val="Punktlista"/>
      </w:pPr>
      <w:r w:rsidRPr="00766877">
        <w:t xml:space="preserve">Kl. 21-08: </w:t>
      </w:r>
      <w:r w:rsidR="00AD727F">
        <w:t xml:space="preserve">Lämplig </w:t>
      </w:r>
      <w:r>
        <w:t xml:space="preserve">Jourhavande läkare på </w:t>
      </w:r>
      <w:r w:rsidR="00AD727F">
        <w:t xml:space="preserve">sjukhuset ex </w:t>
      </w:r>
      <w:r>
        <w:t>medicin</w:t>
      </w:r>
      <w:r w:rsidR="00AD727F">
        <w:t>jour</w:t>
      </w:r>
      <w:r>
        <w:t xml:space="preserve"> tfn 033-616 10 06 </w:t>
      </w:r>
      <w:r w:rsidR="00463308">
        <w:t>eller</w:t>
      </w:r>
      <w:r>
        <w:t xml:space="preserve"> kirurg</w:t>
      </w:r>
      <w:r w:rsidR="00463308">
        <w:t>jour</w:t>
      </w:r>
      <w:r>
        <w:t xml:space="preserve"> tfn: 033-616 26 00</w:t>
      </w:r>
    </w:p>
    <w:p w14:paraId="7639642C" w14:textId="7C31C5F8" w:rsidR="00B421A4" w:rsidRPr="00766877" w:rsidRDefault="00B421A4" w:rsidP="00AC4191">
      <w:pPr>
        <w:pStyle w:val="Normalefterlista"/>
      </w:pPr>
      <w:r w:rsidRPr="00766877">
        <w:t xml:space="preserve">Vid läkarkontakt dokumenterar både läkaren och ambulanssjuksköterskan i respektive journalsystem. Om kontakt med läkare inte kan etableras och det finns tveksamheter eller osäkerhet, ska patienten tas med till sjukhus.  </w:t>
      </w:r>
    </w:p>
    <w:p w14:paraId="12C4F4E2" w14:textId="1687B510" w:rsidR="00B421A4" w:rsidRPr="00766877" w:rsidRDefault="00B421A4" w:rsidP="00AC4191">
      <w:pPr>
        <w:pStyle w:val="Normalefterlista"/>
      </w:pPr>
      <w:r w:rsidRPr="00766877">
        <w:t>Efter avslutat uppdrag dokumenterar ambulanssjuksköterska noggrant enligt SBAR-struktur</w:t>
      </w:r>
      <w:r w:rsidR="009D16CB">
        <w:t>,</w:t>
      </w:r>
      <w:r w:rsidR="00063E97">
        <w:t xml:space="preserve"> enligt framtagna </w:t>
      </w:r>
      <w:r w:rsidR="00796F2D">
        <w:t>dokumentationsmallar</w:t>
      </w:r>
      <w:r w:rsidRPr="00766877">
        <w:t xml:space="preserve"> i Ambulink. Dokumentationen ska innehålla relevant information om patientens besvär, vitalparametrar samt undersökningsfynd. Vidtagna åtgärder, behandlingar och resultatet av given behandling ingår även i dokumentation. Resultat av bedömningsverktyg samt processflödesval ska tydligt framgå. Information samt överenskommelse som är given till patienten (och vid behov det använda språket) dokumenteras också.</w:t>
      </w:r>
    </w:p>
    <w:p w14:paraId="49F80C6B" w14:textId="28F3302F" w:rsidR="00B421A4" w:rsidRPr="00766877" w:rsidRDefault="00B421A4" w:rsidP="00AC4191">
      <w:pPr>
        <w:pStyle w:val="Normalefterlista"/>
      </w:pPr>
      <w:r w:rsidRPr="00766877">
        <w:t>För att säkerhetsställa att extern vårdsamverkan och</w:t>
      </w:r>
      <w:r w:rsidR="00AA64BC">
        <w:t xml:space="preserve"> ett</w:t>
      </w:r>
      <w:r w:rsidRPr="00766877">
        <w:t xml:space="preserve"> eventuellt övertagande sker patientsäkert</w:t>
      </w:r>
      <w:r w:rsidR="00D74F31">
        <w:t xml:space="preserve"> ska </w:t>
      </w:r>
      <w:r w:rsidRPr="00766877">
        <w:t>kommu</w:t>
      </w:r>
      <w:r w:rsidR="00D74F31">
        <w:t xml:space="preserve">nikationen ske enligt </w:t>
      </w:r>
      <w:r w:rsidRPr="00766877">
        <w:t>SBAR-struktur.</w:t>
      </w:r>
    </w:p>
    <w:p w14:paraId="075F8790" w14:textId="43BE446D" w:rsidR="00B421A4" w:rsidRPr="00766877" w:rsidRDefault="00B421A4" w:rsidP="008F0F2C">
      <w:r w:rsidRPr="00766877">
        <w:t>Primärvårdssamverkan vårdcentral</w:t>
      </w:r>
      <w:r>
        <w:t>/</w:t>
      </w:r>
      <w:r w:rsidR="00722207">
        <w:t>j</w:t>
      </w:r>
      <w:r>
        <w:t>ourcentral/bakjour</w:t>
      </w:r>
      <w:r w:rsidRPr="00766877">
        <w:t xml:space="preserve"> </w:t>
      </w:r>
      <w:r w:rsidR="004B3CF1">
        <w:sym w:font="Wingdings" w:char="F0E0"/>
      </w:r>
      <w:r w:rsidRPr="00766877">
        <w:t xml:space="preserve"> </w:t>
      </w:r>
      <w:r>
        <w:t xml:space="preserve">Muntlig </w:t>
      </w:r>
      <w:r w:rsidRPr="00766877">
        <w:t>kontakt med sjuksköterska eller läkare</w:t>
      </w:r>
      <w:r>
        <w:t>.</w:t>
      </w:r>
    </w:p>
    <w:p w14:paraId="351E4C75" w14:textId="77B47C1C" w:rsidR="006C2592" w:rsidRDefault="006C2592" w:rsidP="004B3CF1">
      <w:r w:rsidRPr="006C2592">
        <w:t xml:space="preserve">Hänvisning till primärvård nivå icke kontaktbar tid/natt </w:t>
      </w:r>
      <w:r>
        <w:sym w:font="Wingdings" w:char="F0E0"/>
      </w:r>
      <w:r w:rsidRPr="006C2592">
        <w:t xml:space="preserve"> Använd blankett ”VIPP (Vårdinsats på plats) – vård i intern/extern samverkan” som lämnas kvar hos patienten som ett underlag för besök på primärvården.</w:t>
      </w:r>
    </w:p>
    <w:p w14:paraId="1B8BD5F3" w14:textId="67F33C05" w:rsidR="00865882" w:rsidRDefault="00865882" w:rsidP="004B3CF1">
      <w:r w:rsidRPr="00865882">
        <w:t xml:space="preserve">MALT </w:t>
      </w:r>
      <w:r w:rsidR="005B4651">
        <w:sym w:font="Wingdings" w:char="F0E0"/>
      </w:r>
      <w:r w:rsidRPr="00865882">
        <w:t xml:space="preserve"> Vårdförfrågan samt eventuell återrapportering sker muntligt. Se MALT-verksamhetens aktuella checklista.</w:t>
      </w:r>
    </w:p>
    <w:p w14:paraId="4502C526" w14:textId="6A7E05DA" w:rsidR="00A25AF8" w:rsidRDefault="00A25AF8" w:rsidP="004B3CF1">
      <w:r w:rsidRPr="00A25AF8">
        <w:lastRenderedPageBreak/>
        <w:t xml:space="preserve">Närsjukvårdsteam </w:t>
      </w:r>
      <w:r>
        <w:sym w:font="Wingdings" w:char="F0E0"/>
      </w:r>
      <w:r w:rsidRPr="00A25AF8">
        <w:t xml:space="preserve"> säkerställ att patienten är inskriven i teamen. Kontakt och rapport sker muntligt med patientansvarig sjuksköterska och eller läkare.</w:t>
      </w:r>
    </w:p>
    <w:p w14:paraId="166A7523" w14:textId="4FBC7403" w:rsidR="00B421A4" w:rsidRPr="00766877" w:rsidRDefault="00B421A4" w:rsidP="008F0F2C">
      <w:r w:rsidRPr="00766877">
        <w:t>HSV/</w:t>
      </w:r>
      <w:proofErr w:type="spellStart"/>
      <w:r w:rsidRPr="00766877">
        <w:t>SoL</w:t>
      </w:r>
      <w:proofErr w:type="spellEnd"/>
      <w:r w:rsidRPr="00766877">
        <w:t xml:space="preserve"> </w:t>
      </w:r>
      <w:r w:rsidR="00EC207F">
        <w:sym w:font="Wingdings" w:char="F0E0"/>
      </w:r>
      <w:r w:rsidRPr="00766877">
        <w:t xml:space="preserve"> </w:t>
      </w:r>
      <w:proofErr w:type="spellStart"/>
      <w:r w:rsidRPr="00766877">
        <w:t>ViSam</w:t>
      </w:r>
      <w:proofErr w:type="spellEnd"/>
      <w:r w:rsidRPr="00766877">
        <w:t xml:space="preserve"> patienter som är bedömda av ambulanssjuksköterska till att kvarstanna i hemmet ska muntligt rapporteras till patientansvarig sjuksköterska i kommun. Detta ska ske i anslutning till besöket eller över telefon. Då </w:t>
      </w:r>
      <w:proofErr w:type="spellStart"/>
      <w:r w:rsidRPr="00766877">
        <w:t>ViSam</w:t>
      </w:r>
      <w:proofErr w:type="spellEnd"/>
      <w:r w:rsidRPr="00766877">
        <w:t xml:space="preserve"> är utförd av ambulanssjuksköterska dokumentera noggrant undersökningar, behandling, plan som upprättats i samverkan med </w:t>
      </w:r>
      <w:r>
        <w:t xml:space="preserve">sjuksköterska, </w:t>
      </w:r>
      <w:r w:rsidRPr="00766877">
        <w:t>läkare, biståndsbedömare eller annan vårdaktör</w:t>
      </w:r>
      <w:r w:rsidR="00C020DB">
        <w:t>,</w:t>
      </w:r>
      <w:r w:rsidR="00C020DB" w:rsidRPr="00C020DB">
        <w:t xml:space="preserve"> </w:t>
      </w:r>
      <w:r w:rsidR="00C020DB">
        <w:t>s</w:t>
      </w:r>
      <w:r w:rsidR="00C020DB" w:rsidRPr="00766877">
        <w:t xml:space="preserve">e rutin </w:t>
      </w:r>
      <w:proofErr w:type="spellStart"/>
      <w:r w:rsidR="00C020DB" w:rsidRPr="00766877">
        <w:t>ViSam</w:t>
      </w:r>
      <w:proofErr w:type="spellEnd"/>
      <w:r w:rsidRPr="00766877">
        <w:t xml:space="preserve">. </w:t>
      </w:r>
    </w:p>
    <w:p w14:paraId="33904035" w14:textId="0D1C8BD8" w:rsidR="00B421A4" w:rsidRPr="00766877" w:rsidRDefault="00B421A4" w:rsidP="008F0F2C">
      <w:r w:rsidRPr="00766877">
        <w:t xml:space="preserve">Patienten informeras </w:t>
      </w:r>
      <w:r w:rsidR="008101AA">
        <w:t>utförligt</w:t>
      </w:r>
      <w:r w:rsidRPr="00766877">
        <w:t xml:space="preserve"> om </w:t>
      </w:r>
      <w:r w:rsidR="008101AA" w:rsidRPr="00766877">
        <w:t>genomförda</w:t>
      </w:r>
      <w:r w:rsidRPr="00766877">
        <w:t xml:space="preserve"> undersökningar, undersökningsfynd, bedömning, vidtagna åtgärder och behandlingar samt planering.</w:t>
      </w:r>
    </w:p>
    <w:p w14:paraId="5D59934E" w14:textId="218F9652" w:rsidR="00B421A4" w:rsidRPr="00766877" w:rsidRDefault="00B421A4" w:rsidP="008F0F2C">
      <w:r w:rsidRPr="00766877">
        <w:t xml:space="preserve">Blankett, Vårdinsats på plats (VIPP) </w:t>
      </w:r>
      <w:r w:rsidRPr="00766877">
        <w:rPr>
          <w:i/>
          <w:iCs/>
        </w:rPr>
        <w:t>Patientinformation – Nära vård på plats av ambulanssjuksköterska / Nära vård i intern/extern samverkan</w:t>
      </w:r>
      <w:r w:rsidRPr="003A26D1">
        <w:rPr>
          <w:i/>
        </w:rPr>
        <w:t xml:space="preserve"> </w:t>
      </w:r>
      <w:r w:rsidRPr="00766877">
        <w:t>utgör skriftligt underlag som lämnas till patienten alternativt patientansvarig vårdsamverkare.</w:t>
      </w:r>
    </w:p>
    <w:p w14:paraId="63CD42B5" w14:textId="4FF8399E" w:rsidR="00B421A4" w:rsidRPr="00766877" w:rsidRDefault="00B421A4" w:rsidP="008F0F2C">
      <w:r w:rsidRPr="00766877">
        <w:t xml:space="preserve">OBS: Inom ramen för OVN med val av processpår – undvikbart akuten-besök ska </w:t>
      </w:r>
      <w:r w:rsidRPr="00BB22BE">
        <w:t xml:space="preserve">Checklista processpår undvikbart akuten-besök </w:t>
      </w:r>
      <w:r w:rsidRPr="00186E17">
        <w:t>användas.</w:t>
      </w:r>
      <w:r w:rsidRPr="00766877">
        <w:t xml:space="preserve"> Checklistan ska alltid användas för att värdera </w:t>
      </w:r>
      <w:proofErr w:type="spellStart"/>
      <w:r w:rsidRPr="00766877">
        <w:t>inklusions</w:t>
      </w:r>
      <w:proofErr w:type="spellEnd"/>
      <w:r w:rsidRPr="00766877">
        <w:t xml:space="preserve">- och </w:t>
      </w:r>
      <w:proofErr w:type="spellStart"/>
      <w:r w:rsidRPr="00766877">
        <w:t>exklusionskriterier</w:t>
      </w:r>
      <w:proofErr w:type="spellEnd"/>
      <w:r w:rsidRPr="00766877">
        <w:t>. Denna grupp innefattas av de patienter som genom samverkande vård kan kvarstanna i hemmet och som inte behöver söka vård på Akutmottagning. Sannolikheten att dessa patienter skulle behövt uppsöka Akutmottagning utgör underlag för att inkludera dessa i processflödet.</w:t>
      </w:r>
    </w:p>
    <w:p w14:paraId="5818CF01" w14:textId="77777777" w:rsidR="00B421A4" w:rsidRPr="00766877" w:rsidRDefault="00B421A4" w:rsidP="008F0F2C">
      <w:r w:rsidRPr="00766877">
        <w:t xml:space="preserve">OBS: Inom ramen för OVN med val av processpår – undvikbar slutenvård ska </w:t>
      </w:r>
      <w:r>
        <w:t xml:space="preserve">Checklista Processpår undvikbar slutenvård </w:t>
      </w:r>
      <w:r w:rsidRPr="00186E17">
        <w:t>användas.</w:t>
      </w:r>
      <w:r w:rsidRPr="00766877">
        <w:t xml:space="preserve"> Checklistan ska alltid användas för att värdera </w:t>
      </w:r>
      <w:proofErr w:type="spellStart"/>
      <w:r w:rsidRPr="00766877">
        <w:t>inklusions</w:t>
      </w:r>
      <w:proofErr w:type="spellEnd"/>
      <w:r w:rsidRPr="00766877">
        <w:t xml:space="preserve">- och </w:t>
      </w:r>
      <w:proofErr w:type="spellStart"/>
      <w:r w:rsidRPr="00766877">
        <w:t>exklusionskriterier</w:t>
      </w:r>
      <w:proofErr w:type="spellEnd"/>
      <w:r w:rsidRPr="00766877">
        <w:t xml:space="preserve">. Denna grupp innefattas av de patienter som genom samverkande vård kan kvarstanna i hemmet trots ett ökat vårdbehov. Sannolikheten att dessa patienter skulle blivit inskrivna i slutenvård utgör underlag för att inkludera dessa i processflödet. </w:t>
      </w:r>
    </w:p>
    <w:p w14:paraId="5382CDBF" w14:textId="4ACA43B0" w:rsidR="00B421A4" w:rsidRPr="00766877" w:rsidRDefault="00B421A4" w:rsidP="008F0F2C">
      <w:r w:rsidRPr="00766877">
        <w:lastRenderedPageBreak/>
        <w:t>För de patienter som ambulanssjuksköterskan identifierar ha behov av högre vårdnivå som trots stark rekommendation väljer att kvarstanna i hemmet ska läkare kontaktas enligt ambulanssjukvårdens behandlingsriktlinjer. Om rekommendation att söka högre vårdnivå även bekräftas av läkare ska patienten informeras om detta för att ge rätt förutsättningar för eget beslut. Patienten ska informeras om de medicinska riskerna som medföljer beslutet att kvarstanna i hemmet och därmed avstå vård. Oavsett utfall dokumentera tydligt i Ambulink. Samverkande läkare bör påminnas om att dokumentera kontakt i Melior.</w:t>
      </w:r>
    </w:p>
    <w:p w14:paraId="39CE1CC8" w14:textId="77777777" w:rsidR="00B421A4" w:rsidRPr="008F0F2C" w:rsidRDefault="00B421A4" w:rsidP="008F0F2C">
      <w:pPr>
        <w:rPr>
          <w:b/>
          <w:bCs/>
        </w:rPr>
      </w:pPr>
      <w:r w:rsidRPr="008F0F2C">
        <w:rPr>
          <w:b/>
          <w:bCs/>
        </w:rPr>
        <w:t>Bedömningskoder i Ambulink:</w:t>
      </w:r>
    </w:p>
    <w:p w14:paraId="3332F0A2" w14:textId="0EA75298" w:rsidR="00B421A4" w:rsidRPr="00766877" w:rsidRDefault="00B421A4" w:rsidP="008F0F2C">
      <w:r w:rsidRPr="00766877">
        <w:t xml:space="preserve">Bedömningskod </w:t>
      </w:r>
      <w:r w:rsidR="00795B5D">
        <w:t>A</w:t>
      </w:r>
      <w:r w:rsidRPr="00766877">
        <w:t xml:space="preserve">05 </w:t>
      </w:r>
      <w:r>
        <w:t>Vårdinsats på plats med patient</w:t>
      </w:r>
      <w:r w:rsidRPr="00766877">
        <w:t xml:space="preserve">. </w:t>
      </w:r>
      <w:r w:rsidR="00544547">
        <w:br/>
      </w:r>
      <w:r w:rsidRPr="00766877">
        <w:t>Bedömning och insats/åtgärd görs klart på plats, ingen aktiv hänvisning sker (inom 24 h).</w:t>
      </w:r>
    </w:p>
    <w:p w14:paraId="444657BC" w14:textId="77777777" w:rsidR="00B421A4" w:rsidRPr="00766877" w:rsidRDefault="00B421A4" w:rsidP="008F0F2C">
      <w:r w:rsidRPr="00766877">
        <w:t xml:space="preserve">Bedömningskod A06 </w:t>
      </w:r>
      <w:r>
        <w:t>Vårdinsats på plats med hänvisning</w:t>
      </w:r>
      <w:r w:rsidRPr="00766877">
        <w:t>.</w:t>
      </w:r>
    </w:p>
    <w:p w14:paraId="59A09BD1" w14:textId="77777777" w:rsidR="00B421A4" w:rsidRPr="008F0F2C" w:rsidRDefault="00B421A4" w:rsidP="008F0F2C">
      <w:pPr>
        <w:rPr>
          <w:b/>
          <w:bCs/>
        </w:rPr>
      </w:pPr>
      <w:r w:rsidRPr="008F0F2C">
        <w:rPr>
          <w:b/>
          <w:bCs/>
        </w:rPr>
        <w:t>Processflödesval i Ambulink:</w:t>
      </w:r>
    </w:p>
    <w:p w14:paraId="12FB928A" w14:textId="01867693" w:rsidR="00B421A4" w:rsidRPr="00766877" w:rsidRDefault="00B421A4" w:rsidP="008F0F2C">
      <w:r w:rsidRPr="00766877">
        <w:t>Processflödesval. Lathund ska ingå i mapp OVN</w:t>
      </w:r>
      <w:r w:rsidR="008F0F2C">
        <w:t>.</w:t>
      </w:r>
    </w:p>
    <w:p w14:paraId="41AFD0BA" w14:textId="03F6627E" w:rsidR="00B421A4" w:rsidRPr="00766877" w:rsidRDefault="00B421A4" w:rsidP="008F0F2C">
      <w:pPr>
        <w:pStyle w:val="Rubrik2"/>
      </w:pPr>
      <w:bookmarkStart w:id="10" w:name="_Toc196920101"/>
      <w:r w:rsidRPr="00766877">
        <w:t>Uppföljning</w:t>
      </w:r>
      <w:bookmarkEnd w:id="10"/>
    </w:p>
    <w:p w14:paraId="450A8C7A" w14:textId="5873DA2E" w:rsidR="000552CE" w:rsidRPr="00766877" w:rsidRDefault="000552CE" w:rsidP="000552CE">
      <w:r>
        <w:t xml:space="preserve">För att säkerställa </w:t>
      </w:r>
      <w:r w:rsidRPr="00766877">
        <w:t>ambulanssjuksköterskans följsamhet till användandet av ovan beskrivna arbetssätt</w:t>
      </w:r>
      <w:r>
        <w:t>, sker en fortlöpande markörbaserad journalgranskning på uppdrag av SKR</w:t>
      </w:r>
      <w:r w:rsidRPr="00766877">
        <w:t>.</w:t>
      </w:r>
    </w:p>
    <w:p w14:paraId="6F86096C" w14:textId="77777777" w:rsidR="000E6D0D" w:rsidRDefault="000E6D0D">
      <w:pPr>
        <w:spacing w:after="0" w:line="240" w:lineRule="auto"/>
        <w:ind w:left="0" w:right="0"/>
      </w:pPr>
      <w:r>
        <w:br w:type="page"/>
      </w:r>
    </w:p>
    <w:p w14:paraId="258FC0C9" w14:textId="24478091" w:rsidR="00B421A4" w:rsidRPr="00766877" w:rsidRDefault="00B421A4" w:rsidP="008F0F2C">
      <w:pPr>
        <w:pStyle w:val="Rubrik2"/>
      </w:pPr>
      <w:bookmarkStart w:id="11" w:name="_Toc196920102"/>
      <w:r w:rsidRPr="00766877">
        <w:lastRenderedPageBreak/>
        <w:t>Dokumentinformation</w:t>
      </w:r>
      <w:bookmarkEnd w:id="11"/>
    </w:p>
    <w:p w14:paraId="5D4EE901" w14:textId="6200D2DF" w:rsidR="00B421A4" w:rsidRPr="00766877" w:rsidRDefault="00B421A4" w:rsidP="00E72FF8">
      <w:pPr>
        <w:pStyle w:val="MellanrubrikVGR"/>
      </w:pPr>
      <w:r w:rsidRPr="00766877">
        <w:t>För innehållet svarar</w:t>
      </w:r>
    </w:p>
    <w:p w14:paraId="4FBE56D3" w14:textId="77777777" w:rsidR="001C650A" w:rsidRDefault="00B421A4" w:rsidP="001C650A">
      <w:r w:rsidRPr="00766877">
        <w:t xml:space="preserve">Helen Svedberg, ambulanssjuksköterska, </w:t>
      </w:r>
      <w:r w:rsidR="000146BB">
        <w:t xml:space="preserve">VO akutsjukvård </w:t>
      </w:r>
      <w:r w:rsidRPr="00766877">
        <w:t>SÄS</w:t>
      </w:r>
      <w:r>
        <w:t xml:space="preserve"> </w:t>
      </w:r>
    </w:p>
    <w:p w14:paraId="5415C939" w14:textId="77777777" w:rsidR="001C650A" w:rsidRDefault="001C650A" w:rsidP="001C650A">
      <w:r>
        <w:t xml:space="preserve">Gustav Isaksson, tf. </w:t>
      </w:r>
      <w:r w:rsidR="00FE070C">
        <w:t>u</w:t>
      </w:r>
      <w:r w:rsidR="00B421A4">
        <w:t>tbildningssjuksköterska</w:t>
      </w:r>
      <w:r w:rsidR="000146BB">
        <w:t>,</w:t>
      </w:r>
      <w:r w:rsidR="00B421A4">
        <w:t xml:space="preserve"> </w:t>
      </w:r>
      <w:r w:rsidR="00FE070C">
        <w:t xml:space="preserve">VO akutsjukvård </w:t>
      </w:r>
      <w:r w:rsidR="00B421A4">
        <w:t>SÄS</w:t>
      </w:r>
    </w:p>
    <w:p w14:paraId="5D950ADF" w14:textId="62D5711D" w:rsidR="00B421A4" w:rsidRPr="00766877" w:rsidRDefault="00B421A4" w:rsidP="00E72FF8">
      <w:proofErr w:type="spellStart"/>
      <w:r w:rsidRPr="00766877">
        <w:t>Levente</w:t>
      </w:r>
      <w:proofErr w:type="spellEnd"/>
      <w:r w:rsidRPr="00766877">
        <w:t xml:space="preserve"> </w:t>
      </w:r>
      <w:proofErr w:type="spellStart"/>
      <w:r w:rsidRPr="00766877">
        <w:t>Tanács</w:t>
      </w:r>
      <w:proofErr w:type="spellEnd"/>
      <w:r w:rsidRPr="00766877">
        <w:t xml:space="preserve">, ambulansöverläkare, </w:t>
      </w:r>
      <w:r w:rsidR="000146BB">
        <w:t xml:space="preserve">VO akutsjukvård </w:t>
      </w:r>
      <w:r w:rsidRPr="00766877">
        <w:t>SÄS</w:t>
      </w:r>
    </w:p>
    <w:p w14:paraId="1B9E5069" w14:textId="37E7894F" w:rsidR="00B421A4" w:rsidRPr="00766877" w:rsidRDefault="00B421A4" w:rsidP="00E72FF8">
      <w:pPr>
        <w:pStyle w:val="MellanrubrikVGR"/>
      </w:pPr>
      <w:r w:rsidRPr="00766877">
        <w:t>Fastställt av</w:t>
      </w:r>
    </w:p>
    <w:p w14:paraId="30A41630" w14:textId="2A187D50" w:rsidR="00B421A4" w:rsidRPr="00766877" w:rsidRDefault="00E10448" w:rsidP="00E72FF8">
      <w:r>
        <w:t>Magnus Güldenpfennig</w:t>
      </w:r>
      <w:r w:rsidR="00B421A4" w:rsidRPr="00766877">
        <w:t xml:space="preserve">, </w:t>
      </w:r>
      <w:r w:rsidR="00065672">
        <w:t xml:space="preserve">tf. </w:t>
      </w:r>
      <w:r w:rsidR="00B421A4" w:rsidRPr="00766877">
        <w:t xml:space="preserve">verksamhetschef, </w:t>
      </w:r>
      <w:r w:rsidR="000146BB">
        <w:t xml:space="preserve">VO akutsjukvård </w:t>
      </w:r>
      <w:r w:rsidR="00B421A4" w:rsidRPr="00766877">
        <w:t>SÄS</w:t>
      </w:r>
    </w:p>
    <w:p w14:paraId="2826A62C" w14:textId="56581549" w:rsidR="00B421A4" w:rsidRPr="00766877" w:rsidRDefault="00B421A4" w:rsidP="00E72FF8">
      <w:pPr>
        <w:pStyle w:val="MellanrubrikVGR"/>
      </w:pPr>
      <w:r w:rsidRPr="00766877">
        <w:t>Nyckelord</w:t>
      </w:r>
    </w:p>
    <w:p w14:paraId="7BA61496" w14:textId="53942B6E" w:rsidR="00536A5A" w:rsidRPr="00B421A4" w:rsidRDefault="00B421A4" w:rsidP="00B421A4">
      <w:r w:rsidRPr="00766877">
        <w:t>Optimal vårdnivå, ambulans, sjuksköterska</w:t>
      </w:r>
      <w:bookmarkEnd w:id="0"/>
    </w:p>
    <w:sectPr w:rsidR="00536A5A" w:rsidRPr="00B421A4"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27221" w14:textId="77777777" w:rsidR="00363B23" w:rsidRDefault="00363B23">
      <w:r>
        <w:separator/>
      </w:r>
    </w:p>
  </w:endnote>
  <w:endnote w:type="continuationSeparator" w:id="0">
    <w:p w14:paraId="47C19030" w14:textId="77777777" w:rsidR="00363B23" w:rsidRDefault="00363B23">
      <w:r>
        <w:continuationSeparator/>
      </w:r>
    </w:p>
  </w:endnote>
  <w:endnote w:type="continuationNotice" w:id="1">
    <w:p w14:paraId="17E71481"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65672"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D06282" w14:textId="77777777" w:rsidR="00363B23" w:rsidRDefault="00363B23"/>
  </w:footnote>
  <w:footnote w:type="continuationSeparator" w:id="0">
    <w:p w14:paraId="3E0FA917" w14:textId="77777777" w:rsidR="00363B23" w:rsidRDefault="00363B23">
      <w:r>
        <w:continuationSeparator/>
      </w:r>
    </w:p>
  </w:footnote>
  <w:footnote w:type="continuationNotice" w:id="1">
    <w:p w14:paraId="39B7FB19"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1ED5B73"/>
    <w:multiLevelType w:val="hybridMultilevel"/>
    <w:tmpl w:val="B5E0DC98"/>
    <w:lvl w:ilvl="0" w:tplc="300CC3EC">
      <w:start w:val="1"/>
      <w:numFmt w:val="upperLetter"/>
      <w:lvlText w:val="%1."/>
      <w:lvlJc w:val="left"/>
      <w:pPr>
        <w:ind w:left="1302" w:hanging="735"/>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7" w15:restartNumberingAfterBreak="0">
    <w:nsid w:val="75742514"/>
    <w:multiLevelType w:val="hybridMultilevel"/>
    <w:tmpl w:val="4EFA37AA"/>
    <w:lvl w:ilvl="0" w:tplc="041D0015">
      <w:start w:val="1"/>
      <w:numFmt w:val="upperLetter"/>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0424321">
    <w:abstractNumId w:val="19"/>
  </w:num>
  <w:num w:numId="2" w16cid:durableId="1372028034">
    <w:abstractNumId w:val="14"/>
  </w:num>
  <w:num w:numId="3" w16cid:durableId="1029722486">
    <w:abstractNumId w:val="0"/>
  </w:num>
  <w:num w:numId="4" w16cid:durableId="1022828670">
    <w:abstractNumId w:val="6"/>
  </w:num>
  <w:num w:numId="5" w16cid:durableId="1190876740">
    <w:abstractNumId w:val="15"/>
  </w:num>
  <w:num w:numId="6" w16cid:durableId="1273169509">
    <w:abstractNumId w:val="2"/>
  </w:num>
  <w:num w:numId="7" w16cid:durableId="1274946133">
    <w:abstractNumId w:val="11"/>
  </w:num>
  <w:num w:numId="8" w16cid:durableId="1685548090">
    <w:abstractNumId w:val="8"/>
  </w:num>
  <w:num w:numId="9" w16cid:durableId="1222595931">
    <w:abstractNumId w:val="1"/>
  </w:num>
  <w:num w:numId="10" w16cid:durableId="2038659692">
    <w:abstractNumId w:val="1"/>
  </w:num>
  <w:num w:numId="11" w16cid:durableId="463039589">
    <w:abstractNumId w:val="3"/>
  </w:num>
  <w:num w:numId="12" w16cid:durableId="1198079615">
    <w:abstractNumId w:val="4"/>
  </w:num>
  <w:num w:numId="13" w16cid:durableId="493106957">
    <w:abstractNumId w:val="13"/>
  </w:num>
  <w:num w:numId="14" w16cid:durableId="220679592">
    <w:abstractNumId w:val="9"/>
  </w:num>
  <w:num w:numId="15" w16cid:durableId="1268273167">
    <w:abstractNumId w:val="7"/>
  </w:num>
  <w:num w:numId="16" w16cid:durableId="1928271977">
    <w:abstractNumId w:val="12"/>
  </w:num>
  <w:num w:numId="17" w16cid:durableId="85200609">
    <w:abstractNumId w:val="5"/>
  </w:num>
  <w:num w:numId="18" w16cid:durableId="1534614093">
    <w:abstractNumId w:val="10"/>
  </w:num>
  <w:num w:numId="19" w16cid:durableId="1797869853">
    <w:abstractNumId w:val="18"/>
  </w:num>
  <w:num w:numId="20" w16cid:durableId="2139687582">
    <w:abstractNumId w:val="17"/>
  </w:num>
  <w:num w:numId="21" w16cid:durableId="11732298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6BB"/>
    <w:rsid w:val="00016CF0"/>
    <w:rsid w:val="0002435C"/>
    <w:rsid w:val="00030DDD"/>
    <w:rsid w:val="000313BB"/>
    <w:rsid w:val="00033ED5"/>
    <w:rsid w:val="000340DA"/>
    <w:rsid w:val="00043898"/>
    <w:rsid w:val="00050500"/>
    <w:rsid w:val="000552CE"/>
    <w:rsid w:val="0005691C"/>
    <w:rsid w:val="00056ECB"/>
    <w:rsid w:val="00056ED5"/>
    <w:rsid w:val="00061969"/>
    <w:rsid w:val="00063E97"/>
    <w:rsid w:val="000655CC"/>
    <w:rsid w:val="00065672"/>
    <w:rsid w:val="000700AE"/>
    <w:rsid w:val="00073E8F"/>
    <w:rsid w:val="00082418"/>
    <w:rsid w:val="00084024"/>
    <w:rsid w:val="0009062C"/>
    <w:rsid w:val="00095368"/>
    <w:rsid w:val="000954C4"/>
    <w:rsid w:val="000A4C35"/>
    <w:rsid w:val="000A611A"/>
    <w:rsid w:val="000B12D9"/>
    <w:rsid w:val="000B4536"/>
    <w:rsid w:val="000B7715"/>
    <w:rsid w:val="000D3772"/>
    <w:rsid w:val="000E463B"/>
    <w:rsid w:val="000E5A7E"/>
    <w:rsid w:val="000E6D0D"/>
    <w:rsid w:val="000F3D73"/>
    <w:rsid w:val="000F43A3"/>
    <w:rsid w:val="000F7681"/>
    <w:rsid w:val="00100824"/>
    <w:rsid w:val="00103031"/>
    <w:rsid w:val="001044FE"/>
    <w:rsid w:val="001108C0"/>
    <w:rsid w:val="00111CB2"/>
    <w:rsid w:val="001139D4"/>
    <w:rsid w:val="00120F4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BD0"/>
    <w:rsid w:val="00173779"/>
    <w:rsid w:val="0017508E"/>
    <w:rsid w:val="00181FDC"/>
    <w:rsid w:val="00184167"/>
    <w:rsid w:val="001860B9"/>
    <w:rsid w:val="00186E17"/>
    <w:rsid w:val="00186F2B"/>
    <w:rsid w:val="001874D6"/>
    <w:rsid w:val="0019632A"/>
    <w:rsid w:val="001A4E7C"/>
    <w:rsid w:val="001B762C"/>
    <w:rsid w:val="001C4D0A"/>
    <w:rsid w:val="001C5FEF"/>
    <w:rsid w:val="001C650A"/>
    <w:rsid w:val="001E3789"/>
    <w:rsid w:val="00211487"/>
    <w:rsid w:val="00211D91"/>
    <w:rsid w:val="00217DEC"/>
    <w:rsid w:val="0022211A"/>
    <w:rsid w:val="002342C4"/>
    <w:rsid w:val="0023580D"/>
    <w:rsid w:val="00235B57"/>
    <w:rsid w:val="00245209"/>
    <w:rsid w:val="00250F24"/>
    <w:rsid w:val="002523C5"/>
    <w:rsid w:val="0025380B"/>
    <w:rsid w:val="0025703A"/>
    <w:rsid w:val="00262F3D"/>
    <w:rsid w:val="00263281"/>
    <w:rsid w:val="002651D6"/>
    <w:rsid w:val="0026551F"/>
    <w:rsid w:val="00270FA8"/>
    <w:rsid w:val="00280A85"/>
    <w:rsid w:val="00284119"/>
    <w:rsid w:val="00290B5C"/>
    <w:rsid w:val="00290C7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6A2C"/>
    <w:rsid w:val="00337F99"/>
    <w:rsid w:val="003410BD"/>
    <w:rsid w:val="0034307B"/>
    <w:rsid w:val="00345EB1"/>
    <w:rsid w:val="00350CC4"/>
    <w:rsid w:val="003518CC"/>
    <w:rsid w:val="00360E0D"/>
    <w:rsid w:val="0036357D"/>
    <w:rsid w:val="00363B23"/>
    <w:rsid w:val="0036594C"/>
    <w:rsid w:val="003662FD"/>
    <w:rsid w:val="00367D19"/>
    <w:rsid w:val="00371BED"/>
    <w:rsid w:val="00384019"/>
    <w:rsid w:val="003854F1"/>
    <w:rsid w:val="0039118E"/>
    <w:rsid w:val="00397F54"/>
    <w:rsid w:val="003A0D43"/>
    <w:rsid w:val="003A26D1"/>
    <w:rsid w:val="003A424A"/>
    <w:rsid w:val="003B2A4B"/>
    <w:rsid w:val="003D099E"/>
    <w:rsid w:val="003D21A2"/>
    <w:rsid w:val="003D29D2"/>
    <w:rsid w:val="003D6DF1"/>
    <w:rsid w:val="003D7CA7"/>
    <w:rsid w:val="003E0705"/>
    <w:rsid w:val="003E2FF7"/>
    <w:rsid w:val="003F1013"/>
    <w:rsid w:val="003F1ACF"/>
    <w:rsid w:val="00404948"/>
    <w:rsid w:val="00406BEA"/>
    <w:rsid w:val="00413A60"/>
    <w:rsid w:val="004230F7"/>
    <w:rsid w:val="0042526C"/>
    <w:rsid w:val="0043167E"/>
    <w:rsid w:val="0043409A"/>
    <w:rsid w:val="00443C1E"/>
    <w:rsid w:val="00446255"/>
    <w:rsid w:val="00451935"/>
    <w:rsid w:val="00460ED0"/>
    <w:rsid w:val="00463308"/>
    <w:rsid w:val="00465651"/>
    <w:rsid w:val="004665DF"/>
    <w:rsid w:val="0047099A"/>
    <w:rsid w:val="00470CE7"/>
    <w:rsid w:val="00470F4F"/>
    <w:rsid w:val="00472482"/>
    <w:rsid w:val="004735F1"/>
    <w:rsid w:val="00474E75"/>
    <w:rsid w:val="004771F8"/>
    <w:rsid w:val="00480DC7"/>
    <w:rsid w:val="00481A57"/>
    <w:rsid w:val="004876F6"/>
    <w:rsid w:val="0049236A"/>
    <w:rsid w:val="00492718"/>
    <w:rsid w:val="004A355D"/>
    <w:rsid w:val="004A4970"/>
    <w:rsid w:val="004B2183"/>
    <w:rsid w:val="004B2A01"/>
    <w:rsid w:val="004B3CF1"/>
    <w:rsid w:val="004C2559"/>
    <w:rsid w:val="004C3536"/>
    <w:rsid w:val="004D10E9"/>
    <w:rsid w:val="004D1149"/>
    <w:rsid w:val="004D4FA2"/>
    <w:rsid w:val="004D7BA3"/>
    <w:rsid w:val="004F4518"/>
    <w:rsid w:val="004F4C62"/>
    <w:rsid w:val="00501433"/>
    <w:rsid w:val="00511CC4"/>
    <w:rsid w:val="00531E60"/>
    <w:rsid w:val="00536A5A"/>
    <w:rsid w:val="00536C6E"/>
    <w:rsid w:val="00541D07"/>
    <w:rsid w:val="00544547"/>
    <w:rsid w:val="00544BAB"/>
    <w:rsid w:val="00545F31"/>
    <w:rsid w:val="005505E1"/>
    <w:rsid w:val="005578FA"/>
    <w:rsid w:val="00560863"/>
    <w:rsid w:val="00561A47"/>
    <w:rsid w:val="00565129"/>
    <w:rsid w:val="00565CD0"/>
    <w:rsid w:val="00567820"/>
    <w:rsid w:val="0057277B"/>
    <w:rsid w:val="00573BAA"/>
    <w:rsid w:val="005770AD"/>
    <w:rsid w:val="00581414"/>
    <w:rsid w:val="00582490"/>
    <w:rsid w:val="005826FA"/>
    <w:rsid w:val="00585BA7"/>
    <w:rsid w:val="00591656"/>
    <w:rsid w:val="00597E28"/>
    <w:rsid w:val="005A2E3B"/>
    <w:rsid w:val="005A54ED"/>
    <w:rsid w:val="005A5D5B"/>
    <w:rsid w:val="005A6081"/>
    <w:rsid w:val="005A627D"/>
    <w:rsid w:val="005B4651"/>
    <w:rsid w:val="005C0045"/>
    <w:rsid w:val="005C084E"/>
    <w:rsid w:val="005C4606"/>
    <w:rsid w:val="005D0B0C"/>
    <w:rsid w:val="005E02B3"/>
    <w:rsid w:val="005E1E24"/>
    <w:rsid w:val="005F0A70"/>
    <w:rsid w:val="0060596B"/>
    <w:rsid w:val="00606D97"/>
    <w:rsid w:val="00614E64"/>
    <w:rsid w:val="00617710"/>
    <w:rsid w:val="00617EE6"/>
    <w:rsid w:val="0062184C"/>
    <w:rsid w:val="0062225B"/>
    <w:rsid w:val="00623724"/>
    <w:rsid w:val="00627BEA"/>
    <w:rsid w:val="006319DB"/>
    <w:rsid w:val="00652DB7"/>
    <w:rsid w:val="0065595B"/>
    <w:rsid w:val="00656DCD"/>
    <w:rsid w:val="00660269"/>
    <w:rsid w:val="00665F89"/>
    <w:rsid w:val="00673C92"/>
    <w:rsid w:val="006753EC"/>
    <w:rsid w:val="00685193"/>
    <w:rsid w:val="00687639"/>
    <w:rsid w:val="006917F0"/>
    <w:rsid w:val="006A042C"/>
    <w:rsid w:val="006A2789"/>
    <w:rsid w:val="006A4978"/>
    <w:rsid w:val="006A7261"/>
    <w:rsid w:val="006B0D29"/>
    <w:rsid w:val="006B1819"/>
    <w:rsid w:val="006B5DE7"/>
    <w:rsid w:val="006C2592"/>
    <w:rsid w:val="006C5048"/>
    <w:rsid w:val="006C6A4B"/>
    <w:rsid w:val="006C779F"/>
    <w:rsid w:val="006D01F5"/>
    <w:rsid w:val="006D0CFB"/>
    <w:rsid w:val="006D30C0"/>
    <w:rsid w:val="006D6AFB"/>
    <w:rsid w:val="006D7535"/>
    <w:rsid w:val="006E450B"/>
    <w:rsid w:val="006F0D7E"/>
    <w:rsid w:val="006F1E8C"/>
    <w:rsid w:val="00710B77"/>
    <w:rsid w:val="007155D5"/>
    <w:rsid w:val="0072075B"/>
    <w:rsid w:val="007221C2"/>
    <w:rsid w:val="00722207"/>
    <w:rsid w:val="00725816"/>
    <w:rsid w:val="007268AB"/>
    <w:rsid w:val="00730955"/>
    <w:rsid w:val="00732BF1"/>
    <w:rsid w:val="00733A9C"/>
    <w:rsid w:val="00736574"/>
    <w:rsid w:val="007367E0"/>
    <w:rsid w:val="00737215"/>
    <w:rsid w:val="00754905"/>
    <w:rsid w:val="00760038"/>
    <w:rsid w:val="007615DE"/>
    <w:rsid w:val="00762EE0"/>
    <w:rsid w:val="00765C41"/>
    <w:rsid w:val="00766877"/>
    <w:rsid w:val="00771100"/>
    <w:rsid w:val="00773F28"/>
    <w:rsid w:val="00774944"/>
    <w:rsid w:val="007759DD"/>
    <w:rsid w:val="0078609F"/>
    <w:rsid w:val="007917BA"/>
    <w:rsid w:val="00795B5D"/>
    <w:rsid w:val="00796F2D"/>
    <w:rsid w:val="007A334E"/>
    <w:rsid w:val="007A5C6F"/>
    <w:rsid w:val="007D4241"/>
    <w:rsid w:val="007D4317"/>
    <w:rsid w:val="007D4EA3"/>
    <w:rsid w:val="007F1CFF"/>
    <w:rsid w:val="007F5DD5"/>
    <w:rsid w:val="008101AA"/>
    <w:rsid w:val="00821A1B"/>
    <w:rsid w:val="00825BD2"/>
    <w:rsid w:val="008262E9"/>
    <w:rsid w:val="00827E69"/>
    <w:rsid w:val="00831C35"/>
    <w:rsid w:val="00835C4D"/>
    <w:rsid w:val="00843F48"/>
    <w:rsid w:val="00851423"/>
    <w:rsid w:val="008569C6"/>
    <w:rsid w:val="00857848"/>
    <w:rsid w:val="00861D17"/>
    <w:rsid w:val="008654B6"/>
    <w:rsid w:val="00865882"/>
    <w:rsid w:val="0087139C"/>
    <w:rsid w:val="00873419"/>
    <w:rsid w:val="00874286"/>
    <w:rsid w:val="00880E83"/>
    <w:rsid w:val="00892F28"/>
    <w:rsid w:val="008977F1"/>
    <w:rsid w:val="008A0C5F"/>
    <w:rsid w:val="008A3DEA"/>
    <w:rsid w:val="008A4EB9"/>
    <w:rsid w:val="008A696F"/>
    <w:rsid w:val="008A74C0"/>
    <w:rsid w:val="008B1694"/>
    <w:rsid w:val="008C4B27"/>
    <w:rsid w:val="008C7F0C"/>
    <w:rsid w:val="008C7F2A"/>
    <w:rsid w:val="008D124E"/>
    <w:rsid w:val="008D4B13"/>
    <w:rsid w:val="008E36F8"/>
    <w:rsid w:val="008E46B2"/>
    <w:rsid w:val="008E682C"/>
    <w:rsid w:val="008E78A1"/>
    <w:rsid w:val="008F0F2C"/>
    <w:rsid w:val="008F2530"/>
    <w:rsid w:val="008F589F"/>
    <w:rsid w:val="00901CF5"/>
    <w:rsid w:val="00903D58"/>
    <w:rsid w:val="00906238"/>
    <w:rsid w:val="00907EF9"/>
    <w:rsid w:val="00911231"/>
    <w:rsid w:val="0091295C"/>
    <w:rsid w:val="00914D58"/>
    <w:rsid w:val="00921F47"/>
    <w:rsid w:val="009228AB"/>
    <w:rsid w:val="0093085B"/>
    <w:rsid w:val="00931C57"/>
    <w:rsid w:val="00934078"/>
    <w:rsid w:val="009347A5"/>
    <w:rsid w:val="00942257"/>
    <w:rsid w:val="009471BF"/>
    <w:rsid w:val="00950E4E"/>
    <w:rsid w:val="00952016"/>
    <w:rsid w:val="009529BD"/>
    <w:rsid w:val="009533B4"/>
    <w:rsid w:val="009544F5"/>
    <w:rsid w:val="00957D35"/>
    <w:rsid w:val="0096400E"/>
    <w:rsid w:val="00971D93"/>
    <w:rsid w:val="009A07DC"/>
    <w:rsid w:val="009A32ED"/>
    <w:rsid w:val="009B1F6B"/>
    <w:rsid w:val="009C0D12"/>
    <w:rsid w:val="009C192E"/>
    <w:rsid w:val="009C2E3E"/>
    <w:rsid w:val="009C6C0C"/>
    <w:rsid w:val="009D16CB"/>
    <w:rsid w:val="009D6819"/>
    <w:rsid w:val="009D6D1C"/>
    <w:rsid w:val="009E0CF9"/>
    <w:rsid w:val="009E300C"/>
    <w:rsid w:val="009E531B"/>
    <w:rsid w:val="009E6C56"/>
    <w:rsid w:val="009E7DCF"/>
    <w:rsid w:val="009F35B1"/>
    <w:rsid w:val="009F48BD"/>
    <w:rsid w:val="009F4A56"/>
    <w:rsid w:val="009F4E65"/>
    <w:rsid w:val="00A006A5"/>
    <w:rsid w:val="00A00EC2"/>
    <w:rsid w:val="00A05942"/>
    <w:rsid w:val="00A07BEC"/>
    <w:rsid w:val="00A10312"/>
    <w:rsid w:val="00A257C9"/>
    <w:rsid w:val="00A25AF8"/>
    <w:rsid w:val="00A264BE"/>
    <w:rsid w:val="00A272CA"/>
    <w:rsid w:val="00A33051"/>
    <w:rsid w:val="00A407AD"/>
    <w:rsid w:val="00A40923"/>
    <w:rsid w:val="00A41C05"/>
    <w:rsid w:val="00A42426"/>
    <w:rsid w:val="00A514B7"/>
    <w:rsid w:val="00A54A0B"/>
    <w:rsid w:val="00A55086"/>
    <w:rsid w:val="00A64AE9"/>
    <w:rsid w:val="00A65FD4"/>
    <w:rsid w:val="00A73FE2"/>
    <w:rsid w:val="00A77286"/>
    <w:rsid w:val="00A809D6"/>
    <w:rsid w:val="00A81198"/>
    <w:rsid w:val="00A81E48"/>
    <w:rsid w:val="00A82035"/>
    <w:rsid w:val="00A90D77"/>
    <w:rsid w:val="00A92E07"/>
    <w:rsid w:val="00AA0B3A"/>
    <w:rsid w:val="00AA64BC"/>
    <w:rsid w:val="00AA6EB4"/>
    <w:rsid w:val="00AA767D"/>
    <w:rsid w:val="00AB0CC9"/>
    <w:rsid w:val="00AC3FF6"/>
    <w:rsid w:val="00AC4191"/>
    <w:rsid w:val="00AD0090"/>
    <w:rsid w:val="00AD0553"/>
    <w:rsid w:val="00AD4BBE"/>
    <w:rsid w:val="00AD727F"/>
    <w:rsid w:val="00AD73EC"/>
    <w:rsid w:val="00AD79CA"/>
    <w:rsid w:val="00AD7AD5"/>
    <w:rsid w:val="00AE2981"/>
    <w:rsid w:val="00AE36EE"/>
    <w:rsid w:val="00AE5BC7"/>
    <w:rsid w:val="00AF5AAF"/>
    <w:rsid w:val="00AF7CA0"/>
    <w:rsid w:val="00B046D8"/>
    <w:rsid w:val="00B13F4C"/>
    <w:rsid w:val="00B14487"/>
    <w:rsid w:val="00B14ACB"/>
    <w:rsid w:val="00B16219"/>
    <w:rsid w:val="00B16C59"/>
    <w:rsid w:val="00B33FDD"/>
    <w:rsid w:val="00B359CC"/>
    <w:rsid w:val="00B36107"/>
    <w:rsid w:val="00B405A1"/>
    <w:rsid w:val="00B41571"/>
    <w:rsid w:val="00B41789"/>
    <w:rsid w:val="00B421A4"/>
    <w:rsid w:val="00B4263E"/>
    <w:rsid w:val="00B46C03"/>
    <w:rsid w:val="00B57AB6"/>
    <w:rsid w:val="00B60C6C"/>
    <w:rsid w:val="00B619A9"/>
    <w:rsid w:val="00B65A9D"/>
    <w:rsid w:val="00B66D60"/>
    <w:rsid w:val="00B75EDE"/>
    <w:rsid w:val="00B77D88"/>
    <w:rsid w:val="00B77FAF"/>
    <w:rsid w:val="00B83715"/>
    <w:rsid w:val="00B84336"/>
    <w:rsid w:val="00B851B9"/>
    <w:rsid w:val="00B86453"/>
    <w:rsid w:val="00B90054"/>
    <w:rsid w:val="00B91BD2"/>
    <w:rsid w:val="00B92C14"/>
    <w:rsid w:val="00B96AFF"/>
    <w:rsid w:val="00B97D4E"/>
    <w:rsid w:val="00BA0066"/>
    <w:rsid w:val="00BB22BE"/>
    <w:rsid w:val="00BB5C21"/>
    <w:rsid w:val="00BB69DB"/>
    <w:rsid w:val="00BC322E"/>
    <w:rsid w:val="00BC44CD"/>
    <w:rsid w:val="00BC48A6"/>
    <w:rsid w:val="00BC6590"/>
    <w:rsid w:val="00BD0807"/>
    <w:rsid w:val="00BE117E"/>
    <w:rsid w:val="00BE36DE"/>
    <w:rsid w:val="00BE3BBA"/>
    <w:rsid w:val="00BE7978"/>
    <w:rsid w:val="00C01F0D"/>
    <w:rsid w:val="00C020DB"/>
    <w:rsid w:val="00C07DDB"/>
    <w:rsid w:val="00C108CC"/>
    <w:rsid w:val="00C4115D"/>
    <w:rsid w:val="00C43BDD"/>
    <w:rsid w:val="00C472E6"/>
    <w:rsid w:val="00C47778"/>
    <w:rsid w:val="00C5011E"/>
    <w:rsid w:val="00C50EE5"/>
    <w:rsid w:val="00C5240A"/>
    <w:rsid w:val="00C5398F"/>
    <w:rsid w:val="00C556F5"/>
    <w:rsid w:val="00C70E19"/>
    <w:rsid w:val="00C72574"/>
    <w:rsid w:val="00C7430C"/>
    <w:rsid w:val="00C84B32"/>
    <w:rsid w:val="00C85DA1"/>
    <w:rsid w:val="00C9071C"/>
    <w:rsid w:val="00C908FF"/>
    <w:rsid w:val="00C97BD3"/>
    <w:rsid w:val="00CA39EF"/>
    <w:rsid w:val="00CA521F"/>
    <w:rsid w:val="00CB0493"/>
    <w:rsid w:val="00CB17FF"/>
    <w:rsid w:val="00CB1ED7"/>
    <w:rsid w:val="00CB58D4"/>
    <w:rsid w:val="00CC02F9"/>
    <w:rsid w:val="00CC167C"/>
    <w:rsid w:val="00CC52D9"/>
    <w:rsid w:val="00CD51C6"/>
    <w:rsid w:val="00CD6647"/>
    <w:rsid w:val="00CE240B"/>
    <w:rsid w:val="00CE394A"/>
    <w:rsid w:val="00CE4B73"/>
    <w:rsid w:val="00CF70BB"/>
    <w:rsid w:val="00D00BD7"/>
    <w:rsid w:val="00D068E2"/>
    <w:rsid w:val="00D074DB"/>
    <w:rsid w:val="00D139CF"/>
    <w:rsid w:val="00D20779"/>
    <w:rsid w:val="00D37E7F"/>
    <w:rsid w:val="00D452E7"/>
    <w:rsid w:val="00D47AD7"/>
    <w:rsid w:val="00D51529"/>
    <w:rsid w:val="00D62468"/>
    <w:rsid w:val="00D67C88"/>
    <w:rsid w:val="00D74F31"/>
    <w:rsid w:val="00D85218"/>
    <w:rsid w:val="00D90D1D"/>
    <w:rsid w:val="00D915B1"/>
    <w:rsid w:val="00DA299D"/>
    <w:rsid w:val="00DA65C4"/>
    <w:rsid w:val="00DD2BE0"/>
    <w:rsid w:val="00DE4447"/>
    <w:rsid w:val="00DE5DA2"/>
    <w:rsid w:val="00DE63C6"/>
    <w:rsid w:val="00DF0033"/>
    <w:rsid w:val="00E026BF"/>
    <w:rsid w:val="00E03A43"/>
    <w:rsid w:val="00E077C2"/>
    <w:rsid w:val="00E07B1B"/>
    <w:rsid w:val="00E10448"/>
    <w:rsid w:val="00E11853"/>
    <w:rsid w:val="00E3265D"/>
    <w:rsid w:val="00E411B6"/>
    <w:rsid w:val="00E5289A"/>
    <w:rsid w:val="00E52A86"/>
    <w:rsid w:val="00E54481"/>
    <w:rsid w:val="00E54B47"/>
    <w:rsid w:val="00E553BF"/>
    <w:rsid w:val="00E55D93"/>
    <w:rsid w:val="00E61294"/>
    <w:rsid w:val="00E71D6C"/>
    <w:rsid w:val="00E7237C"/>
    <w:rsid w:val="00E72FF8"/>
    <w:rsid w:val="00E77C46"/>
    <w:rsid w:val="00E86CE8"/>
    <w:rsid w:val="00E90E82"/>
    <w:rsid w:val="00EA00CB"/>
    <w:rsid w:val="00EA1BAA"/>
    <w:rsid w:val="00EA3FCD"/>
    <w:rsid w:val="00EA42A0"/>
    <w:rsid w:val="00EB6714"/>
    <w:rsid w:val="00EC0A68"/>
    <w:rsid w:val="00EC207F"/>
    <w:rsid w:val="00EC3C32"/>
    <w:rsid w:val="00EC5006"/>
    <w:rsid w:val="00ED186A"/>
    <w:rsid w:val="00ED49C3"/>
    <w:rsid w:val="00ED49FD"/>
    <w:rsid w:val="00ED6CE8"/>
    <w:rsid w:val="00ED7AA6"/>
    <w:rsid w:val="00EE2A56"/>
    <w:rsid w:val="00EE3818"/>
    <w:rsid w:val="00EF2E60"/>
    <w:rsid w:val="00F049B7"/>
    <w:rsid w:val="00F22264"/>
    <w:rsid w:val="00F2564D"/>
    <w:rsid w:val="00F25B19"/>
    <w:rsid w:val="00F35B05"/>
    <w:rsid w:val="00F413D9"/>
    <w:rsid w:val="00F42B8E"/>
    <w:rsid w:val="00F5135F"/>
    <w:rsid w:val="00F51F78"/>
    <w:rsid w:val="00F7340A"/>
    <w:rsid w:val="00F86F47"/>
    <w:rsid w:val="00F90B64"/>
    <w:rsid w:val="00F96D77"/>
    <w:rsid w:val="00FA0318"/>
    <w:rsid w:val="00FB2F0F"/>
    <w:rsid w:val="00FB5086"/>
    <w:rsid w:val="00FB5411"/>
    <w:rsid w:val="00FB6392"/>
    <w:rsid w:val="00FC0663"/>
    <w:rsid w:val="00FC4F36"/>
    <w:rsid w:val="00FD3903"/>
    <w:rsid w:val="00FD3C70"/>
    <w:rsid w:val="00FD6820"/>
    <w:rsid w:val="00FE070C"/>
    <w:rsid w:val="00FE12D8"/>
    <w:rsid w:val="00FF41DE"/>
    <w:rsid w:val="00FF467A"/>
    <w:rsid w:val="00FF7C02"/>
    <w:rsid w:val="024801E3"/>
    <w:rsid w:val="09F0707A"/>
    <w:rsid w:val="15BB0883"/>
    <w:rsid w:val="28D2F672"/>
    <w:rsid w:val="4C6C0E11"/>
    <w:rsid w:val="5DB089ED"/>
    <w:rsid w:val="5EE9CDFB"/>
    <w:rsid w:val="613436B3"/>
    <w:rsid w:val="6207C82D"/>
    <w:rsid w:val="647B2B65"/>
    <w:rsid w:val="6B2CF8ED"/>
    <w:rsid w:val="7129236F"/>
    <w:rsid w:val="7AAC492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uiPriority w:val="9"/>
    <w:semiHidden/>
    <w:unhideWhenUsed/>
    <w:qFormat/>
    <w:rsid w:val="0076687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uiPriority w:val="9"/>
    <w:semiHidden/>
    <w:unhideWhenUsed/>
    <w:qFormat/>
    <w:rsid w:val="0076687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E5289A"/>
    <w:pPr>
      <w:tabs>
        <w:tab w:val="right" w:leader="dot" w:pos="8919"/>
      </w:tabs>
      <w:spacing w:after="0"/>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766877"/>
    <w:rPr>
      <w:rFonts w:asciiTheme="majorHAnsi" w:eastAsiaTheme="majorEastAsia" w:hAnsiTheme="majorHAnsi" w:cstheme="majorBidi"/>
      <w:i/>
      <w:iCs/>
      <w:color w:val="272727" w:themeColor="text1" w:themeTint="D8"/>
      <w:sz w:val="21"/>
      <w:szCs w:val="21"/>
    </w:rPr>
  </w:style>
  <w:style w:type="paragraph" w:customStyle="1" w:styleId="UnderrubrikVGR">
    <w:name w:val="Underrubrik VGR"/>
    <w:basedOn w:val="Normal"/>
    <w:link w:val="UnderrubrikVGRChar"/>
    <w:uiPriority w:val="3"/>
    <w:qFormat/>
    <w:rsid w:val="00BB5C21"/>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B5C21"/>
    <w:rPr>
      <w:rFonts w:ascii="Verdana" w:hAnsi="Verdana"/>
      <w:sz w:val="32"/>
      <w:szCs w:val="44"/>
    </w:rPr>
  </w:style>
  <w:style w:type="paragraph" w:styleId="Brdtext">
    <w:name w:val="Body Text"/>
    <w:aliases w:val="(=Löpande text)"/>
    <w:link w:val="BrdtextChar"/>
    <w:rsid w:val="00BB5C21"/>
    <w:pPr>
      <w:spacing w:after="160"/>
      <w:ind w:left="2676"/>
    </w:pPr>
    <w:rPr>
      <w:sz w:val="24"/>
    </w:rPr>
  </w:style>
  <w:style w:type="character" w:customStyle="1" w:styleId="BrdtextChar">
    <w:name w:val="Brödtext Char"/>
    <w:aliases w:val="(=Löpande text) Char"/>
    <w:basedOn w:val="Standardstycketeckensnitt"/>
    <w:link w:val="Brdtext"/>
    <w:rsid w:val="00BB5C21"/>
    <w:rPr>
      <w:sz w:val="24"/>
    </w:rPr>
  </w:style>
  <w:style w:type="paragraph" w:customStyle="1" w:styleId="Tabell">
    <w:name w:val="Tabell"/>
    <w:link w:val="TabellChar"/>
    <w:qFormat/>
    <w:rsid w:val="00BB5C21"/>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BB5C21"/>
    <w:rPr>
      <w:rFonts w:ascii="Georgia" w:hAnsi="Georgia"/>
      <w:sz w:val="24"/>
      <w:szCs w:val="24"/>
    </w:rPr>
  </w:style>
  <w:style w:type="character" w:styleId="AnvndHyperlnk">
    <w:name w:val="FollowedHyperlink"/>
    <w:basedOn w:val="Standardstycketeckensnitt"/>
    <w:uiPriority w:val="99"/>
    <w:semiHidden/>
    <w:unhideWhenUsed/>
    <w:rsid w:val="00BB5C2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1163</Words>
  <Characters>8354</Characters>
  <Application>Microsoft Office Word</Application>
  <DocSecurity>0</DocSecurity>
  <Lines>69</Lines>
  <Paragraphs>18</Paragraphs>
  <ScaleCrop>false</ScaleCrop>
  <Manager/>
  <Company/>
  <LinksUpToDate>false</LinksUpToDate>
  <CharactersWithSpaces>9499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Optimal Vårdnivå OVN – Nära vård i intern extern samverkan</dc:title>
  <dc:subject/>
  <dc:creator/>
  <keywords/>
  <lastModifiedBy/>
  <revision>74</revision>
  <lastPrinted>2016-03-31T10:56:00.0000000Z</lastPrinted>
  <dcterms:created xsi:type="dcterms:W3CDTF">2022-03-14T07:36:00.0000000Z</dcterms:created>
  <dcterms:modified xsi:type="dcterms:W3CDTF">2025-04-30T13:45:00.0000000Z</dcterms:modified>
</coreProperties>
</file>