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15DC23" w14:textId="71B26643" w:rsidR="00DE1F4B" w:rsidRDefault="0055260F" w:rsidP="00227CDA">
      <w:pPr>
        <w:pStyle w:val="Rubrik1"/>
        <w:spacing w:line="240" w:lineRule="auto"/>
      </w:pPr>
      <w:bookmarkStart w:id="0" w:name="_Toc321146591"/>
      <w:r w:rsidRPr="00C722CC">
        <w:rPr>
          <w:color w:val="000000" w:themeColor="text1"/>
        </w:rPr>
        <w:t xml:space="preserve">Diabetes </w:t>
      </w:r>
      <w:r w:rsidR="00E412C2" w:rsidRPr="00C722CC">
        <w:rPr>
          <w:color w:val="000000" w:themeColor="text1"/>
        </w:rPr>
        <w:t xml:space="preserve">typ 1 </w:t>
      </w:r>
      <w:r>
        <w:t>–</w:t>
      </w:r>
      <w:r w:rsidR="004E2336">
        <w:t xml:space="preserve"> </w:t>
      </w:r>
      <w:r>
        <w:t>nydebuterad</w:t>
      </w:r>
    </w:p>
    <w:p w14:paraId="061914D4" w14:textId="1AF57010" w:rsidR="00184167" w:rsidRDefault="0055260F" w:rsidP="00227CDA">
      <w:pPr>
        <w:pStyle w:val="Rubrik1"/>
        <w:spacing w:line="240" w:lineRule="auto"/>
      </w:pPr>
      <w:r>
        <w:t xml:space="preserve">för </w:t>
      </w:r>
      <w:r w:rsidR="004E2336">
        <w:t>barn och ungdomar</w:t>
      </w:r>
      <w:r>
        <w:t xml:space="preserve"> 0-17 år</w:t>
      </w:r>
    </w:p>
    <w:p w14:paraId="54D8D2A7" w14:textId="36E9ECDB" w:rsidR="00A206D4" w:rsidRPr="00A206D4" w:rsidRDefault="00A206D4" w:rsidP="00A206D4">
      <w:r>
        <w:t>Riktlinjen ingår i diabetesprocessen på SÄS.</w:t>
      </w:r>
    </w:p>
    <w:p w14:paraId="4AEFB33F" w14:textId="7C32D45D" w:rsidR="00743C0F" w:rsidRDefault="00743C0F" w:rsidP="009A32ED">
      <w:pPr>
        <w:pStyle w:val="Rubrik2"/>
        <w:ind w:right="-143"/>
      </w:pPr>
      <w:bookmarkStart w:id="1" w:name="_Toc100327184"/>
      <w:bookmarkStart w:id="2" w:name="_Toc229132184"/>
      <w:bookmarkEnd w:id="0"/>
      <w:r>
        <w:t>Sammanfattning</w:t>
      </w:r>
      <w:bookmarkEnd w:id="2"/>
    </w:p>
    <w:p w14:paraId="4509ECA5" w14:textId="57E63D84" w:rsidR="00743C0F" w:rsidRPr="00986178" w:rsidRDefault="0058378C" w:rsidP="00743C0F">
      <w:pPr>
        <w:rPr>
          <w:color w:val="000000" w:themeColor="text1"/>
        </w:rPr>
      </w:pPr>
      <w:r w:rsidRPr="00986178">
        <w:rPr>
          <w:color w:val="000000" w:themeColor="text1"/>
        </w:rPr>
        <w:t xml:space="preserve">Riktlinje </w:t>
      </w:r>
      <w:r w:rsidR="005B5B73" w:rsidRPr="00986178">
        <w:rPr>
          <w:color w:val="000000" w:themeColor="text1"/>
        </w:rPr>
        <w:t>med</w:t>
      </w:r>
      <w:r w:rsidRPr="00986178">
        <w:rPr>
          <w:color w:val="000000" w:themeColor="text1"/>
        </w:rPr>
        <w:t xml:space="preserve"> detaljerad handläggning av barn med diabetes mellitus typ 1 inom slutenvård på S</w:t>
      </w:r>
      <w:r w:rsidR="00AB2B2E">
        <w:rPr>
          <w:color w:val="000000" w:themeColor="text1"/>
        </w:rPr>
        <w:t>ödra Älvsborgs Sjukhus</w:t>
      </w:r>
      <w:r w:rsidRPr="00986178">
        <w:rPr>
          <w:color w:val="000000" w:themeColor="text1"/>
        </w:rPr>
        <w:t>.</w:t>
      </w:r>
    </w:p>
    <w:p w14:paraId="11BC1DCA" w14:textId="461912B6" w:rsidR="009A32ED" w:rsidRDefault="009A32ED" w:rsidP="009A32ED">
      <w:pPr>
        <w:pStyle w:val="Rubrik2"/>
        <w:ind w:right="-143"/>
      </w:pPr>
      <w:bookmarkStart w:id="3" w:name="_Toc229132185"/>
      <w:r>
        <w:t>Förändringar sedan föregående version</w:t>
      </w:r>
      <w:bookmarkEnd w:id="1"/>
      <w:bookmarkEnd w:id="3"/>
    </w:p>
    <w:p w14:paraId="305361E2" w14:textId="7833F0B8" w:rsidR="009A32ED" w:rsidRPr="00743C0F" w:rsidRDefault="00152138" w:rsidP="00743C0F">
      <w:pPr>
        <w:ind w:right="-143"/>
      </w:pPr>
      <w:bookmarkStart w:id="4" w:name="_Toc72840807"/>
      <w:r>
        <w:t>I denna version har förändringar gjorts i hela dokumentet.</w:t>
      </w:r>
      <w:r w:rsidR="002405B8">
        <w:t xml:space="preserve"> Länken till enkel standardvårdplan fungerar inte just nu då det dokumentet inte är uppdaterat.</w:t>
      </w:r>
    </w:p>
    <w:p w14:paraId="6660DA9D" w14:textId="2A8EC736" w:rsidR="00B405A1" w:rsidRPr="00743C0F" w:rsidRDefault="00B405A1" w:rsidP="00743C0F">
      <w:pPr>
        <w:spacing w:before="360" w:after="20"/>
        <w:rPr>
          <w:rFonts w:asciiTheme="majorHAnsi" w:hAnsiTheme="majorHAnsi" w:cstheme="majorHAnsi"/>
          <w:sz w:val="28"/>
          <w:szCs w:val="28"/>
        </w:rPr>
      </w:pPr>
      <w:r w:rsidRPr="00743C0F">
        <w:rPr>
          <w:rFonts w:asciiTheme="majorHAnsi" w:hAnsiTheme="majorHAnsi" w:cstheme="majorHAnsi"/>
          <w:sz w:val="28"/>
          <w:szCs w:val="28"/>
        </w:rPr>
        <w:t>Innehållsförteckning</w:t>
      </w:r>
    </w:p>
    <w:p w14:paraId="0FDFD5C0" w14:textId="014B1FC8" w:rsidR="00B400CA" w:rsidRDefault="001F4D60">
      <w:pPr>
        <w:pStyle w:val="Innehll1"/>
        <w:rPr>
          <w:rFonts w:asciiTheme="minorHAnsi" w:eastAsiaTheme="minorEastAsia" w:hAnsiTheme="minorHAnsi" w:cstheme="minorBidi"/>
          <w:noProof/>
          <w:kern w:val="2"/>
          <w14:ligatures w14:val="standardContextual"/>
        </w:rPr>
      </w:pPr>
      <w:r>
        <w:fldChar w:fldCharType="begin"/>
      </w:r>
      <w:r>
        <w:instrText xml:space="preserve"> TOC \o "4-4" \h \z \t "Rubrik 2;1;Rubrik 3;2;Rubrik 5;5;Mellanrubrik VGR;3" </w:instrText>
      </w:r>
      <w:r>
        <w:fldChar w:fldCharType="separate"/>
      </w:r>
      <w:hyperlink w:anchor="_Toc229132184" w:history="1">
        <w:r w:rsidR="00B400CA" w:rsidRPr="00F63B8D">
          <w:rPr>
            <w:rStyle w:val="Hyperlnk"/>
            <w:rFonts w:eastAsia="MS Gothic"/>
            <w:noProof/>
          </w:rPr>
          <w:t>Sammanfattning</w:t>
        </w:r>
        <w:r w:rsidR="00B400CA">
          <w:rPr>
            <w:noProof/>
            <w:webHidden/>
          </w:rPr>
          <w:tab/>
        </w:r>
        <w:r w:rsidR="00B400CA">
          <w:rPr>
            <w:noProof/>
            <w:webHidden/>
          </w:rPr>
          <w:fldChar w:fldCharType="begin"/>
        </w:r>
        <w:r w:rsidR="00B400CA">
          <w:rPr>
            <w:noProof/>
            <w:webHidden/>
          </w:rPr>
          <w:instrText xml:space="preserve"> PAGEREF _Toc229132184 \h </w:instrText>
        </w:r>
        <w:r w:rsidR="00B400CA">
          <w:rPr>
            <w:noProof/>
            <w:webHidden/>
          </w:rPr>
        </w:r>
        <w:r w:rsidR="00B400CA">
          <w:rPr>
            <w:noProof/>
            <w:webHidden/>
          </w:rPr>
          <w:fldChar w:fldCharType="separate"/>
        </w:r>
        <w:r w:rsidR="00B400CA">
          <w:rPr>
            <w:noProof/>
            <w:webHidden/>
          </w:rPr>
          <w:t>1</w:t>
        </w:r>
        <w:r w:rsidR="00B400CA">
          <w:rPr>
            <w:noProof/>
            <w:webHidden/>
          </w:rPr>
          <w:fldChar w:fldCharType="end"/>
        </w:r>
      </w:hyperlink>
    </w:p>
    <w:p w14:paraId="1917ED56" w14:textId="699CC129" w:rsidR="00B400CA" w:rsidRDefault="00B400CA">
      <w:pPr>
        <w:pStyle w:val="Innehll1"/>
        <w:rPr>
          <w:rFonts w:asciiTheme="minorHAnsi" w:eastAsiaTheme="minorEastAsia" w:hAnsiTheme="minorHAnsi" w:cstheme="minorBidi"/>
          <w:noProof/>
          <w:kern w:val="2"/>
          <w14:ligatures w14:val="standardContextual"/>
        </w:rPr>
      </w:pPr>
      <w:hyperlink w:anchor="_Toc229132185" w:history="1">
        <w:r w:rsidRPr="00F63B8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_Toc229132185 \h </w:instrText>
        </w:r>
        <w:r>
          <w:rPr>
            <w:noProof/>
            <w:webHidden/>
          </w:rPr>
        </w:r>
        <w:r>
          <w:rPr>
            <w:noProof/>
            <w:webHidden/>
          </w:rPr>
          <w:fldChar w:fldCharType="separate"/>
        </w:r>
        <w:r>
          <w:rPr>
            <w:noProof/>
            <w:webHidden/>
          </w:rPr>
          <w:t>1</w:t>
        </w:r>
        <w:r>
          <w:rPr>
            <w:noProof/>
            <w:webHidden/>
          </w:rPr>
          <w:fldChar w:fldCharType="end"/>
        </w:r>
      </w:hyperlink>
    </w:p>
    <w:p w14:paraId="45F8B3C4" w14:textId="6C7E3CFD" w:rsidR="00B400CA" w:rsidRDefault="00B400CA">
      <w:pPr>
        <w:pStyle w:val="Innehll1"/>
        <w:rPr>
          <w:rFonts w:asciiTheme="minorHAnsi" w:eastAsiaTheme="minorEastAsia" w:hAnsiTheme="minorHAnsi" w:cstheme="minorBidi"/>
          <w:noProof/>
          <w:kern w:val="2"/>
          <w14:ligatures w14:val="standardContextual"/>
        </w:rPr>
      </w:pPr>
      <w:hyperlink w:anchor="_Toc229132186" w:history="1">
        <w:r w:rsidRPr="00F63B8D">
          <w:rPr>
            <w:rStyle w:val="Hyperlnk"/>
            <w:rFonts w:eastAsia="MS Gothic"/>
            <w:noProof/>
          </w:rPr>
          <w:t>Förutsättningar</w:t>
        </w:r>
        <w:r>
          <w:rPr>
            <w:noProof/>
            <w:webHidden/>
          </w:rPr>
          <w:tab/>
        </w:r>
        <w:r>
          <w:rPr>
            <w:noProof/>
            <w:webHidden/>
          </w:rPr>
          <w:fldChar w:fldCharType="begin"/>
        </w:r>
        <w:r>
          <w:rPr>
            <w:noProof/>
            <w:webHidden/>
          </w:rPr>
          <w:instrText xml:space="preserve"> PAGEREF _Toc229132186 \h </w:instrText>
        </w:r>
        <w:r>
          <w:rPr>
            <w:noProof/>
            <w:webHidden/>
          </w:rPr>
        </w:r>
        <w:r>
          <w:rPr>
            <w:noProof/>
            <w:webHidden/>
          </w:rPr>
          <w:fldChar w:fldCharType="separate"/>
        </w:r>
        <w:r>
          <w:rPr>
            <w:noProof/>
            <w:webHidden/>
          </w:rPr>
          <w:t>3</w:t>
        </w:r>
        <w:r>
          <w:rPr>
            <w:noProof/>
            <w:webHidden/>
          </w:rPr>
          <w:fldChar w:fldCharType="end"/>
        </w:r>
      </w:hyperlink>
    </w:p>
    <w:p w14:paraId="71153088" w14:textId="2BBBE180" w:rsidR="00B400CA" w:rsidRDefault="00B400CA">
      <w:pPr>
        <w:pStyle w:val="Innehll2"/>
        <w:rPr>
          <w:rFonts w:asciiTheme="minorHAnsi" w:eastAsiaTheme="minorEastAsia" w:hAnsiTheme="minorHAnsi" w:cstheme="minorBidi"/>
          <w:noProof/>
          <w:kern w:val="2"/>
          <w14:ligatures w14:val="standardContextual"/>
        </w:rPr>
      </w:pPr>
      <w:hyperlink w:anchor="_Toc229132187" w:history="1">
        <w:r w:rsidRPr="00F63B8D">
          <w:rPr>
            <w:rStyle w:val="Hyperlnk"/>
            <w:rFonts w:eastAsia="MS Gothic"/>
            <w:noProof/>
          </w:rPr>
          <w:t>Diabetesdefinition</w:t>
        </w:r>
        <w:r>
          <w:rPr>
            <w:noProof/>
            <w:webHidden/>
          </w:rPr>
          <w:tab/>
        </w:r>
        <w:r>
          <w:rPr>
            <w:noProof/>
            <w:webHidden/>
          </w:rPr>
          <w:fldChar w:fldCharType="begin"/>
        </w:r>
        <w:r>
          <w:rPr>
            <w:noProof/>
            <w:webHidden/>
          </w:rPr>
          <w:instrText xml:space="preserve"> PAGEREF _Toc229132187 \h </w:instrText>
        </w:r>
        <w:r>
          <w:rPr>
            <w:noProof/>
            <w:webHidden/>
          </w:rPr>
        </w:r>
        <w:r>
          <w:rPr>
            <w:noProof/>
            <w:webHidden/>
          </w:rPr>
          <w:fldChar w:fldCharType="separate"/>
        </w:r>
        <w:r>
          <w:rPr>
            <w:noProof/>
            <w:webHidden/>
          </w:rPr>
          <w:t>3</w:t>
        </w:r>
        <w:r>
          <w:rPr>
            <w:noProof/>
            <w:webHidden/>
          </w:rPr>
          <w:fldChar w:fldCharType="end"/>
        </w:r>
      </w:hyperlink>
    </w:p>
    <w:p w14:paraId="54F3B270" w14:textId="1F1DA858" w:rsidR="00B400CA" w:rsidRDefault="00B400CA">
      <w:pPr>
        <w:pStyle w:val="Innehll1"/>
        <w:rPr>
          <w:rFonts w:asciiTheme="minorHAnsi" w:eastAsiaTheme="minorEastAsia" w:hAnsiTheme="minorHAnsi" w:cstheme="minorBidi"/>
          <w:noProof/>
          <w:kern w:val="2"/>
          <w14:ligatures w14:val="standardContextual"/>
        </w:rPr>
      </w:pPr>
      <w:hyperlink w:anchor="_Toc229132188" w:history="1">
        <w:r w:rsidRPr="00F63B8D">
          <w:rPr>
            <w:rStyle w:val="Hyperlnk"/>
            <w:rFonts w:eastAsia="MS Gothic"/>
            <w:noProof/>
          </w:rPr>
          <w:t>Utförande</w:t>
        </w:r>
        <w:r>
          <w:rPr>
            <w:noProof/>
            <w:webHidden/>
          </w:rPr>
          <w:tab/>
        </w:r>
        <w:r>
          <w:rPr>
            <w:noProof/>
            <w:webHidden/>
          </w:rPr>
          <w:fldChar w:fldCharType="begin"/>
        </w:r>
        <w:r>
          <w:rPr>
            <w:noProof/>
            <w:webHidden/>
          </w:rPr>
          <w:instrText xml:space="preserve"> PAGEREF _Toc229132188 \h </w:instrText>
        </w:r>
        <w:r>
          <w:rPr>
            <w:noProof/>
            <w:webHidden/>
          </w:rPr>
        </w:r>
        <w:r>
          <w:rPr>
            <w:noProof/>
            <w:webHidden/>
          </w:rPr>
          <w:fldChar w:fldCharType="separate"/>
        </w:r>
        <w:r>
          <w:rPr>
            <w:noProof/>
            <w:webHidden/>
          </w:rPr>
          <w:t>5</w:t>
        </w:r>
        <w:r>
          <w:rPr>
            <w:noProof/>
            <w:webHidden/>
          </w:rPr>
          <w:fldChar w:fldCharType="end"/>
        </w:r>
      </w:hyperlink>
    </w:p>
    <w:p w14:paraId="24115538" w14:textId="7840124C" w:rsidR="00B400CA" w:rsidRDefault="00B400CA">
      <w:pPr>
        <w:pStyle w:val="Innehll2"/>
        <w:rPr>
          <w:rFonts w:asciiTheme="minorHAnsi" w:eastAsiaTheme="minorEastAsia" w:hAnsiTheme="minorHAnsi" w:cstheme="minorBidi"/>
          <w:noProof/>
          <w:kern w:val="2"/>
          <w14:ligatures w14:val="standardContextual"/>
        </w:rPr>
      </w:pPr>
      <w:hyperlink w:anchor="_Toc229132189" w:history="1">
        <w:r w:rsidRPr="00F63B8D">
          <w:rPr>
            <w:rStyle w:val="Hyperlnk"/>
            <w:rFonts w:eastAsia="MS Gothic"/>
            <w:noProof/>
          </w:rPr>
          <w:t>Flödesschema</w:t>
        </w:r>
        <w:r>
          <w:rPr>
            <w:noProof/>
            <w:webHidden/>
          </w:rPr>
          <w:tab/>
        </w:r>
        <w:r>
          <w:rPr>
            <w:noProof/>
            <w:webHidden/>
          </w:rPr>
          <w:fldChar w:fldCharType="begin"/>
        </w:r>
        <w:r>
          <w:rPr>
            <w:noProof/>
            <w:webHidden/>
          </w:rPr>
          <w:instrText xml:space="preserve"> PAGEREF _Toc229132189 \h </w:instrText>
        </w:r>
        <w:r>
          <w:rPr>
            <w:noProof/>
            <w:webHidden/>
          </w:rPr>
        </w:r>
        <w:r>
          <w:rPr>
            <w:noProof/>
            <w:webHidden/>
          </w:rPr>
          <w:fldChar w:fldCharType="separate"/>
        </w:r>
        <w:r>
          <w:rPr>
            <w:noProof/>
            <w:webHidden/>
          </w:rPr>
          <w:t>5</w:t>
        </w:r>
        <w:r>
          <w:rPr>
            <w:noProof/>
            <w:webHidden/>
          </w:rPr>
          <w:fldChar w:fldCharType="end"/>
        </w:r>
      </w:hyperlink>
    </w:p>
    <w:p w14:paraId="47FF19B6" w14:textId="34BFD400" w:rsidR="00B400CA" w:rsidRDefault="00B400CA">
      <w:pPr>
        <w:pStyle w:val="Innehll2"/>
        <w:rPr>
          <w:rFonts w:asciiTheme="minorHAnsi" w:eastAsiaTheme="minorEastAsia" w:hAnsiTheme="minorHAnsi" w:cstheme="minorBidi"/>
          <w:noProof/>
          <w:kern w:val="2"/>
          <w14:ligatures w14:val="standardContextual"/>
        </w:rPr>
      </w:pPr>
      <w:hyperlink w:anchor="_Toc229132190" w:history="1">
        <w:r w:rsidRPr="00F63B8D">
          <w:rPr>
            <w:rStyle w:val="Hyperlnk"/>
            <w:rFonts w:eastAsia="MS Gothic"/>
            <w:noProof/>
          </w:rPr>
          <w:t>Diabetes med ketoacidos</w:t>
        </w:r>
        <w:r>
          <w:rPr>
            <w:noProof/>
            <w:webHidden/>
          </w:rPr>
          <w:tab/>
        </w:r>
        <w:r>
          <w:rPr>
            <w:noProof/>
            <w:webHidden/>
          </w:rPr>
          <w:fldChar w:fldCharType="begin"/>
        </w:r>
        <w:r>
          <w:rPr>
            <w:noProof/>
            <w:webHidden/>
          </w:rPr>
          <w:instrText xml:space="preserve"> PAGEREF _Toc229132190 \h </w:instrText>
        </w:r>
        <w:r>
          <w:rPr>
            <w:noProof/>
            <w:webHidden/>
          </w:rPr>
        </w:r>
        <w:r>
          <w:rPr>
            <w:noProof/>
            <w:webHidden/>
          </w:rPr>
          <w:fldChar w:fldCharType="separate"/>
        </w:r>
        <w:r>
          <w:rPr>
            <w:noProof/>
            <w:webHidden/>
          </w:rPr>
          <w:t>5</w:t>
        </w:r>
        <w:r>
          <w:rPr>
            <w:noProof/>
            <w:webHidden/>
          </w:rPr>
          <w:fldChar w:fldCharType="end"/>
        </w:r>
      </w:hyperlink>
    </w:p>
    <w:p w14:paraId="208A4930" w14:textId="0CE77604" w:rsidR="00B400CA" w:rsidRDefault="00B400CA">
      <w:pPr>
        <w:pStyle w:val="Innehll3"/>
        <w:rPr>
          <w:rFonts w:asciiTheme="minorHAnsi" w:eastAsiaTheme="minorEastAsia" w:hAnsiTheme="minorHAnsi" w:cstheme="minorBidi"/>
          <w:noProof/>
          <w:kern w:val="2"/>
          <w14:ligatures w14:val="standardContextual"/>
        </w:rPr>
      </w:pPr>
      <w:hyperlink w:anchor="_Toc229132191" w:history="1">
        <w:r w:rsidRPr="00F63B8D">
          <w:rPr>
            <w:rStyle w:val="Hyperlnk"/>
            <w:rFonts w:eastAsia="MS Gothic"/>
            <w:noProof/>
          </w:rPr>
          <w:t>Behandlingsmål för att undvika hjärnödem</w:t>
        </w:r>
        <w:r>
          <w:rPr>
            <w:noProof/>
            <w:webHidden/>
          </w:rPr>
          <w:tab/>
        </w:r>
        <w:r>
          <w:rPr>
            <w:noProof/>
            <w:webHidden/>
          </w:rPr>
          <w:fldChar w:fldCharType="begin"/>
        </w:r>
        <w:r>
          <w:rPr>
            <w:noProof/>
            <w:webHidden/>
          </w:rPr>
          <w:instrText xml:space="preserve"> PAGEREF _Toc229132191 \h </w:instrText>
        </w:r>
        <w:r>
          <w:rPr>
            <w:noProof/>
            <w:webHidden/>
          </w:rPr>
        </w:r>
        <w:r>
          <w:rPr>
            <w:noProof/>
            <w:webHidden/>
          </w:rPr>
          <w:fldChar w:fldCharType="separate"/>
        </w:r>
        <w:r>
          <w:rPr>
            <w:noProof/>
            <w:webHidden/>
          </w:rPr>
          <w:t>5</w:t>
        </w:r>
        <w:r>
          <w:rPr>
            <w:noProof/>
            <w:webHidden/>
          </w:rPr>
          <w:fldChar w:fldCharType="end"/>
        </w:r>
      </w:hyperlink>
    </w:p>
    <w:p w14:paraId="742689C1" w14:textId="7446B3BA" w:rsidR="00B400CA" w:rsidRDefault="00B400CA">
      <w:pPr>
        <w:pStyle w:val="Innehll3"/>
        <w:rPr>
          <w:rFonts w:asciiTheme="minorHAnsi" w:eastAsiaTheme="minorEastAsia" w:hAnsiTheme="minorHAnsi" w:cstheme="minorBidi"/>
          <w:noProof/>
          <w:kern w:val="2"/>
          <w14:ligatures w14:val="standardContextual"/>
        </w:rPr>
      </w:pPr>
      <w:hyperlink w:anchor="_Toc229132192" w:history="1">
        <w:r w:rsidRPr="00F63B8D">
          <w:rPr>
            <w:rStyle w:val="Hyperlnk"/>
            <w:rFonts w:eastAsia="MS Gothic"/>
            <w:noProof/>
          </w:rPr>
          <w:t>Insulin och i v vätska</w:t>
        </w:r>
        <w:r>
          <w:rPr>
            <w:noProof/>
            <w:webHidden/>
          </w:rPr>
          <w:tab/>
        </w:r>
        <w:r>
          <w:rPr>
            <w:noProof/>
            <w:webHidden/>
          </w:rPr>
          <w:fldChar w:fldCharType="begin"/>
        </w:r>
        <w:r>
          <w:rPr>
            <w:noProof/>
            <w:webHidden/>
          </w:rPr>
          <w:instrText xml:space="preserve"> PAGEREF _Toc229132192 \h </w:instrText>
        </w:r>
        <w:r>
          <w:rPr>
            <w:noProof/>
            <w:webHidden/>
          </w:rPr>
        </w:r>
        <w:r>
          <w:rPr>
            <w:noProof/>
            <w:webHidden/>
          </w:rPr>
          <w:fldChar w:fldCharType="separate"/>
        </w:r>
        <w:r>
          <w:rPr>
            <w:noProof/>
            <w:webHidden/>
          </w:rPr>
          <w:t>8</w:t>
        </w:r>
        <w:r>
          <w:rPr>
            <w:noProof/>
            <w:webHidden/>
          </w:rPr>
          <w:fldChar w:fldCharType="end"/>
        </w:r>
      </w:hyperlink>
    </w:p>
    <w:p w14:paraId="057FB0B8" w14:textId="145CB08A" w:rsidR="00B400CA" w:rsidRDefault="00B400CA">
      <w:pPr>
        <w:pStyle w:val="Innehll3"/>
        <w:rPr>
          <w:rFonts w:asciiTheme="minorHAnsi" w:eastAsiaTheme="minorEastAsia" w:hAnsiTheme="minorHAnsi" w:cstheme="minorBidi"/>
          <w:noProof/>
          <w:kern w:val="2"/>
          <w14:ligatures w14:val="standardContextual"/>
        </w:rPr>
      </w:pPr>
      <w:hyperlink w:anchor="_Toc229132193" w:history="1">
        <w:r w:rsidRPr="00F63B8D">
          <w:rPr>
            <w:rStyle w:val="Hyperlnk"/>
            <w:rFonts w:eastAsia="MS Gothic"/>
            <w:noProof/>
          </w:rPr>
          <w:t>Natrium och osmolalitet</w:t>
        </w:r>
        <w:r>
          <w:rPr>
            <w:noProof/>
            <w:webHidden/>
          </w:rPr>
          <w:tab/>
        </w:r>
        <w:r>
          <w:rPr>
            <w:noProof/>
            <w:webHidden/>
          </w:rPr>
          <w:fldChar w:fldCharType="begin"/>
        </w:r>
        <w:r>
          <w:rPr>
            <w:noProof/>
            <w:webHidden/>
          </w:rPr>
          <w:instrText xml:space="preserve"> PAGEREF _Toc229132193 \h </w:instrText>
        </w:r>
        <w:r>
          <w:rPr>
            <w:noProof/>
            <w:webHidden/>
          </w:rPr>
        </w:r>
        <w:r>
          <w:rPr>
            <w:noProof/>
            <w:webHidden/>
          </w:rPr>
          <w:fldChar w:fldCharType="separate"/>
        </w:r>
        <w:r>
          <w:rPr>
            <w:noProof/>
            <w:webHidden/>
          </w:rPr>
          <w:t>13</w:t>
        </w:r>
        <w:r>
          <w:rPr>
            <w:noProof/>
            <w:webHidden/>
          </w:rPr>
          <w:fldChar w:fldCharType="end"/>
        </w:r>
      </w:hyperlink>
    </w:p>
    <w:p w14:paraId="0EAB4336" w14:textId="2740A9C0" w:rsidR="00B400CA" w:rsidRDefault="00B400CA">
      <w:pPr>
        <w:pStyle w:val="Innehll3"/>
        <w:rPr>
          <w:rFonts w:asciiTheme="minorHAnsi" w:eastAsiaTheme="minorEastAsia" w:hAnsiTheme="minorHAnsi" w:cstheme="minorBidi"/>
          <w:noProof/>
          <w:kern w:val="2"/>
          <w14:ligatures w14:val="standardContextual"/>
        </w:rPr>
      </w:pPr>
      <w:hyperlink w:anchor="_Toc229132194" w:history="1">
        <w:r w:rsidRPr="00F63B8D">
          <w:rPr>
            <w:rStyle w:val="Hyperlnk"/>
            <w:rFonts w:eastAsia="MS Gothic"/>
            <w:noProof/>
          </w:rPr>
          <w:t>Kalium</w:t>
        </w:r>
        <w:r>
          <w:rPr>
            <w:noProof/>
            <w:webHidden/>
          </w:rPr>
          <w:tab/>
        </w:r>
        <w:r>
          <w:rPr>
            <w:noProof/>
            <w:webHidden/>
          </w:rPr>
          <w:fldChar w:fldCharType="begin"/>
        </w:r>
        <w:r>
          <w:rPr>
            <w:noProof/>
            <w:webHidden/>
          </w:rPr>
          <w:instrText xml:space="preserve"> PAGEREF _Toc229132194 \h </w:instrText>
        </w:r>
        <w:r>
          <w:rPr>
            <w:noProof/>
            <w:webHidden/>
          </w:rPr>
        </w:r>
        <w:r>
          <w:rPr>
            <w:noProof/>
            <w:webHidden/>
          </w:rPr>
          <w:fldChar w:fldCharType="separate"/>
        </w:r>
        <w:r>
          <w:rPr>
            <w:noProof/>
            <w:webHidden/>
          </w:rPr>
          <w:t>14</w:t>
        </w:r>
        <w:r>
          <w:rPr>
            <w:noProof/>
            <w:webHidden/>
          </w:rPr>
          <w:fldChar w:fldCharType="end"/>
        </w:r>
      </w:hyperlink>
    </w:p>
    <w:p w14:paraId="5B3E2337" w14:textId="46EE0582" w:rsidR="00B400CA" w:rsidRDefault="00B400CA">
      <w:pPr>
        <w:pStyle w:val="Innehll3"/>
        <w:rPr>
          <w:rFonts w:asciiTheme="minorHAnsi" w:eastAsiaTheme="minorEastAsia" w:hAnsiTheme="minorHAnsi" w:cstheme="minorBidi"/>
          <w:noProof/>
          <w:kern w:val="2"/>
          <w14:ligatures w14:val="standardContextual"/>
        </w:rPr>
      </w:pPr>
      <w:hyperlink w:anchor="_Toc229132195" w:history="1">
        <w:r w:rsidRPr="00F63B8D">
          <w:rPr>
            <w:rStyle w:val="Hyperlnk"/>
            <w:rFonts w:eastAsia="MS Gothic"/>
            <w:noProof/>
          </w:rPr>
          <w:t>Acidoskorrektion</w:t>
        </w:r>
        <w:r>
          <w:rPr>
            <w:noProof/>
            <w:webHidden/>
          </w:rPr>
          <w:tab/>
        </w:r>
        <w:r>
          <w:rPr>
            <w:noProof/>
            <w:webHidden/>
          </w:rPr>
          <w:fldChar w:fldCharType="begin"/>
        </w:r>
        <w:r>
          <w:rPr>
            <w:noProof/>
            <w:webHidden/>
          </w:rPr>
          <w:instrText xml:space="preserve"> PAGEREF _Toc229132195 \h </w:instrText>
        </w:r>
        <w:r>
          <w:rPr>
            <w:noProof/>
            <w:webHidden/>
          </w:rPr>
        </w:r>
        <w:r>
          <w:rPr>
            <w:noProof/>
            <w:webHidden/>
          </w:rPr>
          <w:fldChar w:fldCharType="separate"/>
        </w:r>
        <w:r>
          <w:rPr>
            <w:noProof/>
            <w:webHidden/>
          </w:rPr>
          <w:t>14</w:t>
        </w:r>
        <w:r>
          <w:rPr>
            <w:noProof/>
            <w:webHidden/>
          </w:rPr>
          <w:fldChar w:fldCharType="end"/>
        </w:r>
      </w:hyperlink>
    </w:p>
    <w:p w14:paraId="79D9E273" w14:textId="69BF97AC" w:rsidR="00B400CA" w:rsidRDefault="00B400CA">
      <w:pPr>
        <w:pStyle w:val="Innehll3"/>
        <w:rPr>
          <w:rFonts w:asciiTheme="minorHAnsi" w:eastAsiaTheme="minorEastAsia" w:hAnsiTheme="minorHAnsi" w:cstheme="minorBidi"/>
          <w:noProof/>
          <w:kern w:val="2"/>
          <w14:ligatures w14:val="standardContextual"/>
        </w:rPr>
      </w:pPr>
      <w:hyperlink w:anchor="_Toc229132196" w:history="1">
        <w:r w:rsidRPr="00F63B8D">
          <w:rPr>
            <w:rStyle w:val="Hyperlnk"/>
            <w:rFonts w:eastAsia="MS Gothic"/>
            <w:noProof/>
          </w:rPr>
          <w:t>Hjärnödem</w:t>
        </w:r>
        <w:r>
          <w:rPr>
            <w:noProof/>
            <w:webHidden/>
          </w:rPr>
          <w:tab/>
        </w:r>
        <w:r>
          <w:rPr>
            <w:noProof/>
            <w:webHidden/>
          </w:rPr>
          <w:fldChar w:fldCharType="begin"/>
        </w:r>
        <w:r>
          <w:rPr>
            <w:noProof/>
            <w:webHidden/>
          </w:rPr>
          <w:instrText xml:space="preserve"> PAGEREF _Toc229132196 \h </w:instrText>
        </w:r>
        <w:r>
          <w:rPr>
            <w:noProof/>
            <w:webHidden/>
          </w:rPr>
        </w:r>
        <w:r>
          <w:rPr>
            <w:noProof/>
            <w:webHidden/>
          </w:rPr>
          <w:fldChar w:fldCharType="separate"/>
        </w:r>
        <w:r>
          <w:rPr>
            <w:noProof/>
            <w:webHidden/>
          </w:rPr>
          <w:t>14</w:t>
        </w:r>
        <w:r>
          <w:rPr>
            <w:noProof/>
            <w:webHidden/>
          </w:rPr>
          <w:fldChar w:fldCharType="end"/>
        </w:r>
      </w:hyperlink>
    </w:p>
    <w:p w14:paraId="36D13E14" w14:textId="581D2190" w:rsidR="00B400CA" w:rsidRDefault="00B400CA">
      <w:pPr>
        <w:pStyle w:val="Innehll3"/>
        <w:rPr>
          <w:rFonts w:asciiTheme="minorHAnsi" w:eastAsiaTheme="minorEastAsia" w:hAnsiTheme="minorHAnsi" w:cstheme="minorBidi"/>
          <w:noProof/>
          <w:kern w:val="2"/>
          <w14:ligatures w14:val="standardContextual"/>
        </w:rPr>
      </w:pPr>
      <w:hyperlink w:anchor="_Toc229132197" w:history="1">
        <w:r w:rsidRPr="00F63B8D">
          <w:rPr>
            <w:rStyle w:val="Hyperlnk"/>
            <w:rFonts w:eastAsia="MS Gothic"/>
            <w:noProof/>
          </w:rPr>
          <w:t>Vid tidigare känd diabetes och aktuell ketoacidos</w:t>
        </w:r>
        <w:r>
          <w:rPr>
            <w:noProof/>
            <w:webHidden/>
          </w:rPr>
          <w:tab/>
        </w:r>
        <w:r>
          <w:rPr>
            <w:noProof/>
            <w:webHidden/>
          </w:rPr>
          <w:fldChar w:fldCharType="begin"/>
        </w:r>
        <w:r>
          <w:rPr>
            <w:noProof/>
            <w:webHidden/>
          </w:rPr>
          <w:instrText xml:space="preserve"> PAGEREF _Toc229132197 \h </w:instrText>
        </w:r>
        <w:r>
          <w:rPr>
            <w:noProof/>
            <w:webHidden/>
          </w:rPr>
        </w:r>
        <w:r>
          <w:rPr>
            <w:noProof/>
            <w:webHidden/>
          </w:rPr>
          <w:fldChar w:fldCharType="separate"/>
        </w:r>
        <w:r>
          <w:rPr>
            <w:noProof/>
            <w:webHidden/>
          </w:rPr>
          <w:t>15</w:t>
        </w:r>
        <w:r>
          <w:rPr>
            <w:noProof/>
            <w:webHidden/>
          </w:rPr>
          <w:fldChar w:fldCharType="end"/>
        </w:r>
      </w:hyperlink>
    </w:p>
    <w:p w14:paraId="1447591D" w14:textId="63F07425" w:rsidR="00B400CA" w:rsidRDefault="00B400CA">
      <w:pPr>
        <w:pStyle w:val="Innehll2"/>
        <w:rPr>
          <w:rFonts w:asciiTheme="minorHAnsi" w:eastAsiaTheme="minorEastAsia" w:hAnsiTheme="minorHAnsi" w:cstheme="minorBidi"/>
          <w:noProof/>
          <w:kern w:val="2"/>
          <w14:ligatures w14:val="standardContextual"/>
        </w:rPr>
      </w:pPr>
      <w:hyperlink w:anchor="_Toc229132198" w:history="1">
        <w:r w:rsidRPr="00F63B8D">
          <w:rPr>
            <w:rStyle w:val="Hyperlnk"/>
            <w:rFonts w:eastAsia="MS Gothic"/>
            <w:noProof/>
          </w:rPr>
          <w:t>Diabetes – hyperglykemi utan ketoacidos</w:t>
        </w:r>
        <w:r>
          <w:rPr>
            <w:noProof/>
            <w:webHidden/>
          </w:rPr>
          <w:tab/>
        </w:r>
        <w:r>
          <w:rPr>
            <w:noProof/>
            <w:webHidden/>
          </w:rPr>
          <w:fldChar w:fldCharType="begin"/>
        </w:r>
        <w:r>
          <w:rPr>
            <w:noProof/>
            <w:webHidden/>
          </w:rPr>
          <w:instrText xml:space="preserve"> PAGEREF _Toc229132198 \h </w:instrText>
        </w:r>
        <w:r>
          <w:rPr>
            <w:noProof/>
            <w:webHidden/>
          </w:rPr>
        </w:r>
        <w:r>
          <w:rPr>
            <w:noProof/>
            <w:webHidden/>
          </w:rPr>
          <w:fldChar w:fldCharType="separate"/>
        </w:r>
        <w:r>
          <w:rPr>
            <w:noProof/>
            <w:webHidden/>
          </w:rPr>
          <w:t>17</w:t>
        </w:r>
        <w:r>
          <w:rPr>
            <w:noProof/>
            <w:webHidden/>
          </w:rPr>
          <w:fldChar w:fldCharType="end"/>
        </w:r>
      </w:hyperlink>
    </w:p>
    <w:p w14:paraId="10326AD4" w14:textId="39D3AB8C" w:rsidR="00B400CA" w:rsidRDefault="00B400CA">
      <w:pPr>
        <w:pStyle w:val="Innehll3"/>
        <w:rPr>
          <w:rFonts w:asciiTheme="minorHAnsi" w:eastAsiaTheme="minorEastAsia" w:hAnsiTheme="minorHAnsi" w:cstheme="minorBidi"/>
          <w:noProof/>
          <w:kern w:val="2"/>
          <w14:ligatures w14:val="standardContextual"/>
        </w:rPr>
      </w:pPr>
      <w:hyperlink w:anchor="_Toc229132199" w:history="1">
        <w:r w:rsidRPr="00F63B8D">
          <w:rPr>
            <w:rStyle w:val="Hyperlnk"/>
            <w:rFonts w:eastAsia="MS Gothic"/>
            <w:noProof/>
          </w:rPr>
          <w:t>Barnakuten</w:t>
        </w:r>
        <w:r>
          <w:rPr>
            <w:noProof/>
            <w:webHidden/>
          </w:rPr>
          <w:tab/>
        </w:r>
        <w:r>
          <w:rPr>
            <w:noProof/>
            <w:webHidden/>
          </w:rPr>
          <w:fldChar w:fldCharType="begin"/>
        </w:r>
        <w:r>
          <w:rPr>
            <w:noProof/>
            <w:webHidden/>
          </w:rPr>
          <w:instrText xml:space="preserve"> PAGEREF _Toc229132199 \h </w:instrText>
        </w:r>
        <w:r>
          <w:rPr>
            <w:noProof/>
            <w:webHidden/>
          </w:rPr>
        </w:r>
        <w:r>
          <w:rPr>
            <w:noProof/>
            <w:webHidden/>
          </w:rPr>
          <w:fldChar w:fldCharType="separate"/>
        </w:r>
        <w:r>
          <w:rPr>
            <w:noProof/>
            <w:webHidden/>
          </w:rPr>
          <w:t>17</w:t>
        </w:r>
        <w:r>
          <w:rPr>
            <w:noProof/>
            <w:webHidden/>
          </w:rPr>
          <w:fldChar w:fldCharType="end"/>
        </w:r>
      </w:hyperlink>
    </w:p>
    <w:p w14:paraId="793910D1" w14:textId="3BCD3D8C" w:rsidR="00B400CA" w:rsidRDefault="00B400CA">
      <w:pPr>
        <w:pStyle w:val="Innehll3"/>
        <w:rPr>
          <w:rFonts w:asciiTheme="minorHAnsi" w:eastAsiaTheme="minorEastAsia" w:hAnsiTheme="minorHAnsi" w:cstheme="minorBidi"/>
          <w:noProof/>
          <w:kern w:val="2"/>
          <w14:ligatures w14:val="standardContextual"/>
        </w:rPr>
      </w:pPr>
      <w:hyperlink w:anchor="_Toc229132200" w:history="1">
        <w:r w:rsidRPr="00F63B8D">
          <w:rPr>
            <w:rStyle w:val="Hyperlnk"/>
            <w:rFonts w:eastAsia="MS Gothic"/>
            <w:noProof/>
          </w:rPr>
          <w:t>Barnavdelning</w:t>
        </w:r>
        <w:r>
          <w:rPr>
            <w:noProof/>
            <w:webHidden/>
          </w:rPr>
          <w:tab/>
        </w:r>
        <w:r>
          <w:rPr>
            <w:noProof/>
            <w:webHidden/>
          </w:rPr>
          <w:fldChar w:fldCharType="begin"/>
        </w:r>
        <w:r>
          <w:rPr>
            <w:noProof/>
            <w:webHidden/>
          </w:rPr>
          <w:instrText xml:space="preserve"> PAGEREF _Toc229132200 \h </w:instrText>
        </w:r>
        <w:r>
          <w:rPr>
            <w:noProof/>
            <w:webHidden/>
          </w:rPr>
        </w:r>
        <w:r>
          <w:rPr>
            <w:noProof/>
            <w:webHidden/>
          </w:rPr>
          <w:fldChar w:fldCharType="separate"/>
        </w:r>
        <w:r>
          <w:rPr>
            <w:noProof/>
            <w:webHidden/>
          </w:rPr>
          <w:t>18</w:t>
        </w:r>
        <w:r>
          <w:rPr>
            <w:noProof/>
            <w:webHidden/>
          </w:rPr>
          <w:fldChar w:fldCharType="end"/>
        </w:r>
      </w:hyperlink>
    </w:p>
    <w:p w14:paraId="1D471EE9" w14:textId="78039A1D" w:rsidR="00B400CA" w:rsidRDefault="00B400CA">
      <w:pPr>
        <w:pStyle w:val="Innehll3"/>
        <w:rPr>
          <w:rFonts w:asciiTheme="minorHAnsi" w:eastAsiaTheme="minorEastAsia" w:hAnsiTheme="minorHAnsi" w:cstheme="minorBidi"/>
          <w:noProof/>
          <w:kern w:val="2"/>
          <w14:ligatures w14:val="standardContextual"/>
        </w:rPr>
      </w:pPr>
      <w:hyperlink w:anchor="_Toc229132201" w:history="1">
        <w:r w:rsidRPr="00F63B8D">
          <w:rPr>
            <w:rStyle w:val="Hyperlnk"/>
            <w:rFonts w:eastAsia="MS Gothic"/>
            <w:noProof/>
          </w:rPr>
          <w:t>Morgonen efter ankomsten = dag 2</w:t>
        </w:r>
        <w:r>
          <w:rPr>
            <w:noProof/>
            <w:webHidden/>
          </w:rPr>
          <w:tab/>
        </w:r>
        <w:r>
          <w:rPr>
            <w:noProof/>
            <w:webHidden/>
          </w:rPr>
          <w:fldChar w:fldCharType="begin"/>
        </w:r>
        <w:r>
          <w:rPr>
            <w:noProof/>
            <w:webHidden/>
          </w:rPr>
          <w:instrText xml:space="preserve"> PAGEREF _Toc229132201 \h </w:instrText>
        </w:r>
        <w:r>
          <w:rPr>
            <w:noProof/>
            <w:webHidden/>
          </w:rPr>
        </w:r>
        <w:r>
          <w:rPr>
            <w:noProof/>
            <w:webHidden/>
          </w:rPr>
          <w:fldChar w:fldCharType="separate"/>
        </w:r>
        <w:r>
          <w:rPr>
            <w:noProof/>
            <w:webHidden/>
          </w:rPr>
          <w:t>20</w:t>
        </w:r>
        <w:r>
          <w:rPr>
            <w:noProof/>
            <w:webHidden/>
          </w:rPr>
          <w:fldChar w:fldCharType="end"/>
        </w:r>
      </w:hyperlink>
    </w:p>
    <w:p w14:paraId="4C798338" w14:textId="4906F4B5" w:rsidR="00B400CA" w:rsidRDefault="00B400CA">
      <w:pPr>
        <w:pStyle w:val="Innehll3"/>
        <w:rPr>
          <w:rFonts w:asciiTheme="minorHAnsi" w:eastAsiaTheme="minorEastAsia" w:hAnsiTheme="minorHAnsi" w:cstheme="minorBidi"/>
          <w:noProof/>
          <w:kern w:val="2"/>
          <w14:ligatures w14:val="standardContextual"/>
        </w:rPr>
      </w:pPr>
      <w:hyperlink w:anchor="_Toc229132202" w:history="1">
        <w:r w:rsidRPr="00F63B8D">
          <w:rPr>
            <w:rStyle w:val="Hyperlnk"/>
            <w:rFonts w:eastAsia="MS Gothic"/>
            <w:noProof/>
          </w:rPr>
          <w:t>Vårdförlopp utan ketoacidos</w:t>
        </w:r>
        <w:r>
          <w:rPr>
            <w:noProof/>
            <w:webHidden/>
          </w:rPr>
          <w:tab/>
        </w:r>
        <w:r>
          <w:rPr>
            <w:noProof/>
            <w:webHidden/>
          </w:rPr>
          <w:fldChar w:fldCharType="begin"/>
        </w:r>
        <w:r>
          <w:rPr>
            <w:noProof/>
            <w:webHidden/>
          </w:rPr>
          <w:instrText xml:space="preserve"> PAGEREF _Toc229132202 \h </w:instrText>
        </w:r>
        <w:r>
          <w:rPr>
            <w:noProof/>
            <w:webHidden/>
          </w:rPr>
        </w:r>
        <w:r>
          <w:rPr>
            <w:noProof/>
            <w:webHidden/>
          </w:rPr>
          <w:fldChar w:fldCharType="separate"/>
        </w:r>
        <w:r>
          <w:rPr>
            <w:noProof/>
            <w:webHidden/>
          </w:rPr>
          <w:t>24</w:t>
        </w:r>
        <w:r>
          <w:rPr>
            <w:noProof/>
            <w:webHidden/>
          </w:rPr>
          <w:fldChar w:fldCharType="end"/>
        </w:r>
      </w:hyperlink>
    </w:p>
    <w:p w14:paraId="6CABEC7C" w14:textId="6A139A97" w:rsidR="00B400CA" w:rsidRDefault="00B400CA">
      <w:pPr>
        <w:pStyle w:val="Innehll3"/>
        <w:rPr>
          <w:rFonts w:asciiTheme="minorHAnsi" w:eastAsiaTheme="minorEastAsia" w:hAnsiTheme="minorHAnsi" w:cstheme="minorBidi"/>
          <w:noProof/>
          <w:kern w:val="2"/>
          <w14:ligatures w14:val="standardContextual"/>
        </w:rPr>
      </w:pPr>
      <w:hyperlink w:anchor="_Toc229132203" w:history="1">
        <w:r w:rsidRPr="00F63B8D">
          <w:rPr>
            <w:rStyle w:val="Hyperlnk"/>
            <w:rFonts w:eastAsia="MS Gothic"/>
            <w:noProof/>
          </w:rPr>
          <w:t>Under vårdtiden/innan utskrivning</w:t>
        </w:r>
        <w:r>
          <w:rPr>
            <w:noProof/>
            <w:webHidden/>
          </w:rPr>
          <w:tab/>
        </w:r>
        <w:r>
          <w:rPr>
            <w:noProof/>
            <w:webHidden/>
          </w:rPr>
          <w:fldChar w:fldCharType="begin"/>
        </w:r>
        <w:r>
          <w:rPr>
            <w:noProof/>
            <w:webHidden/>
          </w:rPr>
          <w:instrText xml:space="preserve"> PAGEREF _Toc229132203 \h </w:instrText>
        </w:r>
        <w:r>
          <w:rPr>
            <w:noProof/>
            <w:webHidden/>
          </w:rPr>
        </w:r>
        <w:r>
          <w:rPr>
            <w:noProof/>
            <w:webHidden/>
          </w:rPr>
          <w:fldChar w:fldCharType="separate"/>
        </w:r>
        <w:r>
          <w:rPr>
            <w:noProof/>
            <w:webHidden/>
          </w:rPr>
          <w:t>25</w:t>
        </w:r>
        <w:r>
          <w:rPr>
            <w:noProof/>
            <w:webHidden/>
          </w:rPr>
          <w:fldChar w:fldCharType="end"/>
        </w:r>
      </w:hyperlink>
    </w:p>
    <w:p w14:paraId="1A9C3587" w14:textId="662538D7" w:rsidR="00B400CA" w:rsidRDefault="00B400CA">
      <w:pPr>
        <w:pStyle w:val="Innehll1"/>
        <w:rPr>
          <w:rFonts w:asciiTheme="minorHAnsi" w:eastAsiaTheme="minorEastAsia" w:hAnsiTheme="minorHAnsi" w:cstheme="minorBidi"/>
          <w:noProof/>
          <w:kern w:val="2"/>
          <w14:ligatures w14:val="standardContextual"/>
        </w:rPr>
      </w:pPr>
      <w:hyperlink w:anchor="_Toc229132204" w:history="1">
        <w:r w:rsidRPr="00F63B8D">
          <w:rPr>
            <w:rStyle w:val="Hyperlnk"/>
            <w:rFonts w:eastAsia="MS Gothic"/>
            <w:noProof/>
          </w:rPr>
          <w:t>Dokumentinformation</w:t>
        </w:r>
        <w:r>
          <w:rPr>
            <w:noProof/>
            <w:webHidden/>
          </w:rPr>
          <w:tab/>
        </w:r>
        <w:r>
          <w:rPr>
            <w:noProof/>
            <w:webHidden/>
          </w:rPr>
          <w:fldChar w:fldCharType="begin"/>
        </w:r>
        <w:r>
          <w:rPr>
            <w:noProof/>
            <w:webHidden/>
          </w:rPr>
          <w:instrText xml:space="preserve"> PAGEREF _Toc229132204 \h </w:instrText>
        </w:r>
        <w:r>
          <w:rPr>
            <w:noProof/>
            <w:webHidden/>
          </w:rPr>
        </w:r>
        <w:r>
          <w:rPr>
            <w:noProof/>
            <w:webHidden/>
          </w:rPr>
          <w:fldChar w:fldCharType="separate"/>
        </w:r>
        <w:r>
          <w:rPr>
            <w:noProof/>
            <w:webHidden/>
          </w:rPr>
          <w:t>25</w:t>
        </w:r>
        <w:r>
          <w:rPr>
            <w:noProof/>
            <w:webHidden/>
          </w:rPr>
          <w:fldChar w:fldCharType="end"/>
        </w:r>
      </w:hyperlink>
    </w:p>
    <w:p w14:paraId="75BE45D8" w14:textId="219B8F98" w:rsidR="00B400CA" w:rsidRDefault="00B400CA">
      <w:pPr>
        <w:pStyle w:val="Innehll1"/>
        <w:rPr>
          <w:rFonts w:asciiTheme="minorHAnsi" w:eastAsiaTheme="minorEastAsia" w:hAnsiTheme="minorHAnsi" w:cstheme="minorBidi"/>
          <w:noProof/>
          <w:kern w:val="2"/>
          <w14:ligatures w14:val="standardContextual"/>
        </w:rPr>
      </w:pPr>
      <w:hyperlink w:anchor="_Toc229132205" w:history="1">
        <w:r w:rsidRPr="00F63B8D">
          <w:rPr>
            <w:rStyle w:val="Hyperlnk"/>
            <w:rFonts w:eastAsia="MS Gothic"/>
            <w:noProof/>
          </w:rPr>
          <w:t>Referensförteckning</w:t>
        </w:r>
        <w:r>
          <w:rPr>
            <w:noProof/>
            <w:webHidden/>
          </w:rPr>
          <w:tab/>
        </w:r>
        <w:r>
          <w:rPr>
            <w:noProof/>
            <w:webHidden/>
          </w:rPr>
          <w:fldChar w:fldCharType="begin"/>
        </w:r>
        <w:r>
          <w:rPr>
            <w:noProof/>
            <w:webHidden/>
          </w:rPr>
          <w:instrText xml:space="preserve"> PAGEREF _Toc229132205 \h </w:instrText>
        </w:r>
        <w:r>
          <w:rPr>
            <w:noProof/>
            <w:webHidden/>
          </w:rPr>
        </w:r>
        <w:r>
          <w:rPr>
            <w:noProof/>
            <w:webHidden/>
          </w:rPr>
          <w:fldChar w:fldCharType="separate"/>
        </w:r>
        <w:r>
          <w:rPr>
            <w:noProof/>
            <w:webHidden/>
          </w:rPr>
          <w:t>25</w:t>
        </w:r>
        <w:r>
          <w:rPr>
            <w:noProof/>
            <w:webHidden/>
          </w:rPr>
          <w:fldChar w:fldCharType="end"/>
        </w:r>
      </w:hyperlink>
    </w:p>
    <w:p w14:paraId="1F8A6C74" w14:textId="2CCAFE90" w:rsidR="00B400CA" w:rsidRDefault="00B400CA">
      <w:pPr>
        <w:pStyle w:val="Innehll1"/>
        <w:rPr>
          <w:rFonts w:asciiTheme="minorHAnsi" w:eastAsiaTheme="minorEastAsia" w:hAnsiTheme="minorHAnsi" w:cstheme="minorBidi"/>
          <w:noProof/>
          <w:kern w:val="2"/>
          <w14:ligatures w14:val="standardContextual"/>
        </w:rPr>
      </w:pPr>
      <w:hyperlink w:anchor="_Toc229132206" w:history="1">
        <w:r w:rsidRPr="00F63B8D">
          <w:rPr>
            <w:rStyle w:val="Hyperlnk"/>
            <w:rFonts w:eastAsia="MS Gothic"/>
            <w:noProof/>
          </w:rPr>
          <w:t>Relaterad information</w:t>
        </w:r>
        <w:r>
          <w:rPr>
            <w:noProof/>
            <w:webHidden/>
          </w:rPr>
          <w:tab/>
        </w:r>
        <w:r>
          <w:rPr>
            <w:noProof/>
            <w:webHidden/>
          </w:rPr>
          <w:fldChar w:fldCharType="begin"/>
        </w:r>
        <w:r>
          <w:rPr>
            <w:noProof/>
            <w:webHidden/>
          </w:rPr>
          <w:instrText xml:space="preserve"> PAGEREF _Toc229132206 \h </w:instrText>
        </w:r>
        <w:r>
          <w:rPr>
            <w:noProof/>
            <w:webHidden/>
          </w:rPr>
        </w:r>
        <w:r>
          <w:rPr>
            <w:noProof/>
            <w:webHidden/>
          </w:rPr>
          <w:fldChar w:fldCharType="separate"/>
        </w:r>
        <w:r>
          <w:rPr>
            <w:noProof/>
            <w:webHidden/>
          </w:rPr>
          <w:t>25</w:t>
        </w:r>
        <w:r>
          <w:rPr>
            <w:noProof/>
            <w:webHidden/>
          </w:rPr>
          <w:fldChar w:fldCharType="end"/>
        </w:r>
      </w:hyperlink>
    </w:p>
    <w:p w14:paraId="1C6F50B8" w14:textId="1CD5F918" w:rsidR="00B400CA" w:rsidRDefault="00B400CA">
      <w:pPr>
        <w:pStyle w:val="Innehll1"/>
        <w:rPr>
          <w:rFonts w:asciiTheme="minorHAnsi" w:eastAsiaTheme="minorEastAsia" w:hAnsiTheme="minorHAnsi" w:cstheme="minorBidi"/>
          <w:noProof/>
          <w:kern w:val="2"/>
          <w14:ligatures w14:val="standardContextual"/>
        </w:rPr>
      </w:pPr>
      <w:hyperlink w:anchor="_Toc229132207" w:history="1">
        <w:r w:rsidRPr="00F63B8D">
          <w:rPr>
            <w:rStyle w:val="Hyperlnk"/>
            <w:rFonts w:eastAsia="MS Gothic"/>
            <w:noProof/>
          </w:rPr>
          <w:t>Bilaga 1 – regler för insulindosering</w:t>
        </w:r>
        <w:r>
          <w:rPr>
            <w:noProof/>
            <w:webHidden/>
          </w:rPr>
          <w:tab/>
        </w:r>
        <w:r>
          <w:rPr>
            <w:noProof/>
            <w:webHidden/>
          </w:rPr>
          <w:fldChar w:fldCharType="begin"/>
        </w:r>
        <w:r>
          <w:rPr>
            <w:noProof/>
            <w:webHidden/>
          </w:rPr>
          <w:instrText xml:space="preserve"> PAGEREF _Toc229132207 \h </w:instrText>
        </w:r>
        <w:r>
          <w:rPr>
            <w:noProof/>
            <w:webHidden/>
          </w:rPr>
        </w:r>
        <w:r>
          <w:rPr>
            <w:noProof/>
            <w:webHidden/>
          </w:rPr>
          <w:fldChar w:fldCharType="separate"/>
        </w:r>
        <w:r>
          <w:rPr>
            <w:noProof/>
            <w:webHidden/>
          </w:rPr>
          <w:t>28</w:t>
        </w:r>
        <w:r>
          <w:rPr>
            <w:noProof/>
            <w:webHidden/>
          </w:rPr>
          <w:fldChar w:fldCharType="end"/>
        </w:r>
      </w:hyperlink>
    </w:p>
    <w:p w14:paraId="75786D9F" w14:textId="41090DB9" w:rsidR="00B400CA" w:rsidRDefault="00B400CA">
      <w:pPr>
        <w:pStyle w:val="Innehll1"/>
        <w:rPr>
          <w:rFonts w:asciiTheme="minorHAnsi" w:eastAsiaTheme="minorEastAsia" w:hAnsiTheme="minorHAnsi" w:cstheme="minorBidi"/>
          <w:noProof/>
          <w:kern w:val="2"/>
          <w14:ligatures w14:val="standardContextual"/>
        </w:rPr>
      </w:pPr>
      <w:hyperlink w:anchor="_Toc229132208" w:history="1">
        <w:r w:rsidRPr="00F63B8D">
          <w:rPr>
            <w:rStyle w:val="Hyperlnk"/>
            <w:rFonts w:eastAsia="MS Gothic"/>
            <w:noProof/>
          </w:rPr>
          <w:t>Bilaga 2 – tabell 10 och 11</w:t>
        </w:r>
        <w:r>
          <w:rPr>
            <w:noProof/>
            <w:webHidden/>
          </w:rPr>
          <w:tab/>
        </w:r>
        <w:r>
          <w:rPr>
            <w:noProof/>
            <w:webHidden/>
          </w:rPr>
          <w:fldChar w:fldCharType="begin"/>
        </w:r>
        <w:r>
          <w:rPr>
            <w:noProof/>
            <w:webHidden/>
          </w:rPr>
          <w:instrText xml:space="preserve"> PAGEREF _Toc229132208 \h </w:instrText>
        </w:r>
        <w:r>
          <w:rPr>
            <w:noProof/>
            <w:webHidden/>
          </w:rPr>
        </w:r>
        <w:r>
          <w:rPr>
            <w:noProof/>
            <w:webHidden/>
          </w:rPr>
          <w:fldChar w:fldCharType="separate"/>
        </w:r>
        <w:r>
          <w:rPr>
            <w:noProof/>
            <w:webHidden/>
          </w:rPr>
          <w:t>30</w:t>
        </w:r>
        <w:r>
          <w:rPr>
            <w:noProof/>
            <w:webHidden/>
          </w:rPr>
          <w:fldChar w:fldCharType="end"/>
        </w:r>
      </w:hyperlink>
    </w:p>
    <w:p w14:paraId="2812513E" w14:textId="7285A0AE" w:rsidR="00B400CA" w:rsidRDefault="00B400CA">
      <w:pPr>
        <w:pStyle w:val="Innehll1"/>
        <w:rPr>
          <w:rFonts w:asciiTheme="minorHAnsi" w:eastAsiaTheme="minorEastAsia" w:hAnsiTheme="minorHAnsi" w:cstheme="minorBidi"/>
          <w:noProof/>
          <w:kern w:val="2"/>
          <w14:ligatures w14:val="standardContextual"/>
        </w:rPr>
      </w:pPr>
      <w:hyperlink w:anchor="_Toc229132209" w:history="1">
        <w:r w:rsidRPr="00F63B8D">
          <w:rPr>
            <w:rStyle w:val="Hyperlnk"/>
            <w:rFonts w:eastAsia="MS Gothic"/>
            <w:noProof/>
          </w:rPr>
          <w:t>Bilaga 3 – Euglykemisk ketoacidos/hyperosmolärt hyperglykemiskt state HHS</w:t>
        </w:r>
        <w:r>
          <w:rPr>
            <w:noProof/>
            <w:webHidden/>
          </w:rPr>
          <w:tab/>
        </w:r>
        <w:r>
          <w:rPr>
            <w:noProof/>
            <w:webHidden/>
          </w:rPr>
          <w:fldChar w:fldCharType="begin"/>
        </w:r>
        <w:r>
          <w:rPr>
            <w:noProof/>
            <w:webHidden/>
          </w:rPr>
          <w:instrText xml:space="preserve"> PAGEREF _Toc229132209 \h </w:instrText>
        </w:r>
        <w:r>
          <w:rPr>
            <w:noProof/>
            <w:webHidden/>
          </w:rPr>
        </w:r>
        <w:r>
          <w:rPr>
            <w:noProof/>
            <w:webHidden/>
          </w:rPr>
          <w:fldChar w:fldCharType="separate"/>
        </w:r>
        <w:r>
          <w:rPr>
            <w:noProof/>
            <w:webHidden/>
          </w:rPr>
          <w:t>32</w:t>
        </w:r>
        <w:r>
          <w:rPr>
            <w:noProof/>
            <w:webHidden/>
          </w:rPr>
          <w:fldChar w:fldCharType="end"/>
        </w:r>
      </w:hyperlink>
    </w:p>
    <w:p w14:paraId="4C5A7799" w14:textId="61C38153" w:rsidR="00D67DA0" w:rsidRDefault="001F4D60" w:rsidP="00D67DA0">
      <w:pPr>
        <w:pStyle w:val="Innehll1"/>
      </w:pPr>
      <w:r>
        <w:fldChar w:fldCharType="end"/>
      </w:r>
      <w:r w:rsidR="009134AE" w:rsidRPr="00D67DA0">
        <w:rPr>
          <w:b/>
          <w:bCs/>
        </w:rPr>
        <w:t>Övriga bilagor</w:t>
      </w:r>
      <w:r w:rsidR="00D67DA0">
        <w:rPr>
          <w:b/>
          <w:bCs/>
        </w:rPr>
        <w:t xml:space="preserve"> </w:t>
      </w:r>
      <w:r w:rsidR="00D67DA0">
        <w:rPr>
          <w:b/>
          <w:bCs/>
        </w:rPr>
        <w:br/>
      </w:r>
      <w:r w:rsidR="00E329B6">
        <w:t xml:space="preserve">Bilaga </w:t>
      </w:r>
      <w:r w:rsidR="001D4018">
        <w:t>4</w:t>
      </w:r>
      <w:r w:rsidR="00E329B6">
        <w:t xml:space="preserve"> </w:t>
      </w:r>
      <w:hyperlink r:id="rId12" w:history="1">
        <w:r w:rsidR="00E1643D" w:rsidRPr="00E1643D">
          <w:rPr>
            <w:rStyle w:val="Hyperlnk"/>
          </w:rPr>
          <w:t>Insulinlista Ankomst insulin s c</w:t>
        </w:r>
      </w:hyperlink>
      <w:r w:rsidR="00E329B6">
        <w:br/>
      </w:r>
      <w:r w:rsidR="00D67DA0">
        <w:t xml:space="preserve">Bilaga </w:t>
      </w:r>
      <w:r w:rsidR="001D4018">
        <w:t>5</w:t>
      </w:r>
      <w:r w:rsidR="00D67DA0">
        <w:t xml:space="preserve"> </w:t>
      </w:r>
      <w:hyperlink r:id="rId13" w:history="1">
        <w:r w:rsidR="00D67DA0" w:rsidRPr="00E1643D">
          <w:rPr>
            <w:rStyle w:val="Hyperlnk"/>
          </w:rPr>
          <w:t>Insulinlista s</w:t>
        </w:r>
        <w:r w:rsidR="00E1643D" w:rsidRPr="00E1643D">
          <w:rPr>
            <w:rStyle w:val="Hyperlnk"/>
          </w:rPr>
          <w:t xml:space="preserve"> </w:t>
        </w:r>
        <w:r w:rsidR="00D67DA0" w:rsidRPr="00E1643D">
          <w:rPr>
            <w:rStyle w:val="Hyperlnk"/>
          </w:rPr>
          <w:t xml:space="preserve">c </w:t>
        </w:r>
        <w:r w:rsidR="00E1643D" w:rsidRPr="00E1643D">
          <w:rPr>
            <w:rStyle w:val="Hyperlnk"/>
          </w:rPr>
          <w:t>k</w:t>
        </w:r>
        <w:r w:rsidR="00D67DA0" w:rsidRPr="00E1643D">
          <w:rPr>
            <w:rStyle w:val="Hyperlnk"/>
          </w:rPr>
          <w:t>olhydratsräkning</w:t>
        </w:r>
      </w:hyperlink>
      <w:r w:rsidR="00E1643D">
        <w:t xml:space="preserve"> </w:t>
      </w:r>
      <w:r w:rsidR="00246A59">
        <w:br/>
        <w:t xml:space="preserve">Bilaga </w:t>
      </w:r>
      <w:r w:rsidR="001D4018">
        <w:t>6</w:t>
      </w:r>
      <w:r w:rsidR="00246A59">
        <w:t xml:space="preserve"> </w:t>
      </w:r>
      <w:hyperlink r:id="rId14" w:history="1">
        <w:r w:rsidR="00E1643D" w:rsidRPr="00E1643D">
          <w:rPr>
            <w:rStyle w:val="Hyperlnk"/>
          </w:rPr>
          <w:t>Insulinlista insulin i v utan ketoacidos</w:t>
        </w:r>
      </w:hyperlink>
      <w:r w:rsidR="00246A59">
        <w:br/>
        <w:t xml:space="preserve">Bilaga </w:t>
      </w:r>
      <w:r w:rsidR="001D4018">
        <w:t>7</w:t>
      </w:r>
      <w:r w:rsidR="00246A59">
        <w:t xml:space="preserve"> </w:t>
      </w:r>
      <w:hyperlink r:id="rId15" w:history="1">
        <w:r w:rsidR="004947A0" w:rsidRPr="004947A0">
          <w:rPr>
            <w:rStyle w:val="Hyperlnk"/>
          </w:rPr>
          <w:t>Insulinlista insulin i v med ketoacidos</w:t>
        </w:r>
      </w:hyperlink>
      <w:r w:rsidR="00D67DA0">
        <w:br/>
        <w:t xml:space="preserve">Bilaga </w:t>
      </w:r>
      <w:r w:rsidR="001D4018">
        <w:t>8</w:t>
      </w:r>
      <w:r w:rsidR="00D67DA0">
        <w:t xml:space="preserve"> </w:t>
      </w:r>
      <w:hyperlink r:id="rId16" w:history="1">
        <w:r w:rsidR="00D67DA0" w:rsidRPr="004947A0">
          <w:rPr>
            <w:rStyle w:val="Hyperlnk"/>
          </w:rPr>
          <w:t>Insulinlista insulinpump</w:t>
        </w:r>
        <w:r w:rsidR="00E329B6" w:rsidRPr="004947A0">
          <w:rPr>
            <w:rStyle w:val="Hyperlnk"/>
          </w:rPr>
          <w:t xml:space="preserve"> sc</w:t>
        </w:r>
      </w:hyperlink>
      <w:r w:rsidR="00E329B6">
        <w:t xml:space="preserve"> </w:t>
      </w:r>
      <w:r w:rsidR="00246A59">
        <w:br/>
      </w:r>
      <w:r w:rsidR="00CC16B8">
        <w:t xml:space="preserve">Bilaga </w:t>
      </w:r>
      <w:r w:rsidR="001D4018">
        <w:t>9</w:t>
      </w:r>
      <w:r w:rsidR="00CC16B8">
        <w:t xml:space="preserve"> </w:t>
      </w:r>
      <w:hyperlink r:id="rId17" w:history="1">
        <w:r w:rsidR="00CC16B8" w:rsidRPr="00177802">
          <w:rPr>
            <w:rStyle w:val="Hyperlnk"/>
          </w:rPr>
          <w:t>Enkel standardvårdplan (ESVP) vid nydebuterad diabetes för patienter 0-17 år</w:t>
        </w:r>
      </w:hyperlink>
    </w:p>
    <w:p w14:paraId="367F0902" w14:textId="42897010" w:rsidR="00DC6013" w:rsidRDefault="00DC6013">
      <w:pPr>
        <w:spacing w:after="0" w:line="240" w:lineRule="auto"/>
        <w:ind w:left="0" w:right="0"/>
        <w:rPr>
          <w:rFonts w:asciiTheme="majorHAnsi" w:eastAsiaTheme="majorEastAsia" w:hAnsiTheme="majorHAnsi" w:cstheme="majorBidi"/>
          <w:bCs/>
          <w:color w:val="000000" w:themeColor="text1"/>
          <w:sz w:val="40"/>
          <w:szCs w:val="26"/>
        </w:rPr>
      </w:pPr>
      <w:bookmarkStart w:id="5" w:name="_Toc100327187"/>
      <w:bookmarkEnd w:id="4"/>
      <w:r>
        <w:br w:type="page"/>
      </w:r>
    </w:p>
    <w:p w14:paraId="70B2A54A" w14:textId="737A50EA" w:rsidR="009A32ED" w:rsidRDefault="009A32ED" w:rsidP="009A32ED">
      <w:pPr>
        <w:pStyle w:val="Rubrik2"/>
        <w:ind w:right="-143"/>
      </w:pPr>
      <w:bookmarkStart w:id="6" w:name="_Toc229132186"/>
      <w:r>
        <w:lastRenderedPageBreak/>
        <w:t>Förutsättningar</w:t>
      </w:r>
      <w:bookmarkEnd w:id="5"/>
      <w:bookmarkEnd w:id="6"/>
    </w:p>
    <w:p w14:paraId="107BEA0B" w14:textId="20E75B90" w:rsidR="009A32ED" w:rsidRPr="005B5B73" w:rsidRDefault="00227CDA" w:rsidP="009A32ED">
      <w:pPr>
        <w:ind w:right="-143"/>
        <w:rPr>
          <w:color w:val="000000" w:themeColor="text1"/>
        </w:rPr>
      </w:pPr>
      <w:r w:rsidRPr="005B5B73">
        <w:rPr>
          <w:color w:val="000000" w:themeColor="text1"/>
        </w:rPr>
        <w:t xml:space="preserve">Dokument ska upprättas direkt när patient läggs in </w:t>
      </w:r>
      <w:r w:rsidR="0091646D" w:rsidRPr="005B5B73">
        <w:rPr>
          <w:color w:val="000000" w:themeColor="text1"/>
        </w:rPr>
        <w:t xml:space="preserve">på barn- och ungdomsavdelning </w:t>
      </w:r>
      <w:r w:rsidRPr="005B5B73">
        <w:rPr>
          <w:color w:val="000000" w:themeColor="text1"/>
        </w:rPr>
        <w:t xml:space="preserve">med nydebuterad typ 1 diabetes mellitus med eller utan ketoacidos eller när diagnosen ställs under pågående vårdtillfälle. </w:t>
      </w:r>
    </w:p>
    <w:p w14:paraId="475E44BF" w14:textId="1B32172F" w:rsidR="00692130" w:rsidRDefault="00692130" w:rsidP="00692130">
      <w:pPr>
        <w:pStyle w:val="Punktlista"/>
        <w:ind w:left="924"/>
      </w:pPr>
      <w:r w:rsidRPr="0047466C">
        <w:rPr>
          <w:b/>
          <w:bCs/>
        </w:rPr>
        <w:t>Patienter med pH &lt;7,1 och under 1 års ålder</w:t>
      </w:r>
      <w:r>
        <w:t xml:space="preserve"> ska primärt vårdas på IVA för kontinuerlig övervakning.</w:t>
      </w:r>
      <w:r w:rsidR="001C3C71">
        <w:t xml:space="preserve"> </w:t>
      </w:r>
      <w:r w:rsidR="00822C9B">
        <w:t xml:space="preserve">Barnjouren ansvarar för inläggning och planerar behandling enligt riktlinje. </w:t>
      </w:r>
      <w:r w:rsidR="001C3C71">
        <w:t>IVA-läkare tar ansvar för uppföljning av prover och intravenös diabetesbehandling när barnet ligger på IVA.</w:t>
      </w:r>
    </w:p>
    <w:p w14:paraId="3625F1EB" w14:textId="402031EB" w:rsidR="00692130" w:rsidRDefault="00692130" w:rsidP="00692130">
      <w:pPr>
        <w:pStyle w:val="Punktlista"/>
        <w:ind w:left="924"/>
      </w:pPr>
      <w:r>
        <w:t>IVA bör underrättas om samtliga patienter som inkommer med</w:t>
      </w:r>
      <w:r w:rsidR="009D0931">
        <w:t xml:space="preserve"> ketoac</w:t>
      </w:r>
      <w:r w:rsidR="004A1ECC">
        <w:t>i</w:t>
      </w:r>
      <w:r w:rsidR="009D0931">
        <w:t xml:space="preserve">dos även </w:t>
      </w:r>
      <w:r w:rsidR="009D0931" w:rsidRPr="0047466C">
        <w:rPr>
          <w:b/>
          <w:bCs/>
        </w:rPr>
        <w:t>om patienten inlägges på vårdavdelning</w:t>
      </w:r>
      <w:r w:rsidR="009D0931">
        <w:t>.</w:t>
      </w:r>
    </w:p>
    <w:p w14:paraId="0A955B1C" w14:textId="066EF096" w:rsidR="009D0931" w:rsidRDefault="009D0931" w:rsidP="00692130">
      <w:pPr>
        <w:pStyle w:val="Punktlista"/>
        <w:ind w:left="924"/>
      </w:pPr>
      <w:r>
        <w:t>Innan patienten flyttas från IVA till barn- och ungdomsavdelningen måste vätske-, läkemedel- och provtagningsordinationer vara klara</w:t>
      </w:r>
      <w:r w:rsidR="0047466C">
        <w:t>!</w:t>
      </w:r>
      <w:r w:rsidR="001C3C71">
        <w:t xml:space="preserve"> Barnavdelningens läkare bör stödja IVA-läkare när patienten börjar med</w:t>
      </w:r>
      <w:r w:rsidR="001C3C71">
        <w:br/>
        <w:t>subkutan insulinbehandling.</w:t>
      </w:r>
    </w:p>
    <w:p w14:paraId="0D9D32D1" w14:textId="4F8EA746" w:rsidR="00D67DA0" w:rsidRDefault="005B5B73" w:rsidP="006838CD">
      <w:pPr>
        <w:rPr>
          <w:color w:val="000000" w:themeColor="text1"/>
        </w:rPr>
      </w:pPr>
      <w:r w:rsidRPr="005B5B73">
        <w:rPr>
          <w:color w:val="000000" w:themeColor="text1"/>
        </w:rPr>
        <w:t xml:space="preserve">Till denna riktlinje hör dokumentet </w:t>
      </w:r>
      <w:hyperlink r:id="rId18" w:history="1">
        <w:r w:rsidR="00C078E6">
          <w:rPr>
            <w:rStyle w:val="Hyperlnk"/>
          </w:rPr>
          <w:t>Diabetes mellitus - Enkel standardvårdplan vid nydebuterad hos barn och ungdomar 0-17 år</w:t>
        </w:r>
      </w:hyperlink>
      <w:r w:rsidRPr="005B5B73">
        <w:rPr>
          <w:color w:val="000000" w:themeColor="text1"/>
        </w:rPr>
        <w:t xml:space="preserve"> (ESVP). ESVP ska upprättas och i journal dokumenteras att den är påbörjat direkt när en patient läggs in med misstänkt diabetes mellitus eller när diagnosen ställs under ett pågående vårdtillfälle. Förvaras i patientmapp</w:t>
      </w:r>
      <w:r w:rsidR="00C078E6">
        <w:rPr>
          <w:color w:val="000000" w:themeColor="text1"/>
        </w:rPr>
        <w:t xml:space="preserve"> och </w:t>
      </w:r>
      <w:r w:rsidRPr="005B5B73">
        <w:rPr>
          <w:color w:val="000000" w:themeColor="text1"/>
        </w:rPr>
        <w:t>handhas av patientansvarig sjuksköterska tills patienten är utskriven. Se vidare instruktioner i standardvårdplanen.</w:t>
      </w:r>
      <w:bookmarkStart w:id="7" w:name="_Toc100327192"/>
    </w:p>
    <w:p w14:paraId="6AF4524D" w14:textId="505F767D" w:rsidR="004F3497" w:rsidRDefault="004F3497" w:rsidP="004F3497">
      <w:pPr>
        <w:pStyle w:val="Rubrik3"/>
      </w:pPr>
      <w:bookmarkStart w:id="8" w:name="_Toc229132187"/>
      <w:r w:rsidRPr="00F51413">
        <w:t>Diabetesdefinition</w:t>
      </w:r>
      <w:bookmarkEnd w:id="8"/>
      <w:r>
        <w:t xml:space="preserve"> </w:t>
      </w:r>
    </w:p>
    <w:p w14:paraId="48348817" w14:textId="3DD0E8A5" w:rsidR="004F3497" w:rsidRDefault="004F3497" w:rsidP="004F3497">
      <w:r>
        <w:t>Kriterier för diagnos av diabetes mellitus:</w:t>
      </w:r>
    </w:p>
    <w:p w14:paraId="6561F6D0" w14:textId="67CC8684" w:rsidR="004F3497" w:rsidRDefault="004F3497" w:rsidP="00666916">
      <w:pPr>
        <w:pStyle w:val="Punktlista"/>
        <w:numPr>
          <w:ilvl w:val="0"/>
          <w:numId w:val="19"/>
        </w:numPr>
      </w:pPr>
      <w:r>
        <w:t>Klassiska symtom på diabetes eller plasmaglukoskoncentration</w:t>
      </w:r>
      <w:r w:rsidR="00C24298">
        <w:t xml:space="preserve"> </w:t>
      </w:r>
      <w:r>
        <w:t xml:space="preserve"> </w:t>
      </w:r>
      <w:r w:rsidR="00C24298" w:rsidRPr="00E2668D">
        <w:rPr>
          <w:rFonts w:ascii="Arial" w:hAnsi="Arial" w:cs="Arial"/>
          <w:b/>
          <w:bCs/>
          <w:noProof/>
          <w:sz w:val="18"/>
          <w:szCs w:val="18"/>
        </w:rPr>
        <w:drawing>
          <wp:inline distT="0" distB="0" distL="0" distR="0" wp14:anchorId="7F122AC6" wp14:editId="76FFF4A6">
            <wp:extent cx="76200" cy="82296"/>
            <wp:effectExtent l="0" t="0" r="0" b="0"/>
            <wp:docPr id="664562694"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rsidR="00C24298">
        <w:t>11,1 mmol/L (200 mg/dl).</w:t>
      </w:r>
      <w:r w:rsidR="00C24298">
        <w:br/>
        <w:t>För att verifiera diabetesdiagnosen krävs två förhöjda blodsockervärden (&gt;11,1 mmol/L) varav minst ett ska vara venöst plasmaglukos.</w:t>
      </w:r>
      <w:r w:rsidR="00C24298">
        <w:br/>
      </w:r>
      <w:r w:rsidR="00C24298">
        <w:br/>
        <w:t xml:space="preserve">Hyperglykemi som upptäcks under tillstånd av akut infektiös, traumatisk, cirkulation- eller annan stress kan vara övergående och bör inte betraktas som diagnos för diabetes. </w:t>
      </w:r>
      <w:r w:rsidR="00C24298">
        <w:br/>
      </w:r>
      <w:r w:rsidR="00C24298">
        <w:br/>
      </w:r>
      <w:r w:rsidR="006E7C19">
        <w:t xml:space="preserve">      </w:t>
      </w:r>
      <w:r w:rsidR="00C24298">
        <w:t>eller</w:t>
      </w:r>
    </w:p>
    <w:p w14:paraId="012552D5" w14:textId="3BB36260" w:rsidR="00C24298" w:rsidRDefault="00C24298" w:rsidP="00666916">
      <w:pPr>
        <w:pStyle w:val="Punktlista"/>
        <w:numPr>
          <w:ilvl w:val="0"/>
          <w:numId w:val="19"/>
        </w:numPr>
      </w:pPr>
      <w:r>
        <w:t xml:space="preserve">Fastande plasmaglukos </w:t>
      </w:r>
      <w:r w:rsidRPr="00E2668D">
        <w:rPr>
          <w:rFonts w:ascii="Arial" w:hAnsi="Arial" w:cs="Arial"/>
          <w:b/>
          <w:bCs/>
          <w:noProof/>
          <w:sz w:val="18"/>
          <w:szCs w:val="18"/>
        </w:rPr>
        <w:drawing>
          <wp:inline distT="0" distB="0" distL="0" distR="0" wp14:anchorId="4DC7BD10" wp14:editId="02ACEC1A">
            <wp:extent cx="76200" cy="82296"/>
            <wp:effectExtent l="0" t="0" r="0" b="0"/>
            <wp:docPr id="462336794"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7,0 mmol/L</w:t>
      </w:r>
      <w:r w:rsidR="000038A0">
        <w:t xml:space="preserve"> </w:t>
      </w:r>
      <w:r>
        <w:t>(</w:t>
      </w:r>
      <w:r w:rsidRPr="00E2668D">
        <w:rPr>
          <w:rFonts w:ascii="Arial" w:hAnsi="Arial" w:cs="Arial"/>
          <w:b/>
          <w:bCs/>
          <w:noProof/>
          <w:sz w:val="18"/>
          <w:szCs w:val="18"/>
        </w:rPr>
        <w:drawing>
          <wp:inline distT="0" distB="0" distL="0" distR="0" wp14:anchorId="0AACB3B5" wp14:editId="1E76CB52">
            <wp:extent cx="76200" cy="82296"/>
            <wp:effectExtent l="0" t="0" r="0" b="0"/>
            <wp:docPr id="461522087"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 126 mg/dl). Fastande definieras som inget kaloriintag under minst 8 timmar. </w:t>
      </w:r>
      <w:r>
        <w:br/>
      </w:r>
      <w:r>
        <w:br/>
      </w:r>
      <w:r w:rsidR="006E7C19">
        <w:t xml:space="preserve">       </w:t>
      </w:r>
      <w:r>
        <w:t>eller</w:t>
      </w:r>
    </w:p>
    <w:p w14:paraId="2261C842" w14:textId="77777777" w:rsidR="00632273" w:rsidRPr="00632273" w:rsidRDefault="00C24298" w:rsidP="00666916">
      <w:pPr>
        <w:pStyle w:val="Punktlista"/>
        <w:numPr>
          <w:ilvl w:val="0"/>
          <w:numId w:val="19"/>
        </w:numPr>
      </w:pPr>
      <w:r>
        <w:lastRenderedPageBreak/>
        <w:t xml:space="preserve">Plasmaglukos två timmar efter glukosbelastning </w:t>
      </w:r>
      <w:r w:rsidRPr="00E2668D">
        <w:rPr>
          <w:rFonts w:ascii="Arial" w:hAnsi="Arial" w:cs="Arial"/>
          <w:b/>
          <w:bCs/>
          <w:noProof/>
          <w:sz w:val="18"/>
          <w:szCs w:val="18"/>
        </w:rPr>
        <w:drawing>
          <wp:inline distT="0" distB="0" distL="0" distR="0" wp14:anchorId="3B44AD6A" wp14:editId="54BDA24F">
            <wp:extent cx="76200" cy="82296"/>
            <wp:effectExtent l="0" t="0" r="0" b="0"/>
            <wp:docPr id="1605509662"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11,1 mmol/L (</w:t>
      </w:r>
      <w:r w:rsidRPr="00E2668D">
        <w:rPr>
          <w:rFonts w:ascii="Arial" w:hAnsi="Arial" w:cs="Arial"/>
          <w:b/>
          <w:bCs/>
          <w:noProof/>
          <w:sz w:val="18"/>
          <w:szCs w:val="18"/>
        </w:rPr>
        <w:drawing>
          <wp:inline distT="0" distB="0" distL="0" distR="0" wp14:anchorId="7E62D946" wp14:editId="31363F60">
            <wp:extent cx="76200" cy="82296"/>
            <wp:effectExtent l="0" t="0" r="0" b="0"/>
            <wp:docPr id="571922295"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200 mg/dl) under ett oralt glukostoleranstest (OGTT). </w:t>
      </w:r>
      <w:r>
        <w:br/>
        <w:t>OGTT bör utföras med en glukosbelastning innehållande motsvarande 75 g vattenfri glukos löst i vatten eller 1,75 g/kg kroppsvikt upp till maximalt 75 g.</w:t>
      </w:r>
      <w:r w:rsidR="00D816D2">
        <w:br/>
      </w:r>
      <w:r w:rsidR="00632273" w:rsidRPr="00632273">
        <w:t>Tolkning av svar:</w:t>
      </w:r>
    </w:p>
    <w:p w14:paraId="1C4C4167" w14:textId="77777777" w:rsidR="00632273" w:rsidRPr="00632273" w:rsidRDefault="00632273" w:rsidP="00666916">
      <w:pPr>
        <w:numPr>
          <w:ilvl w:val="0"/>
          <w:numId w:val="20"/>
        </w:numPr>
        <w:contextualSpacing/>
      </w:pPr>
      <w:r w:rsidRPr="00632273">
        <w:t>Normalt: faste P-glukos &lt;6,1 mmol/L (kapillärt eller venöst), 2- timmarsvärde &lt;7,8 (venöst) eller &lt; 8,9 (kapillärt).</w:t>
      </w:r>
    </w:p>
    <w:p w14:paraId="3475D373" w14:textId="77777777" w:rsidR="00632273" w:rsidRPr="00632273" w:rsidRDefault="00632273" w:rsidP="00666916">
      <w:pPr>
        <w:numPr>
          <w:ilvl w:val="0"/>
          <w:numId w:val="20"/>
        </w:numPr>
        <w:contextualSpacing/>
      </w:pPr>
      <w:r w:rsidRPr="00632273">
        <w:t>Nedsatt glukosintolerans: faste P-glukos 6,1-6,9 mmol/L (kapillärt eller venöst), 2-timmarsvärde 7,8-11,0 mmol/L (venöst) eller 8,9-12,1 mmol/L (kapillärt).</w:t>
      </w:r>
    </w:p>
    <w:p w14:paraId="273DC41C" w14:textId="6174EDC1" w:rsidR="00632273" w:rsidRPr="00632273" w:rsidRDefault="00632273" w:rsidP="00666916">
      <w:pPr>
        <w:numPr>
          <w:ilvl w:val="0"/>
          <w:numId w:val="20"/>
        </w:numPr>
        <w:contextualSpacing/>
      </w:pPr>
      <w:r w:rsidRPr="00632273">
        <w:t xml:space="preserve">Förhöjt P-glukos: (talande för diabetes) faste P-glukos &gt;7,0 mmol/L (kapillärt eller venöst) och/eller 2-timmarsvärde &gt; 11,1 mmol/L (venöst) </w:t>
      </w:r>
      <w:r w:rsidR="000805E9">
        <w:t xml:space="preserve">eller </w:t>
      </w:r>
      <w:r w:rsidRPr="00632273">
        <w:t xml:space="preserve"> &gt;12,2 mmol/L (kapillärt).</w:t>
      </w:r>
    </w:p>
    <w:p w14:paraId="07993E24" w14:textId="07EA398D" w:rsidR="00632273" w:rsidRPr="00632273" w:rsidRDefault="00632273" w:rsidP="006E7C19">
      <w:pPr>
        <w:numPr>
          <w:ilvl w:val="0"/>
          <w:numId w:val="20"/>
        </w:numPr>
        <w:contextualSpacing/>
      </w:pPr>
      <w:r w:rsidRPr="00632273">
        <w:t>Mellanliggande hyperglykemi:</w:t>
      </w:r>
      <w:r w:rsidRPr="00632273">
        <w:br/>
      </w:r>
      <w:r w:rsidR="004106DA">
        <w:t xml:space="preserve">- </w:t>
      </w:r>
      <w:r w:rsidRPr="00632273">
        <w:t>1-timmarsvärde &gt; 8,6-11,0 mmol/L venöst. Innebär hög risk att</w:t>
      </w:r>
      <w:r w:rsidR="004106DA">
        <w:br/>
      </w:r>
      <w:r w:rsidRPr="00632273">
        <w:t xml:space="preserve"> </w:t>
      </w:r>
      <w:r w:rsidR="004106DA">
        <w:t xml:space="preserve"> </w:t>
      </w:r>
      <w:r w:rsidRPr="00632273">
        <w:t>utveckla T2D.</w:t>
      </w:r>
      <w:r w:rsidRPr="00632273">
        <w:br/>
      </w:r>
      <w:r w:rsidR="004106DA">
        <w:t xml:space="preserve">- </w:t>
      </w:r>
      <w:r w:rsidRPr="00632273">
        <w:t>1-timmarsvärde &gt;11,1 mmol/L (venöst) eller &gt; 12,2 mmol/L</w:t>
      </w:r>
      <w:r w:rsidR="004106DA">
        <w:br/>
        <w:t xml:space="preserve"> </w:t>
      </w:r>
      <w:r w:rsidRPr="00632273">
        <w:t xml:space="preserve"> (kapillärt) talar för T2D.</w:t>
      </w:r>
      <w:r w:rsidR="009F7A9A">
        <w:br/>
      </w:r>
      <w:r w:rsidR="009F7A9A">
        <w:br/>
        <w:t>eller</w:t>
      </w:r>
    </w:p>
    <w:p w14:paraId="0CBB9F38" w14:textId="368CD08F" w:rsidR="00632273" w:rsidRDefault="00D816D2" w:rsidP="00666916">
      <w:pPr>
        <w:pStyle w:val="Punktlista"/>
        <w:numPr>
          <w:ilvl w:val="0"/>
          <w:numId w:val="19"/>
        </w:numPr>
      </w:pPr>
      <w:r>
        <w:t>HbA1c</w:t>
      </w:r>
      <w:r w:rsidR="00C24298">
        <w:t xml:space="preserve"> </w:t>
      </w:r>
      <w:r w:rsidR="00632273" w:rsidRPr="00E2668D">
        <w:rPr>
          <w:rFonts w:ascii="Arial" w:hAnsi="Arial" w:cs="Arial"/>
          <w:b/>
          <w:bCs/>
          <w:noProof/>
          <w:sz w:val="18"/>
          <w:szCs w:val="18"/>
        </w:rPr>
        <w:drawing>
          <wp:inline distT="0" distB="0" distL="0" distR="0" wp14:anchorId="0BB34AE1" wp14:editId="784C49B0">
            <wp:extent cx="76200" cy="82296"/>
            <wp:effectExtent l="0" t="0" r="0" b="0"/>
            <wp:docPr id="2143291723"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rsidR="00632273">
        <w:t xml:space="preserve"> 48 mmol/mol</w:t>
      </w:r>
      <w:r w:rsidR="00632273">
        <w:br/>
        <w:t>Ett värde mindre än 48 mmol/mol utesluter inte diabetes som diagnostiserats med glukostester. HbA1c som ensamt värde spelar en oklar roll i diagnosen typ 1-diabetes hos barn. Obs! HbA1c påverkas av hemoglobinopatier, vissa former av anemi eller något annat tillstånd som kan leda till onormal omsättning av röda blodkroppar.</w:t>
      </w:r>
    </w:p>
    <w:p w14:paraId="6C760426" w14:textId="77777777" w:rsidR="00EF7552" w:rsidRDefault="00EF7552">
      <w:pPr>
        <w:spacing w:after="0" w:line="240" w:lineRule="auto"/>
        <w:ind w:left="0" w:right="0"/>
        <w:rPr>
          <w:rFonts w:asciiTheme="majorHAnsi" w:eastAsiaTheme="majorEastAsia" w:hAnsiTheme="majorHAnsi" w:cstheme="majorBidi"/>
          <w:bCs/>
          <w:color w:val="000000" w:themeColor="text1"/>
          <w:sz w:val="40"/>
          <w:szCs w:val="26"/>
        </w:rPr>
      </w:pPr>
      <w:r>
        <w:br w:type="page"/>
      </w:r>
    </w:p>
    <w:p w14:paraId="74BC74AC" w14:textId="068A1766" w:rsidR="0085660A" w:rsidRDefault="009A32ED" w:rsidP="00632273">
      <w:pPr>
        <w:pStyle w:val="Rubrik2"/>
      </w:pPr>
      <w:bookmarkStart w:id="9" w:name="_Toc229132188"/>
      <w:r w:rsidRPr="00065A6B">
        <w:lastRenderedPageBreak/>
        <w:t>Utförande</w:t>
      </w:r>
      <w:bookmarkEnd w:id="7"/>
      <w:bookmarkEnd w:id="9"/>
    </w:p>
    <w:p w14:paraId="774C0908" w14:textId="2FCBD7BE" w:rsidR="00250A57" w:rsidRDefault="00250A57" w:rsidP="00250A57">
      <w:pPr>
        <w:pStyle w:val="Rubrik3"/>
      </w:pPr>
      <w:bookmarkStart w:id="10" w:name="_Toc229132189"/>
      <w:r>
        <w:t>Flödesschema</w:t>
      </w:r>
      <w:bookmarkEnd w:id="10"/>
    </w:p>
    <w:p w14:paraId="27275B14" w14:textId="6BC923E0" w:rsidR="004A4E09" w:rsidRPr="00250A57" w:rsidRDefault="004A4E09" w:rsidP="00DE010E">
      <w:hyperlink r:id="rId20" w:history="1">
        <w:r w:rsidRPr="004A4E09">
          <w:rPr>
            <w:rStyle w:val="Hyperlnk"/>
          </w:rPr>
          <w:t>Flödesschema Diabetes typ 1 - nydebuterad för barn och ungdomar 0-17 år</w:t>
        </w:r>
      </w:hyperlink>
    </w:p>
    <w:p w14:paraId="3974D0B5" w14:textId="1713FC22" w:rsidR="00042913" w:rsidRDefault="0091646D" w:rsidP="0091646D">
      <w:pPr>
        <w:pStyle w:val="Rubrik3"/>
      </w:pPr>
      <w:bookmarkStart w:id="11" w:name="_Toc229132190"/>
      <w:r>
        <w:t>Diabetes med ketoacidos</w:t>
      </w:r>
      <w:bookmarkEnd w:id="11"/>
    </w:p>
    <w:p w14:paraId="31EC12DF" w14:textId="3AFF0345" w:rsidR="00042913" w:rsidRDefault="00042913" w:rsidP="00042913">
      <w:r>
        <w:t>Definition ketoacidos:</w:t>
      </w:r>
    </w:p>
    <w:p w14:paraId="464664C5" w14:textId="060CDFEB" w:rsidR="004E31D0" w:rsidRDefault="004E31D0" w:rsidP="004E31D0">
      <w:pPr>
        <w:pStyle w:val="Punktlista"/>
        <w:ind w:left="993"/>
      </w:pPr>
      <w:r>
        <w:t xml:space="preserve">P-glukos </w:t>
      </w:r>
      <w:r w:rsidR="000805E9" w:rsidRPr="00E2668D">
        <w:rPr>
          <w:rFonts w:ascii="Arial" w:hAnsi="Arial" w:cs="Arial"/>
          <w:b/>
          <w:bCs/>
          <w:noProof/>
          <w:sz w:val="18"/>
          <w:szCs w:val="18"/>
        </w:rPr>
        <w:drawing>
          <wp:inline distT="0" distB="0" distL="0" distR="0" wp14:anchorId="36F6E7EE" wp14:editId="392C59B9">
            <wp:extent cx="76200" cy="82296"/>
            <wp:effectExtent l="0" t="0" r="0" b="0"/>
            <wp:docPr id="1536893777"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11 mmol/L </w:t>
      </w:r>
      <w:r w:rsidRPr="004E31D0">
        <w:rPr>
          <w:b/>
          <w:bCs/>
        </w:rPr>
        <w:t>och</w:t>
      </w:r>
      <w:r>
        <w:t xml:space="preserve"> </w:t>
      </w:r>
    </w:p>
    <w:p w14:paraId="1594BE46" w14:textId="0FD72547" w:rsidR="004E31D0" w:rsidRDefault="004E31D0" w:rsidP="004E31D0">
      <w:pPr>
        <w:pStyle w:val="Punktlista"/>
        <w:ind w:left="993"/>
      </w:pPr>
      <w:r>
        <w:t xml:space="preserve">venöst pH &lt;7,3 och/eller standardbikarbonat &lt;15 mmol/L </w:t>
      </w:r>
      <w:r w:rsidRPr="004E31D0">
        <w:rPr>
          <w:b/>
          <w:bCs/>
        </w:rPr>
        <w:t>och</w:t>
      </w:r>
    </w:p>
    <w:p w14:paraId="388AF75B" w14:textId="77777777" w:rsidR="004E31D0" w:rsidRDefault="004E31D0" w:rsidP="00347E08">
      <w:pPr>
        <w:pStyle w:val="Punktlista"/>
        <w:ind w:left="993"/>
      </w:pPr>
      <w:r>
        <w:t xml:space="preserve">ketonemi/ketonuri. Beta-hydroxismörsyra (B-ketoner) </w:t>
      </w:r>
      <w:r w:rsidRPr="000A58B2">
        <w:t>≥</w:t>
      </w:r>
      <w:r>
        <w:t xml:space="preserve"> 3,0 mmol/L räknas numera också som ett diagnostiskt kriterium för ketoacidos. </w:t>
      </w:r>
    </w:p>
    <w:p w14:paraId="441328FE" w14:textId="77777777" w:rsidR="004E31D0" w:rsidRDefault="004E31D0" w:rsidP="004E31D0">
      <w:pPr>
        <w:pStyle w:val="Beskrivning"/>
      </w:pPr>
      <w:r>
        <w:t xml:space="preserve"> OBS! Ovanliga speciella situationer</w:t>
      </w:r>
    </w:p>
    <w:tbl>
      <w:tblPr>
        <w:tblStyle w:val="Tabellrutnt"/>
        <w:tblW w:w="9493" w:type="dxa"/>
        <w:tblInd w:w="567" w:type="dxa"/>
        <w:tblLook w:val="04A0" w:firstRow="1" w:lastRow="0" w:firstColumn="1" w:lastColumn="0" w:noHBand="0" w:noVBand="1"/>
      </w:tblPr>
      <w:tblGrid>
        <w:gridCol w:w="4123"/>
        <w:gridCol w:w="5370"/>
      </w:tblGrid>
      <w:tr w:rsidR="004E31D0" w:rsidRPr="000A58B2" w14:paraId="237A1A2E" w14:textId="77777777" w:rsidTr="004E31D0">
        <w:tc>
          <w:tcPr>
            <w:tcW w:w="4123" w:type="dxa"/>
          </w:tcPr>
          <w:p w14:paraId="4DEF81F7" w14:textId="77777777" w:rsidR="004E31D0" w:rsidRPr="000A58B2" w:rsidRDefault="004E31D0" w:rsidP="005B6C4C">
            <w:pPr>
              <w:ind w:left="0"/>
            </w:pPr>
            <w:r w:rsidRPr="000A58B2">
              <w:rPr>
                <w:b/>
                <w:bCs/>
              </w:rPr>
              <w:t>Euglykemisk ketoacidos:</w:t>
            </w:r>
          </w:p>
        </w:tc>
        <w:tc>
          <w:tcPr>
            <w:tcW w:w="5370" w:type="dxa"/>
          </w:tcPr>
          <w:p w14:paraId="7859AE21" w14:textId="77777777" w:rsidR="004E31D0" w:rsidRPr="000A58B2" w:rsidRDefault="004E31D0" w:rsidP="005B6C4C">
            <w:pPr>
              <w:ind w:left="0"/>
            </w:pPr>
            <w:r w:rsidRPr="000A58B2">
              <w:rPr>
                <w:b/>
                <w:bCs/>
              </w:rPr>
              <w:t>Hyperosmolärt hyperglykemiskt state HHS</w:t>
            </w:r>
          </w:p>
        </w:tc>
      </w:tr>
      <w:tr w:rsidR="004E31D0" w:rsidRPr="000A58B2" w14:paraId="7A9AB6A3" w14:textId="77777777" w:rsidTr="004E31D0">
        <w:tc>
          <w:tcPr>
            <w:tcW w:w="4123" w:type="dxa"/>
          </w:tcPr>
          <w:p w14:paraId="1E4B29A9" w14:textId="77777777" w:rsidR="004E31D0" w:rsidRPr="000A58B2" w:rsidRDefault="004E31D0" w:rsidP="005B6C4C">
            <w:pPr>
              <w:ind w:left="0"/>
            </w:pPr>
            <w:r w:rsidRPr="000A58B2">
              <w:t>P-glukos &lt;10 mmol/L</w:t>
            </w:r>
          </w:p>
        </w:tc>
        <w:tc>
          <w:tcPr>
            <w:tcW w:w="5370" w:type="dxa"/>
          </w:tcPr>
          <w:p w14:paraId="4489EECB" w14:textId="5486DB59" w:rsidR="004E31D0" w:rsidRPr="000A58B2" w:rsidRDefault="004E31D0" w:rsidP="005B6C4C">
            <w:pPr>
              <w:ind w:left="0"/>
            </w:pPr>
            <w:r w:rsidRPr="000A58B2">
              <w:t>P-glukos</w:t>
            </w:r>
            <w:r>
              <w:t xml:space="preserve"> </w:t>
            </w:r>
            <w:r w:rsidRPr="000A58B2">
              <w:t>&gt; 33 mmol/L</w:t>
            </w:r>
          </w:p>
        </w:tc>
      </w:tr>
      <w:tr w:rsidR="004E31D0" w:rsidRPr="000A58B2" w14:paraId="126947CF" w14:textId="77777777" w:rsidTr="004E31D0">
        <w:tc>
          <w:tcPr>
            <w:tcW w:w="4123" w:type="dxa"/>
          </w:tcPr>
          <w:p w14:paraId="1C5D83B4" w14:textId="5499C012" w:rsidR="004E31D0" w:rsidRPr="000A58B2" w:rsidRDefault="004E31D0" w:rsidP="005B6C4C">
            <w:pPr>
              <w:ind w:left="0"/>
            </w:pPr>
            <w:r w:rsidRPr="000A58B2">
              <w:t xml:space="preserve">B-ketoner är förhöjda, men </w:t>
            </w:r>
            <w:r>
              <w:br/>
            </w:r>
            <w:r w:rsidRPr="000A58B2">
              <w:t>U-ketoner kan vara negativa</w:t>
            </w:r>
          </w:p>
        </w:tc>
        <w:tc>
          <w:tcPr>
            <w:tcW w:w="5370" w:type="dxa"/>
          </w:tcPr>
          <w:p w14:paraId="4A9246DD" w14:textId="77777777" w:rsidR="004E31D0" w:rsidRPr="000A58B2" w:rsidRDefault="004E31D0" w:rsidP="005B6C4C">
            <w:pPr>
              <w:ind w:left="0"/>
            </w:pPr>
            <w:r w:rsidRPr="000A58B2">
              <w:t>Lätt ketonemi/ketonuri</w:t>
            </w:r>
          </w:p>
          <w:p w14:paraId="68B56825" w14:textId="296A4B1B" w:rsidR="004E31D0" w:rsidRPr="000A58B2" w:rsidRDefault="004E31D0" w:rsidP="005B6C4C">
            <w:pPr>
              <w:ind w:left="0"/>
            </w:pPr>
            <w:r w:rsidRPr="000A58B2">
              <w:t>Effektiv S-osm</w:t>
            </w:r>
            <w:r>
              <w:t xml:space="preserve"> </w:t>
            </w:r>
            <w:r w:rsidRPr="000A58B2">
              <w:t>&gt; 320 mOsm/kg</w:t>
            </w:r>
          </w:p>
        </w:tc>
      </w:tr>
      <w:tr w:rsidR="004E31D0" w:rsidRPr="000A58B2" w14:paraId="1F7A45DD" w14:textId="77777777" w:rsidTr="004E31D0">
        <w:tc>
          <w:tcPr>
            <w:tcW w:w="4123" w:type="dxa"/>
          </w:tcPr>
          <w:p w14:paraId="6BF4870B" w14:textId="77777777" w:rsidR="004E31D0" w:rsidRPr="000A58B2" w:rsidRDefault="004E31D0" w:rsidP="005B6C4C">
            <w:pPr>
              <w:ind w:left="0"/>
            </w:pPr>
          </w:p>
        </w:tc>
        <w:tc>
          <w:tcPr>
            <w:tcW w:w="5370" w:type="dxa"/>
          </w:tcPr>
          <w:p w14:paraId="1EEDAFB4" w14:textId="6DD0191B" w:rsidR="004E31D0" w:rsidRPr="000A58B2" w:rsidRDefault="004E31D0" w:rsidP="005B6C4C">
            <w:pPr>
              <w:ind w:left="0"/>
            </w:pPr>
            <w:r w:rsidRPr="000A58B2">
              <w:t xml:space="preserve">Venöst pH&gt; 7,25, </w:t>
            </w:r>
            <w:r>
              <w:br/>
            </w:r>
            <w:r w:rsidRPr="000A58B2">
              <w:t>standardbikarbonat&gt; 15 mmol/L</w:t>
            </w:r>
          </w:p>
        </w:tc>
      </w:tr>
      <w:tr w:rsidR="004E31D0" w14:paraId="0948FB29" w14:textId="77777777" w:rsidTr="004E31D0">
        <w:tc>
          <w:tcPr>
            <w:tcW w:w="4123" w:type="dxa"/>
          </w:tcPr>
          <w:p w14:paraId="30D6EEFA" w14:textId="77777777" w:rsidR="004E31D0" w:rsidRPr="000A58B2" w:rsidRDefault="004E31D0" w:rsidP="005B6C4C">
            <w:pPr>
              <w:ind w:left="0"/>
            </w:pPr>
            <w:r w:rsidRPr="000A58B2">
              <w:t xml:space="preserve">Behandling finns i Bilaga 3 </w:t>
            </w:r>
          </w:p>
        </w:tc>
        <w:tc>
          <w:tcPr>
            <w:tcW w:w="5370" w:type="dxa"/>
          </w:tcPr>
          <w:p w14:paraId="409AAF6F" w14:textId="77777777" w:rsidR="004E31D0" w:rsidRPr="00D90586" w:rsidRDefault="004E31D0" w:rsidP="005B6C4C">
            <w:pPr>
              <w:ind w:left="0"/>
            </w:pPr>
            <w:r w:rsidRPr="000A58B2">
              <w:t>Behandling finns i Bilaga 3</w:t>
            </w:r>
          </w:p>
        </w:tc>
      </w:tr>
    </w:tbl>
    <w:p w14:paraId="379127F0" w14:textId="7694C33E" w:rsidR="004E31D0" w:rsidRDefault="004E31D0" w:rsidP="004E31D0">
      <w:pPr>
        <w:pStyle w:val="Punktlista"/>
        <w:numPr>
          <w:ilvl w:val="0"/>
          <w:numId w:val="0"/>
        </w:numPr>
        <w:ind w:left="567"/>
      </w:pPr>
      <w:r>
        <w:br/>
      </w:r>
    </w:p>
    <w:p w14:paraId="73B9C0DB" w14:textId="06DA30E3" w:rsidR="006018AA" w:rsidRDefault="006018AA" w:rsidP="006018AA">
      <w:pPr>
        <w:pStyle w:val="MellanrubrikVGR"/>
      </w:pPr>
      <w:bookmarkStart w:id="12" w:name="_Toc229132191"/>
      <w:r>
        <w:t>Behandlingsmål</w:t>
      </w:r>
      <w:r w:rsidR="00AE13FA">
        <w:t xml:space="preserve"> för att undvika hjärnödem</w:t>
      </w:r>
      <w:bookmarkEnd w:id="12"/>
    </w:p>
    <w:p w14:paraId="6742FE1A" w14:textId="5DCB7330" w:rsidR="006018AA" w:rsidRDefault="006018AA" w:rsidP="006018AA">
      <w:pPr>
        <w:pStyle w:val="Punktlista"/>
        <w:ind w:left="924"/>
      </w:pPr>
      <w:r>
        <w:t>Korrigera dehydrering.</w:t>
      </w:r>
    </w:p>
    <w:p w14:paraId="610ED8DE" w14:textId="0DF1F1D5" w:rsidR="006018AA" w:rsidRDefault="006018AA" w:rsidP="006018AA">
      <w:pPr>
        <w:pStyle w:val="Punktlista"/>
        <w:ind w:left="924"/>
      </w:pPr>
      <w:r>
        <w:t>Korrigera acidos.</w:t>
      </w:r>
    </w:p>
    <w:p w14:paraId="15D71F45" w14:textId="6A019147" w:rsidR="006018AA" w:rsidRDefault="006018AA" w:rsidP="006018AA">
      <w:pPr>
        <w:pStyle w:val="Punktlista"/>
        <w:ind w:left="924"/>
      </w:pPr>
      <w:r>
        <w:t xml:space="preserve">Långsam korrigering höga </w:t>
      </w:r>
      <w:r w:rsidR="00A37E7F">
        <w:t>S</w:t>
      </w:r>
      <w:r>
        <w:t>-Osm.</w:t>
      </w:r>
    </w:p>
    <w:p w14:paraId="5C3735C3" w14:textId="77777777" w:rsidR="00EF7552" w:rsidRDefault="006018AA" w:rsidP="00F95392">
      <w:pPr>
        <w:pStyle w:val="Punktlista"/>
        <w:ind w:left="924"/>
      </w:pPr>
      <w:r>
        <w:t>Korrigera hyperglykemi</w:t>
      </w:r>
      <w:r w:rsidR="00A37E7F">
        <w:t xml:space="preserve"> för att u</w:t>
      </w:r>
      <w:r>
        <w:t>ndvika hjärnödem.</w:t>
      </w:r>
    </w:p>
    <w:p w14:paraId="17E7EDAA" w14:textId="77777777" w:rsidR="00EF7552" w:rsidRDefault="00EF7552">
      <w:pPr>
        <w:spacing w:after="0" w:line="240" w:lineRule="auto"/>
        <w:ind w:left="0" w:right="0"/>
        <w:rPr>
          <w:noProof/>
        </w:rPr>
      </w:pPr>
      <w:r>
        <w:rPr>
          <w:noProof/>
        </w:rPr>
        <w:br w:type="page"/>
      </w:r>
    </w:p>
    <w:p w14:paraId="014BEBDC" w14:textId="4E8D6C38" w:rsidR="009A32ED" w:rsidRDefault="006018AA" w:rsidP="00DC6013">
      <w:pPr>
        <w:pStyle w:val="Beskrivning"/>
        <w:keepNext/>
        <w:spacing w:after="40"/>
      </w:pPr>
      <w:r>
        <w:lastRenderedPageBreak/>
        <w:t>Tabell 1</w:t>
      </w:r>
    </w:p>
    <w:tbl>
      <w:tblPr>
        <w:tblStyle w:val="Tabellrutnt"/>
        <w:tblW w:w="9634" w:type="dxa"/>
        <w:tblInd w:w="567" w:type="dxa"/>
        <w:tblCellMar>
          <w:top w:w="57" w:type="dxa"/>
          <w:bottom w:w="57" w:type="dxa"/>
        </w:tblCellMar>
        <w:tblLook w:val="04A0" w:firstRow="1" w:lastRow="0" w:firstColumn="1" w:lastColumn="0" w:noHBand="0" w:noVBand="1"/>
      </w:tblPr>
      <w:tblGrid>
        <w:gridCol w:w="1247"/>
        <w:gridCol w:w="2473"/>
        <w:gridCol w:w="1978"/>
        <w:gridCol w:w="1959"/>
        <w:gridCol w:w="1977"/>
      </w:tblGrid>
      <w:tr w:rsidR="0085660A" w14:paraId="795B34A2" w14:textId="445508B0" w:rsidTr="00593259">
        <w:trPr>
          <w:tblHeader/>
        </w:trPr>
        <w:tc>
          <w:tcPr>
            <w:tcW w:w="1189" w:type="dxa"/>
            <w:vAlign w:val="center"/>
          </w:tcPr>
          <w:p w14:paraId="588FE2EE" w14:textId="191D8D9B" w:rsidR="0085660A" w:rsidRDefault="0085660A" w:rsidP="0055266A">
            <w:pPr>
              <w:pStyle w:val="Tabell"/>
            </w:pPr>
          </w:p>
        </w:tc>
        <w:tc>
          <w:tcPr>
            <w:tcW w:w="2492" w:type="dxa"/>
            <w:shd w:val="clear" w:color="auto" w:fill="FF0000"/>
          </w:tcPr>
          <w:p w14:paraId="5B466301" w14:textId="4107314E" w:rsidR="0085660A" w:rsidRDefault="0085660A" w:rsidP="0085660A">
            <w:pPr>
              <w:spacing w:after="0" w:line="259" w:lineRule="auto"/>
              <w:ind w:left="0"/>
            </w:pPr>
            <w:r>
              <w:rPr>
                <w:rFonts w:ascii="Arial" w:eastAsia="Arial" w:hAnsi="Arial" w:cs="Arial"/>
                <w:b/>
                <w:sz w:val="18"/>
              </w:rPr>
              <w:t xml:space="preserve">Fas 1 </w:t>
            </w:r>
          </w:p>
          <w:p w14:paraId="2301A1D3" w14:textId="40966B4E" w:rsidR="0085660A" w:rsidRDefault="0085660A" w:rsidP="0085660A">
            <w:pPr>
              <w:pStyle w:val="Tabell"/>
            </w:pPr>
            <w:r>
              <w:rPr>
                <w:rFonts w:ascii="Arial" w:eastAsia="Arial" w:hAnsi="Arial" w:cs="Arial"/>
                <w:sz w:val="18"/>
              </w:rPr>
              <w:t>Akut omhändertagande</w:t>
            </w:r>
          </w:p>
        </w:tc>
        <w:tc>
          <w:tcPr>
            <w:tcW w:w="1984" w:type="dxa"/>
            <w:shd w:val="clear" w:color="auto" w:fill="FFC000"/>
          </w:tcPr>
          <w:p w14:paraId="10A9DB92" w14:textId="0D32BAF0" w:rsidR="0085660A" w:rsidRPr="0085660A" w:rsidRDefault="0085660A" w:rsidP="0055266A">
            <w:pPr>
              <w:pStyle w:val="Tabell"/>
              <w:rPr>
                <w:rFonts w:ascii="Arial" w:hAnsi="Arial" w:cs="Arial"/>
                <w:sz w:val="18"/>
                <w:szCs w:val="18"/>
              </w:rPr>
            </w:pPr>
            <w:r w:rsidRPr="00BE5CAF">
              <w:rPr>
                <w:rFonts w:ascii="Arial" w:hAnsi="Arial" w:cs="Arial"/>
                <w:b/>
                <w:bCs/>
                <w:sz w:val="18"/>
                <w:szCs w:val="18"/>
              </w:rPr>
              <w:t>Fas 2</w:t>
            </w:r>
            <w:r w:rsidRPr="0085660A">
              <w:rPr>
                <w:rFonts w:ascii="Arial" w:hAnsi="Arial" w:cs="Arial"/>
                <w:sz w:val="18"/>
                <w:szCs w:val="18"/>
              </w:rPr>
              <w:br/>
              <w:t>pH &lt; 7,3</w:t>
            </w:r>
            <w:r w:rsidRPr="0085660A">
              <w:rPr>
                <w:rFonts w:ascii="Arial" w:hAnsi="Arial" w:cs="Arial"/>
                <w:sz w:val="18"/>
                <w:szCs w:val="18"/>
              </w:rPr>
              <w:br/>
              <w:t>P-glucos &gt;15 mmol/</w:t>
            </w:r>
            <w:r w:rsidR="00CF4A0C">
              <w:rPr>
                <w:rFonts w:ascii="Arial" w:hAnsi="Arial" w:cs="Arial"/>
                <w:sz w:val="18"/>
                <w:szCs w:val="18"/>
              </w:rPr>
              <w:t>L</w:t>
            </w:r>
          </w:p>
        </w:tc>
        <w:tc>
          <w:tcPr>
            <w:tcW w:w="1985" w:type="dxa"/>
            <w:shd w:val="clear" w:color="auto" w:fill="FFFF00"/>
          </w:tcPr>
          <w:p w14:paraId="5F592131" w14:textId="46420EE9" w:rsidR="0085660A" w:rsidRPr="0085660A" w:rsidRDefault="0085660A" w:rsidP="0055266A">
            <w:pPr>
              <w:pStyle w:val="Tabell"/>
              <w:rPr>
                <w:rFonts w:ascii="Arial" w:hAnsi="Arial" w:cs="Arial"/>
                <w:sz w:val="18"/>
                <w:szCs w:val="18"/>
              </w:rPr>
            </w:pPr>
            <w:r w:rsidRPr="00BE5CAF">
              <w:rPr>
                <w:rFonts w:ascii="Arial" w:hAnsi="Arial" w:cs="Arial"/>
                <w:b/>
                <w:bCs/>
                <w:sz w:val="18"/>
                <w:szCs w:val="18"/>
              </w:rPr>
              <w:t>Fas 3</w:t>
            </w:r>
            <w:r w:rsidRPr="0085660A">
              <w:rPr>
                <w:rFonts w:ascii="Arial" w:hAnsi="Arial" w:cs="Arial"/>
                <w:sz w:val="18"/>
                <w:szCs w:val="18"/>
              </w:rPr>
              <w:br/>
              <w:t>pH &lt;7,3</w:t>
            </w:r>
            <w:r w:rsidRPr="0085660A">
              <w:rPr>
                <w:rFonts w:ascii="Arial" w:hAnsi="Arial" w:cs="Arial"/>
                <w:sz w:val="18"/>
                <w:szCs w:val="18"/>
              </w:rPr>
              <w:br/>
              <w:t>P-glucos &lt;15 mmol/</w:t>
            </w:r>
            <w:r w:rsidR="00CF4A0C">
              <w:rPr>
                <w:rFonts w:ascii="Arial" w:hAnsi="Arial" w:cs="Arial"/>
                <w:sz w:val="18"/>
                <w:szCs w:val="18"/>
              </w:rPr>
              <w:t>L</w:t>
            </w:r>
          </w:p>
        </w:tc>
        <w:tc>
          <w:tcPr>
            <w:tcW w:w="1984" w:type="dxa"/>
            <w:shd w:val="clear" w:color="auto" w:fill="92D050"/>
          </w:tcPr>
          <w:p w14:paraId="0D3B0EAC" w14:textId="6F42DC34" w:rsidR="0085660A" w:rsidRPr="0085660A" w:rsidRDefault="0085660A" w:rsidP="0055266A">
            <w:pPr>
              <w:pStyle w:val="Tabell"/>
              <w:rPr>
                <w:rFonts w:ascii="Arial" w:hAnsi="Arial" w:cs="Arial"/>
                <w:sz w:val="18"/>
                <w:szCs w:val="18"/>
              </w:rPr>
            </w:pPr>
            <w:r w:rsidRPr="00BE5CAF">
              <w:rPr>
                <w:rFonts w:ascii="Arial" w:hAnsi="Arial" w:cs="Arial"/>
                <w:b/>
                <w:bCs/>
                <w:sz w:val="18"/>
                <w:szCs w:val="18"/>
              </w:rPr>
              <w:t>Fas 4</w:t>
            </w:r>
            <w:r w:rsidRPr="0085660A">
              <w:rPr>
                <w:rFonts w:ascii="Arial" w:hAnsi="Arial" w:cs="Arial"/>
                <w:sz w:val="18"/>
                <w:szCs w:val="18"/>
              </w:rPr>
              <w:br/>
              <w:t>pH &gt;7,3</w:t>
            </w:r>
          </w:p>
        </w:tc>
      </w:tr>
      <w:tr w:rsidR="00BE5CAF" w14:paraId="2B0C1BC1" w14:textId="2CB978C8" w:rsidTr="00F0181D">
        <w:tc>
          <w:tcPr>
            <w:tcW w:w="1189" w:type="dxa"/>
          </w:tcPr>
          <w:p w14:paraId="3AFF10E8" w14:textId="610520DD" w:rsidR="00BE5CAF" w:rsidRDefault="00BE5CAF" w:rsidP="0055266A">
            <w:pPr>
              <w:pStyle w:val="Tabell"/>
            </w:pPr>
          </w:p>
        </w:tc>
        <w:tc>
          <w:tcPr>
            <w:tcW w:w="2492" w:type="dxa"/>
          </w:tcPr>
          <w:p w14:paraId="6638570A" w14:textId="6A395CE7" w:rsidR="00BE5CAF" w:rsidRPr="00BE5CAF" w:rsidRDefault="00BE5CAF" w:rsidP="0055266A">
            <w:pPr>
              <w:pStyle w:val="Tabell"/>
              <w:rPr>
                <w:rFonts w:ascii="Arial" w:hAnsi="Arial" w:cs="Arial"/>
                <w:b/>
                <w:bCs/>
                <w:sz w:val="18"/>
                <w:szCs w:val="18"/>
              </w:rPr>
            </w:pPr>
            <w:r w:rsidRPr="00BE5CAF">
              <w:rPr>
                <w:rFonts w:ascii="Arial" w:hAnsi="Arial" w:cs="Arial"/>
                <w:b/>
                <w:bCs/>
                <w:sz w:val="18"/>
                <w:szCs w:val="18"/>
              </w:rPr>
              <w:t>Snabb rehydrering 0-2 tim</w:t>
            </w:r>
          </w:p>
        </w:tc>
        <w:tc>
          <w:tcPr>
            <w:tcW w:w="5953" w:type="dxa"/>
            <w:gridSpan w:val="3"/>
          </w:tcPr>
          <w:p w14:paraId="4F3A0AE6" w14:textId="18056701" w:rsidR="00BE5CAF" w:rsidRDefault="00BE5CAF" w:rsidP="00BE5CAF">
            <w:pPr>
              <w:pStyle w:val="Tabell"/>
              <w:jc w:val="center"/>
              <w:rPr>
                <w:rFonts w:ascii="Arial" w:hAnsi="Arial" w:cs="Arial"/>
                <w:sz w:val="18"/>
                <w:szCs w:val="18"/>
              </w:rPr>
            </w:pPr>
            <w:r w:rsidRPr="00BE5CAF">
              <w:rPr>
                <w:rFonts w:ascii="Arial" w:hAnsi="Arial" w:cs="Arial"/>
                <w:b/>
                <w:bCs/>
                <w:sz w:val="18"/>
                <w:szCs w:val="18"/>
              </w:rPr>
              <w:t>Långsam rehydrering under 48 timmar</w:t>
            </w:r>
          </w:p>
          <w:p w14:paraId="625B6C11" w14:textId="30F5249E" w:rsidR="00BE5CAF" w:rsidRPr="00BE5CAF" w:rsidRDefault="00BE5CAF" w:rsidP="00BE5CAF">
            <w:pPr>
              <w:pStyle w:val="Tabell"/>
              <w:jc w:val="center"/>
              <w:rPr>
                <w:rFonts w:ascii="Arial" w:hAnsi="Arial" w:cs="Arial"/>
                <w:sz w:val="18"/>
                <w:szCs w:val="18"/>
              </w:rPr>
            </w:pPr>
            <w:r>
              <w:rPr>
                <w:rFonts w:ascii="Arial" w:hAnsi="Arial" w:cs="Arial"/>
                <w:sz w:val="18"/>
                <w:szCs w:val="18"/>
              </w:rPr>
              <w:t>Var god se tabell nr 3</w:t>
            </w:r>
            <w:r w:rsidR="00B65C70">
              <w:rPr>
                <w:rFonts w:ascii="Arial" w:hAnsi="Arial" w:cs="Arial"/>
                <w:sz w:val="18"/>
                <w:szCs w:val="18"/>
              </w:rPr>
              <w:t>.</w:t>
            </w:r>
          </w:p>
        </w:tc>
      </w:tr>
      <w:tr w:rsidR="00BE5CAF" w14:paraId="1CBEED25" w14:textId="77777777" w:rsidTr="00BE5CAF">
        <w:tc>
          <w:tcPr>
            <w:tcW w:w="1189" w:type="dxa"/>
          </w:tcPr>
          <w:p w14:paraId="6E8BE8E9" w14:textId="77777777" w:rsidR="00BE5CAF" w:rsidRDefault="00BE5CAF" w:rsidP="0055266A">
            <w:pPr>
              <w:pStyle w:val="Tabell"/>
            </w:pPr>
            <w:bookmarkStart w:id="13" w:name="_Hlk120710955"/>
          </w:p>
        </w:tc>
        <w:tc>
          <w:tcPr>
            <w:tcW w:w="2492" w:type="dxa"/>
          </w:tcPr>
          <w:p w14:paraId="31E9B22E" w14:textId="1FB103C7" w:rsidR="00BE5CAF" w:rsidRPr="00BE5CAF" w:rsidRDefault="00BE5CAF" w:rsidP="00BE5CAF">
            <w:pPr>
              <w:pStyle w:val="Tabell"/>
              <w:rPr>
                <w:rFonts w:ascii="Arial" w:hAnsi="Arial" w:cs="Arial"/>
                <w:sz w:val="18"/>
                <w:szCs w:val="18"/>
              </w:rPr>
            </w:pPr>
            <w:r w:rsidRPr="00BE5CAF">
              <w:rPr>
                <w:rFonts w:ascii="Arial" w:hAnsi="Arial" w:cs="Arial"/>
                <w:sz w:val="18"/>
                <w:szCs w:val="18"/>
              </w:rPr>
              <w:t xml:space="preserve">Snabb rehydrering om nedsatt perifer cirkulation (kapillär återfyllnad </w:t>
            </w:r>
            <w:r w:rsidR="000805E9">
              <w:rPr>
                <w:rFonts w:ascii="Arial" w:hAnsi="Arial" w:cs="Arial"/>
                <w:sz w:val="18"/>
                <w:szCs w:val="18"/>
              </w:rPr>
              <w:t>&gt;</w:t>
            </w:r>
            <w:r w:rsidRPr="00BE5CAF">
              <w:rPr>
                <w:rFonts w:ascii="Arial" w:hAnsi="Arial" w:cs="Arial"/>
                <w:sz w:val="18"/>
                <w:szCs w:val="18"/>
              </w:rPr>
              <w:t xml:space="preserve">3 sek.), lågt blodtryck och nedsatt diures – en rehydrerad patient med normalt blodsocker </w:t>
            </w:r>
          </w:p>
          <w:p w14:paraId="6D655BE2" w14:textId="50133F28" w:rsidR="00BE5CAF" w:rsidRPr="00BE5CAF" w:rsidRDefault="00BE5CAF" w:rsidP="00BE5CAF">
            <w:pPr>
              <w:pStyle w:val="Tabell"/>
              <w:rPr>
                <w:rFonts w:ascii="Arial" w:hAnsi="Arial" w:cs="Arial"/>
                <w:sz w:val="18"/>
                <w:szCs w:val="18"/>
              </w:rPr>
            </w:pPr>
            <w:r w:rsidRPr="00BE5CAF">
              <w:rPr>
                <w:rFonts w:ascii="Arial" w:hAnsi="Arial" w:cs="Arial"/>
                <w:sz w:val="18"/>
                <w:szCs w:val="18"/>
              </w:rPr>
              <w:t xml:space="preserve">kissar&gt; 1,5 ml/kg/tim </w:t>
            </w:r>
          </w:p>
          <w:p w14:paraId="08732331" w14:textId="1EF3B92B" w:rsidR="00BE5CAF" w:rsidRPr="00BE5CAF" w:rsidRDefault="00BE5CAF" w:rsidP="00BE5CAF">
            <w:pPr>
              <w:pStyle w:val="Tabell"/>
              <w:rPr>
                <w:rFonts w:ascii="Arial" w:hAnsi="Arial" w:cs="Arial"/>
                <w:sz w:val="18"/>
                <w:szCs w:val="18"/>
              </w:rPr>
            </w:pPr>
            <w:r w:rsidRPr="00BE5CAF">
              <w:rPr>
                <w:rFonts w:ascii="Arial" w:hAnsi="Arial" w:cs="Arial"/>
                <w:sz w:val="18"/>
                <w:szCs w:val="18"/>
              </w:rPr>
              <w:t>Övriga börjar direkt Fas 2.</w:t>
            </w:r>
          </w:p>
        </w:tc>
        <w:tc>
          <w:tcPr>
            <w:tcW w:w="1984" w:type="dxa"/>
          </w:tcPr>
          <w:p w14:paraId="7BEF3790" w14:textId="2F9E5E4E" w:rsidR="00E412C2" w:rsidRPr="00E412C2" w:rsidRDefault="00E412C2" w:rsidP="00E412C2">
            <w:pPr>
              <w:pStyle w:val="Tabell"/>
              <w:rPr>
                <w:rFonts w:ascii="Arial" w:hAnsi="Arial" w:cs="Arial"/>
                <w:sz w:val="18"/>
                <w:szCs w:val="18"/>
              </w:rPr>
            </w:pPr>
            <w:r w:rsidRPr="00E412C2">
              <w:rPr>
                <w:rFonts w:ascii="Arial" w:hAnsi="Arial" w:cs="Arial"/>
                <w:sz w:val="18"/>
                <w:szCs w:val="18"/>
              </w:rPr>
              <w:t>P-glukos ska sänkas till 15 mmol/</w:t>
            </w:r>
            <w:r w:rsidR="00CF4A0C">
              <w:rPr>
                <w:rFonts w:ascii="Arial" w:hAnsi="Arial" w:cs="Arial"/>
                <w:sz w:val="18"/>
                <w:szCs w:val="18"/>
              </w:rPr>
              <w:t>L</w:t>
            </w:r>
            <w:r>
              <w:rPr>
                <w:rFonts w:ascii="Arial" w:hAnsi="Arial" w:cs="Arial"/>
                <w:sz w:val="18"/>
                <w:szCs w:val="18"/>
              </w:rPr>
              <w:t>,</w:t>
            </w:r>
            <w:r w:rsidR="00003232">
              <w:rPr>
                <w:rFonts w:ascii="Arial" w:hAnsi="Arial" w:cs="Arial"/>
                <w:sz w:val="18"/>
                <w:szCs w:val="18"/>
              </w:rPr>
              <w:t xml:space="preserve"> max.</w:t>
            </w:r>
            <w:r>
              <w:rPr>
                <w:rFonts w:ascii="Arial" w:hAnsi="Arial" w:cs="Arial"/>
                <w:sz w:val="18"/>
                <w:szCs w:val="18"/>
              </w:rPr>
              <w:t xml:space="preserve"> </w:t>
            </w:r>
            <w:r w:rsidR="00003232">
              <w:rPr>
                <w:rFonts w:ascii="Arial" w:hAnsi="Arial" w:cs="Arial"/>
                <w:sz w:val="18"/>
                <w:szCs w:val="18"/>
              </w:rPr>
              <w:t>S</w:t>
            </w:r>
            <w:r w:rsidRPr="00E412C2">
              <w:rPr>
                <w:rFonts w:ascii="Arial" w:hAnsi="Arial" w:cs="Arial"/>
                <w:sz w:val="18"/>
                <w:szCs w:val="18"/>
              </w:rPr>
              <w:t>änkni</w:t>
            </w:r>
            <w:r w:rsidR="0031383E">
              <w:rPr>
                <w:rFonts w:ascii="Arial" w:hAnsi="Arial" w:cs="Arial"/>
                <w:sz w:val="18"/>
                <w:szCs w:val="18"/>
              </w:rPr>
              <w:t>n</w:t>
            </w:r>
            <w:r w:rsidRPr="00E412C2">
              <w:rPr>
                <w:rFonts w:ascii="Arial" w:hAnsi="Arial" w:cs="Arial"/>
                <w:sz w:val="18"/>
                <w:szCs w:val="18"/>
              </w:rPr>
              <w:t xml:space="preserve">gshastighet </w:t>
            </w:r>
            <w:r w:rsidR="00003232">
              <w:rPr>
                <w:rFonts w:ascii="Arial" w:hAnsi="Arial" w:cs="Arial"/>
                <w:sz w:val="18"/>
                <w:szCs w:val="18"/>
              </w:rPr>
              <w:t>efter insulinfusion är</w:t>
            </w:r>
            <w:r w:rsidRPr="00E412C2">
              <w:rPr>
                <w:rFonts w:ascii="Arial" w:hAnsi="Arial" w:cs="Arial"/>
                <w:sz w:val="18"/>
                <w:szCs w:val="18"/>
              </w:rPr>
              <w:t xml:space="preserve"> </w:t>
            </w:r>
          </w:p>
          <w:p w14:paraId="4419BBAF" w14:textId="1B99E613" w:rsidR="00BE5CAF" w:rsidRDefault="00E412C2" w:rsidP="00E412C2">
            <w:pPr>
              <w:pStyle w:val="Tabell"/>
            </w:pPr>
            <w:r w:rsidRPr="00E412C2">
              <w:rPr>
                <w:rFonts w:ascii="Arial" w:hAnsi="Arial" w:cs="Arial"/>
                <w:sz w:val="18"/>
                <w:szCs w:val="18"/>
              </w:rPr>
              <w:t>5 mmol/tim</w:t>
            </w:r>
            <w:r w:rsidR="00003232">
              <w:rPr>
                <w:rFonts w:ascii="Arial" w:hAnsi="Arial" w:cs="Arial"/>
                <w:sz w:val="18"/>
                <w:szCs w:val="18"/>
              </w:rPr>
              <w:t>.</w:t>
            </w:r>
          </w:p>
        </w:tc>
        <w:tc>
          <w:tcPr>
            <w:tcW w:w="1985" w:type="dxa"/>
          </w:tcPr>
          <w:p w14:paraId="506EEB48" w14:textId="77777777" w:rsidR="00E412C2" w:rsidRPr="00E412C2" w:rsidRDefault="00E412C2" w:rsidP="00E412C2">
            <w:pPr>
              <w:pStyle w:val="Tabell"/>
              <w:rPr>
                <w:rFonts w:ascii="Arial" w:hAnsi="Arial" w:cs="Arial"/>
                <w:b/>
                <w:bCs/>
                <w:sz w:val="18"/>
                <w:szCs w:val="18"/>
              </w:rPr>
            </w:pPr>
            <w:r w:rsidRPr="00E412C2">
              <w:rPr>
                <w:rFonts w:ascii="Arial" w:hAnsi="Arial" w:cs="Arial"/>
                <w:b/>
                <w:bCs/>
                <w:sz w:val="18"/>
                <w:szCs w:val="18"/>
              </w:rPr>
              <w:t xml:space="preserve">P-glukos ska hållas </w:t>
            </w:r>
          </w:p>
          <w:p w14:paraId="2A41FAD9" w14:textId="07EAC902" w:rsidR="00BE5CAF" w:rsidRDefault="00E412C2" w:rsidP="00E412C2">
            <w:pPr>
              <w:pStyle w:val="Tabell"/>
            </w:pPr>
            <w:r w:rsidRPr="00E412C2">
              <w:rPr>
                <w:rFonts w:ascii="Arial" w:hAnsi="Arial" w:cs="Arial"/>
                <w:b/>
                <w:bCs/>
                <w:sz w:val="18"/>
                <w:szCs w:val="18"/>
              </w:rPr>
              <w:t>på 12–15 mmol/</w:t>
            </w:r>
            <w:r w:rsidR="00CC16B8">
              <w:rPr>
                <w:rFonts w:ascii="Arial" w:hAnsi="Arial" w:cs="Arial"/>
                <w:b/>
                <w:bCs/>
                <w:sz w:val="18"/>
                <w:szCs w:val="18"/>
              </w:rPr>
              <w:t>L</w:t>
            </w:r>
            <w:r w:rsidRPr="00E412C2">
              <w:rPr>
                <w:rFonts w:ascii="Arial" w:hAnsi="Arial" w:cs="Arial"/>
                <w:b/>
                <w:bCs/>
                <w:sz w:val="18"/>
                <w:szCs w:val="18"/>
              </w:rPr>
              <w:t xml:space="preserve"> tills pH&gt;7,3.</w:t>
            </w:r>
          </w:p>
        </w:tc>
        <w:tc>
          <w:tcPr>
            <w:tcW w:w="1984" w:type="dxa"/>
          </w:tcPr>
          <w:p w14:paraId="088A7F43" w14:textId="6F04BD93" w:rsidR="00B65C70" w:rsidRPr="00B65C70" w:rsidRDefault="00B65C70" w:rsidP="00B65C70">
            <w:pPr>
              <w:pStyle w:val="Tabell"/>
              <w:rPr>
                <w:rFonts w:ascii="Arial" w:hAnsi="Arial" w:cs="Arial"/>
                <w:sz w:val="18"/>
                <w:szCs w:val="18"/>
              </w:rPr>
            </w:pPr>
            <w:r w:rsidRPr="00B65C70">
              <w:rPr>
                <w:rFonts w:ascii="Arial" w:hAnsi="Arial" w:cs="Arial"/>
                <w:sz w:val="18"/>
                <w:szCs w:val="18"/>
              </w:rPr>
              <w:t>P-glukos ska sänkas till 6–10 mmol/</w:t>
            </w:r>
            <w:r w:rsidR="00CC16B8">
              <w:rPr>
                <w:rFonts w:ascii="Arial" w:hAnsi="Arial" w:cs="Arial"/>
                <w:sz w:val="18"/>
                <w:szCs w:val="18"/>
              </w:rPr>
              <w:t>L</w:t>
            </w:r>
            <w:r w:rsidR="00003232">
              <w:rPr>
                <w:rFonts w:ascii="Arial" w:hAnsi="Arial" w:cs="Arial"/>
                <w:sz w:val="18"/>
                <w:szCs w:val="18"/>
              </w:rPr>
              <w:t xml:space="preserve">, max </w:t>
            </w:r>
            <w:r w:rsidRPr="00B65C70">
              <w:rPr>
                <w:rFonts w:ascii="Arial" w:hAnsi="Arial" w:cs="Arial"/>
                <w:sz w:val="18"/>
                <w:szCs w:val="18"/>
              </w:rPr>
              <w:t xml:space="preserve"> sänkni</w:t>
            </w:r>
            <w:r w:rsidR="0031383E">
              <w:rPr>
                <w:rFonts w:ascii="Arial" w:hAnsi="Arial" w:cs="Arial"/>
                <w:sz w:val="18"/>
                <w:szCs w:val="18"/>
              </w:rPr>
              <w:t>n</w:t>
            </w:r>
            <w:r w:rsidRPr="00B65C70">
              <w:rPr>
                <w:rFonts w:ascii="Arial" w:hAnsi="Arial" w:cs="Arial"/>
                <w:sz w:val="18"/>
                <w:szCs w:val="18"/>
              </w:rPr>
              <w:t xml:space="preserve">gshastighet  </w:t>
            </w:r>
          </w:p>
          <w:p w14:paraId="40411B3E" w14:textId="57DB3409" w:rsidR="00BE5CAF" w:rsidRDefault="00B65C70" w:rsidP="00B65C70">
            <w:pPr>
              <w:pStyle w:val="Tabell"/>
            </w:pPr>
            <w:r w:rsidRPr="00B65C70">
              <w:rPr>
                <w:rFonts w:ascii="Arial" w:hAnsi="Arial" w:cs="Arial"/>
                <w:sz w:val="18"/>
                <w:szCs w:val="18"/>
              </w:rPr>
              <w:t>5 mmol/tim</w:t>
            </w:r>
          </w:p>
        </w:tc>
      </w:tr>
      <w:bookmarkEnd w:id="13"/>
      <w:tr w:rsidR="00B65C70" w14:paraId="15652BFC" w14:textId="77777777" w:rsidTr="00BE5CAF">
        <w:tc>
          <w:tcPr>
            <w:tcW w:w="1189" w:type="dxa"/>
          </w:tcPr>
          <w:p w14:paraId="0B06E18A" w14:textId="4D1FFFAC" w:rsidR="00B65C70" w:rsidRPr="00B65C70" w:rsidRDefault="00B65C70" w:rsidP="0055266A">
            <w:pPr>
              <w:pStyle w:val="Tabell"/>
              <w:rPr>
                <w:rFonts w:ascii="Arial" w:hAnsi="Arial" w:cs="Arial"/>
                <w:b/>
                <w:bCs/>
                <w:sz w:val="18"/>
                <w:szCs w:val="18"/>
              </w:rPr>
            </w:pPr>
            <w:r w:rsidRPr="00B65C70">
              <w:rPr>
                <w:rFonts w:ascii="Arial" w:hAnsi="Arial" w:cs="Arial"/>
                <w:b/>
                <w:bCs/>
                <w:sz w:val="18"/>
                <w:szCs w:val="18"/>
              </w:rPr>
              <w:t>Vätska typ</w:t>
            </w:r>
          </w:p>
        </w:tc>
        <w:tc>
          <w:tcPr>
            <w:tcW w:w="2492" w:type="dxa"/>
          </w:tcPr>
          <w:p w14:paraId="57488C63" w14:textId="637727CB" w:rsidR="00B65C70" w:rsidRPr="00B65C70" w:rsidRDefault="00B65C70" w:rsidP="00B65C70">
            <w:pPr>
              <w:pStyle w:val="Tabell"/>
              <w:rPr>
                <w:rFonts w:ascii="Arial" w:hAnsi="Arial" w:cs="Arial"/>
                <w:sz w:val="18"/>
                <w:szCs w:val="18"/>
              </w:rPr>
            </w:pPr>
            <w:r w:rsidRPr="00B65C70">
              <w:rPr>
                <w:rFonts w:ascii="Arial" w:hAnsi="Arial" w:cs="Arial"/>
                <w:b/>
                <w:bCs/>
                <w:sz w:val="18"/>
                <w:szCs w:val="18"/>
              </w:rPr>
              <w:t>NaCl 0,9 %</w:t>
            </w:r>
            <w:r w:rsidRPr="00B65C70">
              <w:rPr>
                <w:rFonts w:ascii="Arial" w:hAnsi="Arial" w:cs="Arial"/>
                <w:sz w:val="18"/>
                <w:szCs w:val="18"/>
              </w:rPr>
              <w:t xml:space="preserve"> om S-Na </w:t>
            </w:r>
            <w:r w:rsidR="00575802" w:rsidRPr="00B65C70">
              <w:rPr>
                <w:rFonts w:ascii="Arial" w:hAnsi="Arial" w:cs="Arial"/>
                <w:sz w:val="18"/>
                <w:szCs w:val="18"/>
              </w:rPr>
              <w:t>&lt;150</w:t>
            </w:r>
            <w:r w:rsidRPr="00B65C70">
              <w:rPr>
                <w:rFonts w:ascii="Arial" w:hAnsi="Arial" w:cs="Arial"/>
                <w:sz w:val="18"/>
                <w:szCs w:val="18"/>
              </w:rPr>
              <w:t xml:space="preserve"> mmol/</w:t>
            </w:r>
            <w:r w:rsidR="00CC16B8">
              <w:rPr>
                <w:rFonts w:ascii="Arial" w:hAnsi="Arial" w:cs="Arial"/>
                <w:sz w:val="18"/>
                <w:szCs w:val="18"/>
              </w:rPr>
              <w:t>L</w:t>
            </w:r>
            <w:r w:rsidRPr="00B65C70">
              <w:rPr>
                <w:rFonts w:ascii="Arial" w:hAnsi="Arial" w:cs="Arial"/>
                <w:sz w:val="18"/>
                <w:szCs w:val="18"/>
              </w:rPr>
              <w:t xml:space="preserve">  </w:t>
            </w:r>
          </w:p>
          <w:p w14:paraId="220714A5" w14:textId="7208B884" w:rsidR="00B65C70" w:rsidRPr="00BE5CAF" w:rsidRDefault="00B65C70" w:rsidP="00B65C70">
            <w:pPr>
              <w:pStyle w:val="Tabell"/>
              <w:rPr>
                <w:rFonts w:ascii="Arial" w:hAnsi="Arial" w:cs="Arial"/>
                <w:sz w:val="18"/>
                <w:szCs w:val="18"/>
              </w:rPr>
            </w:pPr>
            <w:r w:rsidRPr="00B65C70">
              <w:rPr>
                <w:rFonts w:ascii="Arial" w:hAnsi="Arial" w:cs="Arial"/>
                <w:b/>
                <w:bCs/>
                <w:sz w:val="18"/>
                <w:szCs w:val="18"/>
              </w:rPr>
              <w:t>Ringeracetat</w:t>
            </w:r>
            <w:r w:rsidRPr="00B65C70">
              <w:rPr>
                <w:rFonts w:ascii="Arial" w:hAnsi="Arial" w:cs="Arial"/>
                <w:sz w:val="18"/>
                <w:szCs w:val="18"/>
              </w:rPr>
              <w:t xml:space="preserve"> om S-Na &gt;150 mmol/</w:t>
            </w:r>
            <w:r w:rsidR="00CC16B8">
              <w:rPr>
                <w:rFonts w:ascii="Arial" w:hAnsi="Arial" w:cs="Arial"/>
                <w:sz w:val="18"/>
                <w:szCs w:val="18"/>
              </w:rPr>
              <w:t>L</w:t>
            </w:r>
          </w:p>
        </w:tc>
        <w:tc>
          <w:tcPr>
            <w:tcW w:w="1984" w:type="dxa"/>
          </w:tcPr>
          <w:p w14:paraId="1AAC4E58" w14:textId="5FE67177" w:rsidR="00B65C70" w:rsidRPr="00B65C70" w:rsidRDefault="00B65C70" w:rsidP="00B65C70">
            <w:pPr>
              <w:pStyle w:val="Tabell"/>
              <w:rPr>
                <w:rFonts w:ascii="Arial" w:hAnsi="Arial" w:cs="Arial"/>
                <w:sz w:val="18"/>
                <w:szCs w:val="18"/>
              </w:rPr>
            </w:pPr>
            <w:r w:rsidRPr="00B65C70">
              <w:rPr>
                <w:rFonts w:ascii="Arial" w:hAnsi="Arial" w:cs="Arial"/>
                <w:b/>
                <w:bCs/>
                <w:sz w:val="18"/>
                <w:szCs w:val="18"/>
              </w:rPr>
              <w:t>Ringeracetat</w:t>
            </w:r>
            <w:r w:rsidRPr="00B65C70">
              <w:rPr>
                <w:rFonts w:ascii="Arial" w:hAnsi="Arial" w:cs="Arial"/>
                <w:sz w:val="18"/>
                <w:szCs w:val="18"/>
              </w:rPr>
              <w:t xml:space="preserve"> </w:t>
            </w:r>
          </w:p>
          <w:p w14:paraId="04AFC98C" w14:textId="7CAC1CED" w:rsidR="00B65C70" w:rsidRPr="00E412C2" w:rsidRDefault="00B65C70" w:rsidP="00B65C70">
            <w:pPr>
              <w:pStyle w:val="Tabell"/>
              <w:rPr>
                <w:rFonts w:ascii="Arial" w:hAnsi="Arial" w:cs="Arial"/>
                <w:sz w:val="18"/>
                <w:szCs w:val="18"/>
              </w:rPr>
            </w:pPr>
            <w:r w:rsidRPr="00B65C70">
              <w:rPr>
                <w:rFonts w:ascii="Arial" w:hAnsi="Arial" w:cs="Arial"/>
                <w:sz w:val="18"/>
                <w:szCs w:val="18"/>
              </w:rPr>
              <w:t>Om P-glukos sjunker &gt;5 mmol/</w:t>
            </w:r>
            <w:r w:rsidR="00CC16B8">
              <w:rPr>
                <w:rFonts w:ascii="Arial" w:hAnsi="Arial" w:cs="Arial"/>
                <w:sz w:val="18"/>
                <w:szCs w:val="18"/>
              </w:rPr>
              <w:t>L</w:t>
            </w:r>
            <w:r w:rsidRPr="00B65C70">
              <w:rPr>
                <w:rFonts w:ascii="Arial" w:hAnsi="Arial" w:cs="Arial"/>
                <w:sz w:val="18"/>
                <w:szCs w:val="18"/>
              </w:rPr>
              <w:t>/tim byt till Glukos 5% med tillsatsen av Na och K enl</w:t>
            </w:r>
            <w:r w:rsidR="003E6184">
              <w:rPr>
                <w:rFonts w:ascii="Arial" w:hAnsi="Arial" w:cs="Arial"/>
                <w:sz w:val="18"/>
                <w:szCs w:val="18"/>
              </w:rPr>
              <w:t xml:space="preserve">igt </w:t>
            </w:r>
            <w:r w:rsidRPr="00B65C70">
              <w:rPr>
                <w:rFonts w:ascii="Arial" w:hAnsi="Arial" w:cs="Arial"/>
                <w:sz w:val="18"/>
                <w:szCs w:val="18"/>
              </w:rPr>
              <w:t>nedan.</w:t>
            </w:r>
          </w:p>
        </w:tc>
        <w:tc>
          <w:tcPr>
            <w:tcW w:w="1985" w:type="dxa"/>
          </w:tcPr>
          <w:p w14:paraId="4AD6E3E5" w14:textId="003570C0" w:rsidR="00B65C70" w:rsidRPr="00B65C70" w:rsidRDefault="00B65C70" w:rsidP="00B65C70">
            <w:pPr>
              <w:pStyle w:val="Tabell"/>
              <w:rPr>
                <w:rFonts w:ascii="Arial" w:hAnsi="Arial" w:cs="Arial"/>
                <w:b/>
                <w:bCs/>
                <w:sz w:val="18"/>
                <w:szCs w:val="18"/>
              </w:rPr>
            </w:pPr>
            <w:r w:rsidRPr="00B65C70">
              <w:rPr>
                <w:rFonts w:ascii="Arial" w:hAnsi="Arial" w:cs="Arial"/>
                <w:b/>
                <w:bCs/>
                <w:sz w:val="18"/>
                <w:szCs w:val="18"/>
              </w:rPr>
              <w:t xml:space="preserve">Glukos 5% </w:t>
            </w:r>
          </w:p>
          <w:p w14:paraId="66D3BDE6" w14:textId="71DEB40B" w:rsidR="00E45D58" w:rsidRPr="00E412C2" w:rsidRDefault="00B65C70" w:rsidP="00DC6013">
            <w:pPr>
              <w:pStyle w:val="Tabell"/>
              <w:rPr>
                <w:rFonts w:ascii="Arial" w:hAnsi="Arial" w:cs="Arial"/>
                <w:b/>
                <w:bCs/>
                <w:sz w:val="18"/>
                <w:szCs w:val="18"/>
              </w:rPr>
            </w:pPr>
            <w:r w:rsidRPr="00B65C70">
              <w:rPr>
                <w:rFonts w:ascii="Arial" w:hAnsi="Arial" w:cs="Arial"/>
                <w:sz w:val="18"/>
                <w:szCs w:val="18"/>
              </w:rPr>
              <w:t>Om P-glukos sjunker &gt;5 mmol/</w:t>
            </w:r>
            <w:r w:rsidR="00CC16B8">
              <w:rPr>
                <w:rFonts w:ascii="Arial" w:hAnsi="Arial" w:cs="Arial"/>
                <w:sz w:val="18"/>
                <w:szCs w:val="18"/>
              </w:rPr>
              <w:t>L</w:t>
            </w:r>
            <w:r w:rsidRPr="00B65C70">
              <w:rPr>
                <w:rFonts w:ascii="Arial" w:hAnsi="Arial" w:cs="Arial"/>
                <w:sz w:val="18"/>
                <w:szCs w:val="18"/>
              </w:rPr>
              <w:t xml:space="preserve">/tim eller är under målområdet </w:t>
            </w:r>
            <w:r w:rsidRPr="00B65C70">
              <w:rPr>
                <w:rFonts w:ascii="Arial" w:hAnsi="Arial" w:cs="Arial"/>
                <w:b/>
                <w:bCs/>
                <w:sz w:val="18"/>
                <w:szCs w:val="18"/>
              </w:rPr>
              <w:t>se ovan</w:t>
            </w:r>
            <w:r w:rsidRPr="00B65C70">
              <w:rPr>
                <w:rFonts w:ascii="Arial" w:hAnsi="Arial" w:cs="Arial"/>
                <w:sz w:val="18"/>
                <w:szCs w:val="18"/>
              </w:rPr>
              <w:t xml:space="preserve"> – byt till Glukos 10 % med tillsatsen av Na och K enl nedan</w:t>
            </w:r>
            <w:r>
              <w:rPr>
                <w:rFonts w:ascii="Arial" w:hAnsi="Arial" w:cs="Arial"/>
                <w:sz w:val="18"/>
                <w:szCs w:val="18"/>
              </w:rPr>
              <w:t>.</w:t>
            </w:r>
          </w:p>
        </w:tc>
        <w:tc>
          <w:tcPr>
            <w:tcW w:w="1984" w:type="dxa"/>
          </w:tcPr>
          <w:p w14:paraId="4A541E9A" w14:textId="1DB312D1" w:rsidR="00B65C70" w:rsidRPr="00B65C70" w:rsidRDefault="00B65C70" w:rsidP="00B65C70">
            <w:pPr>
              <w:pStyle w:val="Tabell"/>
              <w:rPr>
                <w:rFonts w:ascii="Arial" w:hAnsi="Arial" w:cs="Arial"/>
                <w:sz w:val="18"/>
                <w:szCs w:val="18"/>
              </w:rPr>
            </w:pPr>
            <w:r w:rsidRPr="00B65C70">
              <w:rPr>
                <w:rFonts w:ascii="Arial" w:hAnsi="Arial" w:cs="Arial"/>
                <w:b/>
                <w:bCs/>
                <w:sz w:val="18"/>
                <w:szCs w:val="18"/>
              </w:rPr>
              <w:t>Glukos 5 %</w:t>
            </w:r>
            <w:r w:rsidRPr="00B65C70">
              <w:rPr>
                <w:rFonts w:ascii="Arial" w:hAnsi="Arial" w:cs="Arial"/>
                <w:sz w:val="18"/>
                <w:szCs w:val="18"/>
              </w:rPr>
              <w:t xml:space="preserve"> </w:t>
            </w:r>
          </w:p>
          <w:p w14:paraId="642909AD" w14:textId="1BFFC1D8" w:rsidR="00B65C70" w:rsidRPr="00B65C70" w:rsidRDefault="00B65C70" w:rsidP="00B65C70">
            <w:pPr>
              <w:pStyle w:val="Tabell"/>
              <w:rPr>
                <w:rFonts w:ascii="Arial" w:hAnsi="Arial" w:cs="Arial"/>
                <w:sz w:val="18"/>
                <w:szCs w:val="18"/>
              </w:rPr>
            </w:pPr>
            <w:r w:rsidRPr="00B65C70">
              <w:rPr>
                <w:rFonts w:ascii="Arial" w:hAnsi="Arial" w:cs="Arial"/>
                <w:sz w:val="18"/>
                <w:szCs w:val="18"/>
              </w:rPr>
              <w:t>Om P-glukos sjunker &gt;5 mmol/</w:t>
            </w:r>
            <w:r w:rsidR="00CC16B8">
              <w:rPr>
                <w:rFonts w:ascii="Arial" w:hAnsi="Arial" w:cs="Arial"/>
                <w:sz w:val="18"/>
                <w:szCs w:val="18"/>
              </w:rPr>
              <w:t>L</w:t>
            </w:r>
            <w:r w:rsidRPr="00B65C70">
              <w:rPr>
                <w:rFonts w:ascii="Arial" w:hAnsi="Arial" w:cs="Arial"/>
                <w:sz w:val="18"/>
                <w:szCs w:val="18"/>
              </w:rPr>
              <w:t>/tim eller är under 6 mmol/</w:t>
            </w:r>
            <w:r w:rsidR="00CC16B8">
              <w:rPr>
                <w:rFonts w:ascii="Arial" w:hAnsi="Arial" w:cs="Arial"/>
                <w:sz w:val="18"/>
                <w:szCs w:val="18"/>
              </w:rPr>
              <w:t>L</w:t>
            </w:r>
            <w:r w:rsidR="00CF4A0C">
              <w:rPr>
                <w:rFonts w:ascii="Arial" w:hAnsi="Arial" w:cs="Arial"/>
                <w:sz w:val="18"/>
                <w:szCs w:val="18"/>
              </w:rPr>
              <w:t>,</w:t>
            </w:r>
            <w:r w:rsidRPr="00B65C70">
              <w:rPr>
                <w:rFonts w:ascii="Arial" w:hAnsi="Arial" w:cs="Arial"/>
                <w:sz w:val="18"/>
                <w:szCs w:val="18"/>
              </w:rPr>
              <w:t xml:space="preserve"> sänk insulin-dosering</w:t>
            </w:r>
            <w:r>
              <w:rPr>
                <w:rFonts w:ascii="Arial" w:hAnsi="Arial" w:cs="Arial"/>
                <w:sz w:val="18"/>
                <w:szCs w:val="18"/>
              </w:rPr>
              <w:t>.</w:t>
            </w:r>
          </w:p>
        </w:tc>
      </w:tr>
      <w:tr w:rsidR="0030560F" w14:paraId="1AE7079E" w14:textId="77777777" w:rsidTr="00BE6EE9">
        <w:tc>
          <w:tcPr>
            <w:tcW w:w="1189" w:type="dxa"/>
          </w:tcPr>
          <w:p w14:paraId="5A8836DC" w14:textId="429B4A5A" w:rsidR="0030560F" w:rsidRPr="00B65C70" w:rsidRDefault="0030560F" w:rsidP="00DE0563">
            <w:pPr>
              <w:pStyle w:val="Tabell"/>
              <w:keepNext/>
              <w:keepLines/>
              <w:rPr>
                <w:rFonts w:ascii="Arial" w:hAnsi="Arial" w:cs="Arial"/>
                <w:b/>
                <w:bCs/>
                <w:sz w:val="18"/>
                <w:szCs w:val="18"/>
              </w:rPr>
            </w:pPr>
            <w:r>
              <w:rPr>
                <w:rFonts w:ascii="Arial" w:hAnsi="Arial" w:cs="Arial"/>
                <w:b/>
                <w:bCs/>
                <w:sz w:val="18"/>
                <w:szCs w:val="18"/>
              </w:rPr>
              <w:t>Vätske</w:t>
            </w:r>
            <w:r w:rsidR="003E6184">
              <w:rPr>
                <w:rFonts w:ascii="Arial" w:hAnsi="Arial" w:cs="Arial"/>
                <w:b/>
                <w:bCs/>
                <w:sz w:val="18"/>
                <w:szCs w:val="18"/>
              </w:rPr>
              <w:t>-</w:t>
            </w:r>
            <w:r>
              <w:rPr>
                <w:rFonts w:ascii="Arial" w:hAnsi="Arial" w:cs="Arial"/>
                <w:b/>
                <w:bCs/>
                <w:sz w:val="18"/>
                <w:szCs w:val="18"/>
              </w:rPr>
              <w:t xml:space="preserve"> mängd</w:t>
            </w:r>
          </w:p>
        </w:tc>
        <w:tc>
          <w:tcPr>
            <w:tcW w:w="2492" w:type="dxa"/>
          </w:tcPr>
          <w:p w14:paraId="36AD8F62" w14:textId="2E255412" w:rsidR="0030560F" w:rsidRPr="00E60746" w:rsidRDefault="0030560F" w:rsidP="00205B13">
            <w:pPr>
              <w:pStyle w:val="Tabell"/>
              <w:keepNext/>
              <w:keepLines/>
              <w:rPr>
                <w:rFonts w:ascii="Arial" w:hAnsi="Arial" w:cs="Arial"/>
                <w:sz w:val="18"/>
                <w:szCs w:val="18"/>
              </w:rPr>
            </w:pPr>
            <w:r>
              <w:rPr>
                <w:rFonts w:ascii="Arial" w:hAnsi="Arial" w:cs="Arial"/>
                <w:sz w:val="18"/>
                <w:szCs w:val="18"/>
              </w:rPr>
              <w:t>1</w:t>
            </w:r>
            <w:r w:rsidR="00003232">
              <w:rPr>
                <w:rFonts w:ascii="Arial" w:hAnsi="Arial" w:cs="Arial"/>
                <w:sz w:val="18"/>
                <w:szCs w:val="18"/>
              </w:rPr>
              <w:t>2,5</w:t>
            </w:r>
            <w:r>
              <w:rPr>
                <w:rFonts w:ascii="Arial" w:hAnsi="Arial" w:cs="Arial"/>
                <w:sz w:val="18"/>
                <w:szCs w:val="18"/>
              </w:rPr>
              <w:t xml:space="preserve"> ml/kg (max 10</w:t>
            </w:r>
            <w:r w:rsidR="000A37E2">
              <w:rPr>
                <w:rFonts w:ascii="Arial" w:hAnsi="Arial" w:cs="Arial"/>
                <w:sz w:val="18"/>
                <w:szCs w:val="18"/>
              </w:rPr>
              <w:t>0</w:t>
            </w:r>
            <w:r>
              <w:rPr>
                <w:rFonts w:ascii="Arial" w:hAnsi="Arial" w:cs="Arial"/>
                <w:sz w:val="18"/>
                <w:szCs w:val="18"/>
              </w:rPr>
              <w:t>0 ml) under 1 timme.</w:t>
            </w:r>
            <w:r w:rsidR="00FB3A77">
              <w:rPr>
                <w:rFonts w:ascii="Arial" w:hAnsi="Arial" w:cs="Arial"/>
                <w:sz w:val="18"/>
                <w:szCs w:val="18"/>
              </w:rPr>
              <w:t xml:space="preserve"> </w:t>
            </w:r>
            <w:r>
              <w:rPr>
                <w:rFonts w:ascii="Arial" w:hAnsi="Arial" w:cs="Arial"/>
                <w:sz w:val="18"/>
                <w:szCs w:val="18"/>
              </w:rPr>
              <w:t>Om vävnads</w:t>
            </w:r>
            <w:r w:rsidR="00FB3A77">
              <w:rPr>
                <w:rFonts w:ascii="Arial" w:hAnsi="Arial" w:cs="Arial"/>
                <w:sz w:val="18"/>
                <w:szCs w:val="18"/>
              </w:rPr>
              <w:t>-</w:t>
            </w:r>
            <w:r>
              <w:rPr>
                <w:rFonts w:ascii="Arial" w:hAnsi="Arial" w:cs="Arial"/>
                <w:sz w:val="18"/>
                <w:szCs w:val="18"/>
              </w:rPr>
              <w:t>perfusionen är dålig ges den initiala vätskebolusen snabbare (t. ex. över 15-30 minuter)</w:t>
            </w:r>
            <w:r w:rsidR="00205B13">
              <w:rPr>
                <w:rFonts w:ascii="Arial" w:hAnsi="Arial" w:cs="Arial"/>
                <w:sz w:val="18"/>
                <w:szCs w:val="18"/>
              </w:rPr>
              <w:t xml:space="preserve"> </w:t>
            </w:r>
            <w:r>
              <w:rPr>
                <w:rFonts w:ascii="Arial" w:hAnsi="Arial" w:cs="Arial"/>
                <w:sz w:val="18"/>
                <w:szCs w:val="18"/>
              </w:rPr>
              <w:t>och den andra vätskebolusen kan behövas för att säkerställa tillräcklig vävnadsperfusion.Till den sällsynta patienten med DKA i chock ges 10 ml/kg bolus så snabbt som möjligt och andra 10 ml/kg bolus direkt efteråt.</w:t>
            </w:r>
          </w:p>
        </w:tc>
        <w:tc>
          <w:tcPr>
            <w:tcW w:w="3969" w:type="dxa"/>
            <w:gridSpan w:val="2"/>
          </w:tcPr>
          <w:p w14:paraId="61923880" w14:textId="2F627E04"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Se tabell 3 </w:t>
            </w:r>
            <w:r w:rsidRPr="0030560F">
              <w:rPr>
                <w:rFonts w:ascii="Arial" w:hAnsi="Arial" w:cs="Arial"/>
                <w:b/>
                <w:bCs/>
                <w:sz w:val="18"/>
                <w:szCs w:val="18"/>
              </w:rPr>
              <w:t>Rehydrering vid ketoacidos</w:t>
            </w:r>
            <w:r w:rsidRPr="0030560F">
              <w:rPr>
                <w:rFonts w:ascii="Arial" w:hAnsi="Arial" w:cs="Arial"/>
                <w:sz w:val="18"/>
                <w:szCs w:val="18"/>
              </w:rPr>
              <w:t xml:space="preserve"> </w:t>
            </w:r>
          </w:p>
          <w:p w14:paraId="418E6E93"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 </w:t>
            </w:r>
          </w:p>
          <w:p w14:paraId="1034E2B5"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Volym given under snabb rehydrering ska inte avräknas. </w:t>
            </w:r>
          </w:p>
          <w:p w14:paraId="57EA0368"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 </w:t>
            </w:r>
          </w:p>
          <w:p w14:paraId="4913D1D7" w14:textId="7A7B4501" w:rsidR="0030560F" w:rsidRPr="00B65C70" w:rsidRDefault="0030560F" w:rsidP="00DE0563">
            <w:pPr>
              <w:pStyle w:val="Tabell"/>
              <w:keepNext/>
              <w:keepLines/>
              <w:rPr>
                <w:rFonts w:ascii="Arial" w:hAnsi="Arial" w:cs="Arial"/>
                <w:b/>
                <w:bCs/>
                <w:sz w:val="18"/>
                <w:szCs w:val="18"/>
              </w:rPr>
            </w:pPr>
            <w:r w:rsidRPr="0030560F">
              <w:rPr>
                <w:rFonts w:ascii="Arial" w:hAnsi="Arial" w:cs="Arial"/>
                <w:sz w:val="18"/>
                <w:szCs w:val="18"/>
              </w:rPr>
              <w:t>Mat och dryck ska inte ges, munnen får fuktas</w:t>
            </w:r>
            <w:r>
              <w:rPr>
                <w:rFonts w:ascii="Arial" w:hAnsi="Arial" w:cs="Arial"/>
                <w:sz w:val="18"/>
                <w:szCs w:val="18"/>
              </w:rPr>
              <w:t>.</w:t>
            </w:r>
          </w:p>
        </w:tc>
        <w:tc>
          <w:tcPr>
            <w:tcW w:w="1984" w:type="dxa"/>
          </w:tcPr>
          <w:p w14:paraId="17C229BE"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Se tabell 3 </w:t>
            </w:r>
          </w:p>
          <w:p w14:paraId="0EC8286E" w14:textId="77777777" w:rsidR="0030560F" w:rsidRPr="0030560F" w:rsidRDefault="0030560F" w:rsidP="00DE0563">
            <w:pPr>
              <w:pStyle w:val="Tabell"/>
              <w:keepNext/>
              <w:keepLines/>
              <w:rPr>
                <w:rFonts w:ascii="Arial" w:hAnsi="Arial" w:cs="Arial"/>
                <w:b/>
                <w:bCs/>
                <w:sz w:val="18"/>
                <w:szCs w:val="18"/>
              </w:rPr>
            </w:pPr>
            <w:r w:rsidRPr="0030560F">
              <w:rPr>
                <w:rFonts w:ascii="Arial" w:hAnsi="Arial" w:cs="Arial"/>
                <w:b/>
                <w:bCs/>
                <w:sz w:val="18"/>
                <w:szCs w:val="18"/>
              </w:rPr>
              <w:t xml:space="preserve">Rehydrering vid </w:t>
            </w:r>
          </w:p>
          <w:p w14:paraId="2FC3C599" w14:textId="77777777" w:rsidR="0030560F" w:rsidRPr="0030560F" w:rsidRDefault="0030560F" w:rsidP="00DE0563">
            <w:pPr>
              <w:pStyle w:val="Tabell"/>
              <w:keepNext/>
              <w:keepLines/>
              <w:rPr>
                <w:rFonts w:ascii="Arial" w:hAnsi="Arial" w:cs="Arial"/>
                <w:b/>
                <w:bCs/>
                <w:sz w:val="18"/>
                <w:szCs w:val="18"/>
              </w:rPr>
            </w:pPr>
            <w:r w:rsidRPr="0030560F">
              <w:rPr>
                <w:rFonts w:ascii="Arial" w:hAnsi="Arial" w:cs="Arial"/>
                <w:b/>
                <w:bCs/>
                <w:sz w:val="18"/>
                <w:szCs w:val="18"/>
              </w:rPr>
              <w:t xml:space="preserve">ketoacidos </w:t>
            </w:r>
          </w:p>
          <w:p w14:paraId="04805CEC"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 </w:t>
            </w:r>
          </w:p>
          <w:p w14:paraId="4B797125"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Minska droppet motsvarande peroralt intag. </w:t>
            </w:r>
          </w:p>
          <w:p w14:paraId="0CF6871D" w14:textId="77777777" w:rsidR="0030560F" w:rsidRPr="0030560F" w:rsidRDefault="0030560F" w:rsidP="00DE0563">
            <w:pPr>
              <w:pStyle w:val="Tabell"/>
              <w:keepNext/>
              <w:keepLines/>
              <w:rPr>
                <w:rFonts w:ascii="Arial" w:hAnsi="Arial" w:cs="Arial"/>
                <w:sz w:val="18"/>
                <w:szCs w:val="18"/>
              </w:rPr>
            </w:pPr>
            <w:r w:rsidRPr="0030560F">
              <w:rPr>
                <w:rFonts w:ascii="Arial" w:hAnsi="Arial" w:cs="Arial"/>
                <w:sz w:val="18"/>
                <w:szCs w:val="18"/>
              </w:rPr>
              <w:t xml:space="preserve"> </w:t>
            </w:r>
          </w:p>
          <w:p w14:paraId="1865F7FB" w14:textId="68AA21E0" w:rsidR="0030560F" w:rsidRPr="00B65C70" w:rsidRDefault="0030560F" w:rsidP="00DE0563">
            <w:pPr>
              <w:pStyle w:val="Tabell"/>
              <w:keepNext/>
              <w:keepLines/>
              <w:rPr>
                <w:rFonts w:ascii="Arial" w:hAnsi="Arial" w:cs="Arial"/>
                <w:b/>
                <w:bCs/>
                <w:sz w:val="18"/>
                <w:szCs w:val="18"/>
              </w:rPr>
            </w:pPr>
            <w:r w:rsidRPr="0030560F">
              <w:rPr>
                <w:rFonts w:ascii="Arial" w:hAnsi="Arial" w:cs="Arial"/>
                <w:b/>
                <w:bCs/>
                <w:sz w:val="18"/>
                <w:szCs w:val="18"/>
              </w:rPr>
              <w:t>Ge inte enbart vatten</w:t>
            </w:r>
            <w:r w:rsidRPr="0030560F">
              <w:rPr>
                <w:rFonts w:ascii="Arial" w:hAnsi="Arial" w:cs="Arial"/>
                <w:sz w:val="18"/>
                <w:szCs w:val="18"/>
              </w:rPr>
              <w:t xml:space="preserve"> utan utspädd juice, mjölk eller buljong!</w:t>
            </w:r>
          </w:p>
        </w:tc>
      </w:tr>
      <w:tr w:rsidR="006E27AD" w14:paraId="12EDD50D" w14:textId="77777777" w:rsidTr="00BE6EE9">
        <w:tc>
          <w:tcPr>
            <w:tcW w:w="1189" w:type="dxa"/>
          </w:tcPr>
          <w:p w14:paraId="672899CB" w14:textId="0D1C60F4" w:rsidR="006E27AD" w:rsidRDefault="006E27AD" w:rsidP="0055266A">
            <w:pPr>
              <w:pStyle w:val="Tabell"/>
              <w:rPr>
                <w:rFonts w:ascii="Arial" w:hAnsi="Arial" w:cs="Arial"/>
                <w:b/>
                <w:bCs/>
                <w:sz w:val="18"/>
                <w:szCs w:val="18"/>
              </w:rPr>
            </w:pPr>
            <w:r>
              <w:rPr>
                <w:rFonts w:ascii="Arial" w:hAnsi="Arial" w:cs="Arial"/>
                <w:b/>
                <w:bCs/>
                <w:sz w:val="18"/>
                <w:szCs w:val="18"/>
              </w:rPr>
              <w:t>Natrium</w:t>
            </w:r>
          </w:p>
        </w:tc>
        <w:tc>
          <w:tcPr>
            <w:tcW w:w="2492" w:type="dxa"/>
          </w:tcPr>
          <w:p w14:paraId="1BA0EDFE" w14:textId="77777777" w:rsidR="006E27AD" w:rsidRDefault="006E27AD" w:rsidP="00B65C70">
            <w:pPr>
              <w:pStyle w:val="Tabell"/>
              <w:rPr>
                <w:rFonts w:ascii="Arial" w:hAnsi="Arial" w:cs="Arial"/>
                <w:sz w:val="18"/>
                <w:szCs w:val="18"/>
              </w:rPr>
            </w:pPr>
          </w:p>
        </w:tc>
        <w:tc>
          <w:tcPr>
            <w:tcW w:w="3969" w:type="dxa"/>
            <w:gridSpan w:val="2"/>
          </w:tcPr>
          <w:p w14:paraId="07D6FCAC" w14:textId="14DF251F" w:rsidR="006E27AD" w:rsidRPr="0030560F" w:rsidRDefault="00003232" w:rsidP="0030560F">
            <w:pPr>
              <w:pStyle w:val="Tabell"/>
              <w:rPr>
                <w:rFonts w:ascii="Arial" w:hAnsi="Arial" w:cs="Arial"/>
                <w:sz w:val="18"/>
                <w:szCs w:val="18"/>
              </w:rPr>
            </w:pPr>
            <w:r>
              <w:rPr>
                <w:rFonts w:ascii="Arial" w:hAnsi="Arial" w:cs="Arial"/>
                <w:sz w:val="18"/>
                <w:szCs w:val="18"/>
              </w:rPr>
              <w:t xml:space="preserve">Vid övergång till 5 % eller 10 % Glukos tillsätt 140 mmol Na/L. Vid för långsam sänkning av den effektiva osmolaliteten (&lt;2 Osm/tim) sänks Na-innehållet i vätskan genom byte till 5 % glukos med 80 mmol NaCl/L. </w:t>
            </w:r>
          </w:p>
        </w:tc>
        <w:tc>
          <w:tcPr>
            <w:tcW w:w="1984" w:type="dxa"/>
          </w:tcPr>
          <w:p w14:paraId="5DA80C54" w14:textId="66B817EE" w:rsidR="006E27AD" w:rsidRPr="0030560F" w:rsidRDefault="006E27AD" w:rsidP="0030560F">
            <w:pPr>
              <w:pStyle w:val="Tabell"/>
              <w:rPr>
                <w:rFonts w:ascii="Arial" w:hAnsi="Arial" w:cs="Arial"/>
                <w:sz w:val="18"/>
                <w:szCs w:val="18"/>
              </w:rPr>
            </w:pPr>
            <w:r w:rsidRPr="006E27AD">
              <w:rPr>
                <w:rFonts w:ascii="Arial" w:hAnsi="Arial" w:cs="Arial"/>
                <w:sz w:val="18"/>
                <w:szCs w:val="18"/>
              </w:rPr>
              <w:t>Natriumtillsats med ledning av provsvar</w:t>
            </w:r>
            <w:r>
              <w:rPr>
                <w:rFonts w:ascii="Arial" w:hAnsi="Arial" w:cs="Arial"/>
                <w:sz w:val="18"/>
                <w:szCs w:val="18"/>
              </w:rPr>
              <w:t>.</w:t>
            </w:r>
          </w:p>
        </w:tc>
      </w:tr>
      <w:tr w:rsidR="00320697" w14:paraId="31324238" w14:textId="77777777" w:rsidTr="00FB3A77">
        <w:trPr>
          <w:trHeight w:val="1376"/>
        </w:trPr>
        <w:tc>
          <w:tcPr>
            <w:tcW w:w="1189" w:type="dxa"/>
          </w:tcPr>
          <w:p w14:paraId="60845E85" w14:textId="1517158F" w:rsidR="00320697" w:rsidRDefault="00320697" w:rsidP="0055266A">
            <w:pPr>
              <w:pStyle w:val="Tabell"/>
              <w:rPr>
                <w:rFonts w:ascii="Arial" w:hAnsi="Arial" w:cs="Arial"/>
                <w:b/>
                <w:bCs/>
                <w:sz w:val="18"/>
                <w:szCs w:val="18"/>
              </w:rPr>
            </w:pPr>
            <w:r>
              <w:rPr>
                <w:rFonts w:ascii="Arial" w:hAnsi="Arial" w:cs="Arial"/>
                <w:b/>
                <w:bCs/>
                <w:sz w:val="18"/>
                <w:szCs w:val="18"/>
              </w:rPr>
              <w:t>Kalium</w:t>
            </w:r>
          </w:p>
        </w:tc>
        <w:tc>
          <w:tcPr>
            <w:tcW w:w="2492" w:type="dxa"/>
          </w:tcPr>
          <w:p w14:paraId="7801AA8B" w14:textId="78789F0A" w:rsidR="00320697" w:rsidRPr="00320697" w:rsidRDefault="00320697" w:rsidP="00320697">
            <w:pPr>
              <w:pStyle w:val="Tabell"/>
              <w:rPr>
                <w:rFonts w:ascii="Arial" w:hAnsi="Arial" w:cs="Arial"/>
                <w:sz w:val="18"/>
                <w:szCs w:val="18"/>
              </w:rPr>
            </w:pPr>
            <w:r w:rsidRPr="00320697">
              <w:rPr>
                <w:rFonts w:ascii="Arial" w:hAnsi="Arial" w:cs="Arial"/>
                <w:sz w:val="18"/>
                <w:szCs w:val="18"/>
              </w:rPr>
              <w:t>Om S-K &lt;3,5 mmol/</w:t>
            </w:r>
            <w:r w:rsidR="00CF4A0C">
              <w:rPr>
                <w:rFonts w:ascii="Arial" w:hAnsi="Arial" w:cs="Arial"/>
                <w:sz w:val="18"/>
                <w:szCs w:val="18"/>
              </w:rPr>
              <w:t>L</w:t>
            </w:r>
            <w:r w:rsidRPr="00320697">
              <w:rPr>
                <w:rFonts w:ascii="Arial" w:hAnsi="Arial" w:cs="Arial"/>
                <w:sz w:val="18"/>
                <w:szCs w:val="18"/>
              </w:rPr>
              <w:t xml:space="preserve"> tillsätt  </w:t>
            </w:r>
          </w:p>
          <w:p w14:paraId="512B0B9A" w14:textId="2AF919AD" w:rsidR="00320697" w:rsidRDefault="00320697" w:rsidP="00320697">
            <w:pPr>
              <w:pStyle w:val="Tabell"/>
              <w:rPr>
                <w:rFonts w:ascii="Arial" w:hAnsi="Arial" w:cs="Arial"/>
                <w:sz w:val="18"/>
                <w:szCs w:val="18"/>
              </w:rPr>
            </w:pPr>
            <w:r w:rsidRPr="00320697">
              <w:rPr>
                <w:rFonts w:ascii="Arial" w:hAnsi="Arial" w:cs="Arial"/>
                <w:sz w:val="18"/>
                <w:szCs w:val="18"/>
              </w:rPr>
              <w:t>20 mmol K/</w:t>
            </w:r>
            <w:r w:rsidR="00CF4A0C">
              <w:rPr>
                <w:rFonts w:ascii="Arial" w:hAnsi="Arial" w:cs="Arial"/>
                <w:sz w:val="18"/>
                <w:szCs w:val="18"/>
              </w:rPr>
              <w:t>l</w:t>
            </w:r>
            <w:r w:rsidR="001C3C71">
              <w:rPr>
                <w:rFonts w:ascii="Arial" w:hAnsi="Arial" w:cs="Arial"/>
                <w:sz w:val="18"/>
                <w:szCs w:val="18"/>
              </w:rPr>
              <w:t xml:space="preserve"> </w:t>
            </w:r>
            <w:r w:rsidR="000A37E2">
              <w:rPr>
                <w:rFonts w:ascii="Arial" w:hAnsi="Arial" w:cs="Arial"/>
                <w:sz w:val="18"/>
                <w:szCs w:val="18"/>
              </w:rPr>
              <w:t>r</w:t>
            </w:r>
            <w:r w:rsidR="001C3C71">
              <w:rPr>
                <w:rFonts w:ascii="Arial" w:hAnsi="Arial" w:cs="Arial"/>
                <w:sz w:val="18"/>
                <w:szCs w:val="18"/>
              </w:rPr>
              <w:t xml:space="preserve">ehydrerings-vätska även om patienten inte kissat. </w:t>
            </w:r>
          </w:p>
        </w:tc>
        <w:tc>
          <w:tcPr>
            <w:tcW w:w="3969" w:type="dxa"/>
            <w:gridSpan w:val="2"/>
          </w:tcPr>
          <w:p w14:paraId="7B68F360" w14:textId="5CD550C0" w:rsidR="00320697" w:rsidRPr="006E27AD" w:rsidRDefault="00320697" w:rsidP="0030560F">
            <w:pPr>
              <w:pStyle w:val="Tabell"/>
              <w:rPr>
                <w:rFonts w:ascii="Arial" w:hAnsi="Arial" w:cs="Arial"/>
                <w:sz w:val="18"/>
                <w:szCs w:val="18"/>
              </w:rPr>
            </w:pPr>
            <w:r w:rsidRPr="00320697">
              <w:rPr>
                <w:rFonts w:ascii="Arial" w:hAnsi="Arial" w:cs="Arial"/>
                <w:sz w:val="18"/>
                <w:szCs w:val="18"/>
              </w:rPr>
              <w:t>Tillsätt 40 mmol K/l (Addex-Kalium-</w:t>
            </w:r>
            <w:r w:rsidRPr="008E2242">
              <w:rPr>
                <w:rFonts w:ascii="Arial" w:hAnsi="Arial" w:cs="Arial"/>
                <w:b/>
                <w:bCs/>
                <w:sz w:val="18"/>
                <w:szCs w:val="18"/>
              </w:rPr>
              <w:t>ej kaliumklorid på grund av risk för hyperkloremisk acidos</w:t>
            </w:r>
            <w:r w:rsidRPr="00320697">
              <w:rPr>
                <w:rFonts w:ascii="Arial" w:hAnsi="Arial" w:cs="Arial"/>
                <w:sz w:val="18"/>
                <w:szCs w:val="18"/>
              </w:rPr>
              <w:t>) när patienten fått diures eller om S-K &lt;5,0 mmol/</w:t>
            </w:r>
            <w:r w:rsidR="00CF4A0C">
              <w:rPr>
                <w:rFonts w:ascii="Arial" w:hAnsi="Arial" w:cs="Arial"/>
                <w:sz w:val="18"/>
                <w:szCs w:val="18"/>
              </w:rPr>
              <w:t>L</w:t>
            </w:r>
            <w:r w:rsidRPr="00320697">
              <w:rPr>
                <w:rFonts w:ascii="Arial" w:hAnsi="Arial" w:cs="Arial"/>
                <w:sz w:val="18"/>
                <w:szCs w:val="18"/>
              </w:rPr>
              <w:t xml:space="preserve">. Öka tillsatsen vid behov. Max kaliumtillförsel är 0,5 mmol/kg/ timme.  </w:t>
            </w:r>
          </w:p>
        </w:tc>
        <w:tc>
          <w:tcPr>
            <w:tcW w:w="1984" w:type="dxa"/>
          </w:tcPr>
          <w:p w14:paraId="51BC7F31" w14:textId="77777777" w:rsidR="008E2242" w:rsidRPr="008E2242" w:rsidRDefault="008E2242" w:rsidP="008E2242">
            <w:pPr>
              <w:pStyle w:val="Tabell"/>
              <w:rPr>
                <w:rFonts w:ascii="Arial" w:hAnsi="Arial" w:cs="Arial"/>
                <w:sz w:val="18"/>
                <w:szCs w:val="18"/>
              </w:rPr>
            </w:pPr>
            <w:r w:rsidRPr="008E2242">
              <w:rPr>
                <w:rFonts w:ascii="Arial" w:hAnsi="Arial" w:cs="Arial"/>
                <w:sz w:val="18"/>
                <w:szCs w:val="18"/>
              </w:rPr>
              <w:t xml:space="preserve">Kaliumtillsats med </w:t>
            </w:r>
          </w:p>
          <w:p w14:paraId="044DA151" w14:textId="47685C82" w:rsidR="00320697" w:rsidRPr="006E27AD" w:rsidRDefault="008E2242" w:rsidP="008E2242">
            <w:pPr>
              <w:pStyle w:val="Tabell"/>
              <w:rPr>
                <w:rFonts w:ascii="Arial" w:hAnsi="Arial" w:cs="Arial"/>
                <w:sz w:val="18"/>
                <w:szCs w:val="18"/>
              </w:rPr>
            </w:pPr>
            <w:r w:rsidRPr="008E2242">
              <w:rPr>
                <w:rFonts w:ascii="Arial" w:hAnsi="Arial" w:cs="Arial"/>
                <w:sz w:val="18"/>
                <w:szCs w:val="18"/>
              </w:rPr>
              <w:t xml:space="preserve">ledning av provsvar  </w:t>
            </w:r>
          </w:p>
        </w:tc>
      </w:tr>
      <w:tr w:rsidR="0002019A" w14:paraId="2B68A80B" w14:textId="77777777" w:rsidTr="00A0204E">
        <w:tc>
          <w:tcPr>
            <w:tcW w:w="1189" w:type="dxa"/>
          </w:tcPr>
          <w:p w14:paraId="1BCED062" w14:textId="5B59F851" w:rsidR="0002019A" w:rsidRDefault="0002019A" w:rsidP="0055266A">
            <w:pPr>
              <w:pStyle w:val="Tabell"/>
              <w:rPr>
                <w:rFonts w:ascii="Arial" w:hAnsi="Arial" w:cs="Arial"/>
                <w:b/>
                <w:bCs/>
                <w:sz w:val="18"/>
                <w:szCs w:val="18"/>
              </w:rPr>
            </w:pPr>
            <w:r>
              <w:rPr>
                <w:rFonts w:ascii="Arial" w:hAnsi="Arial" w:cs="Arial"/>
                <w:b/>
                <w:bCs/>
                <w:sz w:val="18"/>
                <w:szCs w:val="18"/>
              </w:rPr>
              <w:t>Insulin</w:t>
            </w:r>
          </w:p>
        </w:tc>
        <w:tc>
          <w:tcPr>
            <w:tcW w:w="6461" w:type="dxa"/>
            <w:gridSpan w:val="3"/>
          </w:tcPr>
          <w:p w14:paraId="08CA6B39" w14:textId="77777777" w:rsidR="0002019A" w:rsidRDefault="0002019A" w:rsidP="00BB2370">
            <w:pPr>
              <w:pStyle w:val="Tabell"/>
              <w:rPr>
                <w:rFonts w:ascii="Arial" w:hAnsi="Arial" w:cs="Arial"/>
                <w:sz w:val="18"/>
                <w:szCs w:val="18"/>
              </w:rPr>
            </w:pPr>
            <w:r w:rsidRPr="00BB2370">
              <w:rPr>
                <w:rFonts w:ascii="Arial" w:hAnsi="Arial" w:cs="Arial"/>
                <w:sz w:val="18"/>
                <w:szCs w:val="18"/>
              </w:rPr>
              <w:t xml:space="preserve">Påbörja </w:t>
            </w:r>
            <w:r w:rsidRPr="00BB2370">
              <w:rPr>
                <w:rFonts w:ascii="Arial" w:hAnsi="Arial" w:cs="Arial"/>
                <w:b/>
                <w:bCs/>
                <w:sz w:val="18"/>
                <w:szCs w:val="18"/>
              </w:rPr>
              <w:t>inte</w:t>
            </w:r>
            <w:r w:rsidRPr="00BB2370">
              <w:rPr>
                <w:rFonts w:ascii="Arial" w:hAnsi="Arial" w:cs="Arial"/>
                <w:sz w:val="18"/>
                <w:szCs w:val="18"/>
              </w:rPr>
              <w:t xml:space="preserve"> insulin-infusionen förrän vätskan pågått </w:t>
            </w:r>
            <w:r w:rsidRPr="00BB2370">
              <w:rPr>
                <w:rFonts w:ascii="Arial" w:hAnsi="Arial" w:cs="Arial"/>
                <w:b/>
                <w:bCs/>
                <w:sz w:val="18"/>
                <w:szCs w:val="18"/>
              </w:rPr>
              <w:t>minst</w:t>
            </w:r>
            <w:r w:rsidRPr="00BB2370">
              <w:rPr>
                <w:rFonts w:ascii="Arial" w:hAnsi="Arial" w:cs="Arial"/>
                <w:sz w:val="18"/>
                <w:szCs w:val="18"/>
              </w:rPr>
              <w:t xml:space="preserve"> en timme och max två timmar.</w:t>
            </w:r>
            <w:r>
              <w:rPr>
                <w:rFonts w:ascii="Arial" w:hAnsi="Arial" w:cs="Arial"/>
                <w:sz w:val="18"/>
                <w:szCs w:val="18"/>
              </w:rPr>
              <w:t xml:space="preserve"> Avvakta om P-glucos &lt;15 mmol/L.</w:t>
            </w:r>
          </w:p>
          <w:p w14:paraId="588024E6" w14:textId="77777777" w:rsidR="0002019A" w:rsidRPr="00E2668D" w:rsidRDefault="0002019A" w:rsidP="0002019A">
            <w:pPr>
              <w:pStyle w:val="Tabell"/>
              <w:rPr>
                <w:rFonts w:ascii="Arial" w:hAnsi="Arial" w:cs="Arial"/>
                <w:b/>
                <w:bCs/>
                <w:sz w:val="18"/>
                <w:szCs w:val="18"/>
              </w:rPr>
            </w:pPr>
            <w:r w:rsidRPr="00E2668D">
              <w:rPr>
                <w:rFonts w:ascii="Arial" w:hAnsi="Arial" w:cs="Arial"/>
                <w:b/>
                <w:bCs/>
                <w:sz w:val="18"/>
                <w:szCs w:val="18"/>
              </w:rPr>
              <w:t xml:space="preserve">Barn </w:t>
            </w:r>
            <w:r w:rsidRPr="00E2668D">
              <w:rPr>
                <w:rFonts w:ascii="Arial" w:hAnsi="Arial" w:cs="Arial"/>
                <w:b/>
                <w:bCs/>
                <w:noProof/>
                <w:sz w:val="18"/>
                <w:szCs w:val="18"/>
              </w:rPr>
              <w:drawing>
                <wp:inline distT="0" distB="0" distL="0" distR="0" wp14:anchorId="3CEBCA67" wp14:editId="3CC0B227">
                  <wp:extent cx="76200" cy="82296"/>
                  <wp:effectExtent l="0" t="0" r="0" b="0"/>
                  <wp:docPr id="1"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rsidRPr="00E2668D">
              <w:rPr>
                <w:rFonts w:ascii="Arial" w:hAnsi="Arial" w:cs="Arial"/>
                <w:b/>
                <w:bCs/>
                <w:sz w:val="18"/>
                <w:szCs w:val="18"/>
              </w:rPr>
              <w:t xml:space="preserve"> 5 år 0,1 E/kg/timme </w:t>
            </w:r>
          </w:p>
          <w:p w14:paraId="4714786D" w14:textId="77777777" w:rsidR="0002019A" w:rsidRPr="00BB2370" w:rsidRDefault="0002019A" w:rsidP="0002019A">
            <w:pPr>
              <w:pStyle w:val="Tabell"/>
              <w:rPr>
                <w:rFonts w:ascii="Arial" w:hAnsi="Arial" w:cs="Arial"/>
                <w:sz w:val="18"/>
                <w:szCs w:val="18"/>
              </w:rPr>
            </w:pPr>
            <w:r w:rsidRPr="00BB2370">
              <w:rPr>
                <w:rFonts w:ascii="Arial" w:hAnsi="Arial" w:cs="Arial"/>
                <w:b/>
                <w:bCs/>
                <w:sz w:val="18"/>
                <w:szCs w:val="18"/>
              </w:rPr>
              <w:t>Barn &lt;5 år 0,05 E/kg/timme</w:t>
            </w:r>
            <w:r w:rsidRPr="00BB2370">
              <w:rPr>
                <w:rFonts w:ascii="Arial" w:hAnsi="Arial" w:cs="Arial"/>
                <w:sz w:val="18"/>
                <w:szCs w:val="18"/>
              </w:rPr>
              <w:t xml:space="preserve">, öka </w:t>
            </w:r>
            <w:r>
              <w:rPr>
                <w:rFonts w:ascii="Arial" w:hAnsi="Arial" w:cs="Arial"/>
                <w:sz w:val="18"/>
                <w:szCs w:val="18"/>
              </w:rPr>
              <w:t xml:space="preserve">stegvis upp </w:t>
            </w:r>
            <w:r w:rsidRPr="00BB2370">
              <w:rPr>
                <w:rFonts w:ascii="Arial" w:hAnsi="Arial" w:cs="Arial"/>
                <w:sz w:val="18"/>
                <w:szCs w:val="18"/>
              </w:rPr>
              <w:t>till 0,1 E/kg/timme om B-ketoner inte sjunker och pH inte stiger</w:t>
            </w:r>
            <w:r>
              <w:rPr>
                <w:rFonts w:ascii="Arial" w:hAnsi="Arial" w:cs="Arial"/>
                <w:sz w:val="18"/>
                <w:szCs w:val="18"/>
              </w:rPr>
              <w:t xml:space="preserve"> på 1 timme</w:t>
            </w:r>
            <w:r w:rsidRPr="00BB2370">
              <w:rPr>
                <w:rFonts w:ascii="Arial" w:hAnsi="Arial" w:cs="Arial"/>
                <w:sz w:val="18"/>
                <w:szCs w:val="18"/>
              </w:rPr>
              <w:t xml:space="preserve">. </w:t>
            </w:r>
          </w:p>
          <w:p w14:paraId="3DEA66CB" w14:textId="775CC483" w:rsidR="0002019A" w:rsidRPr="00320697" w:rsidRDefault="0002019A" w:rsidP="0002019A">
            <w:pPr>
              <w:pStyle w:val="Tabell"/>
              <w:rPr>
                <w:rFonts w:ascii="Arial" w:hAnsi="Arial" w:cs="Arial"/>
                <w:sz w:val="18"/>
                <w:szCs w:val="18"/>
              </w:rPr>
            </w:pPr>
            <w:r w:rsidRPr="00BB2370">
              <w:rPr>
                <w:rFonts w:ascii="Arial" w:hAnsi="Arial" w:cs="Arial"/>
                <w:sz w:val="18"/>
                <w:szCs w:val="18"/>
              </w:rPr>
              <w:t>Ge vanligtvis inte mer än 0,1 E/kg/timme även om P-glukos sjunker långsamt</w:t>
            </w:r>
            <w:r>
              <w:rPr>
                <w:rFonts w:ascii="Arial" w:hAnsi="Arial" w:cs="Arial"/>
                <w:sz w:val="18"/>
                <w:szCs w:val="18"/>
              </w:rPr>
              <w:t>.</w:t>
            </w:r>
          </w:p>
        </w:tc>
        <w:tc>
          <w:tcPr>
            <w:tcW w:w="1984" w:type="dxa"/>
          </w:tcPr>
          <w:p w14:paraId="64765A07" w14:textId="6F716B15" w:rsidR="0002019A" w:rsidRPr="008E2242" w:rsidRDefault="0002019A" w:rsidP="008E2242">
            <w:pPr>
              <w:pStyle w:val="Tabell"/>
              <w:rPr>
                <w:rFonts w:ascii="Arial" w:hAnsi="Arial" w:cs="Arial"/>
                <w:sz w:val="18"/>
                <w:szCs w:val="18"/>
              </w:rPr>
            </w:pPr>
            <w:r w:rsidRPr="00033E04">
              <w:rPr>
                <w:rFonts w:ascii="Arial" w:hAnsi="Arial" w:cs="Arial"/>
                <w:sz w:val="18"/>
                <w:szCs w:val="18"/>
              </w:rPr>
              <w:t xml:space="preserve">Justera insulindosen enligt tabell </w:t>
            </w:r>
            <w:r>
              <w:rPr>
                <w:rFonts w:ascii="Arial" w:hAnsi="Arial" w:cs="Arial"/>
                <w:sz w:val="18"/>
                <w:szCs w:val="18"/>
              </w:rPr>
              <w:t>4</w:t>
            </w:r>
            <w:r w:rsidRPr="00033E04">
              <w:rPr>
                <w:rFonts w:ascii="Arial" w:hAnsi="Arial" w:cs="Arial"/>
                <w:sz w:val="18"/>
                <w:szCs w:val="18"/>
              </w:rPr>
              <w:t>, Byt till reducerat schema vid behov.</w:t>
            </w:r>
          </w:p>
        </w:tc>
      </w:tr>
      <w:tr w:rsidR="00BA649D" w14:paraId="494916BD" w14:textId="77777777" w:rsidTr="00FE1D58">
        <w:tc>
          <w:tcPr>
            <w:tcW w:w="1189" w:type="dxa"/>
          </w:tcPr>
          <w:p w14:paraId="0B590883" w14:textId="1C0DC174" w:rsidR="00BA649D" w:rsidRDefault="00BA649D" w:rsidP="0055266A">
            <w:pPr>
              <w:pStyle w:val="Tabell"/>
              <w:rPr>
                <w:rFonts w:ascii="Arial" w:hAnsi="Arial" w:cs="Arial"/>
                <w:b/>
                <w:bCs/>
                <w:sz w:val="18"/>
                <w:szCs w:val="18"/>
              </w:rPr>
            </w:pPr>
            <w:r>
              <w:rPr>
                <w:rFonts w:ascii="Arial" w:hAnsi="Arial" w:cs="Arial"/>
                <w:b/>
                <w:bCs/>
                <w:sz w:val="18"/>
                <w:szCs w:val="18"/>
              </w:rPr>
              <w:t xml:space="preserve">Mannitol </w:t>
            </w:r>
            <w:r w:rsidR="0002019A">
              <w:rPr>
                <w:rFonts w:ascii="Arial" w:hAnsi="Arial" w:cs="Arial"/>
                <w:b/>
                <w:bCs/>
                <w:sz w:val="18"/>
                <w:szCs w:val="18"/>
              </w:rPr>
              <w:t xml:space="preserve">ska </w:t>
            </w:r>
            <w:r w:rsidR="00E87595">
              <w:rPr>
                <w:rFonts w:ascii="Arial" w:hAnsi="Arial" w:cs="Arial"/>
                <w:b/>
                <w:bCs/>
                <w:sz w:val="18"/>
                <w:szCs w:val="18"/>
              </w:rPr>
              <w:t>ordineras i läkemedels-modulen</w:t>
            </w:r>
            <w:r w:rsidR="0002019A">
              <w:rPr>
                <w:rFonts w:ascii="Arial" w:hAnsi="Arial" w:cs="Arial"/>
                <w:b/>
                <w:bCs/>
                <w:sz w:val="18"/>
                <w:szCs w:val="18"/>
              </w:rPr>
              <w:t xml:space="preserve"> för att använda</w:t>
            </w:r>
            <w:r w:rsidR="00D14AF5">
              <w:rPr>
                <w:rFonts w:ascii="Arial" w:hAnsi="Arial" w:cs="Arial"/>
                <w:b/>
                <w:bCs/>
                <w:sz w:val="18"/>
                <w:szCs w:val="18"/>
              </w:rPr>
              <w:t>s</w:t>
            </w:r>
            <w:r w:rsidR="0002019A">
              <w:rPr>
                <w:rFonts w:ascii="Arial" w:hAnsi="Arial" w:cs="Arial"/>
                <w:b/>
                <w:bCs/>
                <w:sz w:val="18"/>
                <w:szCs w:val="18"/>
              </w:rPr>
              <w:t xml:space="preserve"> direkt vid behov</w:t>
            </w:r>
            <w:r w:rsidR="00D14AF5">
              <w:rPr>
                <w:rFonts w:ascii="Arial" w:hAnsi="Arial" w:cs="Arial"/>
                <w:b/>
                <w:bCs/>
                <w:sz w:val="18"/>
                <w:szCs w:val="18"/>
              </w:rPr>
              <w:t>.</w:t>
            </w:r>
          </w:p>
        </w:tc>
        <w:tc>
          <w:tcPr>
            <w:tcW w:w="8445" w:type="dxa"/>
            <w:gridSpan w:val="4"/>
          </w:tcPr>
          <w:p w14:paraId="79D0D0F2" w14:textId="77777777" w:rsidR="00BA649D" w:rsidRPr="00BA649D" w:rsidRDefault="00BA649D" w:rsidP="00BA649D">
            <w:pPr>
              <w:pStyle w:val="Tabell"/>
              <w:rPr>
                <w:rFonts w:ascii="Arial" w:hAnsi="Arial" w:cs="Arial"/>
                <w:sz w:val="18"/>
                <w:szCs w:val="18"/>
              </w:rPr>
            </w:pPr>
            <w:r w:rsidRPr="00BA649D">
              <w:rPr>
                <w:rFonts w:ascii="Arial" w:hAnsi="Arial" w:cs="Arial"/>
                <w:sz w:val="18"/>
                <w:szCs w:val="18"/>
              </w:rPr>
              <w:t xml:space="preserve">Symtom: oro, irritabilitet, huvudvärk, kräkningar, dåsighet, tonusökning, kramper, apné, sänkt pulsfrekvens, stigande blodtryck, minskad syremättnad. Inleds inom 10 min.  </w:t>
            </w:r>
          </w:p>
          <w:p w14:paraId="0AE68A02" w14:textId="06E671C4" w:rsidR="00BA649D" w:rsidRPr="00033E04" w:rsidRDefault="00BA649D" w:rsidP="00DC6013">
            <w:pPr>
              <w:pStyle w:val="Tabell"/>
              <w:rPr>
                <w:rFonts w:ascii="Arial" w:hAnsi="Arial" w:cs="Arial"/>
                <w:sz w:val="18"/>
                <w:szCs w:val="18"/>
              </w:rPr>
            </w:pPr>
            <w:r w:rsidRPr="00BA649D">
              <w:rPr>
                <w:rFonts w:ascii="Arial" w:hAnsi="Arial" w:cs="Arial"/>
                <w:sz w:val="18"/>
                <w:szCs w:val="18"/>
              </w:rPr>
              <w:t xml:space="preserve"> 1 g/kg iv (7 ml/kg av lösningen 150 mg/ml, max 50 g) på 15 min + upprepas efter 30 min vid utebliven effekt).</w:t>
            </w:r>
          </w:p>
        </w:tc>
      </w:tr>
    </w:tbl>
    <w:p w14:paraId="2A791540" w14:textId="77777777" w:rsidR="006E4758" w:rsidRDefault="006E4758" w:rsidP="00F17AB5">
      <w:pPr>
        <w:pStyle w:val="Beskrivning"/>
        <w:spacing w:after="120"/>
      </w:pPr>
    </w:p>
    <w:p w14:paraId="72C370B7" w14:textId="77777777" w:rsidR="00EF7552" w:rsidRDefault="00EF7552">
      <w:pPr>
        <w:spacing w:after="0" w:line="240" w:lineRule="auto"/>
        <w:ind w:left="0" w:right="0"/>
        <w:rPr>
          <w:i/>
          <w:iCs/>
          <w:color w:val="000000" w:themeColor="text2"/>
          <w:sz w:val="18"/>
          <w:szCs w:val="18"/>
        </w:rPr>
      </w:pPr>
      <w:r>
        <w:br w:type="page"/>
      </w:r>
    </w:p>
    <w:p w14:paraId="1E813803" w14:textId="6C96DDAF" w:rsidR="000557AB" w:rsidRDefault="000557AB" w:rsidP="00F17AB5">
      <w:pPr>
        <w:pStyle w:val="Beskrivning"/>
        <w:spacing w:after="120"/>
      </w:pPr>
      <w:r>
        <w:lastRenderedPageBreak/>
        <w:t xml:space="preserve">Tabell </w:t>
      </w:r>
      <w:r w:rsidR="00E45D58">
        <w:t>2</w:t>
      </w:r>
      <w:r>
        <w:t>: Provtagning och vitala parametrar</w:t>
      </w:r>
      <w:r w:rsidR="002C305B">
        <w:t>- enligt tabell från insulinlista</w:t>
      </w:r>
    </w:p>
    <w:tbl>
      <w:tblPr>
        <w:tblStyle w:val="Tabellrutnt"/>
        <w:tblW w:w="8443" w:type="dxa"/>
        <w:tblInd w:w="567" w:type="dxa"/>
        <w:tblCellMar>
          <w:top w:w="57" w:type="dxa"/>
          <w:bottom w:w="57" w:type="dxa"/>
        </w:tblCellMar>
        <w:tblLook w:val="04A0" w:firstRow="1" w:lastRow="0" w:firstColumn="1" w:lastColumn="0" w:noHBand="0" w:noVBand="1"/>
      </w:tblPr>
      <w:tblGrid>
        <w:gridCol w:w="1391"/>
        <w:gridCol w:w="5125"/>
        <w:gridCol w:w="1927"/>
      </w:tblGrid>
      <w:tr w:rsidR="00BD42C8" w14:paraId="7DB94782" w14:textId="77777777" w:rsidTr="00FA3801">
        <w:tc>
          <w:tcPr>
            <w:tcW w:w="1391" w:type="dxa"/>
          </w:tcPr>
          <w:p w14:paraId="2F838C33" w14:textId="77777777" w:rsidR="00BD42C8" w:rsidRDefault="00BD42C8" w:rsidP="00674668">
            <w:pPr>
              <w:pStyle w:val="Tabell"/>
              <w:rPr>
                <w:rFonts w:ascii="Arial" w:hAnsi="Arial" w:cs="Arial"/>
                <w:sz w:val="18"/>
                <w:szCs w:val="18"/>
              </w:rPr>
            </w:pPr>
            <w:r w:rsidRPr="00BD42C8">
              <w:rPr>
                <w:rFonts w:ascii="Arial" w:hAnsi="Arial" w:cs="Arial"/>
                <w:sz w:val="18"/>
                <w:szCs w:val="18"/>
              </w:rPr>
              <w:t xml:space="preserve">Provtagning </w:t>
            </w:r>
            <w:r w:rsidR="003E6184" w:rsidRPr="00BD42C8">
              <w:rPr>
                <w:rFonts w:ascii="Arial" w:hAnsi="Arial" w:cs="Arial"/>
                <w:sz w:val="18"/>
                <w:szCs w:val="18"/>
              </w:rPr>
              <w:t>initialt</w:t>
            </w:r>
            <w:r w:rsidR="002C305B">
              <w:rPr>
                <w:rFonts w:ascii="Arial" w:hAnsi="Arial" w:cs="Arial"/>
                <w:sz w:val="18"/>
                <w:szCs w:val="18"/>
              </w:rPr>
              <w:t>, enligt tabell från insulinlista</w:t>
            </w:r>
          </w:p>
          <w:p w14:paraId="78CC9DD9" w14:textId="5C729EFE" w:rsidR="00AE13FA" w:rsidRPr="00BD42C8" w:rsidRDefault="00AE13FA" w:rsidP="00674668">
            <w:pPr>
              <w:pStyle w:val="Tabell"/>
              <w:rPr>
                <w:rFonts w:ascii="Arial" w:hAnsi="Arial" w:cs="Arial"/>
                <w:sz w:val="18"/>
                <w:szCs w:val="18"/>
              </w:rPr>
            </w:pPr>
            <w:r w:rsidRPr="00C814EB">
              <w:rPr>
                <w:rFonts w:ascii="Arial" w:hAnsi="Arial" w:cs="Arial"/>
                <w:sz w:val="18"/>
                <w:szCs w:val="18"/>
              </w:rPr>
              <w:t>**</w:t>
            </w:r>
          </w:p>
        </w:tc>
        <w:tc>
          <w:tcPr>
            <w:tcW w:w="5125" w:type="dxa"/>
          </w:tcPr>
          <w:p w14:paraId="2CE9FCF8" w14:textId="77777777" w:rsidR="006E4758" w:rsidRPr="00495F75" w:rsidRDefault="006E4758" w:rsidP="006E4758">
            <w:pPr>
              <w:pStyle w:val="Tabell"/>
              <w:rPr>
                <w:rFonts w:ascii="Arial" w:hAnsi="Arial" w:cs="Arial"/>
                <w:sz w:val="18"/>
                <w:szCs w:val="18"/>
              </w:rPr>
            </w:pPr>
            <w:r w:rsidRPr="00495F75">
              <w:rPr>
                <w:rFonts w:ascii="Arial" w:hAnsi="Arial" w:cs="Arial"/>
                <w:b/>
                <w:bCs/>
                <w:sz w:val="18"/>
                <w:szCs w:val="18"/>
              </w:rPr>
              <w:t>Venöst:</w:t>
            </w:r>
            <w:r w:rsidRPr="00495F75">
              <w:rPr>
                <w:rFonts w:ascii="Arial" w:hAnsi="Arial" w:cs="Arial"/>
                <w:sz w:val="18"/>
                <w:szCs w:val="18"/>
              </w:rPr>
              <w:t xml:space="preserve"> P-glukos (venöst kem lab och med patientmätare).  </w:t>
            </w:r>
          </w:p>
          <w:p w14:paraId="279A7137" w14:textId="59B74384" w:rsidR="006E4758" w:rsidRPr="00495F75" w:rsidRDefault="006E4758" w:rsidP="006E4758">
            <w:pPr>
              <w:pStyle w:val="Tabell"/>
              <w:rPr>
                <w:rFonts w:ascii="Arial" w:hAnsi="Arial" w:cs="Arial"/>
                <w:sz w:val="18"/>
                <w:szCs w:val="18"/>
              </w:rPr>
            </w:pPr>
            <w:r w:rsidRPr="00495F75">
              <w:rPr>
                <w:rFonts w:ascii="Arial" w:hAnsi="Arial" w:cs="Arial"/>
                <w:sz w:val="18"/>
                <w:szCs w:val="18"/>
              </w:rPr>
              <w:t>B-ketoner (patientmätare), syra-bas, P4</w:t>
            </w:r>
            <w:r>
              <w:rPr>
                <w:rFonts w:ascii="Arial" w:hAnsi="Arial" w:cs="Arial"/>
                <w:sz w:val="18"/>
                <w:szCs w:val="18"/>
              </w:rPr>
              <w:t xml:space="preserve"> </w:t>
            </w:r>
            <w:r w:rsidRPr="00495F75">
              <w:rPr>
                <w:rFonts w:ascii="Arial" w:hAnsi="Arial" w:cs="Arial"/>
                <w:sz w:val="18"/>
                <w:szCs w:val="18"/>
              </w:rPr>
              <w:t>(= Natrium, Kalium, Calcium, Urea, Kreatinin, Albumin), S-osmolalitet, B-blodstatus (=</w:t>
            </w:r>
            <w:r>
              <w:rPr>
                <w:rFonts w:ascii="Arial" w:hAnsi="Arial" w:cs="Arial"/>
                <w:sz w:val="18"/>
                <w:szCs w:val="18"/>
              </w:rPr>
              <w:t xml:space="preserve"> </w:t>
            </w:r>
            <w:r w:rsidRPr="00495F75">
              <w:rPr>
                <w:rFonts w:ascii="Arial" w:hAnsi="Arial" w:cs="Arial"/>
                <w:sz w:val="18"/>
                <w:szCs w:val="18"/>
              </w:rPr>
              <w:t xml:space="preserve">Hb, EVF), CRP, TSH, fritt-T3, fritt-T4, anti-TPO, IgA-transglutaminas, HbA1C, Vit-D25OH, BDD-prover. </w:t>
            </w:r>
          </w:p>
          <w:p w14:paraId="6AF60A84" w14:textId="77777777" w:rsidR="006E4758" w:rsidRPr="00495F75" w:rsidRDefault="006E4758" w:rsidP="006E4758">
            <w:pPr>
              <w:pStyle w:val="Tabell"/>
              <w:rPr>
                <w:rFonts w:ascii="Arial" w:hAnsi="Arial" w:cs="Arial"/>
                <w:b/>
                <w:bCs/>
                <w:sz w:val="18"/>
                <w:szCs w:val="18"/>
              </w:rPr>
            </w:pPr>
          </w:p>
          <w:p w14:paraId="7BFE6B5A" w14:textId="77777777" w:rsidR="006E4758" w:rsidRPr="00495F75" w:rsidRDefault="006E4758" w:rsidP="006E4758">
            <w:pPr>
              <w:pStyle w:val="Tabell"/>
              <w:rPr>
                <w:rFonts w:ascii="Arial" w:hAnsi="Arial" w:cs="Arial"/>
                <w:sz w:val="18"/>
                <w:szCs w:val="18"/>
              </w:rPr>
            </w:pPr>
            <w:r w:rsidRPr="00495F75">
              <w:rPr>
                <w:rFonts w:ascii="Arial" w:hAnsi="Arial" w:cs="Arial"/>
                <w:b/>
                <w:bCs/>
                <w:sz w:val="18"/>
                <w:szCs w:val="18"/>
              </w:rPr>
              <w:t>OBS! Beräkna korrigerat S-Na.</w:t>
            </w:r>
          </w:p>
          <w:p w14:paraId="6A695035" w14:textId="77777777" w:rsidR="006E4758" w:rsidRPr="00495F75" w:rsidRDefault="006E4758" w:rsidP="006E4758">
            <w:pPr>
              <w:pStyle w:val="Tabell"/>
              <w:rPr>
                <w:rFonts w:ascii="Arial" w:hAnsi="Arial" w:cs="Arial"/>
                <w:sz w:val="18"/>
                <w:szCs w:val="18"/>
              </w:rPr>
            </w:pPr>
            <w:r w:rsidRPr="00495F75">
              <w:rPr>
                <w:rFonts w:ascii="Arial" w:hAnsi="Arial" w:cs="Arial"/>
                <w:b/>
                <w:bCs/>
                <w:sz w:val="18"/>
                <w:szCs w:val="18"/>
              </w:rPr>
              <w:t>Vid pH &lt;7,1</w:t>
            </w:r>
            <w:r w:rsidRPr="00495F75">
              <w:rPr>
                <w:rFonts w:ascii="Arial" w:hAnsi="Arial" w:cs="Arial"/>
                <w:sz w:val="18"/>
                <w:szCs w:val="18"/>
              </w:rPr>
              <w:t xml:space="preserve"> kontrolleras även Mg, fosfat och klorid.</w:t>
            </w:r>
          </w:p>
          <w:p w14:paraId="6536EC79" w14:textId="0BA4AEA0" w:rsidR="006E4758" w:rsidRPr="00495F75" w:rsidRDefault="006E4758" w:rsidP="006E4758">
            <w:pPr>
              <w:pStyle w:val="Tabell"/>
              <w:rPr>
                <w:rFonts w:ascii="Arial" w:hAnsi="Arial" w:cs="Arial"/>
                <w:b/>
                <w:bCs/>
                <w:sz w:val="18"/>
                <w:szCs w:val="18"/>
              </w:rPr>
            </w:pPr>
            <w:r w:rsidRPr="00495F75">
              <w:rPr>
                <w:rFonts w:ascii="Arial" w:hAnsi="Arial" w:cs="Arial"/>
                <w:b/>
                <w:bCs/>
                <w:sz w:val="18"/>
                <w:szCs w:val="18"/>
              </w:rPr>
              <w:t>S-urea förhöjt över 10</w:t>
            </w:r>
            <w:r w:rsidRPr="00495F75">
              <w:rPr>
                <w:rFonts w:ascii="Arial" w:hAnsi="Arial" w:cs="Arial"/>
                <w:sz w:val="18"/>
                <w:szCs w:val="18"/>
              </w:rPr>
              <w:t xml:space="preserve"> mmol/</w:t>
            </w:r>
            <w:r>
              <w:rPr>
                <w:rFonts w:ascii="Arial" w:hAnsi="Arial" w:cs="Arial"/>
                <w:sz w:val="18"/>
                <w:szCs w:val="18"/>
              </w:rPr>
              <w:t>L</w:t>
            </w:r>
            <w:r w:rsidRPr="00495F75">
              <w:rPr>
                <w:rFonts w:ascii="Arial" w:hAnsi="Arial" w:cs="Arial"/>
                <w:sz w:val="18"/>
                <w:szCs w:val="18"/>
              </w:rPr>
              <w:t xml:space="preserve"> ökar risk för hjärnödem.</w:t>
            </w:r>
          </w:p>
          <w:p w14:paraId="071ADB64" w14:textId="77777777" w:rsidR="006E4758" w:rsidRPr="00495F75" w:rsidRDefault="006E4758" w:rsidP="006E4758">
            <w:pPr>
              <w:pStyle w:val="Tabell"/>
              <w:rPr>
                <w:rFonts w:ascii="Arial" w:hAnsi="Arial" w:cs="Arial"/>
                <w:sz w:val="18"/>
                <w:szCs w:val="18"/>
              </w:rPr>
            </w:pPr>
            <w:r w:rsidRPr="00495F75">
              <w:rPr>
                <w:rFonts w:ascii="Arial" w:hAnsi="Arial" w:cs="Arial"/>
                <w:sz w:val="18"/>
                <w:szCs w:val="18"/>
              </w:rPr>
              <w:t xml:space="preserve"> </w:t>
            </w:r>
          </w:p>
          <w:p w14:paraId="2C5F415A" w14:textId="77777777" w:rsidR="006E4758" w:rsidRPr="00495F75" w:rsidRDefault="006E4758" w:rsidP="006E4758">
            <w:pPr>
              <w:pStyle w:val="Tabell"/>
              <w:rPr>
                <w:rFonts w:ascii="Arial" w:hAnsi="Arial" w:cs="Arial"/>
                <w:sz w:val="18"/>
                <w:szCs w:val="18"/>
              </w:rPr>
            </w:pPr>
            <w:r w:rsidRPr="00495F75">
              <w:rPr>
                <w:rFonts w:ascii="Arial" w:hAnsi="Arial" w:cs="Arial"/>
                <w:b/>
                <w:bCs/>
                <w:sz w:val="18"/>
                <w:szCs w:val="18"/>
              </w:rPr>
              <w:t>Urin</w:t>
            </w:r>
            <w:r w:rsidRPr="00495F75">
              <w:rPr>
                <w:rFonts w:ascii="Arial" w:hAnsi="Arial" w:cs="Arial"/>
                <w:sz w:val="18"/>
                <w:szCs w:val="18"/>
              </w:rPr>
              <w:t>: urinsticka (glukos, acetoacetal och nitrit)</w:t>
            </w:r>
            <w:r w:rsidRPr="00495F75">
              <w:rPr>
                <w:rFonts w:ascii="Arial" w:hAnsi="Arial" w:cs="Arial"/>
                <w:sz w:val="18"/>
                <w:szCs w:val="18"/>
              </w:rPr>
              <w:br/>
              <w:t>Blododling vid feber.</w:t>
            </w:r>
          </w:p>
          <w:p w14:paraId="2B62F598" w14:textId="5D5AF21C" w:rsidR="00BD42C8" w:rsidRPr="00BE5CAF" w:rsidRDefault="006E4758" w:rsidP="006E4758">
            <w:pPr>
              <w:pStyle w:val="Tabell"/>
              <w:rPr>
                <w:rFonts w:ascii="Arial" w:hAnsi="Arial" w:cs="Arial"/>
                <w:sz w:val="18"/>
                <w:szCs w:val="18"/>
              </w:rPr>
            </w:pPr>
            <w:r w:rsidRPr="00495F75">
              <w:rPr>
                <w:rFonts w:ascii="Arial" w:hAnsi="Arial" w:cs="Arial"/>
                <w:b/>
                <w:bCs/>
                <w:sz w:val="18"/>
                <w:szCs w:val="18"/>
              </w:rPr>
              <w:t>Obs! Hos små barn kan ketoner kontrolleras med ketonmätare för att spara på blodmängden.</w:t>
            </w:r>
          </w:p>
        </w:tc>
        <w:tc>
          <w:tcPr>
            <w:tcW w:w="1927" w:type="dxa"/>
          </w:tcPr>
          <w:p w14:paraId="0432BCEF" w14:textId="77777777" w:rsidR="006E4758" w:rsidRPr="006E4758" w:rsidRDefault="006E4758" w:rsidP="006E4758">
            <w:pPr>
              <w:pStyle w:val="Tabell"/>
              <w:rPr>
                <w:rFonts w:ascii="Arial" w:hAnsi="Arial" w:cs="Arial"/>
                <w:sz w:val="18"/>
                <w:szCs w:val="18"/>
              </w:rPr>
            </w:pPr>
            <w:r w:rsidRPr="006E4758">
              <w:rPr>
                <w:rFonts w:ascii="Arial" w:hAnsi="Arial" w:cs="Arial"/>
                <w:sz w:val="18"/>
                <w:szCs w:val="18"/>
              </w:rPr>
              <w:t>Swe-PEWS</w:t>
            </w:r>
          </w:p>
          <w:p w14:paraId="2986C25D" w14:textId="77777777" w:rsidR="006E4758" w:rsidRPr="006E4758" w:rsidRDefault="006E4758" w:rsidP="006E4758">
            <w:pPr>
              <w:pStyle w:val="Tabell"/>
              <w:rPr>
                <w:rFonts w:ascii="Arial" w:hAnsi="Arial" w:cs="Arial"/>
                <w:sz w:val="18"/>
                <w:szCs w:val="18"/>
              </w:rPr>
            </w:pPr>
            <w:r w:rsidRPr="006E4758">
              <w:rPr>
                <w:rFonts w:ascii="Arial" w:hAnsi="Arial" w:cs="Arial"/>
                <w:sz w:val="18"/>
                <w:szCs w:val="18"/>
              </w:rPr>
              <w:t xml:space="preserve">Vikt, längd (för att analysera blodtryck) EKG  </w:t>
            </w:r>
          </w:p>
          <w:p w14:paraId="31DB43B3" w14:textId="77777777" w:rsidR="006E4758" w:rsidRPr="006E4758" w:rsidRDefault="006E4758" w:rsidP="006E4758">
            <w:pPr>
              <w:pStyle w:val="Tabell"/>
              <w:rPr>
                <w:rFonts w:ascii="Arial" w:hAnsi="Arial" w:cs="Arial"/>
                <w:sz w:val="18"/>
                <w:szCs w:val="18"/>
              </w:rPr>
            </w:pPr>
            <w:r w:rsidRPr="006E4758">
              <w:rPr>
                <w:rFonts w:ascii="Arial" w:hAnsi="Arial" w:cs="Arial"/>
                <w:sz w:val="18"/>
                <w:szCs w:val="18"/>
              </w:rPr>
              <w:t>Blodtryck</w:t>
            </w:r>
          </w:p>
          <w:p w14:paraId="28D94963" w14:textId="43C102AB" w:rsidR="00BD42C8" w:rsidRDefault="006E4758" w:rsidP="006E4758">
            <w:pPr>
              <w:pStyle w:val="Tabell"/>
            </w:pPr>
            <w:r w:rsidRPr="006E4758">
              <w:rPr>
                <w:rFonts w:ascii="Arial" w:hAnsi="Arial" w:cs="Arial"/>
                <w:sz w:val="18"/>
                <w:szCs w:val="18"/>
              </w:rPr>
              <w:t>Vätskelista</w:t>
            </w:r>
          </w:p>
        </w:tc>
      </w:tr>
      <w:tr w:rsidR="00BD42C8" w14:paraId="70F814B3" w14:textId="77777777" w:rsidTr="00FA3801">
        <w:tc>
          <w:tcPr>
            <w:tcW w:w="1391" w:type="dxa"/>
          </w:tcPr>
          <w:p w14:paraId="30E481C0" w14:textId="0DDC3C9D" w:rsidR="00BD42C8" w:rsidRPr="00BD42C8" w:rsidRDefault="00BD42C8" w:rsidP="00D3359C">
            <w:pPr>
              <w:pStyle w:val="Tabell"/>
              <w:keepNext/>
              <w:keepLines/>
              <w:rPr>
                <w:rFonts w:ascii="Arial" w:hAnsi="Arial" w:cs="Arial"/>
                <w:sz w:val="18"/>
                <w:szCs w:val="18"/>
              </w:rPr>
            </w:pPr>
            <w:r>
              <w:rPr>
                <w:rFonts w:ascii="Arial" w:hAnsi="Arial" w:cs="Arial"/>
                <w:sz w:val="18"/>
                <w:szCs w:val="18"/>
              </w:rPr>
              <w:t>Provtagning varje timme</w:t>
            </w:r>
            <w:r w:rsidR="00822C9B">
              <w:rPr>
                <w:rFonts w:ascii="Arial" w:hAnsi="Arial" w:cs="Arial"/>
                <w:sz w:val="18"/>
                <w:szCs w:val="18"/>
              </w:rPr>
              <w:br/>
              <w:t>(fas 1-2)</w:t>
            </w:r>
            <w:r w:rsidR="002C305B">
              <w:rPr>
                <w:rFonts w:ascii="Arial" w:hAnsi="Arial" w:cs="Arial"/>
                <w:sz w:val="18"/>
                <w:szCs w:val="18"/>
              </w:rPr>
              <w:t>, enligt tabell från insulinlista</w:t>
            </w:r>
          </w:p>
        </w:tc>
        <w:tc>
          <w:tcPr>
            <w:tcW w:w="5125" w:type="dxa"/>
          </w:tcPr>
          <w:p w14:paraId="1D57D13D" w14:textId="77777777" w:rsidR="00030873" w:rsidRPr="00030873" w:rsidRDefault="00030873" w:rsidP="00030873">
            <w:pPr>
              <w:pStyle w:val="Tabell"/>
              <w:keepNext/>
              <w:keepLines/>
              <w:rPr>
                <w:rFonts w:ascii="Arial" w:hAnsi="Arial" w:cs="Arial"/>
                <w:b/>
                <w:bCs/>
                <w:sz w:val="18"/>
                <w:szCs w:val="18"/>
              </w:rPr>
            </w:pPr>
            <w:r w:rsidRPr="00030873">
              <w:rPr>
                <w:rFonts w:ascii="Arial" w:hAnsi="Arial" w:cs="Arial"/>
                <w:b/>
                <w:bCs/>
                <w:sz w:val="18"/>
                <w:szCs w:val="18"/>
              </w:rPr>
              <w:t>Venöst:</w:t>
            </w:r>
          </w:p>
          <w:p w14:paraId="4D02C11D" w14:textId="6ABC239E" w:rsidR="00030873" w:rsidRPr="00030873" w:rsidRDefault="00030873" w:rsidP="00030873">
            <w:pPr>
              <w:pStyle w:val="Tabell"/>
              <w:keepNext/>
              <w:keepLines/>
              <w:rPr>
                <w:rFonts w:ascii="Arial" w:hAnsi="Arial" w:cs="Arial"/>
                <w:sz w:val="18"/>
                <w:szCs w:val="18"/>
              </w:rPr>
            </w:pPr>
            <w:r w:rsidRPr="00030873">
              <w:rPr>
                <w:rFonts w:ascii="Arial" w:hAnsi="Arial" w:cs="Arial"/>
                <w:sz w:val="18"/>
                <w:szCs w:val="18"/>
              </w:rPr>
              <w:t>-</w:t>
            </w:r>
            <w:r>
              <w:rPr>
                <w:rFonts w:ascii="Arial" w:hAnsi="Arial" w:cs="Arial"/>
                <w:sz w:val="18"/>
                <w:szCs w:val="18"/>
              </w:rPr>
              <w:t xml:space="preserve"> </w:t>
            </w:r>
            <w:r w:rsidRPr="00030873">
              <w:rPr>
                <w:rFonts w:ascii="Arial" w:hAnsi="Arial" w:cs="Arial"/>
                <w:sz w:val="18"/>
                <w:szCs w:val="18"/>
              </w:rPr>
              <w:t>Natrium*</w:t>
            </w:r>
          </w:p>
          <w:p w14:paraId="7DB758F6" w14:textId="4EAF5923" w:rsidR="00030873" w:rsidRPr="00030873" w:rsidRDefault="00030873" w:rsidP="00030873">
            <w:pPr>
              <w:pStyle w:val="Tabell"/>
              <w:keepNext/>
              <w:keepLines/>
              <w:rPr>
                <w:rFonts w:ascii="Arial" w:hAnsi="Arial" w:cs="Arial"/>
                <w:sz w:val="18"/>
                <w:szCs w:val="18"/>
              </w:rPr>
            </w:pPr>
            <w:r w:rsidRPr="00030873">
              <w:rPr>
                <w:rFonts w:ascii="Arial" w:hAnsi="Arial" w:cs="Arial"/>
                <w:sz w:val="18"/>
                <w:szCs w:val="18"/>
              </w:rPr>
              <w:t>-</w:t>
            </w:r>
            <w:r>
              <w:rPr>
                <w:rFonts w:ascii="Arial" w:hAnsi="Arial" w:cs="Arial"/>
                <w:sz w:val="18"/>
                <w:szCs w:val="18"/>
              </w:rPr>
              <w:t xml:space="preserve"> </w:t>
            </w:r>
            <w:r w:rsidRPr="00030873">
              <w:rPr>
                <w:rFonts w:ascii="Arial" w:hAnsi="Arial" w:cs="Arial"/>
                <w:sz w:val="18"/>
                <w:szCs w:val="18"/>
              </w:rPr>
              <w:t>Kalium*</w:t>
            </w:r>
          </w:p>
          <w:p w14:paraId="7DDCD6FD" w14:textId="491EAEF8" w:rsidR="00030873" w:rsidRPr="00030873" w:rsidRDefault="00030873" w:rsidP="00030873">
            <w:pPr>
              <w:pStyle w:val="Tabell"/>
              <w:keepNext/>
              <w:keepLines/>
              <w:rPr>
                <w:rFonts w:ascii="Arial" w:hAnsi="Arial" w:cs="Arial"/>
                <w:sz w:val="18"/>
                <w:szCs w:val="18"/>
              </w:rPr>
            </w:pPr>
            <w:r w:rsidRPr="00030873">
              <w:rPr>
                <w:rFonts w:ascii="Arial" w:hAnsi="Arial" w:cs="Arial"/>
                <w:sz w:val="18"/>
                <w:szCs w:val="18"/>
              </w:rPr>
              <w:t>-</w:t>
            </w:r>
            <w:r>
              <w:rPr>
                <w:rFonts w:ascii="Arial" w:hAnsi="Arial" w:cs="Arial"/>
                <w:sz w:val="18"/>
                <w:szCs w:val="18"/>
              </w:rPr>
              <w:t xml:space="preserve"> </w:t>
            </w:r>
            <w:r w:rsidRPr="00030873">
              <w:rPr>
                <w:rFonts w:ascii="Arial" w:hAnsi="Arial" w:cs="Arial"/>
                <w:sz w:val="18"/>
                <w:szCs w:val="18"/>
              </w:rPr>
              <w:t xml:space="preserve">S - osmolalitet (tas i samband när </w:t>
            </w:r>
            <w:r>
              <w:rPr>
                <w:rFonts w:ascii="Arial" w:hAnsi="Arial" w:cs="Arial"/>
                <w:sz w:val="18"/>
                <w:szCs w:val="18"/>
              </w:rPr>
              <w:t>n</w:t>
            </w:r>
            <w:r w:rsidRPr="00030873">
              <w:rPr>
                <w:rFonts w:ascii="Arial" w:hAnsi="Arial" w:cs="Arial"/>
                <w:sz w:val="18"/>
                <w:szCs w:val="18"/>
              </w:rPr>
              <w:t>atrium kontrolleras)</w:t>
            </w:r>
          </w:p>
          <w:p w14:paraId="1C30B168" w14:textId="43A0F284" w:rsidR="00030873" w:rsidRPr="00030873" w:rsidRDefault="00030873" w:rsidP="00030873">
            <w:pPr>
              <w:pStyle w:val="Tabell"/>
              <w:keepNext/>
              <w:keepLines/>
              <w:rPr>
                <w:rFonts w:ascii="Arial" w:hAnsi="Arial" w:cs="Arial"/>
                <w:sz w:val="18"/>
                <w:szCs w:val="18"/>
              </w:rPr>
            </w:pPr>
            <w:r w:rsidRPr="00030873">
              <w:rPr>
                <w:rFonts w:ascii="Arial" w:hAnsi="Arial" w:cs="Arial"/>
                <w:sz w:val="18"/>
                <w:szCs w:val="18"/>
              </w:rPr>
              <w:t>-</w:t>
            </w:r>
            <w:r>
              <w:rPr>
                <w:rFonts w:ascii="Arial" w:hAnsi="Arial" w:cs="Arial"/>
                <w:sz w:val="18"/>
                <w:szCs w:val="18"/>
              </w:rPr>
              <w:t xml:space="preserve"> </w:t>
            </w:r>
            <w:r w:rsidRPr="00030873">
              <w:rPr>
                <w:rFonts w:ascii="Arial" w:hAnsi="Arial" w:cs="Arial"/>
                <w:sz w:val="18"/>
                <w:szCs w:val="18"/>
              </w:rPr>
              <w:t>S-Urea (om var förhöjt initialt)</w:t>
            </w:r>
          </w:p>
          <w:p w14:paraId="1312A240" w14:textId="77777777" w:rsidR="00030873" w:rsidRPr="00030873" w:rsidRDefault="00030873" w:rsidP="00030873">
            <w:pPr>
              <w:pStyle w:val="Tabell"/>
              <w:keepNext/>
              <w:keepLines/>
              <w:rPr>
                <w:rFonts w:ascii="Arial" w:hAnsi="Arial" w:cs="Arial"/>
                <w:sz w:val="18"/>
                <w:szCs w:val="18"/>
              </w:rPr>
            </w:pPr>
          </w:p>
          <w:p w14:paraId="4CE71EF5" w14:textId="77777777" w:rsidR="00030873" w:rsidRPr="00030873" w:rsidRDefault="00030873" w:rsidP="00030873">
            <w:pPr>
              <w:pStyle w:val="Tabell"/>
              <w:keepNext/>
              <w:keepLines/>
              <w:rPr>
                <w:rFonts w:ascii="Arial" w:hAnsi="Arial" w:cs="Arial"/>
                <w:sz w:val="18"/>
                <w:szCs w:val="18"/>
              </w:rPr>
            </w:pPr>
            <w:r w:rsidRPr="00030873">
              <w:rPr>
                <w:rFonts w:ascii="Arial" w:hAnsi="Arial" w:cs="Arial"/>
                <w:b/>
                <w:bCs/>
                <w:sz w:val="18"/>
                <w:szCs w:val="18"/>
              </w:rPr>
              <w:t>Venöst/kapillärt</w:t>
            </w:r>
            <w:r w:rsidRPr="00030873">
              <w:rPr>
                <w:rFonts w:ascii="Arial" w:hAnsi="Arial" w:cs="Arial"/>
                <w:sz w:val="18"/>
                <w:szCs w:val="18"/>
              </w:rPr>
              <w:t>: P-glukos (patientmätare);</w:t>
            </w:r>
          </w:p>
          <w:p w14:paraId="599B6F33" w14:textId="77777777" w:rsidR="00030873" w:rsidRPr="00030873" w:rsidRDefault="00030873" w:rsidP="00030873">
            <w:pPr>
              <w:pStyle w:val="Tabell"/>
              <w:keepNext/>
              <w:keepLines/>
              <w:rPr>
                <w:rFonts w:ascii="Arial" w:hAnsi="Arial" w:cs="Arial"/>
                <w:sz w:val="18"/>
                <w:szCs w:val="18"/>
              </w:rPr>
            </w:pPr>
          </w:p>
          <w:p w14:paraId="4B083507" w14:textId="02D18A24" w:rsidR="00FA3801" w:rsidRPr="00FA3801" w:rsidRDefault="00030873" w:rsidP="00030873">
            <w:pPr>
              <w:pStyle w:val="Tabell"/>
              <w:keepNext/>
              <w:keepLines/>
              <w:rPr>
                <w:rFonts w:ascii="Arial" w:hAnsi="Arial" w:cs="Arial"/>
                <w:sz w:val="18"/>
                <w:szCs w:val="18"/>
              </w:rPr>
            </w:pPr>
            <w:r w:rsidRPr="00030873">
              <w:rPr>
                <w:rFonts w:ascii="Arial" w:hAnsi="Arial" w:cs="Arial"/>
                <w:sz w:val="18"/>
                <w:szCs w:val="18"/>
              </w:rPr>
              <w:t xml:space="preserve">*Natrium och </w:t>
            </w:r>
            <w:r>
              <w:rPr>
                <w:rFonts w:ascii="Arial" w:hAnsi="Arial" w:cs="Arial"/>
                <w:sz w:val="18"/>
                <w:szCs w:val="18"/>
              </w:rPr>
              <w:t>k</w:t>
            </w:r>
            <w:r w:rsidRPr="00030873">
              <w:rPr>
                <w:rFonts w:ascii="Arial" w:hAnsi="Arial" w:cs="Arial"/>
                <w:sz w:val="18"/>
                <w:szCs w:val="18"/>
              </w:rPr>
              <w:t>alium: kontrolleras varje timma inom de 3 första timmarna. Om S-Na stiger och S-K &gt;3,0 mmol/</w:t>
            </w:r>
            <w:r>
              <w:rPr>
                <w:rFonts w:ascii="Arial" w:hAnsi="Arial" w:cs="Arial"/>
                <w:sz w:val="18"/>
                <w:szCs w:val="18"/>
              </w:rPr>
              <w:t>L</w:t>
            </w:r>
            <w:r w:rsidRPr="00030873">
              <w:rPr>
                <w:rFonts w:ascii="Arial" w:hAnsi="Arial" w:cs="Arial"/>
                <w:sz w:val="18"/>
                <w:szCs w:val="18"/>
              </w:rPr>
              <w:t xml:space="preserve"> och &lt;6,0 mmol/</w:t>
            </w:r>
            <w:r>
              <w:rPr>
                <w:rFonts w:ascii="Arial" w:hAnsi="Arial" w:cs="Arial"/>
                <w:sz w:val="18"/>
                <w:szCs w:val="18"/>
              </w:rPr>
              <w:t>L</w:t>
            </w:r>
            <w:r w:rsidRPr="00030873">
              <w:rPr>
                <w:rFonts w:ascii="Arial" w:hAnsi="Arial" w:cs="Arial"/>
                <w:sz w:val="18"/>
                <w:szCs w:val="18"/>
              </w:rPr>
              <w:t xml:space="preserve"> kan man vidare kontrollera S-Na och S-K varannan timme, annars fortsatt provtagning varje timma).</w:t>
            </w:r>
            <w:r w:rsidR="00FA3801" w:rsidRPr="00FA3801">
              <w:rPr>
                <w:rFonts w:ascii="Arial" w:hAnsi="Arial" w:cs="Arial"/>
                <w:sz w:val="18"/>
                <w:szCs w:val="18"/>
              </w:rPr>
              <w:t xml:space="preserve"> </w:t>
            </w:r>
          </w:p>
          <w:p w14:paraId="4952625D" w14:textId="3635F3F6" w:rsidR="00BD42C8" w:rsidRPr="00BD42C8" w:rsidRDefault="00FA3801" w:rsidP="00D3359C">
            <w:pPr>
              <w:pStyle w:val="Tabell"/>
              <w:keepNext/>
              <w:keepLines/>
              <w:rPr>
                <w:rFonts w:ascii="Arial" w:hAnsi="Arial" w:cs="Arial"/>
                <w:sz w:val="18"/>
                <w:szCs w:val="18"/>
              </w:rPr>
            </w:pPr>
            <w:r w:rsidRPr="008C0E18">
              <w:rPr>
                <w:rFonts w:ascii="Arial" w:hAnsi="Arial" w:cs="Arial"/>
                <w:b/>
                <w:bCs/>
                <w:sz w:val="18"/>
                <w:szCs w:val="18"/>
              </w:rPr>
              <w:t>Stigande blodtryck</w:t>
            </w:r>
            <w:r w:rsidR="006C4D6A">
              <w:rPr>
                <w:rFonts w:ascii="Arial" w:hAnsi="Arial" w:cs="Arial"/>
                <w:b/>
                <w:bCs/>
                <w:sz w:val="18"/>
                <w:szCs w:val="18"/>
              </w:rPr>
              <w:t xml:space="preserve">, </w:t>
            </w:r>
            <w:r w:rsidRPr="008C0E18">
              <w:rPr>
                <w:rFonts w:ascii="Arial" w:hAnsi="Arial" w:cs="Arial"/>
                <w:b/>
                <w:bCs/>
                <w:sz w:val="18"/>
                <w:szCs w:val="18"/>
              </w:rPr>
              <w:t xml:space="preserve">minskande puls </w:t>
            </w:r>
            <w:r w:rsidR="006C4D6A">
              <w:rPr>
                <w:rFonts w:ascii="Arial" w:hAnsi="Arial" w:cs="Arial"/>
                <w:b/>
                <w:bCs/>
                <w:sz w:val="18"/>
                <w:szCs w:val="18"/>
              </w:rPr>
              <w:t xml:space="preserve">och ej stigande S-Na </w:t>
            </w:r>
            <w:r w:rsidRPr="008C0E18">
              <w:rPr>
                <w:rFonts w:ascii="Arial" w:hAnsi="Arial" w:cs="Arial"/>
                <w:b/>
                <w:bCs/>
                <w:sz w:val="18"/>
                <w:szCs w:val="18"/>
              </w:rPr>
              <w:t>kan vara tecken på hjärnödem</w:t>
            </w:r>
            <w:r w:rsidRPr="00FA3801">
              <w:rPr>
                <w:rFonts w:ascii="Arial" w:hAnsi="Arial" w:cs="Arial"/>
                <w:sz w:val="18"/>
                <w:szCs w:val="18"/>
              </w:rPr>
              <w:t xml:space="preserve">.  </w:t>
            </w:r>
          </w:p>
        </w:tc>
        <w:tc>
          <w:tcPr>
            <w:tcW w:w="1927" w:type="dxa"/>
          </w:tcPr>
          <w:p w14:paraId="0ECFC274" w14:textId="4A95D9FC" w:rsidR="006E4758" w:rsidRPr="006E4758" w:rsidRDefault="00030873" w:rsidP="006E4758">
            <w:pPr>
              <w:pStyle w:val="Tabell"/>
              <w:keepNext/>
              <w:keepLines/>
              <w:rPr>
                <w:rFonts w:ascii="Arial" w:hAnsi="Arial" w:cs="Arial"/>
                <w:sz w:val="18"/>
                <w:szCs w:val="18"/>
              </w:rPr>
            </w:pPr>
            <w:r>
              <w:rPr>
                <w:rFonts w:ascii="Arial" w:hAnsi="Arial" w:cs="Arial"/>
                <w:sz w:val="18"/>
                <w:szCs w:val="18"/>
              </w:rPr>
              <w:t>S</w:t>
            </w:r>
            <w:r w:rsidR="006E4758" w:rsidRPr="006E4758">
              <w:rPr>
                <w:rFonts w:ascii="Arial" w:hAnsi="Arial" w:cs="Arial"/>
                <w:sz w:val="18"/>
                <w:szCs w:val="18"/>
              </w:rPr>
              <w:t>we - PEWS</w:t>
            </w:r>
          </w:p>
          <w:p w14:paraId="78946BCA" w14:textId="536391CA" w:rsidR="00BD42C8" w:rsidRPr="00BD42C8" w:rsidRDefault="006E4758" w:rsidP="006E4758">
            <w:pPr>
              <w:pStyle w:val="Tabell"/>
              <w:keepNext/>
              <w:keepLines/>
              <w:rPr>
                <w:rFonts w:ascii="Arial" w:hAnsi="Arial" w:cs="Arial"/>
                <w:sz w:val="18"/>
                <w:szCs w:val="18"/>
              </w:rPr>
            </w:pPr>
            <w:r w:rsidRPr="006E4758">
              <w:rPr>
                <w:rFonts w:ascii="Arial" w:hAnsi="Arial" w:cs="Arial"/>
                <w:sz w:val="18"/>
                <w:szCs w:val="18"/>
              </w:rPr>
              <w:t xml:space="preserve">Blodtryck  </w:t>
            </w:r>
          </w:p>
        </w:tc>
      </w:tr>
      <w:tr w:rsidR="00FA3801" w14:paraId="4E4499E9" w14:textId="77777777" w:rsidTr="00FA3801">
        <w:tc>
          <w:tcPr>
            <w:tcW w:w="1391" w:type="dxa"/>
          </w:tcPr>
          <w:p w14:paraId="637DE48C" w14:textId="77777777" w:rsidR="00FA3801" w:rsidRDefault="00FA3801" w:rsidP="00DE0563">
            <w:pPr>
              <w:pStyle w:val="Tabell"/>
              <w:keepNext/>
              <w:keepLines/>
              <w:rPr>
                <w:rFonts w:ascii="Arial" w:hAnsi="Arial" w:cs="Arial"/>
                <w:sz w:val="18"/>
                <w:szCs w:val="18"/>
              </w:rPr>
            </w:pPr>
            <w:r>
              <w:rPr>
                <w:rFonts w:ascii="Arial" w:hAnsi="Arial" w:cs="Arial"/>
                <w:sz w:val="18"/>
                <w:szCs w:val="18"/>
              </w:rPr>
              <w:t>Provtagning varannan</w:t>
            </w:r>
          </w:p>
          <w:p w14:paraId="68C9B652" w14:textId="2F53C3B5" w:rsidR="00FA3801" w:rsidRDefault="00081239" w:rsidP="00DE0563">
            <w:pPr>
              <w:pStyle w:val="Tabell"/>
              <w:keepNext/>
              <w:keepLines/>
              <w:rPr>
                <w:rFonts w:ascii="Arial" w:hAnsi="Arial" w:cs="Arial"/>
                <w:sz w:val="18"/>
                <w:szCs w:val="18"/>
              </w:rPr>
            </w:pPr>
            <w:r>
              <w:rPr>
                <w:rFonts w:ascii="Arial" w:hAnsi="Arial" w:cs="Arial"/>
                <w:sz w:val="18"/>
                <w:szCs w:val="18"/>
              </w:rPr>
              <w:t>t</w:t>
            </w:r>
            <w:r w:rsidR="00FA3801">
              <w:rPr>
                <w:rFonts w:ascii="Arial" w:hAnsi="Arial" w:cs="Arial"/>
                <w:sz w:val="18"/>
                <w:szCs w:val="18"/>
              </w:rPr>
              <w:t>imme</w:t>
            </w:r>
            <w:r w:rsidR="00822C9B">
              <w:rPr>
                <w:rFonts w:ascii="Arial" w:hAnsi="Arial" w:cs="Arial"/>
                <w:sz w:val="18"/>
                <w:szCs w:val="18"/>
              </w:rPr>
              <w:br/>
              <w:t>(fas 3-4)</w:t>
            </w:r>
          </w:p>
        </w:tc>
        <w:tc>
          <w:tcPr>
            <w:tcW w:w="5125" w:type="dxa"/>
          </w:tcPr>
          <w:p w14:paraId="391F598E" w14:textId="77777777" w:rsidR="00081239" w:rsidRPr="001307D2" w:rsidRDefault="00081239" w:rsidP="00081239">
            <w:pPr>
              <w:pStyle w:val="Tabell"/>
              <w:keepNext/>
              <w:keepLines/>
              <w:rPr>
                <w:rFonts w:ascii="Arial" w:hAnsi="Arial" w:cs="Arial"/>
                <w:b/>
                <w:bCs/>
                <w:sz w:val="18"/>
                <w:szCs w:val="18"/>
              </w:rPr>
            </w:pPr>
            <w:r w:rsidRPr="001307D2">
              <w:rPr>
                <w:rFonts w:ascii="Arial" w:hAnsi="Arial" w:cs="Arial"/>
                <w:b/>
                <w:bCs/>
                <w:sz w:val="18"/>
                <w:szCs w:val="18"/>
              </w:rPr>
              <w:t>Venöst:</w:t>
            </w:r>
          </w:p>
          <w:p w14:paraId="02BB7096" w14:textId="77777777"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S-Natrium</w:t>
            </w:r>
          </w:p>
          <w:p w14:paraId="6BDACF5B" w14:textId="77777777"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S-Kalium</w:t>
            </w:r>
          </w:p>
          <w:p w14:paraId="4451BDFD" w14:textId="77777777"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xml:space="preserve">- B-ketoner (patientmätare) tills det sjunker &lt;0,5 mmol/L)   </w:t>
            </w:r>
          </w:p>
          <w:p w14:paraId="0EF25AEB" w14:textId="77777777"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Syra-bas</w:t>
            </w:r>
          </w:p>
          <w:p w14:paraId="0296B235" w14:textId="09274A2C"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xml:space="preserve">- S-Urea (om </w:t>
            </w:r>
            <w:r w:rsidR="001307D2">
              <w:rPr>
                <w:rFonts w:ascii="Arial" w:hAnsi="Arial" w:cs="Arial"/>
                <w:sz w:val="18"/>
                <w:szCs w:val="18"/>
              </w:rPr>
              <w:t xml:space="preserve">det </w:t>
            </w:r>
            <w:r w:rsidRPr="00081239">
              <w:rPr>
                <w:rFonts w:ascii="Arial" w:hAnsi="Arial" w:cs="Arial"/>
                <w:sz w:val="18"/>
                <w:szCs w:val="18"/>
              </w:rPr>
              <w:t>var förhöjt initialt och i faser 1–2)</w:t>
            </w:r>
          </w:p>
          <w:p w14:paraId="6A3F3DA5" w14:textId="186605F3" w:rsidR="00081239" w:rsidRPr="00081239" w:rsidRDefault="00081239" w:rsidP="00081239">
            <w:pPr>
              <w:pStyle w:val="Tabell"/>
              <w:keepNext/>
              <w:keepLines/>
              <w:rPr>
                <w:rFonts w:ascii="Arial" w:hAnsi="Arial" w:cs="Arial"/>
                <w:sz w:val="18"/>
                <w:szCs w:val="18"/>
              </w:rPr>
            </w:pPr>
            <w:r w:rsidRPr="00081239">
              <w:rPr>
                <w:rFonts w:ascii="Arial" w:hAnsi="Arial" w:cs="Arial"/>
                <w:sz w:val="18"/>
                <w:szCs w:val="18"/>
              </w:rPr>
              <w:t xml:space="preserve">- S-osmolalitet (tas i samband när </w:t>
            </w:r>
            <w:r w:rsidR="001307D2">
              <w:rPr>
                <w:rFonts w:ascii="Arial" w:hAnsi="Arial" w:cs="Arial"/>
                <w:sz w:val="18"/>
                <w:szCs w:val="18"/>
              </w:rPr>
              <w:t>n</w:t>
            </w:r>
            <w:r w:rsidRPr="00081239">
              <w:rPr>
                <w:rFonts w:ascii="Arial" w:hAnsi="Arial" w:cs="Arial"/>
                <w:sz w:val="18"/>
                <w:szCs w:val="18"/>
              </w:rPr>
              <w:t>atrium kontrolleras)</w:t>
            </w:r>
          </w:p>
          <w:p w14:paraId="172CCB19" w14:textId="77777777" w:rsidR="00081239" w:rsidRPr="00081239" w:rsidRDefault="00081239" w:rsidP="00081239">
            <w:pPr>
              <w:pStyle w:val="Tabell"/>
              <w:keepNext/>
              <w:keepLines/>
              <w:rPr>
                <w:rFonts w:ascii="Arial" w:hAnsi="Arial" w:cs="Arial"/>
                <w:sz w:val="18"/>
                <w:szCs w:val="18"/>
              </w:rPr>
            </w:pPr>
          </w:p>
          <w:p w14:paraId="2C7834A2" w14:textId="77777777" w:rsidR="00081239" w:rsidRPr="001307D2" w:rsidRDefault="00081239" w:rsidP="00081239">
            <w:pPr>
              <w:pStyle w:val="Tabell"/>
              <w:keepNext/>
              <w:keepLines/>
              <w:rPr>
                <w:rFonts w:ascii="Arial" w:hAnsi="Arial" w:cs="Arial"/>
                <w:b/>
                <w:bCs/>
                <w:sz w:val="18"/>
                <w:szCs w:val="18"/>
              </w:rPr>
            </w:pPr>
            <w:r w:rsidRPr="001307D2">
              <w:rPr>
                <w:rFonts w:ascii="Arial" w:hAnsi="Arial" w:cs="Arial"/>
                <w:b/>
                <w:bCs/>
                <w:sz w:val="18"/>
                <w:szCs w:val="18"/>
              </w:rPr>
              <w:t xml:space="preserve">Om patienten på IVA:  </w:t>
            </w:r>
          </w:p>
          <w:p w14:paraId="1D6460BA" w14:textId="1A87E752" w:rsidR="00FA3801" w:rsidRPr="00FA3801" w:rsidRDefault="00081239" w:rsidP="00081239">
            <w:pPr>
              <w:pStyle w:val="Tabell"/>
              <w:keepNext/>
              <w:keepLines/>
              <w:rPr>
                <w:rFonts w:ascii="Arial" w:hAnsi="Arial" w:cs="Arial"/>
                <w:sz w:val="18"/>
                <w:szCs w:val="18"/>
              </w:rPr>
            </w:pPr>
            <w:r w:rsidRPr="00081239">
              <w:rPr>
                <w:rFonts w:ascii="Arial" w:hAnsi="Arial" w:cs="Arial"/>
                <w:sz w:val="18"/>
                <w:szCs w:val="18"/>
              </w:rPr>
              <w:t>Ketoner tas i samma analys som S-osmolalitet, meddela behovet av denna analys till kem lab.</w:t>
            </w:r>
            <w:r w:rsidR="00FA3801" w:rsidRPr="00FA3801">
              <w:rPr>
                <w:rFonts w:ascii="Arial" w:hAnsi="Arial" w:cs="Arial"/>
                <w:sz w:val="18"/>
                <w:szCs w:val="18"/>
              </w:rPr>
              <w:t xml:space="preserve">  </w:t>
            </w:r>
          </w:p>
        </w:tc>
        <w:tc>
          <w:tcPr>
            <w:tcW w:w="1927" w:type="dxa"/>
          </w:tcPr>
          <w:p w14:paraId="2EDF797E" w14:textId="77777777" w:rsidR="00FA3801" w:rsidRPr="00FA3801" w:rsidRDefault="00FA3801" w:rsidP="00DE0563">
            <w:pPr>
              <w:pStyle w:val="Tabell"/>
              <w:keepNext/>
              <w:keepLines/>
              <w:rPr>
                <w:rFonts w:ascii="Arial" w:hAnsi="Arial" w:cs="Arial"/>
                <w:sz w:val="18"/>
                <w:szCs w:val="18"/>
              </w:rPr>
            </w:pPr>
          </w:p>
        </w:tc>
      </w:tr>
      <w:tr w:rsidR="00FA3801" w14:paraId="79FA3F23" w14:textId="77777777" w:rsidTr="00FA3801">
        <w:tc>
          <w:tcPr>
            <w:tcW w:w="1391" w:type="dxa"/>
          </w:tcPr>
          <w:p w14:paraId="116E63B3" w14:textId="70488EEA" w:rsidR="00FA3801" w:rsidRDefault="00FA3801" w:rsidP="00674668">
            <w:pPr>
              <w:pStyle w:val="Tabell"/>
              <w:rPr>
                <w:rFonts w:ascii="Arial" w:hAnsi="Arial" w:cs="Arial"/>
                <w:sz w:val="18"/>
                <w:szCs w:val="18"/>
              </w:rPr>
            </w:pPr>
            <w:r>
              <w:rPr>
                <w:rFonts w:ascii="Arial" w:hAnsi="Arial" w:cs="Arial"/>
                <w:sz w:val="18"/>
                <w:szCs w:val="18"/>
              </w:rPr>
              <w:t>EKG</w:t>
            </w:r>
          </w:p>
        </w:tc>
        <w:tc>
          <w:tcPr>
            <w:tcW w:w="5125" w:type="dxa"/>
          </w:tcPr>
          <w:p w14:paraId="2F1C7DD8" w14:textId="51D41188" w:rsidR="00BE5F0D" w:rsidRPr="001307D2" w:rsidRDefault="00FA3801" w:rsidP="00666916">
            <w:pPr>
              <w:pStyle w:val="Tabell"/>
              <w:numPr>
                <w:ilvl w:val="0"/>
                <w:numId w:val="4"/>
              </w:numPr>
              <w:rPr>
                <w:rFonts w:ascii="Arial" w:hAnsi="Arial" w:cs="Arial"/>
                <w:sz w:val="18"/>
                <w:szCs w:val="18"/>
              </w:rPr>
            </w:pPr>
            <w:r w:rsidRPr="001307D2">
              <w:rPr>
                <w:rFonts w:ascii="Arial" w:hAnsi="Arial" w:cs="Arial"/>
                <w:sz w:val="18"/>
                <w:szCs w:val="18"/>
              </w:rPr>
              <w:t>bör monitoreras fortlöpande på grund av risk för arytmi vid S-K &lt;3 mmol/</w:t>
            </w:r>
            <w:r w:rsidR="00CF4A0C" w:rsidRPr="001307D2">
              <w:rPr>
                <w:rFonts w:ascii="Arial" w:hAnsi="Arial" w:cs="Arial"/>
                <w:sz w:val="18"/>
                <w:szCs w:val="18"/>
              </w:rPr>
              <w:t>L</w:t>
            </w:r>
            <w:r w:rsidRPr="001307D2">
              <w:rPr>
                <w:rFonts w:ascii="Arial" w:hAnsi="Arial" w:cs="Arial"/>
                <w:sz w:val="18"/>
                <w:szCs w:val="18"/>
              </w:rPr>
              <w:t xml:space="preserve"> eller &gt;6 mmol/</w:t>
            </w:r>
            <w:r w:rsidR="00CF4A0C" w:rsidRPr="001307D2">
              <w:rPr>
                <w:rFonts w:ascii="Arial" w:hAnsi="Arial" w:cs="Arial"/>
                <w:sz w:val="18"/>
                <w:szCs w:val="18"/>
              </w:rPr>
              <w:t>L</w:t>
            </w:r>
            <w:r w:rsidRPr="001307D2">
              <w:rPr>
                <w:rFonts w:ascii="Arial" w:hAnsi="Arial" w:cs="Arial"/>
                <w:sz w:val="18"/>
                <w:szCs w:val="18"/>
              </w:rPr>
              <w:t xml:space="preserve">. </w:t>
            </w:r>
          </w:p>
          <w:p w14:paraId="581B8CEA" w14:textId="0CD3611E" w:rsidR="00FA3801" w:rsidRPr="00FA3801" w:rsidRDefault="00FA3801" w:rsidP="00666916">
            <w:pPr>
              <w:pStyle w:val="Tabell"/>
              <w:numPr>
                <w:ilvl w:val="0"/>
                <w:numId w:val="4"/>
              </w:numPr>
              <w:rPr>
                <w:rFonts w:ascii="Arial" w:hAnsi="Arial" w:cs="Arial"/>
                <w:sz w:val="18"/>
                <w:szCs w:val="18"/>
              </w:rPr>
            </w:pPr>
            <w:r w:rsidRPr="00FA3801">
              <w:rPr>
                <w:rFonts w:ascii="Arial" w:hAnsi="Arial" w:cs="Arial"/>
                <w:sz w:val="18"/>
                <w:szCs w:val="18"/>
              </w:rPr>
              <w:t>ska tas vid behandlingsstart</w:t>
            </w:r>
            <w:r w:rsidR="000805E9">
              <w:rPr>
                <w:rFonts w:ascii="Arial" w:hAnsi="Arial" w:cs="Arial"/>
                <w:sz w:val="18"/>
                <w:szCs w:val="18"/>
              </w:rPr>
              <w:t xml:space="preserve"> på akutmottagningen.</w:t>
            </w:r>
            <w:r w:rsidRPr="00FA3801">
              <w:rPr>
                <w:rFonts w:ascii="Arial" w:hAnsi="Arial" w:cs="Arial"/>
                <w:sz w:val="18"/>
                <w:szCs w:val="18"/>
              </w:rPr>
              <w:t xml:space="preserve">  </w:t>
            </w:r>
          </w:p>
          <w:p w14:paraId="33F9E3EC" w14:textId="77777777" w:rsidR="00FA3801" w:rsidRPr="00FA3801" w:rsidRDefault="00FA3801" w:rsidP="00FA3801">
            <w:pPr>
              <w:pStyle w:val="Tabell"/>
              <w:rPr>
                <w:rFonts w:ascii="Arial" w:hAnsi="Arial" w:cs="Arial"/>
                <w:sz w:val="18"/>
                <w:szCs w:val="18"/>
              </w:rPr>
            </w:pPr>
            <w:r w:rsidRPr="00FA3801">
              <w:rPr>
                <w:rFonts w:ascii="Arial" w:hAnsi="Arial" w:cs="Arial"/>
                <w:sz w:val="18"/>
                <w:szCs w:val="18"/>
              </w:rPr>
              <w:t xml:space="preserve"> </w:t>
            </w:r>
          </w:p>
          <w:p w14:paraId="52F39421" w14:textId="5EE89006" w:rsidR="00FA3801" w:rsidRPr="00FA3801" w:rsidRDefault="00FA3801" w:rsidP="00FA3801">
            <w:pPr>
              <w:pStyle w:val="Tabell"/>
              <w:rPr>
                <w:rFonts w:ascii="Arial" w:hAnsi="Arial" w:cs="Arial"/>
                <w:sz w:val="18"/>
                <w:szCs w:val="18"/>
              </w:rPr>
            </w:pPr>
            <w:r w:rsidRPr="00FA3801">
              <w:rPr>
                <w:rFonts w:ascii="Arial" w:hAnsi="Arial" w:cs="Arial"/>
                <w:sz w:val="18"/>
                <w:szCs w:val="18"/>
              </w:rPr>
              <w:t xml:space="preserve">Amplituden av T-vågor ökar vid högt och minskar vid lågt </w:t>
            </w:r>
            <w:r w:rsidR="00BE5F0D">
              <w:rPr>
                <w:rFonts w:ascii="Arial" w:hAnsi="Arial" w:cs="Arial"/>
                <w:sz w:val="18"/>
                <w:szCs w:val="18"/>
              </w:rPr>
              <w:br/>
            </w:r>
            <w:r w:rsidRPr="00FA3801">
              <w:rPr>
                <w:rFonts w:ascii="Arial" w:hAnsi="Arial" w:cs="Arial"/>
                <w:sz w:val="18"/>
                <w:szCs w:val="18"/>
              </w:rPr>
              <w:t xml:space="preserve">S-Kalium.   </w:t>
            </w:r>
          </w:p>
        </w:tc>
        <w:tc>
          <w:tcPr>
            <w:tcW w:w="1927" w:type="dxa"/>
          </w:tcPr>
          <w:p w14:paraId="6586A87A" w14:textId="77777777" w:rsidR="00FA3801" w:rsidRPr="00FA3801" w:rsidRDefault="00FA3801" w:rsidP="00FA3801">
            <w:pPr>
              <w:pStyle w:val="Tabell"/>
              <w:rPr>
                <w:rFonts w:ascii="Arial" w:hAnsi="Arial" w:cs="Arial"/>
                <w:sz w:val="18"/>
                <w:szCs w:val="18"/>
              </w:rPr>
            </w:pPr>
          </w:p>
        </w:tc>
      </w:tr>
    </w:tbl>
    <w:p w14:paraId="24EB7AA4" w14:textId="74F1F2EA" w:rsidR="000557AB" w:rsidRDefault="00FA3801" w:rsidP="000557AB">
      <w:r w:rsidRPr="00FA3801">
        <w:t>*Om patienten är på IVA: B-ketoner tas i samma analys som S-osmolalitet</w:t>
      </w:r>
      <w:r w:rsidR="00886DC3">
        <w:t xml:space="preserve">. </w:t>
      </w:r>
      <w:r w:rsidRPr="00FA3801">
        <w:t>(</w:t>
      </w:r>
      <w:r w:rsidRPr="00846EBF">
        <w:rPr>
          <w:b/>
          <w:bCs/>
        </w:rPr>
        <w:t>Obs</w:t>
      </w:r>
      <w:r w:rsidR="00BE5F0D" w:rsidRPr="00846EBF">
        <w:rPr>
          <w:b/>
          <w:bCs/>
        </w:rPr>
        <w:t>:</w:t>
      </w:r>
      <w:r w:rsidRPr="00846EBF">
        <w:rPr>
          <w:b/>
          <w:bCs/>
        </w:rPr>
        <w:t xml:space="preserve"> meddela behov av analys till laboratoriet</w:t>
      </w:r>
      <w:r w:rsidRPr="00FA3801">
        <w:t>).</w:t>
      </w:r>
    </w:p>
    <w:p w14:paraId="0561D46D" w14:textId="5FC5D72E" w:rsidR="00445A6A" w:rsidRPr="00AE13FA" w:rsidRDefault="00445A6A" w:rsidP="000557AB">
      <w:r w:rsidRPr="00AE13FA">
        <w:t xml:space="preserve">** </w:t>
      </w:r>
      <w:r w:rsidR="00AE13FA" w:rsidRPr="00AE13FA">
        <w:t>Barn &lt;10 år:</w:t>
      </w:r>
      <w:r w:rsidR="001F446B" w:rsidRPr="00AE13FA">
        <w:br/>
      </w:r>
      <w:r w:rsidRPr="00AE13FA">
        <w:t>Prov</w:t>
      </w:r>
      <w:r w:rsidR="00AE13FA" w:rsidRPr="00AE13FA">
        <w:t xml:space="preserve">, inkluderat BDD-prover, </w:t>
      </w:r>
      <w:r w:rsidRPr="00AE13FA">
        <w:t>kan tas i mi</w:t>
      </w:r>
      <w:r w:rsidR="00AD0A21">
        <w:t>k</w:t>
      </w:r>
      <w:r w:rsidRPr="00AE13FA">
        <w:t>rorör för att spara på blodvolymen till små barn, men då krävs fulla rör och lite annan fördelning av rör än vad som står på provtagningsetiketterna:</w:t>
      </w:r>
    </w:p>
    <w:p w14:paraId="0E8493B9" w14:textId="6DC6F29B" w:rsidR="00445A6A" w:rsidRDefault="00445A6A" w:rsidP="000557AB">
      <w:r w:rsidRPr="00AE13FA">
        <w:t xml:space="preserve">- 1 grönt – </w:t>
      </w:r>
      <w:r w:rsidR="001307D2">
        <w:t>CRP</w:t>
      </w:r>
      <w:r w:rsidRPr="00AE13FA">
        <w:t>, P4</w:t>
      </w:r>
      <w:r w:rsidRPr="00AE13FA">
        <w:br/>
        <w:t>- 1 lila – blodstatus</w:t>
      </w:r>
      <w:r w:rsidRPr="00AE13FA">
        <w:br/>
        <w:t>- 1 grönt – 25(OH) D-vit</w:t>
      </w:r>
      <w:r w:rsidRPr="00AE13FA">
        <w:br/>
        <w:t>- 1 grönt – TSH, fritt T3, fritt T4</w:t>
      </w:r>
      <w:r w:rsidRPr="00AE13FA">
        <w:br/>
        <w:t>- 1 grönt – TPO-ak</w:t>
      </w:r>
      <w:r w:rsidRPr="00AE13FA">
        <w:br/>
      </w:r>
      <w:r w:rsidRPr="00AE13FA">
        <w:lastRenderedPageBreak/>
        <w:t>- 1 grått – P-glukos</w:t>
      </w:r>
      <w:r w:rsidR="001307D2">
        <w:br/>
        <w:t>- 1 gult – S-osmolalitet</w:t>
      </w:r>
      <w:r w:rsidR="001307D2">
        <w:br/>
        <w:t>- 1 glasrör eller spruta – syra-bas</w:t>
      </w:r>
      <w:r>
        <w:t xml:space="preserve"> </w:t>
      </w:r>
    </w:p>
    <w:p w14:paraId="371C14E4" w14:textId="6E183649" w:rsidR="00FA3801" w:rsidRDefault="00593259" w:rsidP="00593259">
      <w:pPr>
        <w:pStyle w:val="MellanrubrikVGR"/>
      </w:pPr>
      <w:bookmarkStart w:id="14" w:name="_Toc229132192"/>
      <w:r>
        <w:t>Insulin och i v vätska</w:t>
      </w:r>
      <w:bookmarkEnd w:id="14"/>
    </w:p>
    <w:p w14:paraId="64E7B23A" w14:textId="77777777" w:rsidR="00F07477" w:rsidRDefault="00F07477" w:rsidP="00F07477">
      <w:r>
        <w:t>Dehydrering hos barn med ketoacidos:</w:t>
      </w:r>
    </w:p>
    <w:p w14:paraId="27AD483E" w14:textId="5213C032" w:rsidR="00F07477" w:rsidRDefault="00F07477" w:rsidP="00666916">
      <w:pPr>
        <w:pStyle w:val="Liststycke"/>
        <w:numPr>
          <w:ilvl w:val="0"/>
          <w:numId w:val="21"/>
        </w:numPr>
        <w:ind w:left="993"/>
      </w:pPr>
      <w:r>
        <w:t xml:space="preserve">5 % hos barn och ungdomar </w:t>
      </w:r>
      <w:r w:rsidRPr="000805E9">
        <w:rPr>
          <w:b/>
          <w:bCs/>
        </w:rPr>
        <w:t>vid</w:t>
      </w:r>
      <w:r>
        <w:t xml:space="preserve"> </w:t>
      </w:r>
      <w:r w:rsidRPr="000805E9">
        <w:rPr>
          <w:b/>
          <w:bCs/>
        </w:rPr>
        <w:t>mild diabetisk ketoacidos</w:t>
      </w:r>
      <w:r>
        <w:t>.</w:t>
      </w:r>
    </w:p>
    <w:p w14:paraId="3DB93EF3" w14:textId="5AC11FF2" w:rsidR="00F07477" w:rsidRDefault="00F07477" w:rsidP="00666916">
      <w:pPr>
        <w:pStyle w:val="Liststycke"/>
        <w:numPr>
          <w:ilvl w:val="0"/>
          <w:numId w:val="21"/>
        </w:numPr>
        <w:ind w:left="993"/>
      </w:pPr>
      <w:r>
        <w:t>Ett blod-pH på 7,2–7,29 och/eller bikarbonat ≥10 men &lt;15.</w:t>
      </w:r>
    </w:p>
    <w:p w14:paraId="06B0D49C" w14:textId="3DF36254" w:rsidR="00F07477" w:rsidRDefault="00F07477" w:rsidP="00666916">
      <w:pPr>
        <w:pStyle w:val="Liststycke"/>
        <w:numPr>
          <w:ilvl w:val="0"/>
          <w:numId w:val="21"/>
        </w:numPr>
        <w:ind w:left="993"/>
      </w:pPr>
      <w:r>
        <w:t xml:space="preserve">5 % hos barn och ungdomar </w:t>
      </w:r>
      <w:r w:rsidRPr="000805E9">
        <w:rPr>
          <w:b/>
          <w:bCs/>
        </w:rPr>
        <w:t>vid måttlig ketocidos</w:t>
      </w:r>
      <w:r>
        <w:t>.</w:t>
      </w:r>
    </w:p>
    <w:p w14:paraId="48D92077" w14:textId="3D0FFB12" w:rsidR="00F07477" w:rsidRDefault="00F07477" w:rsidP="00666916">
      <w:pPr>
        <w:pStyle w:val="Liststycke"/>
        <w:numPr>
          <w:ilvl w:val="0"/>
          <w:numId w:val="21"/>
        </w:numPr>
        <w:ind w:left="993"/>
      </w:pPr>
      <w:r>
        <w:t>Ett blod-pH på 7,1–7,19 och/eller bikarbonat ≥5 men &lt;10.</w:t>
      </w:r>
    </w:p>
    <w:p w14:paraId="4CBF4D1F" w14:textId="291FB11D" w:rsidR="00F07477" w:rsidRDefault="00F07477" w:rsidP="00666916">
      <w:pPr>
        <w:pStyle w:val="Liststycke"/>
        <w:numPr>
          <w:ilvl w:val="0"/>
          <w:numId w:val="21"/>
        </w:numPr>
        <w:ind w:left="993"/>
      </w:pPr>
      <w:r>
        <w:t xml:space="preserve">10 % hos barn och ungdomar </w:t>
      </w:r>
      <w:r w:rsidRPr="000805E9">
        <w:rPr>
          <w:b/>
          <w:bCs/>
        </w:rPr>
        <w:t>vid svår ketoacidos</w:t>
      </w:r>
      <w:r>
        <w:t xml:space="preserve">. </w:t>
      </w:r>
    </w:p>
    <w:p w14:paraId="75D5675F" w14:textId="3FDA7BA1" w:rsidR="00143338" w:rsidRDefault="00F07477" w:rsidP="00666916">
      <w:pPr>
        <w:pStyle w:val="Liststycke"/>
        <w:numPr>
          <w:ilvl w:val="0"/>
          <w:numId w:val="21"/>
        </w:numPr>
        <w:ind w:left="993"/>
      </w:pPr>
      <w:r>
        <w:t>Ett blod-pH på &lt;7,1 och/eller bikarbonat &lt;5.</w:t>
      </w:r>
    </w:p>
    <w:p w14:paraId="274BC0B8" w14:textId="4FD1675A" w:rsidR="00F07477" w:rsidRDefault="00F07477" w:rsidP="00F07477">
      <w:r>
        <w:t>Underhållsvätska:</w:t>
      </w:r>
    </w:p>
    <w:p w14:paraId="2198AA76" w14:textId="03C41AE4" w:rsidR="00F07477" w:rsidRDefault="00F07477" w:rsidP="00F07477">
      <w:pPr>
        <w:pStyle w:val="Punktlista"/>
        <w:ind w:left="993"/>
      </w:pPr>
      <w:r>
        <w:t xml:space="preserve">100 ml/kg/dag för de första 10 kg kroppsvikt. </w:t>
      </w:r>
    </w:p>
    <w:p w14:paraId="78D03400" w14:textId="15485181" w:rsidR="00F07477" w:rsidRDefault="00F07477" w:rsidP="00F07477">
      <w:pPr>
        <w:pStyle w:val="Punktlista"/>
        <w:ind w:left="993"/>
      </w:pPr>
      <w:r>
        <w:t xml:space="preserve">50 ml/kg/dag för de följande 10 till 20 kg. </w:t>
      </w:r>
    </w:p>
    <w:p w14:paraId="60429325" w14:textId="4FBBF1A7" w:rsidR="00F07477" w:rsidRDefault="00F07477" w:rsidP="00F07477">
      <w:pPr>
        <w:pStyle w:val="Punktlista"/>
        <w:ind w:left="993"/>
      </w:pPr>
      <w:r>
        <w:t>20 ml/kg/dag för varje ytterligare kg över 20 kg.</w:t>
      </w:r>
      <w:r w:rsidR="00EF7552">
        <w:t xml:space="preserve"> </w:t>
      </w:r>
    </w:p>
    <w:p w14:paraId="77B451DA" w14:textId="77777777" w:rsidR="00F07477" w:rsidRDefault="00F07477" w:rsidP="00F07477">
      <w:pPr>
        <w:pStyle w:val="Punktlista"/>
        <w:numPr>
          <w:ilvl w:val="0"/>
          <w:numId w:val="0"/>
        </w:numPr>
        <w:ind w:left="567"/>
      </w:pPr>
    </w:p>
    <w:p w14:paraId="743F20A9" w14:textId="6352B9F2" w:rsidR="00F07477" w:rsidRDefault="00F07477" w:rsidP="00F07477">
      <w:pPr>
        <w:pStyle w:val="Punktlista"/>
        <w:numPr>
          <w:ilvl w:val="0"/>
          <w:numId w:val="0"/>
        </w:numPr>
        <w:ind w:left="567"/>
        <w:rPr>
          <w:b/>
          <w:bCs/>
        </w:rPr>
      </w:pPr>
      <w:r w:rsidRPr="00F07477">
        <w:rPr>
          <w:b/>
          <w:bCs/>
        </w:rPr>
        <w:t>Obs! För att undvika för stora vätskemängder till obesa patienter kan man räkna rehyreringsvolym på idealvikt för längden.</w:t>
      </w:r>
    </w:p>
    <w:p w14:paraId="69C601C8" w14:textId="6C3F3556" w:rsidR="00EF7552" w:rsidRDefault="00EF7552">
      <w:pPr>
        <w:spacing w:after="0" w:line="240" w:lineRule="auto"/>
        <w:ind w:left="0" w:right="0"/>
        <w:rPr>
          <w:b/>
          <w:bCs/>
        </w:rPr>
      </w:pPr>
      <w:r>
        <w:rPr>
          <w:b/>
          <w:bCs/>
        </w:rPr>
        <w:br w:type="page"/>
      </w:r>
    </w:p>
    <w:p w14:paraId="4B340CDF" w14:textId="5F7ED6D0" w:rsidR="00F07477" w:rsidRDefault="00F07477" w:rsidP="00F07477">
      <w:pPr>
        <w:pStyle w:val="Beskrivning"/>
      </w:pPr>
      <w:r>
        <w:lastRenderedPageBreak/>
        <w:t>Tabell 3 Rehydrering vid ketoacidos hos en patient med 10 % dehydrering</w:t>
      </w:r>
    </w:p>
    <w:tbl>
      <w:tblPr>
        <w:tblStyle w:val="Tabellrutnt12"/>
        <w:tblpPr w:leftFromText="141" w:rightFromText="141" w:vertAnchor="text" w:horzAnchor="page" w:tblpX="1621" w:tblpY="69"/>
        <w:tblW w:w="7208" w:type="dxa"/>
        <w:tblInd w:w="0" w:type="dxa"/>
        <w:tblCellMar>
          <w:top w:w="37" w:type="dxa"/>
          <w:right w:w="20" w:type="dxa"/>
        </w:tblCellMar>
        <w:tblLook w:val="04A0" w:firstRow="1" w:lastRow="0" w:firstColumn="1" w:lastColumn="0" w:noHBand="0" w:noVBand="1"/>
      </w:tblPr>
      <w:tblGrid>
        <w:gridCol w:w="1386"/>
        <w:gridCol w:w="920"/>
        <w:gridCol w:w="1075"/>
        <w:gridCol w:w="503"/>
        <w:gridCol w:w="582"/>
        <w:gridCol w:w="921"/>
        <w:gridCol w:w="995"/>
        <w:gridCol w:w="826"/>
      </w:tblGrid>
      <w:tr w:rsidR="00641C98" w:rsidRPr="00AC1302" w14:paraId="37541B46" w14:textId="77777777" w:rsidTr="00641C98">
        <w:trPr>
          <w:trHeight w:val="387"/>
        </w:trPr>
        <w:tc>
          <w:tcPr>
            <w:tcW w:w="1386" w:type="dxa"/>
            <w:tcBorders>
              <w:top w:val="single" w:sz="2" w:space="0" w:color="F2F2F2"/>
              <w:left w:val="nil"/>
              <w:bottom w:val="single" w:sz="8" w:space="0" w:color="000000"/>
              <w:right w:val="nil"/>
            </w:tcBorders>
            <w:shd w:val="clear" w:color="auto" w:fill="F2F2F2"/>
          </w:tcPr>
          <w:p w14:paraId="43540AD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Vikt  Snabb  </w:t>
            </w:r>
          </w:p>
        </w:tc>
        <w:tc>
          <w:tcPr>
            <w:tcW w:w="1995" w:type="dxa"/>
            <w:gridSpan w:val="2"/>
            <w:tcBorders>
              <w:top w:val="single" w:sz="2" w:space="0" w:color="F2F2F2"/>
              <w:left w:val="nil"/>
              <w:bottom w:val="single" w:sz="8" w:space="0" w:color="F2F2F2"/>
              <w:right w:val="single" w:sz="4" w:space="0" w:color="000000"/>
            </w:tcBorders>
            <w:shd w:val="clear" w:color="auto" w:fill="F2F2F2"/>
          </w:tcPr>
          <w:p w14:paraId="0A30003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Långsam rehydrering  </w:t>
            </w:r>
          </w:p>
        </w:tc>
        <w:tc>
          <w:tcPr>
            <w:tcW w:w="503" w:type="dxa"/>
            <w:tcBorders>
              <w:top w:val="single" w:sz="20" w:space="0" w:color="F2F2F2"/>
              <w:left w:val="single" w:sz="4" w:space="0" w:color="000000"/>
              <w:bottom w:val="single" w:sz="26" w:space="0" w:color="F2F2F2"/>
              <w:right w:val="nil"/>
            </w:tcBorders>
            <w:shd w:val="clear" w:color="auto" w:fill="F2F2F2"/>
          </w:tcPr>
          <w:p w14:paraId="6E8432D6" w14:textId="77777777" w:rsidR="00641C98" w:rsidRPr="00AC1302" w:rsidRDefault="00641C98" w:rsidP="00641C98">
            <w:pPr>
              <w:spacing w:after="0" w:line="259" w:lineRule="auto"/>
              <w:ind w:left="5" w:right="0"/>
              <w:rPr>
                <w:rFonts w:ascii="Times New Roman" w:hAnsi="Times New Roman"/>
                <w:color w:val="000000"/>
                <w:szCs w:val="22"/>
              </w:rPr>
            </w:pPr>
            <w:r w:rsidRPr="00AC1302">
              <w:rPr>
                <w:rFonts w:eastAsia="Arial" w:cs="Arial"/>
                <w:color w:val="000000"/>
                <w:sz w:val="18"/>
                <w:szCs w:val="22"/>
              </w:rPr>
              <w:t xml:space="preserve"> </w:t>
            </w:r>
          </w:p>
        </w:tc>
        <w:tc>
          <w:tcPr>
            <w:tcW w:w="582" w:type="dxa"/>
            <w:tcBorders>
              <w:top w:val="single" w:sz="20" w:space="0" w:color="F2F2F2"/>
              <w:left w:val="nil"/>
              <w:bottom w:val="single" w:sz="26" w:space="0" w:color="F2F2F2"/>
              <w:right w:val="nil"/>
            </w:tcBorders>
            <w:shd w:val="clear" w:color="auto" w:fill="F2F2F2"/>
          </w:tcPr>
          <w:p w14:paraId="609F302E" w14:textId="77777777" w:rsidR="00641C98" w:rsidRPr="00AC1302" w:rsidRDefault="00641C98" w:rsidP="00641C98">
            <w:pPr>
              <w:spacing w:after="0" w:line="259" w:lineRule="auto"/>
              <w:ind w:left="-3" w:right="0"/>
              <w:rPr>
                <w:rFonts w:ascii="Times New Roman" w:hAnsi="Times New Roman"/>
                <w:color w:val="000000"/>
                <w:szCs w:val="22"/>
              </w:rPr>
            </w:pPr>
            <w:r w:rsidRPr="00AC1302">
              <w:rPr>
                <w:rFonts w:eastAsia="Arial" w:cs="Arial"/>
                <w:color w:val="000000"/>
                <w:sz w:val="18"/>
                <w:szCs w:val="22"/>
              </w:rPr>
              <w:t xml:space="preserve">Vikt  </w:t>
            </w:r>
          </w:p>
        </w:tc>
        <w:tc>
          <w:tcPr>
            <w:tcW w:w="921" w:type="dxa"/>
            <w:tcBorders>
              <w:top w:val="single" w:sz="20" w:space="0" w:color="F2F2F2"/>
              <w:left w:val="nil"/>
              <w:bottom w:val="single" w:sz="18" w:space="0" w:color="F2F2F2"/>
              <w:right w:val="nil"/>
            </w:tcBorders>
            <w:shd w:val="clear" w:color="auto" w:fill="F2F2F2"/>
          </w:tcPr>
          <w:p w14:paraId="5608390A"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Snabb  </w:t>
            </w:r>
          </w:p>
        </w:tc>
        <w:tc>
          <w:tcPr>
            <w:tcW w:w="1821" w:type="dxa"/>
            <w:gridSpan w:val="2"/>
            <w:tcBorders>
              <w:top w:val="single" w:sz="20" w:space="0" w:color="F2F2F2"/>
              <w:left w:val="nil"/>
              <w:bottom w:val="single" w:sz="18" w:space="0" w:color="F2F2F2"/>
              <w:right w:val="nil"/>
            </w:tcBorders>
            <w:shd w:val="clear" w:color="auto" w:fill="F2F2F2"/>
          </w:tcPr>
          <w:p w14:paraId="148116CB" w14:textId="77777777" w:rsidR="00641C98" w:rsidRPr="00AC1302" w:rsidRDefault="00641C98" w:rsidP="00641C98">
            <w:pPr>
              <w:spacing w:after="0" w:line="259" w:lineRule="auto"/>
              <w:ind w:left="0" w:right="0"/>
              <w:jc w:val="both"/>
              <w:rPr>
                <w:rFonts w:ascii="Times New Roman" w:hAnsi="Times New Roman"/>
                <w:color w:val="000000"/>
                <w:szCs w:val="22"/>
              </w:rPr>
            </w:pPr>
            <w:r w:rsidRPr="00AC1302">
              <w:rPr>
                <w:rFonts w:eastAsia="Arial" w:cs="Arial"/>
                <w:color w:val="000000"/>
                <w:sz w:val="18"/>
                <w:szCs w:val="22"/>
              </w:rPr>
              <w:t xml:space="preserve">Långsam rehydrering  </w:t>
            </w:r>
          </w:p>
        </w:tc>
      </w:tr>
      <w:tr w:rsidR="00641C98" w:rsidRPr="00AC1302" w14:paraId="02625F3C" w14:textId="77777777" w:rsidTr="00641C98">
        <w:trPr>
          <w:trHeight w:val="615"/>
        </w:trPr>
        <w:tc>
          <w:tcPr>
            <w:tcW w:w="1386" w:type="dxa"/>
            <w:tcBorders>
              <w:top w:val="single" w:sz="8" w:space="0" w:color="000000"/>
              <w:left w:val="nil"/>
              <w:right w:val="nil"/>
            </w:tcBorders>
            <w:shd w:val="clear" w:color="auto" w:fill="F2F2F2"/>
          </w:tcPr>
          <w:p w14:paraId="30A728B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(kg)  (mL/tim)  </w:t>
            </w:r>
          </w:p>
        </w:tc>
        <w:tc>
          <w:tcPr>
            <w:tcW w:w="920" w:type="dxa"/>
            <w:tcBorders>
              <w:top w:val="single" w:sz="8" w:space="0" w:color="000000"/>
              <w:left w:val="nil"/>
              <w:right w:val="nil"/>
            </w:tcBorders>
            <w:shd w:val="clear" w:color="auto" w:fill="F2F2F2"/>
          </w:tcPr>
          <w:p w14:paraId="17D2D27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(mL/tim)  </w:t>
            </w:r>
          </w:p>
        </w:tc>
        <w:tc>
          <w:tcPr>
            <w:tcW w:w="1075" w:type="dxa"/>
            <w:tcBorders>
              <w:top w:val="single" w:sz="8" w:space="0" w:color="F2F2F2"/>
              <w:left w:val="nil"/>
              <w:right w:val="single" w:sz="4" w:space="0" w:color="000000"/>
            </w:tcBorders>
            <w:shd w:val="clear" w:color="auto" w:fill="F2F2F2"/>
          </w:tcPr>
          <w:p w14:paraId="0DE13072" w14:textId="77777777" w:rsidR="00641C98" w:rsidRPr="00AC1302" w:rsidRDefault="00641C98" w:rsidP="00641C98">
            <w:pPr>
              <w:spacing w:after="2" w:line="259" w:lineRule="auto"/>
              <w:ind w:left="0" w:right="0"/>
              <w:rPr>
                <w:rFonts w:ascii="Times New Roman" w:hAnsi="Times New Roman"/>
                <w:color w:val="000000"/>
                <w:szCs w:val="22"/>
              </w:rPr>
            </w:pPr>
            <w:r w:rsidRPr="00AC1302">
              <w:rPr>
                <w:rFonts w:eastAsia="Arial" w:cs="Arial"/>
                <w:color w:val="000000"/>
                <w:sz w:val="18"/>
                <w:szCs w:val="22"/>
              </w:rPr>
              <w:t xml:space="preserve">(mL/24  </w:t>
            </w:r>
          </w:p>
          <w:p w14:paraId="130C39A4"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tim)  </w:t>
            </w:r>
          </w:p>
        </w:tc>
        <w:tc>
          <w:tcPr>
            <w:tcW w:w="503" w:type="dxa"/>
            <w:tcBorders>
              <w:top w:val="single" w:sz="26" w:space="0" w:color="F2F2F2"/>
              <w:left w:val="single" w:sz="4" w:space="0" w:color="000000"/>
              <w:right w:val="nil"/>
            </w:tcBorders>
            <w:shd w:val="clear" w:color="auto" w:fill="F2F2F2"/>
          </w:tcPr>
          <w:p w14:paraId="570C1335" w14:textId="77777777" w:rsidR="00641C98" w:rsidRPr="00AC1302" w:rsidRDefault="00641C98" w:rsidP="00641C98">
            <w:pPr>
              <w:spacing w:after="0" w:line="259" w:lineRule="auto"/>
              <w:ind w:left="5" w:right="0"/>
              <w:rPr>
                <w:rFonts w:ascii="Times New Roman" w:hAnsi="Times New Roman"/>
                <w:color w:val="000000"/>
                <w:szCs w:val="22"/>
              </w:rPr>
            </w:pPr>
            <w:r w:rsidRPr="00AC1302">
              <w:rPr>
                <w:rFonts w:eastAsia="Arial" w:cs="Arial"/>
                <w:color w:val="000000"/>
                <w:sz w:val="18"/>
                <w:szCs w:val="22"/>
              </w:rPr>
              <w:t xml:space="preserve"> </w:t>
            </w:r>
          </w:p>
        </w:tc>
        <w:tc>
          <w:tcPr>
            <w:tcW w:w="582" w:type="dxa"/>
            <w:tcBorders>
              <w:top w:val="single" w:sz="26" w:space="0" w:color="F2F2F2"/>
              <w:left w:val="nil"/>
              <w:right w:val="nil"/>
            </w:tcBorders>
            <w:shd w:val="clear" w:color="auto" w:fill="F2F2F2"/>
          </w:tcPr>
          <w:p w14:paraId="0549AECD" w14:textId="77777777" w:rsidR="00641C98" w:rsidRPr="00AC1302" w:rsidRDefault="00641C98" w:rsidP="00641C98">
            <w:pPr>
              <w:spacing w:after="0" w:line="259" w:lineRule="auto"/>
              <w:ind w:left="-3" w:right="0"/>
              <w:rPr>
                <w:rFonts w:ascii="Times New Roman" w:hAnsi="Times New Roman"/>
                <w:color w:val="000000"/>
                <w:szCs w:val="22"/>
              </w:rPr>
            </w:pPr>
            <w:r w:rsidRPr="00AC1302">
              <w:rPr>
                <w:rFonts w:eastAsia="Arial" w:cs="Arial"/>
                <w:color w:val="000000"/>
                <w:sz w:val="18"/>
                <w:szCs w:val="22"/>
              </w:rPr>
              <w:t xml:space="preserve">(kg)  </w:t>
            </w:r>
          </w:p>
        </w:tc>
        <w:tc>
          <w:tcPr>
            <w:tcW w:w="921" w:type="dxa"/>
            <w:tcBorders>
              <w:top w:val="single" w:sz="18" w:space="0" w:color="F2F2F2"/>
              <w:left w:val="nil"/>
              <w:right w:val="nil"/>
            </w:tcBorders>
            <w:shd w:val="clear" w:color="auto" w:fill="F2F2F2"/>
          </w:tcPr>
          <w:p w14:paraId="76C39A14"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(mL/tim)  </w:t>
            </w:r>
          </w:p>
        </w:tc>
        <w:tc>
          <w:tcPr>
            <w:tcW w:w="995" w:type="dxa"/>
            <w:tcBorders>
              <w:top w:val="single" w:sz="18" w:space="0" w:color="F2F2F2"/>
              <w:left w:val="nil"/>
              <w:right w:val="nil"/>
            </w:tcBorders>
            <w:shd w:val="clear" w:color="auto" w:fill="F2F2F2"/>
          </w:tcPr>
          <w:p w14:paraId="48FAE687"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(mL/tim)  </w:t>
            </w:r>
          </w:p>
        </w:tc>
        <w:tc>
          <w:tcPr>
            <w:tcW w:w="826" w:type="dxa"/>
            <w:tcBorders>
              <w:top w:val="single" w:sz="18" w:space="0" w:color="F2F2F2"/>
              <w:left w:val="nil"/>
              <w:right w:val="nil"/>
            </w:tcBorders>
            <w:shd w:val="clear" w:color="auto" w:fill="F2F2F2"/>
          </w:tcPr>
          <w:p w14:paraId="5C6AAD38" w14:textId="77777777" w:rsidR="00641C98" w:rsidRPr="00AC1302" w:rsidRDefault="00641C98" w:rsidP="00641C98">
            <w:pPr>
              <w:spacing w:after="2" w:line="259" w:lineRule="auto"/>
              <w:ind w:left="0" w:right="0"/>
              <w:rPr>
                <w:rFonts w:ascii="Times New Roman" w:hAnsi="Times New Roman"/>
                <w:color w:val="000000"/>
                <w:szCs w:val="22"/>
              </w:rPr>
            </w:pPr>
            <w:r w:rsidRPr="00AC1302">
              <w:rPr>
                <w:rFonts w:eastAsia="Arial" w:cs="Arial"/>
                <w:color w:val="000000"/>
                <w:sz w:val="18"/>
                <w:szCs w:val="22"/>
              </w:rPr>
              <w:t xml:space="preserve">(mL/24 </w:t>
            </w:r>
          </w:p>
          <w:p w14:paraId="038437E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tim)  </w:t>
            </w:r>
          </w:p>
        </w:tc>
      </w:tr>
      <w:tr w:rsidR="00641C98" w:rsidRPr="00AC1302" w14:paraId="357CD6A8" w14:textId="77777777" w:rsidTr="00641C98">
        <w:trPr>
          <w:trHeight w:hRule="exact" w:val="340"/>
        </w:trPr>
        <w:tc>
          <w:tcPr>
            <w:tcW w:w="1386" w:type="dxa"/>
          </w:tcPr>
          <w:p w14:paraId="12EC3600"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  </w:t>
            </w:r>
            <w:r w:rsidRPr="00AC1302">
              <w:rPr>
                <w:rFonts w:eastAsia="Arial" w:cs="Arial"/>
                <w:color w:val="000000"/>
                <w:sz w:val="18"/>
                <w:szCs w:val="22"/>
              </w:rPr>
              <w:tab/>
              <w:t xml:space="preserve">30  </w:t>
            </w:r>
          </w:p>
        </w:tc>
        <w:tc>
          <w:tcPr>
            <w:tcW w:w="920" w:type="dxa"/>
          </w:tcPr>
          <w:p w14:paraId="0AE0502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16  </w:t>
            </w:r>
          </w:p>
        </w:tc>
        <w:tc>
          <w:tcPr>
            <w:tcW w:w="1075" w:type="dxa"/>
          </w:tcPr>
          <w:p w14:paraId="5A6EE052" w14:textId="77777777" w:rsidR="00641C98" w:rsidRPr="00AC1302" w:rsidRDefault="00641C98" w:rsidP="00641C98">
            <w:pPr>
              <w:tabs>
                <w:tab w:val="center" w:pos="755"/>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395  </w:t>
            </w:r>
            <w:r w:rsidRPr="00AC1302">
              <w:rPr>
                <w:rFonts w:eastAsia="Arial" w:cs="Arial"/>
                <w:color w:val="000000"/>
                <w:sz w:val="18"/>
                <w:szCs w:val="22"/>
              </w:rPr>
              <w:tab/>
              <w:t xml:space="preserve"> </w:t>
            </w:r>
          </w:p>
        </w:tc>
        <w:tc>
          <w:tcPr>
            <w:tcW w:w="1085" w:type="dxa"/>
            <w:gridSpan w:val="2"/>
          </w:tcPr>
          <w:p w14:paraId="6AA09DED"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i/>
                <w:color w:val="000000"/>
                <w:sz w:val="18"/>
                <w:szCs w:val="22"/>
              </w:rPr>
              <w:t xml:space="preserve"> </w:t>
            </w:r>
            <w:r w:rsidRPr="00AC1302">
              <w:rPr>
                <w:rFonts w:eastAsia="Arial" w:cs="Arial"/>
                <w:i/>
                <w:color w:val="000000"/>
                <w:sz w:val="18"/>
                <w:szCs w:val="22"/>
              </w:rPr>
              <w:tab/>
              <w:t xml:space="preserve">22 </w:t>
            </w:r>
            <w:r w:rsidRPr="00AC1302">
              <w:rPr>
                <w:rFonts w:eastAsia="Arial" w:cs="Arial"/>
                <w:color w:val="000000"/>
                <w:sz w:val="18"/>
                <w:szCs w:val="22"/>
              </w:rPr>
              <w:t xml:space="preserve"> </w:t>
            </w:r>
          </w:p>
        </w:tc>
        <w:tc>
          <w:tcPr>
            <w:tcW w:w="921" w:type="dxa"/>
          </w:tcPr>
          <w:p w14:paraId="2ED77BC5"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220 </w:t>
            </w:r>
          </w:p>
        </w:tc>
        <w:tc>
          <w:tcPr>
            <w:tcW w:w="995" w:type="dxa"/>
          </w:tcPr>
          <w:p w14:paraId="1BB3F2E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100  </w:t>
            </w:r>
          </w:p>
        </w:tc>
        <w:tc>
          <w:tcPr>
            <w:tcW w:w="826" w:type="dxa"/>
          </w:tcPr>
          <w:p w14:paraId="617A8CEA"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2400  </w:t>
            </w:r>
          </w:p>
        </w:tc>
      </w:tr>
      <w:tr w:rsidR="00641C98" w:rsidRPr="00AC1302" w14:paraId="5CF1097A" w14:textId="77777777" w:rsidTr="00641C98">
        <w:trPr>
          <w:trHeight w:hRule="exact" w:val="340"/>
        </w:trPr>
        <w:tc>
          <w:tcPr>
            <w:tcW w:w="1386" w:type="dxa"/>
          </w:tcPr>
          <w:p w14:paraId="1143C938"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  </w:t>
            </w:r>
            <w:r w:rsidRPr="00AC1302">
              <w:rPr>
                <w:rFonts w:eastAsia="Arial" w:cs="Arial"/>
                <w:color w:val="000000"/>
                <w:sz w:val="18"/>
                <w:szCs w:val="22"/>
              </w:rPr>
              <w:tab/>
              <w:t xml:space="preserve">40 </w:t>
            </w:r>
          </w:p>
        </w:tc>
        <w:tc>
          <w:tcPr>
            <w:tcW w:w="920" w:type="dxa"/>
          </w:tcPr>
          <w:p w14:paraId="708B292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22  </w:t>
            </w:r>
          </w:p>
        </w:tc>
        <w:tc>
          <w:tcPr>
            <w:tcW w:w="1075" w:type="dxa"/>
          </w:tcPr>
          <w:p w14:paraId="25B7C0A0"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530 </w:t>
            </w:r>
          </w:p>
        </w:tc>
        <w:tc>
          <w:tcPr>
            <w:tcW w:w="1085" w:type="dxa"/>
            <w:gridSpan w:val="2"/>
          </w:tcPr>
          <w:p w14:paraId="156577CB"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24  </w:t>
            </w:r>
          </w:p>
        </w:tc>
        <w:tc>
          <w:tcPr>
            <w:tcW w:w="921" w:type="dxa"/>
          </w:tcPr>
          <w:p w14:paraId="70B16D07"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240  </w:t>
            </w:r>
          </w:p>
        </w:tc>
        <w:tc>
          <w:tcPr>
            <w:tcW w:w="995" w:type="dxa"/>
          </w:tcPr>
          <w:p w14:paraId="61B08DE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107  </w:t>
            </w:r>
          </w:p>
        </w:tc>
        <w:tc>
          <w:tcPr>
            <w:tcW w:w="826" w:type="dxa"/>
          </w:tcPr>
          <w:p w14:paraId="4D414B4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2560  </w:t>
            </w:r>
          </w:p>
        </w:tc>
      </w:tr>
      <w:tr w:rsidR="00641C98" w:rsidRPr="00AC1302" w14:paraId="6E2D3996" w14:textId="77777777" w:rsidTr="00641C98">
        <w:trPr>
          <w:trHeight w:hRule="exact" w:val="340"/>
        </w:trPr>
        <w:tc>
          <w:tcPr>
            <w:tcW w:w="1386" w:type="dxa"/>
          </w:tcPr>
          <w:p w14:paraId="260579BE"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  </w:t>
            </w:r>
            <w:r w:rsidRPr="00AC1302">
              <w:rPr>
                <w:rFonts w:eastAsia="Arial" w:cs="Arial"/>
                <w:color w:val="000000"/>
                <w:sz w:val="18"/>
                <w:szCs w:val="22"/>
              </w:rPr>
              <w:tab/>
              <w:t xml:space="preserve">50  </w:t>
            </w:r>
          </w:p>
        </w:tc>
        <w:tc>
          <w:tcPr>
            <w:tcW w:w="920" w:type="dxa"/>
          </w:tcPr>
          <w:p w14:paraId="3B1C417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27  </w:t>
            </w:r>
          </w:p>
        </w:tc>
        <w:tc>
          <w:tcPr>
            <w:tcW w:w="1075" w:type="dxa"/>
          </w:tcPr>
          <w:p w14:paraId="460965F3"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650  </w:t>
            </w:r>
          </w:p>
        </w:tc>
        <w:tc>
          <w:tcPr>
            <w:tcW w:w="1085" w:type="dxa"/>
            <w:gridSpan w:val="2"/>
          </w:tcPr>
          <w:p w14:paraId="7198F9AF"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26  </w:t>
            </w:r>
          </w:p>
        </w:tc>
        <w:tc>
          <w:tcPr>
            <w:tcW w:w="921" w:type="dxa"/>
          </w:tcPr>
          <w:p w14:paraId="14AFA9A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260  </w:t>
            </w:r>
          </w:p>
        </w:tc>
        <w:tc>
          <w:tcPr>
            <w:tcW w:w="995" w:type="dxa"/>
          </w:tcPr>
          <w:p w14:paraId="320D62D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114  </w:t>
            </w:r>
          </w:p>
        </w:tc>
        <w:tc>
          <w:tcPr>
            <w:tcW w:w="826" w:type="dxa"/>
          </w:tcPr>
          <w:p w14:paraId="4695716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2730  </w:t>
            </w:r>
          </w:p>
        </w:tc>
      </w:tr>
      <w:tr w:rsidR="00641C98" w:rsidRPr="00AC1302" w14:paraId="58A22A8B" w14:textId="77777777" w:rsidTr="00641C98">
        <w:trPr>
          <w:trHeight w:hRule="exact" w:val="340"/>
        </w:trPr>
        <w:tc>
          <w:tcPr>
            <w:tcW w:w="1386" w:type="dxa"/>
          </w:tcPr>
          <w:p w14:paraId="58072B46"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  </w:t>
            </w:r>
            <w:r w:rsidRPr="00AC1302">
              <w:rPr>
                <w:rFonts w:eastAsia="Arial" w:cs="Arial"/>
                <w:color w:val="000000"/>
                <w:sz w:val="18"/>
                <w:szCs w:val="22"/>
              </w:rPr>
              <w:tab/>
              <w:t xml:space="preserve">60  </w:t>
            </w:r>
          </w:p>
        </w:tc>
        <w:tc>
          <w:tcPr>
            <w:tcW w:w="920" w:type="dxa"/>
          </w:tcPr>
          <w:p w14:paraId="2613F8F8"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33  </w:t>
            </w:r>
          </w:p>
        </w:tc>
        <w:tc>
          <w:tcPr>
            <w:tcW w:w="1075" w:type="dxa"/>
          </w:tcPr>
          <w:p w14:paraId="67430215"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790  </w:t>
            </w:r>
          </w:p>
        </w:tc>
        <w:tc>
          <w:tcPr>
            <w:tcW w:w="1085" w:type="dxa"/>
            <w:gridSpan w:val="2"/>
          </w:tcPr>
          <w:p w14:paraId="10B3BE1E"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28  </w:t>
            </w:r>
          </w:p>
        </w:tc>
        <w:tc>
          <w:tcPr>
            <w:tcW w:w="921" w:type="dxa"/>
          </w:tcPr>
          <w:p w14:paraId="5A913A3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280  </w:t>
            </w:r>
          </w:p>
        </w:tc>
        <w:tc>
          <w:tcPr>
            <w:tcW w:w="995" w:type="dxa"/>
          </w:tcPr>
          <w:p w14:paraId="1074695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120  </w:t>
            </w:r>
          </w:p>
        </w:tc>
        <w:tc>
          <w:tcPr>
            <w:tcW w:w="826" w:type="dxa"/>
          </w:tcPr>
          <w:p w14:paraId="5CF90784"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2890  </w:t>
            </w:r>
          </w:p>
        </w:tc>
      </w:tr>
      <w:tr w:rsidR="00641C98" w:rsidRPr="00AC1302" w14:paraId="4E844A28" w14:textId="77777777" w:rsidTr="00641C98">
        <w:trPr>
          <w:trHeight w:hRule="exact" w:val="340"/>
        </w:trPr>
        <w:tc>
          <w:tcPr>
            <w:tcW w:w="1386" w:type="dxa"/>
          </w:tcPr>
          <w:p w14:paraId="6046FD4C"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  </w:t>
            </w:r>
            <w:r w:rsidRPr="00AC1302">
              <w:rPr>
                <w:rFonts w:eastAsia="Arial" w:cs="Arial"/>
                <w:color w:val="000000"/>
                <w:sz w:val="18"/>
                <w:szCs w:val="22"/>
              </w:rPr>
              <w:tab/>
              <w:t xml:space="preserve">70  </w:t>
            </w:r>
          </w:p>
        </w:tc>
        <w:tc>
          <w:tcPr>
            <w:tcW w:w="920" w:type="dxa"/>
          </w:tcPr>
          <w:p w14:paraId="1E702E8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38  </w:t>
            </w:r>
          </w:p>
        </w:tc>
        <w:tc>
          <w:tcPr>
            <w:tcW w:w="1075" w:type="dxa"/>
          </w:tcPr>
          <w:p w14:paraId="50B64D7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920  </w:t>
            </w:r>
          </w:p>
        </w:tc>
        <w:tc>
          <w:tcPr>
            <w:tcW w:w="1085" w:type="dxa"/>
            <w:gridSpan w:val="2"/>
          </w:tcPr>
          <w:p w14:paraId="7CC7505B"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30  </w:t>
            </w:r>
          </w:p>
        </w:tc>
        <w:tc>
          <w:tcPr>
            <w:tcW w:w="921" w:type="dxa"/>
          </w:tcPr>
          <w:p w14:paraId="0562A9C0"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300  </w:t>
            </w:r>
          </w:p>
        </w:tc>
        <w:tc>
          <w:tcPr>
            <w:tcW w:w="995" w:type="dxa"/>
          </w:tcPr>
          <w:p w14:paraId="3516D370"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128  </w:t>
            </w:r>
          </w:p>
        </w:tc>
        <w:tc>
          <w:tcPr>
            <w:tcW w:w="826" w:type="dxa"/>
          </w:tcPr>
          <w:p w14:paraId="47BA3B5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3060  </w:t>
            </w:r>
          </w:p>
        </w:tc>
      </w:tr>
      <w:tr w:rsidR="00641C98" w:rsidRPr="00AC1302" w14:paraId="33864D9D" w14:textId="77777777" w:rsidTr="00641C98">
        <w:trPr>
          <w:trHeight w:hRule="exact" w:val="340"/>
        </w:trPr>
        <w:tc>
          <w:tcPr>
            <w:tcW w:w="1386" w:type="dxa"/>
          </w:tcPr>
          <w:p w14:paraId="441DC589"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8  </w:t>
            </w:r>
            <w:r w:rsidRPr="00AC1302">
              <w:rPr>
                <w:rFonts w:eastAsia="Arial" w:cs="Arial"/>
                <w:color w:val="000000"/>
                <w:sz w:val="18"/>
                <w:szCs w:val="22"/>
              </w:rPr>
              <w:tab/>
              <w:t xml:space="preserve">80  </w:t>
            </w:r>
          </w:p>
        </w:tc>
        <w:tc>
          <w:tcPr>
            <w:tcW w:w="920" w:type="dxa"/>
          </w:tcPr>
          <w:p w14:paraId="452FECEA"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43  </w:t>
            </w:r>
          </w:p>
        </w:tc>
        <w:tc>
          <w:tcPr>
            <w:tcW w:w="1075" w:type="dxa"/>
          </w:tcPr>
          <w:p w14:paraId="5AA0A62C"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1040  </w:t>
            </w:r>
          </w:p>
        </w:tc>
        <w:tc>
          <w:tcPr>
            <w:tcW w:w="1085" w:type="dxa"/>
            <w:gridSpan w:val="2"/>
          </w:tcPr>
          <w:p w14:paraId="6013C5AB"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32  </w:t>
            </w:r>
          </w:p>
        </w:tc>
        <w:tc>
          <w:tcPr>
            <w:tcW w:w="921" w:type="dxa"/>
          </w:tcPr>
          <w:p w14:paraId="7193093C"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320  </w:t>
            </w:r>
          </w:p>
        </w:tc>
        <w:tc>
          <w:tcPr>
            <w:tcW w:w="995" w:type="dxa"/>
          </w:tcPr>
          <w:p w14:paraId="30D63404"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134  </w:t>
            </w:r>
          </w:p>
        </w:tc>
        <w:tc>
          <w:tcPr>
            <w:tcW w:w="826" w:type="dxa"/>
          </w:tcPr>
          <w:p w14:paraId="2496429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3220  </w:t>
            </w:r>
          </w:p>
        </w:tc>
      </w:tr>
      <w:tr w:rsidR="00641C98" w:rsidRPr="00AC1302" w14:paraId="06BB1389" w14:textId="77777777" w:rsidTr="00641C98">
        <w:trPr>
          <w:trHeight w:hRule="exact" w:val="340"/>
        </w:trPr>
        <w:tc>
          <w:tcPr>
            <w:tcW w:w="1386" w:type="dxa"/>
          </w:tcPr>
          <w:p w14:paraId="425C4BF0" w14:textId="77777777" w:rsidR="00641C98" w:rsidRPr="00AC1302" w:rsidRDefault="00641C98" w:rsidP="00641C98">
            <w:pPr>
              <w:tabs>
                <w:tab w:val="center" w:pos="56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9  </w:t>
            </w:r>
            <w:r w:rsidRPr="00AC1302">
              <w:rPr>
                <w:rFonts w:eastAsia="Arial" w:cs="Arial"/>
                <w:color w:val="000000"/>
                <w:sz w:val="18"/>
                <w:szCs w:val="22"/>
              </w:rPr>
              <w:tab/>
              <w:t xml:space="preserve">90  </w:t>
            </w:r>
          </w:p>
        </w:tc>
        <w:tc>
          <w:tcPr>
            <w:tcW w:w="920" w:type="dxa"/>
          </w:tcPr>
          <w:p w14:paraId="69DA101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48  </w:t>
            </w:r>
          </w:p>
        </w:tc>
        <w:tc>
          <w:tcPr>
            <w:tcW w:w="1075" w:type="dxa"/>
          </w:tcPr>
          <w:p w14:paraId="6DA88E15"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1160  </w:t>
            </w:r>
          </w:p>
        </w:tc>
        <w:tc>
          <w:tcPr>
            <w:tcW w:w="1085" w:type="dxa"/>
            <w:gridSpan w:val="2"/>
          </w:tcPr>
          <w:p w14:paraId="765FB742"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34  </w:t>
            </w:r>
          </w:p>
        </w:tc>
        <w:tc>
          <w:tcPr>
            <w:tcW w:w="921" w:type="dxa"/>
          </w:tcPr>
          <w:p w14:paraId="51065417"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340  </w:t>
            </w:r>
          </w:p>
        </w:tc>
        <w:tc>
          <w:tcPr>
            <w:tcW w:w="995" w:type="dxa"/>
          </w:tcPr>
          <w:p w14:paraId="7AD4CC98"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140  </w:t>
            </w:r>
          </w:p>
        </w:tc>
        <w:tc>
          <w:tcPr>
            <w:tcW w:w="826" w:type="dxa"/>
          </w:tcPr>
          <w:p w14:paraId="50B9E60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3360  </w:t>
            </w:r>
          </w:p>
        </w:tc>
      </w:tr>
      <w:tr w:rsidR="00641C98" w:rsidRPr="00AC1302" w14:paraId="725540A4" w14:textId="77777777" w:rsidTr="00641C98">
        <w:trPr>
          <w:trHeight w:hRule="exact" w:val="340"/>
        </w:trPr>
        <w:tc>
          <w:tcPr>
            <w:tcW w:w="1386" w:type="dxa"/>
          </w:tcPr>
          <w:p w14:paraId="51E91296"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10  </w:t>
            </w:r>
            <w:r w:rsidRPr="00AC1302">
              <w:rPr>
                <w:rFonts w:eastAsia="Arial" w:cs="Arial"/>
                <w:color w:val="000000"/>
                <w:sz w:val="18"/>
                <w:szCs w:val="22"/>
              </w:rPr>
              <w:tab/>
              <w:t xml:space="preserve">100  </w:t>
            </w:r>
          </w:p>
        </w:tc>
        <w:tc>
          <w:tcPr>
            <w:tcW w:w="920" w:type="dxa"/>
          </w:tcPr>
          <w:p w14:paraId="757AD79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53  </w:t>
            </w:r>
          </w:p>
        </w:tc>
        <w:tc>
          <w:tcPr>
            <w:tcW w:w="1075" w:type="dxa"/>
          </w:tcPr>
          <w:p w14:paraId="04AD803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1280  </w:t>
            </w:r>
          </w:p>
        </w:tc>
        <w:tc>
          <w:tcPr>
            <w:tcW w:w="1085" w:type="dxa"/>
            <w:gridSpan w:val="2"/>
          </w:tcPr>
          <w:p w14:paraId="0F1BA475"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36  </w:t>
            </w:r>
          </w:p>
        </w:tc>
        <w:tc>
          <w:tcPr>
            <w:tcW w:w="921" w:type="dxa"/>
          </w:tcPr>
          <w:p w14:paraId="3280C903"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360  </w:t>
            </w:r>
          </w:p>
        </w:tc>
        <w:tc>
          <w:tcPr>
            <w:tcW w:w="995" w:type="dxa"/>
          </w:tcPr>
          <w:p w14:paraId="11AC4DE3"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144  </w:t>
            </w:r>
          </w:p>
        </w:tc>
        <w:tc>
          <w:tcPr>
            <w:tcW w:w="826" w:type="dxa"/>
          </w:tcPr>
          <w:p w14:paraId="1A34B01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3460  </w:t>
            </w:r>
          </w:p>
        </w:tc>
      </w:tr>
      <w:tr w:rsidR="00641C98" w:rsidRPr="00AC1302" w14:paraId="1B3EB7AF" w14:textId="77777777" w:rsidTr="00641C98">
        <w:trPr>
          <w:trHeight w:hRule="exact" w:val="340"/>
        </w:trPr>
        <w:tc>
          <w:tcPr>
            <w:tcW w:w="1386" w:type="dxa"/>
          </w:tcPr>
          <w:p w14:paraId="4B9DDA4C"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11  </w:t>
            </w:r>
            <w:r w:rsidRPr="00AC1302">
              <w:rPr>
                <w:rFonts w:eastAsia="Arial" w:cs="Arial"/>
                <w:color w:val="000000"/>
                <w:sz w:val="18"/>
                <w:szCs w:val="22"/>
              </w:rPr>
              <w:tab/>
              <w:t xml:space="preserve">110  </w:t>
            </w:r>
          </w:p>
        </w:tc>
        <w:tc>
          <w:tcPr>
            <w:tcW w:w="920" w:type="dxa"/>
          </w:tcPr>
          <w:p w14:paraId="01CC863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58  </w:t>
            </w:r>
          </w:p>
        </w:tc>
        <w:tc>
          <w:tcPr>
            <w:tcW w:w="1075" w:type="dxa"/>
          </w:tcPr>
          <w:p w14:paraId="1E463923"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1390  </w:t>
            </w:r>
          </w:p>
        </w:tc>
        <w:tc>
          <w:tcPr>
            <w:tcW w:w="1085" w:type="dxa"/>
            <w:gridSpan w:val="2"/>
          </w:tcPr>
          <w:p w14:paraId="070AB3EF"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38  </w:t>
            </w:r>
          </w:p>
        </w:tc>
        <w:tc>
          <w:tcPr>
            <w:tcW w:w="921" w:type="dxa"/>
          </w:tcPr>
          <w:p w14:paraId="40A5957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380  </w:t>
            </w:r>
          </w:p>
        </w:tc>
        <w:tc>
          <w:tcPr>
            <w:tcW w:w="995" w:type="dxa"/>
          </w:tcPr>
          <w:p w14:paraId="2B64C90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149 </w:t>
            </w:r>
          </w:p>
        </w:tc>
        <w:tc>
          <w:tcPr>
            <w:tcW w:w="826" w:type="dxa"/>
          </w:tcPr>
          <w:p w14:paraId="5482067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3580  </w:t>
            </w:r>
          </w:p>
        </w:tc>
      </w:tr>
      <w:tr w:rsidR="00641C98" w:rsidRPr="00AC1302" w14:paraId="2DECC6DF" w14:textId="77777777" w:rsidTr="00641C98">
        <w:trPr>
          <w:trHeight w:hRule="exact" w:val="340"/>
        </w:trPr>
        <w:tc>
          <w:tcPr>
            <w:tcW w:w="1386" w:type="dxa"/>
          </w:tcPr>
          <w:p w14:paraId="50196DBE"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12  </w:t>
            </w:r>
            <w:r w:rsidRPr="00AC1302">
              <w:rPr>
                <w:rFonts w:eastAsia="Arial" w:cs="Arial"/>
                <w:color w:val="000000"/>
                <w:sz w:val="18"/>
                <w:szCs w:val="22"/>
              </w:rPr>
              <w:tab/>
              <w:t xml:space="preserve">120  </w:t>
            </w:r>
          </w:p>
        </w:tc>
        <w:tc>
          <w:tcPr>
            <w:tcW w:w="920" w:type="dxa"/>
          </w:tcPr>
          <w:p w14:paraId="7A940290"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62  </w:t>
            </w:r>
          </w:p>
        </w:tc>
        <w:tc>
          <w:tcPr>
            <w:tcW w:w="1075" w:type="dxa"/>
          </w:tcPr>
          <w:p w14:paraId="1B3347C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1490  </w:t>
            </w:r>
          </w:p>
        </w:tc>
        <w:tc>
          <w:tcPr>
            <w:tcW w:w="1085" w:type="dxa"/>
            <w:gridSpan w:val="2"/>
          </w:tcPr>
          <w:p w14:paraId="19553B58"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40  </w:t>
            </w:r>
          </w:p>
        </w:tc>
        <w:tc>
          <w:tcPr>
            <w:tcW w:w="921" w:type="dxa"/>
          </w:tcPr>
          <w:p w14:paraId="75D24C3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400  </w:t>
            </w:r>
          </w:p>
        </w:tc>
        <w:tc>
          <w:tcPr>
            <w:tcW w:w="995" w:type="dxa"/>
          </w:tcPr>
          <w:p w14:paraId="1FC31BD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154  </w:t>
            </w:r>
          </w:p>
        </w:tc>
        <w:tc>
          <w:tcPr>
            <w:tcW w:w="826" w:type="dxa"/>
          </w:tcPr>
          <w:p w14:paraId="1B0F1D8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3700  </w:t>
            </w:r>
          </w:p>
        </w:tc>
      </w:tr>
      <w:tr w:rsidR="00641C98" w:rsidRPr="00AC1302" w14:paraId="4BC29A57" w14:textId="77777777" w:rsidTr="00641C98">
        <w:trPr>
          <w:trHeight w:hRule="exact" w:val="340"/>
        </w:trPr>
        <w:tc>
          <w:tcPr>
            <w:tcW w:w="1386" w:type="dxa"/>
          </w:tcPr>
          <w:p w14:paraId="6F961208"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13  </w:t>
            </w:r>
            <w:r w:rsidRPr="00AC1302">
              <w:rPr>
                <w:rFonts w:eastAsia="Arial" w:cs="Arial"/>
                <w:color w:val="000000"/>
                <w:sz w:val="18"/>
                <w:szCs w:val="22"/>
              </w:rPr>
              <w:tab/>
              <w:t xml:space="preserve">130  </w:t>
            </w:r>
          </w:p>
        </w:tc>
        <w:tc>
          <w:tcPr>
            <w:tcW w:w="920" w:type="dxa"/>
          </w:tcPr>
          <w:p w14:paraId="6B3E9F8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66  </w:t>
            </w:r>
          </w:p>
        </w:tc>
        <w:tc>
          <w:tcPr>
            <w:tcW w:w="1075" w:type="dxa"/>
          </w:tcPr>
          <w:p w14:paraId="5C7A3FE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1590  </w:t>
            </w:r>
          </w:p>
        </w:tc>
        <w:tc>
          <w:tcPr>
            <w:tcW w:w="1085" w:type="dxa"/>
            <w:gridSpan w:val="2"/>
          </w:tcPr>
          <w:p w14:paraId="58F3511F"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45  </w:t>
            </w:r>
          </w:p>
        </w:tc>
        <w:tc>
          <w:tcPr>
            <w:tcW w:w="921" w:type="dxa"/>
          </w:tcPr>
          <w:p w14:paraId="097BECE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450  </w:t>
            </w:r>
          </w:p>
        </w:tc>
        <w:tc>
          <w:tcPr>
            <w:tcW w:w="995" w:type="dxa"/>
          </w:tcPr>
          <w:p w14:paraId="723D11B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165 </w:t>
            </w:r>
          </w:p>
        </w:tc>
        <w:tc>
          <w:tcPr>
            <w:tcW w:w="826" w:type="dxa"/>
          </w:tcPr>
          <w:p w14:paraId="2BDCAC1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3960  </w:t>
            </w:r>
          </w:p>
        </w:tc>
      </w:tr>
      <w:tr w:rsidR="00641C98" w:rsidRPr="00AC1302" w14:paraId="590DCFE0" w14:textId="77777777" w:rsidTr="00641C98">
        <w:trPr>
          <w:trHeight w:hRule="exact" w:val="340"/>
        </w:trPr>
        <w:tc>
          <w:tcPr>
            <w:tcW w:w="1386" w:type="dxa"/>
          </w:tcPr>
          <w:p w14:paraId="03A7C6FD"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14  </w:t>
            </w:r>
            <w:r w:rsidRPr="00AC1302">
              <w:rPr>
                <w:rFonts w:eastAsia="Arial" w:cs="Arial"/>
                <w:color w:val="000000"/>
                <w:sz w:val="18"/>
                <w:szCs w:val="22"/>
              </w:rPr>
              <w:tab/>
              <w:t xml:space="preserve">140 </w:t>
            </w:r>
          </w:p>
        </w:tc>
        <w:tc>
          <w:tcPr>
            <w:tcW w:w="920" w:type="dxa"/>
          </w:tcPr>
          <w:p w14:paraId="5689810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70  </w:t>
            </w:r>
          </w:p>
        </w:tc>
        <w:tc>
          <w:tcPr>
            <w:tcW w:w="1075" w:type="dxa"/>
          </w:tcPr>
          <w:p w14:paraId="7428787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1690  </w:t>
            </w:r>
          </w:p>
        </w:tc>
        <w:tc>
          <w:tcPr>
            <w:tcW w:w="1085" w:type="dxa"/>
            <w:gridSpan w:val="2"/>
          </w:tcPr>
          <w:p w14:paraId="4FA2FFB1"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50  </w:t>
            </w:r>
          </w:p>
        </w:tc>
        <w:tc>
          <w:tcPr>
            <w:tcW w:w="921" w:type="dxa"/>
          </w:tcPr>
          <w:p w14:paraId="3B3810A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500 </w:t>
            </w:r>
          </w:p>
        </w:tc>
        <w:tc>
          <w:tcPr>
            <w:tcW w:w="995" w:type="dxa"/>
          </w:tcPr>
          <w:p w14:paraId="70E2B678"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175  </w:t>
            </w:r>
          </w:p>
        </w:tc>
        <w:tc>
          <w:tcPr>
            <w:tcW w:w="826" w:type="dxa"/>
          </w:tcPr>
          <w:p w14:paraId="447F0C75"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4200  </w:t>
            </w:r>
          </w:p>
        </w:tc>
      </w:tr>
      <w:tr w:rsidR="00641C98" w:rsidRPr="00AC1302" w14:paraId="1B4EE41D" w14:textId="77777777" w:rsidTr="00641C98">
        <w:trPr>
          <w:trHeight w:hRule="exact" w:val="340"/>
        </w:trPr>
        <w:tc>
          <w:tcPr>
            <w:tcW w:w="1386" w:type="dxa"/>
          </w:tcPr>
          <w:p w14:paraId="01ECA962"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15  </w:t>
            </w:r>
            <w:r w:rsidRPr="00AC1302">
              <w:rPr>
                <w:rFonts w:eastAsia="Arial" w:cs="Arial"/>
                <w:color w:val="000000"/>
                <w:sz w:val="18"/>
                <w:szCs w:val="22"/>
              </w:rPr>
              <w:tab/>
              <w:t xml:space="preserve">150 </w:t>
            </w:r>
          </w:p>
        </w:tc>
        <w:tc>
          <w:tcPr>
            <w:tcW w:w="920" w:type="dxa"/>
          </w:tcPr>
          <w:p w14:paraId="6F2AC26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74  </w:t>
            </w:r>
          </w:p>
        </w:tc>
        <w:tc>
          <w:tcPr>
            <w:tcW w:w="1075" w:type="dxa"/>
          </w:tcPr>
          <w:p w14:paraId="567002C4"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1780  </w:t>
            </w:r>
          </w:p>
        </w:tc>
        <w:tc>
          <w:tcPr>
            <w:tcW w:w="1085" w:type="dxa"/>
            <w:gridSpan w:val="2"/>
          </w:tcPr>
          <w:p w14:paraId="22270FF7"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55  </w:t>
            </w:r>
          </w:p>
        </w:tc>
        <w:tc>
          <w:tcPr>
            <w:tcW w:w="921" w:type="dxa"/>
          </w:tcPr>
          <w:p w14:paraId="4F9C4CB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550  </w:t>
            </w:r>
          </w:p>
        </w:tc>
        <w:tc>
          <w:tcPr>
            <w:tcW w:w="995" w:type="dxa"/>
          </w:tcPr>
          <w:p w14:paraId="3A39294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184  </w:t>
            </w:r>
          </w:p>
        </w:tc>
        <w:tc>
          <w:tcPr>
            <w:tcW w:w="826" w:type="dxa"/>
          </w:tcPr>
          <w:p w14:paraId="3DF28115"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4420  </w:t>
            </w:r>
          </w:p>
        </w:tc>
      </w:tr>
      <w:tr w:rsidR="00641C98" w:rsidRPr="00AC1302" w14:paraId="07643B46" w14:textId="77777777" w:rsidTr="00641C98">
        <w:trPr>
          <w:trHeight w:hRule="exact" w:val="340"/>
        </w:trPr>
        <w:tc>
          <w:tcPr>
            <w:tcW w:w="1386" w:type="dxa"/>
          </w:tcPr>
          <w:p w14:paraId="3C91EC13"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16  </w:t>
            </w:r>
            <w:r w:rsidRPr="00AC1302">
              <w:rPr>
                <w:rFonts w:eastAsia="Arial" w:cs="Arial"/>
                <w:color w:val="000000"/>
                <w:sz w:val="18"/>
                <w:szCs w:val="22"/>
              </w:rPr>
              <w:tab/>
              <w:t xml:space="preserve">160  </w:t>
            </w:r>
          </w:p>
        </w:tc>
        <w:tc>
          <w:tcPr>
            <w:tcW w:w="920" w:type="dxa"/>
          </w:tcPr>
          <w:p w14:paraId="451A6FF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78  </w:t>
            </w:r>
          </w:p>
        </w:tc>
        <w:tc>
          <w:tcPr>
            <w:tcW w:w="1075" w:type="dxa"/>
          </w:tcPr>
          <w:p w14:paraId="22453EA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1870  </w:t>
            </w:r>
          </w:p>
        </w:tc>
        <w:tc>
          <w:tcPr>
            <w:tcW w:w="1085" w:type="dxa"/>
            <w:gridSpan w:val="2"/>
          </w:tcPr>
          <w:p w14:paraId="5580644E"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60  </w:t>
            </w:r>
          </w:p>
        </w:tc>
        <w:tc>
          <w:tcPr>
            <w:tcW w:w="921" w:type="dxa"/>
          </w:tcPr>
          <w:p w14:paraId="3994D88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600  </w:t>
            </w:r>
          </w:p>
        </w:tc>
        <w:tc>
          <w:tcPr>
            <w:tcW w:w="995" w:type="dxa"/>
          </w:tcPr>
          <w:p w14:paraId="1E449FB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193  </w:t>
            </w:r>
          </w:p>
        </w:tc>
        <w:tc>
          <w:tcPr>
            <w:tcW w:w="826" w:type="dxa"/>
          </w:tcPr>
          <w:p w14:paraId="49B03168"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4640  </w:t>
            </w:r>
          </w:p>
        </w:tc>
      </w:tr>
      <w:tr w:rsidR="00641C98" w:rsidRPr="00AC1302" w14:paraId="48463443" w14:textId="77777777" w:rsidTr="00641C98">
        <w:trPr>
          <w:trHeight w:hRule="exact" w:val="340"/>
        </w:trPr>
        <w:tc>
          <w:tcPr>
            <w:tcW w:w="1386" w:type="dxa"/>
          </w:tcPr>
          <w:p w14:paraId="2B42B3C3"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17  </w:t>
            </w:r>
            <w:r w:rsidRPr="00AC1302">
              <w:rPr>
                <w:rFonts w:eastAsia="Arial" w:cs="Arial"/>
                <w:color w:val="000000"/>
                <w:sz w:val="18"/>
                <w:szCs w:val="22"/>
              </w:rPr>
              <w:tab/>
              <w:t xml:space="preserve">170  </w:t>
            </w:r>
          </w:p>
        </w:tc>
        <w:tc>
          <w:tcPr>
            <w:tcW w:w="920" w:type="dxa"/>
          </w:tcPr>
          <w:p w14:paraId="38F716A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82  </w:t>
            </w:r>
          </w:p>
        </w:tc>
        <w:tc>
          <w:tcPr>
            <w:tcW w:w="1075" w:type="dxa"/>
          </w:tcPr>
          <w:p w14:paraId="7A2DFF0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1970  </w:t>
            </w:r>
          </w:p>
        </w:tc>
        <w:tc>
          <w:tcPr>
            <w:tcW w:w="1085" w:type="dxa"/>
            <w:gridSpan w:val="2"/>
          </w:tcPr>
          <w:p w14:paraId="519EA0DD"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65  </w:t>
            </w:r>
          </w:p>
        </w:tc>
        <w:tc>
          <w:tcPr>
            <w:tcW w:w="921" w:type="dxa"/>
          </w:tcPr>
          <w:p w14:paraId="4D8E23F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650  </w:t>
            </w:r>
          </w:p>
        </w:tc>
        <w:tc>
          <w:tcPr>
            <w:tcW w:w="995" w:type="dxa"/>
          </w:tcPr>
          <w:p w14:paraId="610680D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201  </w:t>
            </w:r>
          </w:p>
        </w:tc>
        <w:tc>
          <w:tcPr>
            <w:tcW w:w="826" w:type="dxa"/>
          </w:tcPr>
          <w:p w14:paraId="518A78B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4820  </w:t>
            </w:r>
          </w:p>
        </w:tc>
      </w:tr>
      <w:tr w:rsidR="00641C98" w:rsidRPr="00AC1302" w14:paraId="364C601B" w14:textId="77777777" w:rsidTr="00641C98">
        <w:trPr>
          <w:trHeight w:hRule="exact" w:val="340"/>
        </w:trPr>
        <w:tc>
          <w:tcPr>
            <w:tcW w:w="1386" w:type="dxa"/>
          </w:tcPr>
          <w:p w14:paraId="484FCD20"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18  </w:t>
            </w:r>
            <w:r w:rsidRPr="00AC1302">
              <w:rPr>
                <w:rFonts w:eastAsia="Arial" w:cs="Arial"/>
                <w:color w:val="000000"/>
                <w:sz w:val="18"/>
                <w:szCs w:val="22"/>
              </w:rPr>
              <w:tab/>
              <w:t xml:space="preserve">180  </w:t>
            </w:r>
          </w:p>
        </w:tc>
        <w:tc>
          <w:tcPr>
            <w:tcW w:w="920" w:type="dxa"/>
          </w:tcPr>
          <w:p w14:paraId="387D15D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85  </w:t>
            </w:r>
          </w:p>
        </w:tc>
        <w:tc>
          <w:tcPr>
            <w:tcW w:w="1075" w:type="dxa"/>
          </w:tcPr>
          <w:p w14:paraId="31BBFBC7"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2050  </w:t>
            </w:r>
          </w:p>
        </w:tc>
        <w:tc>
          <w:tcPr>
            <w:tcW w:w="1085" w:type="dxa"/>
            <w:gridSpan w:val="2"/>
          </w:tcPr>
          <w:p w14:paraId="13B6C1E2"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70  </w:t>
            </w:r>
          </w:p>
        </w:tc>
        <w:tc>
          <w:tcPr>
            <w:tcW w:w="921" w:type="dxa"/>
          </w:tcPr>
          <w:p w14:paraId="6538C49B"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700 </w:t>
            </w:r>
          </w:p>
        </w:tc>
        <w:tc>
          <w:tcPr>
            <w:tcW w:w="995" w:type="dxa"/>
          </w:tcPr>
          <w:p w14:paraId="4DDB4F6A"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208  </w:t>
            </w:r>
          </w:p>
        </w:tc>
        <w:tc>
          <w:tcPr>
            <w:tcW w:w="826" w:type="dxa"/>
          </w:tcPr>
          <w:p w14:paraId="71827EE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5000  </w:t>
            </w:r>
          </w:p>
        </w:tc>
      </w:tr>
      <w:tr w:rsidR="00641C98" w:rsidRPr="00AC1302" w14:paraId="623407DD" w14:textId="77777777" w:rsidTr="00641C98">
        <w:trPr>
          <w:trHeight w:hRule="exact" w:val="340"/>
        </w:trPr>
        <w:tc>
          <w:tcPr>
            <w:tcW w:w="1386" w:type="dxa"/>
          </w:tcPr>
          <w:p w14:paraId="2B0FB82A"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19  </w:t>
            </w:r>
            <w:r w:rsidRPr="00AC1302">
              <w:rPr>
                <w:rFonts w:eastAsia="Arial" w:cs="Arial"/>
                <w:color w:val="000000"/>
                <w:sz w:val="18"/>
                <w:szCs w:val="22"/>
              </w:rPr>
              <w:tab/>
              <w:t xml:space="preserve">190  </w:t>
            </w:r>
          </w:p>
        </w:tc>
        <w:tc>
          <w:tcPr>
            <w:tcW w:w="920" w:type="dxa"/>
          </w:tcPr>
          <w:p w14:paraId="1518DA42"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89  </w:t>
            </w:r>
          </w:p>
        </w:tc>
        <w:tc>
          <w:tcPr>
            <w:tcW w:w="1075" w:type="dxa"/>
          </w:tcPr>
          <w:p w14:paraId="7579D5E3"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2140  </w:t>
            </w:r>
          </w:p>
        </w:tc>
        <w:tc>
          <w:tcPr>
            <w:tcW w:w="1085" w:type="dxa"/>
            <w:gridSpan w:val="2"/>
          </w:tcPr>
          <w:p w14:paraId="5E0F6358"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75  </w:t>
            </w:r>
          </w:p>
        </w:tc>
        <w:tc>
          <w:tcPr>
            <w:tcW w:w="921" w:type="dxa"/>
          </w:tcPr>
          <w:p w14:paraId="0F6306CE"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750  </w:t>
            </w:r>
          </w:p>
        </w:tc>
        <w:tc>
          <w:tcPr>
            <w:tcW w:w="995" w:type="dxa"/>
          </w:tcPr>
          <w:p w14:paraId="6508CC86"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216  </w:t>
            </w:r>
          </w:p>
        </w:tc>
        <w:tc>
          <w:tcPr>
            <w:tcW w:w="826" w:type="dxa"/>
          </w:tcPr>
          <w:p w14:paraId="1D9B19A8"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5180  </w:t>
            </w:r>
          </w:p>
        </w:tc>
      </w:tr>
      <w:tr w:rsidR="00641C98" w:rsidRPr="00AC1302" w14:paraId="2C0F12E5" w14:textId="77777777" w:rsidTr="00641C98">
        <w:trPr>
          <w:trHeight w:hRule="exact" w:val="340"/>
        </w:trPr>
        <w:tc>
          <w:tcPr>
            <w:tcW w:w="1386" w:type="dxa"/>
          </w:tcPr>
          <w:p w14:paraId="011E8E38" w14:textId="77777777" w:rsidR="00641C98" w:rsidRPr="00AC1302" w:rsidRDefault="00641C98" w:rsidP="00641C98">
            <w:pPr>
              <w:tabs>
                <w:tab w:val="center" w:pos="61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20  </w:t>
            </w:r>
            <w:r w:rsidRPr="00AC1302">
              <w:rPr>
                <w:rFonts w:eastAsia="Arial" w:cs="Arial"/>
                <w:color w:val="000000"/>
                <w:sz w:val="18"/>
                <w:szCs w:val="22"/>
              </w:rPr>
              <w:tab/>
              <w:t xml:space="preserve">200  </w:t>
            </w:r>
          </w:p>
        </w:tc>
        <w:tc>
          <w:tcPr>
            <w:tcW w:w="920" w:type="dxa"/>
          </w:tcPr>
          <w:p w14:paraId="0C42A129"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93  </w:t>
            </w:r>
          </w:p>
        </w:tc>
        <w:tc>
          <w:tcPr>
            <w:tcW w:w="1075" w:type="dxa"/>
          </w:tcPr>
          <w:p w14:paraId="732D58D1"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2230  </w:t>
            </w:r>
          </w:p>
        </w:tc>
        <w:tc>
          <w:tcPr>
            <w:tcW w:w="1085" w:type="dxa"/>
            <w:gridSpan w:val="2"/>
          </w:tcPr>
          <w:p w14:paraId="2DB534BD" w14:textId="77777777" w:rsidR="00641C98" w:rsidRPr="00AC1302" w:rsidRDefault="00641C98" w:rsidP="00641C98">
            <w:pPr>
              <w:tabs>
                <w:tab w:val="center" w:pos="600"/>
              </w:tabs>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 </w:t>
            </w:r>
            <w:r w:rsidRPr="00AC1302">
              <w:rPr>
                <w:rFonts w:eastAsia="Arial" w:cs="Arial"/>
                <w:color w:val="000000"/>
                <w:sz w:val="18"/>
                <w:szCs w:val="22"/>
              </w:rPr>
              <w:tab/>
              <w:t xml:space="preserve">80  </w:t>
            </w:r>
          </w:p>
        </w:tc>
        <w:tc>
          <w:tcPr>
            <w:tcW w:w="921" w:type="dxa"/>
          </w:tcPr>
          <w:p w14:paraId="1BB4FA9F"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800  </w:t>
            </w:r>
          </w:p>
        </w:tc>
        <w:tc>
          <w:tcPr>
            <w:tcW w:w="995" w:type="dxa"/>
          </w:tcPr>
          <w:p w14:paraId="08FF75F0"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224  </w:t>
            </w:r>
          </w:p>
        </w:tc>
        <w:tc>
          <w:tcPr>
            <w:tcW w:w="826" w:type="dxa"/>
          </w:tcPr>
          <w:p w14:paraId="4B5C394D" w14:textId="77777777" w:rsidR="00641C98" w:rsidRPr="00AC1302" w:rsidRDefault="00641C98" w:rsidP="00641C98">
            <w:pPr>
              <w:spacing w:after="0" w:line="259" w:lineRule="auto"/>
              <w:ind w:left="0" w:right="0"/>
              <w:rPr>
                <w:rFonts w:ascii="Times New Roman" w:hAnsi="Times New Roman"/>
                <w:color w:val="000000"/>
                <w:szCs w:val="22"/>
              </w:rPr>
            </w:pPr>
            <w:r w:rsidRPr="00AC1302">
              <w:rPr>
                <w:rFonts w:eastAsia="Arial" w:cs="Arial"/>
                <w:color w:val="000000"/>
                <w:sz w:val="18"/>
                <w:szCs w:val="22"/>
              </w:rPr>
              <w:t xml:space="preserve">5380  </w:t>
            </w:r>
          </w:p>
        </w:tc>
      </w:tr>
    </w:tbl>
    <w:p w14:paraId="2D3AE1DA" w14:textId="77777777" w:rsidR="00641C98" w:rsidRDefault="00641C98" w:rsidP="00641C98"/>
    <w:p w14:paraId="143A8123" w14:textId="77777777" w:rsidR="00641C98" w:rsidRDefault="00641C98" w:rsidP="00641C98"/>
    <w:p w14:paraId="64E78F76" w14:textId="77777777" w:rsidR="00C814EB" w:rsidRDefault="00C814EB" w:rsidP="00143338">
      <w:pPr>
        <w:rPr>
          <w:b/>
          <w:bCs/>
        </w:rPr>
      </w:pPr>
    </w:p>
    <w:p w14:paraId="5DA656DB" w14:textId="77777777" w:rsidR="00C814EB" w:rsidRDefault="00C814EB" w:rsidP="00143338">
      <w:pPr>
        <w:rPr>
          <w:b/>
          <w:bCs/>
        </w:rPr>
      </w:pPr>
    </w:p>
    <w:p w14:paraId="7D40B14D" w14:textId="77777777" w:rsidR="00C814EB" w:rsidRDefault="00C814EB" w:rsidP="00143338">
      <w:pPr>
        <w:rPr>
          <w:b/>
          <w:bCs/>
        </w:rPr>
      </w:pPr>
    </w:p>
    <w:p w14:paraId="42D1B592" w14:textId="77777777" w:rsidR="00C814EB" w:rsidRDefault="00C814EB" w:rsidP="00143338">
      <w:pPr>
        <w:rPr>
          <w:b/>
          <w:bCs/>
        </w:rPr>
      </w:pPr>
    </w:p>
    <w:p w14:paraId="750EBD1F" w14:textId="77777777" w:rsidR="00C814EB" w:rsidRDefault="00C814EB" w:rsidP="00143338">
      <w:pPr>
        <w:rPr>
          <w:b/>
          <w:bCs/>
        </w:rPr>
      </w:pPr>
    </w:p>
    <w:p w14:paraId="583BA0DB" w14:textId="77777777" w:rsidR="00C814EB" w:rsidRDefault="00C814EB" w:rsidP="00143338">
      <w:pPr>
        <w:rPr>
          <w:b/>
          <w:bCs/>
        </w:rPr>
      </w:pPr>
    </w:p>
    <w:p w14:paraId="6F396BE3" w14:textId="77777777" w:rsidR="00C814EB" w:rsidRDefault="00C814EB" w:rsidP="00143338">
      <w:pPr>
        <w:rPr>
          <w:b/>
          <w:bCs/>
        </w:rPr>
      </w:pPr>
    </w:p>
    <w:p w14:paraId="7FFE815D" w14:textId="77777777" w:rsidR="00C814EB" w:rsidRDefault="00C814EB" w:rsidP="00143338">
      <w:pPr>
        <w:rPr>
          <w:b/>
          <w:bCs/>
        </w:rPr>
      </w:pPr>
    </w:p>
    <w:p w14:paraId="151E87E7" w14:textId="77777777" w:rsidR="00C814EB" w:rsidRDefault="00C814EB" w:rsidP="00143338">
      <w:pPr>
        <w:rPr>
          <w:b/>
          <w:bCs/>
        </w:rPr>
      </w:pPr>
    </w:p>
    <w:p w14:paraId="57B08EFA" w14:textId="77777777" w:rsidR="00C814EB" w:rsidRDefault="00C814EB" w:rsidP="00143338">
      <w:pPr>
        <w:rPr>
          <w:b/>
          <w:bCs/>
        </w:rPr>
      </w:pPr>
    </w:p>
    <w:p w14:paraId="197D8AAA" w14:textId="77777777" w:rsidR="00C814EB" w:rsidRDefault="00C814EB" w:rsidP="00143338">
      <w:pPr>
        <w:rPr>
          <w:b/>
          <w:bCs/>
        </w:rPr>
      </w:pPr>
    </w:p>
    <w:p w14:paraId="4B1E2215" w14:textId="77777777" w:rsidR="00C814EB" w:rsidRDefault="00C814EB" w:rsidP="00143338">
      <w:pPr>
        <w:rPr>
          <w:b/>
          <w:bCs/>
        </w:rPr>
      </w:pPr>
    </w:p>
    <w:p w14:paraId="659FA6C4" w14:textId="77777777" w:rsidR="00C814EB" w:rsidRDefault="00C814EB" w:rsidP="00143338">
      <w:pPr>
        <w:rPr>
          <w:b/>
          <w:bCs/>
        </w:rPr>
      </w:pPr>
    </w:p>
    <w:p w14:paraId="41189347" w14:textId="77777777" w:rsidR="00C814EB" w:rsidRDefault="00C814EB" w:rsidP="00143338">
      <w:pPr>
        <w:rPr>
          <w:b/>
          <w:bCs/>
        </w:rPr>
      </w:pPr>
    </w:p>
    <w:p w14:paraId="5E3BBEF1" w14:textId="77777777" w:rsidR="00C814EB" w:rsidRDefault="00C814EB" w:rsidP="00143338">
      <w:pPr>
        <w:rPr>
          <w:b/>
          <w:bCs/>
        </w:rPr>
      </w:pPr>
    </w:p>
    <w:p w14:paraId="75D31083" w14:textId="729F4743" w:rsidR="00641C98" w:rsidRDefault="00E87595" w:rsidP="00143338">
      <w:pPr>
        <w:rPr>
          <w:b/>
          <w:bCs/>
        </w:rPr>
      </w:pPr>
      <w:r>
        <w:rPr>
          <w:b/>
          <w:bCs/>
        </w:rPr>
        <w:t>A</w:t>
      </w:r>
      <w:r w:rsidR="00641C98" w:rsidRPr="00641C98">
        <w:rPr>
          <w:b/>
          <w:bCs/>
        </w:rPr>
        <w:t>nvänd tabell nr 3 för att ordinera vätskemängd under jouren. Nedan finns det tydliga exemp</w:t>
      </w:r>
      <w:r w:rsidR="00641C98">
        <w:rPr>
          <w:b/>
          <w:bCs/>
        </w:rPr>
        <w:t>el på</w:t>
      </w:r>
      <w:r w:rsidR="00641C98" w:rsidRPr="00641C98">
        <w:rPr>
          <w:b/>
          <w:bCs/>
        </w:rPr>
        <w:t xml:space="preserve"> hur man kan göra detta ordentligt.</w:t>
      </w:r>
    </w:p>
    <w:p w14:paraId="113C541A" w14:textId="52731B59" w:rsidR="00EF7552" w:rsidRDefault="00EF7552">
      <w:pPr>
        <w:spacing w:after="0" w:line="240" w:lineRule="auto"/>
        <w:ind w:left="0" w:right="0"/>
        <w:rPr>
          <w:b/>
          <w:bCs/>
        </w:rPr>
      </w:pPr>
      <w:r>
        <w:rPr>
          <w:b/>
          <w:bCs/>
        </w:rPr>
        <w:br w:type="page"/>
      </w:r>
    </w:p>
    <w:p w14:paraId="1205CA9C" w14:textId="77777777" w:rsidR="00641C98" w:rsidRPr="00641C98" w:rsidRDefault="00641C98" w:rsidP="00641C98">
      <w:pPr>
        <w:rPr>
          <w:b/>
          <w:bCs/>
        </w:rPr>
      </w:pPr>
      <w:r w:rsidRPr="00641C98">
        <w:rPr>
          <w:b/>
          <w:bCs/>
        </w:rPr>
        <w:lastRenderedPageBreak/>
        <w:t>Exempel 1</w:t>
      </w:r>
    </w:p>
    <w:p w14:paraId="3E07C7C4" w14:textId="033A89DC" w:rsidR="00641C98" w:rsidRDefault="00641C98" w:rsidP="00641C98">
      <w:r>
        <w:t>En 6-årig pojke på 20 kg som har ett pH på 7,15 (måttlig diabetisk ketoacidos =&gt; 5 % dehydrerad) kommer att få en bolusdos på 12,5 ml/kg (250 ml vätska) under 30 minuter som en del av sin initiala behandling. Hans fortsatta vätskeintag kommer att bestå av:</w:t>
      </w:r>
    </w:p>
    <w:tbl>
      <w:tblPr>
        <w:tblStyle w:val="Tabellrutnt"/>
        <w:tblW w:w="8493" w:type="dxa"/>
        <w:tblInd w:w="562" w:type="dxa"/>
        <w:tblLook w:val="04A0" w:firstRow="1" w:lastRow="0" w:firstColumn="1" w:lastColumn="0" w:noHBand="0" w:noVBand="1"/>
      </w:tblPr>
      <w:tblGrid>
        <w:gridCol w:w="2619"/>
        <w:gridCol w:w="352"/>
        <w:gridCol w:w="5522"/>
      </w:tblGrid>
      <w:tr w:rsidR="00E06BB0" w:rsidRPr="003D742F" w14:paraId="45639220" w14:textId="77777777" w:rsidTr="00E06BB0">
        <w:tc>
          <w:tcPr>
            <w:tcW w:w="2619" w:type="dxa"/>
          </w:tcPr>
          <w:p w14:paraId="42091060" w14:textId="77777777" w:rsidR="00E06BB0" w:rsidRPr="00C73F83" w:rsidRDefault="00E06BB0" w:rsidP="005B6C4C">
            <w:pPr>
              <w:spacing w:line="240" w:lineRule="auto"/>
              <w:ind w:left="0" w:right="0"/>
              <w:rPr>
                <w:sz w:val="22"/>
                <w:szCs w:val="22"/>
              </w:rPr>
            </w:pPr>
            <w:r w:rsidRPr="00C73F83">
              <w:rPr>
                <w:sz w:val="22"/>
                <w:szCs w:val="22"/>
              </w:rPr>
              <w:t>Underskott 5 % x 20 kg</w:t>
            </w:r>
          </w:p>
        </w:tc>
        <w:tc>
          <w:tcPr>
            <w:tcW w:w="352" w:type="dxa"/>
          </w:tcPr>
          <w:p w14:paraId="70C61CD2" w14:textId="77777777" w:rsidR="00E06BB0" w:rsidRPr="00C73F83" w:rsidRDefault="00E06BB0" w:rsidP="005B6C4C">
            <w:pPr>
              <w:spacing w:line="240" w:lineRule="auto"/>
              <w:ind w:left="0" w:right="0"/>
              <w:rPr>
                <w:sz w:val="22"/>
                <w:szCs w:val="22"/>
                <w:lang w:val="pl-PL"/>
              </w:rPr>
            </w:pPr>
            <w:r w:rsidRPr="00C73F83">
              <w:rPr>
                <w:sz w:val="22"/>
                <w:szCs w:val="22"/>
                <w:lang w:val="pl-PL"/>
              </w:rPr>
              <w:t>=</w:t>
            </w:r>
          </w:p>
        </w:tc>
        <w:tc>
          <w:tcPr>
            <w:tcW w:w="5522" w:type="dxa"/>
          </w:tcPr>
          <w:p w14:paraId="7B4C9E58" w14:textId="77777777" w:rsidR="00E06BB0" w:rsidRPr="00C73F83" w:rsidRDefault="00E06BB0" w:rsidP="005B6C4C">
            <w:pPr>
              <w:spacing w:line="240" w:lineRule="auto"/>
              <w:ind w:left="0" w:right="0"/>
              <w:rPr>
                <w:sz w:val="22"/>
                <w:szCs w:val="22"/>
              </w:rPr>
            </w:pPr>
            <w:r w:rsidRPr="00C73F83">
              <w:rPr>
                <w:sz w:val="22"/>
                <w:szCs w:val="22"/>
              </w:rPr>
              <w:t>1000 ml</w:t>
            </w:r>
          </w:p>
        </w:tc>
      </w:tr>
      <w:tr w:rsidR="00E06BB0" w:rsidRPr="003D742F" w14:paraId="70EC7EF8" w14:textId="77777777" w:rsidTr="00E06BB0">
        <w:tc>
          <w:tcPr>
            <w:tcW w:w="2619" w:type="dxa"/>
          </w:tcPr>
          <w:p w14:paraId="17E9AEB8" w14:textId="77777777" w:rsidR="00E06BB0" w:rsidRPr="00C73F83" w:rsidRDefault="00E06BB0" w:rsidP="005B6C4C">
            <w:pPr>
              <w:spacing w:line="240" w:lineRule="auto"/>
              <w:ind w:left="0" w:right="0"/>
              <w:rPr>
                <w:sz w:val="22"/>
                <w:szCs w:val="22"/>
              </w:rPr>
            </w:pPr>
            <w:r w:rsidRPr="00C73F83">
              <w:rPr>
                <w:sz w:val="22"/>
                <w:szCs w:val="22"/>
              </w:rPr>
              <w:t>Initial bolus</w:t>
            </w:r>
          </w:p>
        </w:tc>
        <w:tc>
          <w:tcPr>
            <w:tcW w:w="352" w:type="dxa"/>
          </w:tcPr>
          <w:p w14:paraId="7AE07B31" w14:textId="77777777" w:rsidR="00E06BB0" w:rsidRPr="00C73F83" w:rsidRDefault="00E06BB0" w:rsidP="005B6C4C">
            <w:pPr>
              <w:spacing w:line="240" w:lineRule="auto"/>
              <w:ind w:left="0" w:right="0"/>
              <w:rPr>
                <w:sz w:val="22"/>
                <w:szCs w:val="22"/>
              </w:rPr>
            </w:pPr>
          </w:p>
        </w:tc>
        <w:tc>
          <w:tcPr>
            <w:tcW w:w="5522" w:type="dxa"/>
          </w:tcPr>
          <w:p w14:paraId="10E30967" w14:textId="77777777" w:rsidR="00E06BB0" w:rsidRPr="00C73F83" w:rsidRDefault="00E06BB0" w:rsidP="005B6C4C">
            <w:pPr>
              <w:spacing w:line="240" w:lineRule="auto"/>
              <w:ind w:left="0" w:right="0"/>
              <w:rPr>
                <w:sz w:val="22"/>
                <w:szCs w:val="22"/>
              </w:rPr>
            </w:pPr>
            <w:r w:rsidRPr="00C73F83">
              <w:rPr>
                <w:sz w:val="22"/>
                <w:szCs w:val="22"/>
              </w:rPr>
              <w:t>1000–250 bolus = 750 ml som ska ersättas under 48 timmar</w:t>
            </w:r>
          </w:p>
        </w:tc>
      </w:tr>
      <w:tr w:rsidR="00E06BB0" w:rsidRPr="003D742F" w14:paraId="2C523517" w14:textId="77777777" w:rsidTr="00E06BB0">
        <w:tc>
          <w:tcPr>
            <w:tcW w:w="2619" w:type="dxa"/>
          </w:tcPr>
          <w:p w14:paraId="3BCFE608" w14:textId="77777777" w:rsidR="00E06BB0" w:rsidRPr="00C73F83" w:rsidRDefault="00E06BB0" w:rsidP="005B6C4C">
            <w:pPr>
              <w:spacing w:line="240" w:lineRule="auto"/>
              <w:ind w:left="0" w:right="0"/>
              <w:rPr>
                <w:sz w:val="22"/>
                <w:szCs w:val="22"/>
              </w:rPr>
            </w:pPr>
          </w:p>
        </w:tc>
        <w:tc>
          <w:tcPr>
            <w:tcW w:w="352" w:type="dxa"/>
          </w:tcPr>
          <w:p w14:paraId="31B89726"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118B6945" w14:textId="77777777" w:rsidR="00E06BB0" w:rsidRPr="00C73F83" w:rsidRDefault="00E06BB0" w:rsidP="005B6C4C">
            <w:pPr>
              <w:spacing w:line="240" w:lineRule="auto"/>
              <w:ind w:left="0" w:right="0"/>
              <w:rPr>
                <w:sz w:val="22"/>
                <w:szCs w:val="22"/>
              </w:rPr>
            </w:pPr>
            <w:r w:rsidRPr="00C73F83">
              <w:rPr>
                <w:sz w:val="22"/>
                <w:szCs w:val="22"/>
              </w:rPr>
              <w:t>16 ml/timme</w:t>
            </w:r>
          </w:p>
        </w:tc>
      </w:tr>
      <w:tr w:rsidR="00E06BB0" w:rsidRPr="003D742F" w14:paraId="09EC4D7D" w14:textId="77777777" w:rsidTr="00E06BB0">
        <w:tc>
          <w:tcPr>
            <w:tcW w:w="2619" w:type="dxa"/>
          </w:tcPr>
          <w:p w14:paraId="68CB6F98" w14:textId="77777777" w:rsidR="00E06BB0" w:rsidRPr="00C73F83" w:rsidRDefault="00E06BB0" w:rsidP="005B6C4C">
            <w:pPr>
              <w:spacing w:line="240" w:lineRule="auto"/>
              <w:ind w:left="0" w:right="0"/>
              <w:rPr>
                <w:sz w:val="22"/>
                <w:szCs w:val="22"/>
              </w:rPr>
            </w:pPr>
          </w:p>
        </w:tc>
        <w:tc>
          <w:tcPr>
            <w:tcW w:w="352" w:type="dxa"/>
          </w:tcPr>
          <w:p w14:paraId="5F851BEB" w14:textId="77777777" w:rsidR="00E06BB0" w:rsidRPr="00C73F83" w:rsidRDefault="00E06BB0" w:rsidP="005B6C4C">
            <w:pPr>
              <w:spacing w:line="240" w:lineRule="auto"/>
              <w:ind w:left="0" w:right="0"/>
              <w:rPr>
                <w:sz w:val="22"/>
                <w:szCs w:val="22"/>
              </w:rPr>
            </w:pPr>
          </w:p>
        </w:tc>
        <w:tc>
          <w:tcPr>
            <w:tcW w:w="5522" w:type="dxa"/>
          </w:tcPr>
          <w:p w14:paraId="108CF053" w14:textId="77777777" w:rsidR="00E06BB0" w:rsidRPr="00C73F83" w:rsidRDefault="00E06BB0" w:rsidP="005B6C4C">
            <w:pPr>
              <w:spacing w:line="240" w:lineRule="auto"/>
              <w:ind w:left="0" w:right="0"/>
              <w:rPr>
                <w:sz w:val="22"/>
                <w:szCs w:val="22"/>
              </w:rPr>
            </w:pPr>
          </w:p>
        </w:tc>
      </w:tr>
      <w:tr w:rsidR="00E06BB0" w:rsidRPr="003D742F" w14:paraId="0D055FE3" w14:textId="77777777" w:rsidTr="00E06BB0">
        <w:tc>
          <w:tcPr>
            <w:tcW w:w="2619" w:type="dxa"/>
          </w:tcPr>
          <w:p w14:paraId="496563C4" w14:textId="77777777" w:rsidR="00E06BB0" w:rsidRPr="00C73F83" w:rsidRDefault="00E06BB0" w:rsidP="005B6C4C">
            <w:pPr>
              <w:spacing w:line="240" w:lineRule="auto"/>
              <w:ind w:left="0" w:right="0"/>
              <w:rPr>
                <w:sz w:val="22"/>
                <w:szCs w:val="22"/>
              </w:rPr>
            </w:pPr>
            <w:r w:rsidRPr="00C73F83">
              <w:rPr>
                <w:sz w:val="22"/>
                <w:szCs w:val="22"/>
              </w:rPr>
              <w:t>Underhållvätska</w:t>
            </w:r>
          </w:p>
        </w:tc>
        <w:tc>
          <w:tcPr>
            <w:tcW w:w="352" w:type="dxa"/>
          </w:tcPr>
          <w:p w14:paraId="51B12840"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1461F51F" w14:textId="3AAB51DF" w:rsidR="00E06BB0" w:rsidRPr="00C73F83" w:rsidRDefault="00E06BB0" w:rsidP="005B6C4C">
            <w:pPr>
              <w:spacing w:line="240" w:lineRule="auto"/>
              <w:ind w:left="0" w:right="0"/>
              <w:rPr>
                <w:sz w:val="22"/>
                <w:szCs w:val="22"/>
              </w:rPr>
            </w:pPr>
            <w:r w:rsidRPr="00C73F83">
              <w:rPr>
                <w:sz w:val="22"/>
                <w:szCs w:val="22"/>
              </w:rPr>
              <w:t>10 x 100 = 1000 ml per dag för de första 10 kg</w:t>
            </w:r>
          </w:p>
        </w:tc>
      </w:tr>
      <w:tr w:rsidR="00E06BB0" w:rsidRPr="003D742F" w14:paraId="56729968" w14:textId="77777777" w:rsidTr="00E06BB0">
        <w:tc>
          <w:tcPr>
            <w:tcW w:w="2619" w:type="dxa"/>
          </w:tcPr>
          <w:p w14:paraId="223C2EBB" w14:textId="77777777" w:rsidR="00E06BB0" w:rsidRPr="00C73F83" w:rsidRDefault="00E06BB0" w:rsidP="005B6C4C">
            <w:pPr>
              <w:spacing w:line="240" w:lineRule="auto"/>
              <w:ind w:left="0" w:right="0"/>
              <w:rPr>
                <w:sz w:val="22"/>
                <w:szCs w:val="22"/>
              </w:rPr>
            </w:pPr>
          </w:p>
        </w:tc>
        <w:tc>
          <w:tcPr>
            <w:tcW w:w="352" w:type="dxa"/>
          </w:tcPr>
          <w:p w14:paraId="79D9764D" w14:textId="77777777" w:rsidR="00E06BB0" w:rsidRPr="00C73F83" w:rsidRDefault="00E06BB0" w:rsidP="005B6C4C">
            <w:pPr>
              <w:spacing w:line="240" w:lineRule="auto"/>
              <w:ind w:left="0" w:right="0"/>
              <w:rPr>
                <w:sz w:val="22"/>
                <w:szCs w:val="22"/>
                <w:lang w:val="pl-PL"/>
              </w:rPr>
            </w:pPr>
            <w:r w:rsidRPr="00C73F83">
              <w:rPr>
                <w:sz w:val="22"/>
                <w:szCs w:val="22"/>
                <w:lang w:val="pl-PL"/>
              </w:rPr>
              <w:t>+</w:t>
            </w:r>
          </w:p>
        </w:tc>
        <w:tc>
          <w:tcPr>
            <w:tcW w:w="5522" w:type="dxa"/>
          </w:tcPr>
          <w:p w14:paraId="269C54EC" w14:textId="50672C44" w:rsidR="00E06BB0" w:rsidRPr="00C73F83" w:rsidRDefault="00E06BB0" w:rsidP="005B6C4C">
            <w:pPr>
              <w:spacing w:line="240" w:lineRule="auto"/>
              <w:ind w:left="0" w:right="0"/>
              <w:rPr>
                <w:sz w:val="22"/>
                <w:szCs w:val="22"/>
              </w:rPr>
            </w:pPr>
            <w:r w:rsidRPr="00C73F83">
              <w:rPr>
                <w:sz w:val="22"/>
                <w:szCs w:val="22"/>
              </w:rPr>
              <w:t xml:space="preserve">10 x 50 = 500 ml per dag för de följande 10 kg </w:t>
            </w:r>
          </w:p>
        </w:tc>
      </w:tr>
      <w:tr w:rsidR="00E06BB0" w:rsidRPr="003D742F" w14:paraId="12D7F673" w14:textId="77777777" w:rsidTr="00E06BB0">
        <w:tc>
          <w:tcPr>
            <w:tcW w:w="2619" w:type="dxa"/>
          </w:tcPr>
          <w:p w14:paraId="0574030D" w14:textId="77777777" w:rsidR="00E06BB0" w:rsidRPr="00C73F83" w:rsidRDefault="00E06BB0" w:rsidP="005B6C4C">
            <w:pPr>
              <w:spacing w:line="240" w:lineRule="auto"/>
              <w:ind w:left="0" w:right="0"/>
              <w:rPr>
                <w:sz w:val="22"/>
                <w:szCs w:val="22"/>
              </w:rPr>
            </w:pPr>
          </w:p>
        </w:tc>
        <w:tc>
          <w:tcPr>
            <w:tcW w:w="352" w:type="dxa"/>
          </w:tcPr>
          <w:p w14:paraId="4EA5BC26"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472FE102" w14:textId="77777777" w:rsidR="00E06BB0" w:rsidRPr="00C73F83" w:rsidRDefault="00E06BB0" w:rsidP="005B6C4C">
            <w:pPr>
              <w:spacing w:line="240" w:lineRule="auto"/>
              <w:ind w:left="0" w:right="0"/>
              <w:rPr>
                <w:sz w:val="22"/>
                <w:szCs w:val="22"/>
              </w:rPr>
            </w:pPr>
            <w:r w:rsidRPr="00C73F83">
              <w:rPr>
                <w:sz w:val="22"/>
                <w:szCs w:val="22"/>
              </w:rPr>
              <w:t>1500 ml per dag totalt (under 24 timmar)</w:t>
            </w:r>
          </w:p>
        </w:tc>
      </w:tr>
      <w:tr w:rsidR="00E06BB0" w:rsidRPr="003D742F" w14:paraId="38188711" w14:textId="77777777" w:rsidTr="00E06BB0">
        <w:tc>
          <w:tcPr>
            <w:tcW w:w="2619" w:type="dxa"/>
          </w:tcPr>
          <w:p w14:paraId="021662C3" w14:textId="7FEB719A" w:rsidR="00E06BB0" w:rsidRPr="00C73F83" w:rsidRDefault="00E06BB0" w:rsidP="005B6C4C">
            <w:pPr>
              <w:spacing w:line="240" w:lineRule="auto"/>
              <w:ind w:left="0" w:right="0"/>
              <w:rPr>
                <w:sz w:val="22"/>
                <w:szCs w:val="22"/>
              </w:rPr>
            </w:pPr>
          </w:p>
        </w:tc>
        <w:tc>
          <w:tcPr>
            <w:tcW w:w="352" w:type="dxa"/>
          </w:tcPr>
          <w:p w14:paraId="2FD7832B"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79CFE887" w14:textId="77777777" w:rsidR="00E06BB0" w:rsidRPr="00C73F83" w:rsidRDefault="00E06BB0" w:rsidP="005B6C4C">
            <w:pPr>
              <w:spacing w:line="240" w:lineRule="auto"/>
              <w:ind w:left="0" w:right="0"/>
              <w:rPr>
                <w:sz w:val="22"/>
                <w:szCs w:val="22"/>
              </w:rPr>
            </w:pPr>
            <w:r w:rsidRPr="00C73F83">
              <w:rPr>
                <w:sz w:val="22"/>
                <w:szCs w:val="22"/>
              </w:rPr>
              <w:t>62 ml/timme</w:t>
            </w:r>
          </w:p>
        </w:tc>
      </w:tr>
      <w:tr w:rsidR="00E06BB0" w:rsidRPr="003D742F" w14:paraId="1129565C" w14:textId="77777777" w:rsidTr="00E06BB0">
        <w:tc>
          <w:tcPr>
            <w:tcW w:w="2619" w:type="dxa"/>
          </w:tcPr>
          <w:p w14:paraId="2002731D" w14:textId="77777777" w:rsidR="00E06BB0" w:rsidRPr="00C73F83" w:rsidRDefault="00E06BB0" w:rsidP="005B6C4C">
            <w:pPr>
              <w:spacing w:line="240" w:lineRule="auto"/>
              <w:ind w:left="0" w:right="0"/>
              <w:rPr>
                <w:sz w:val="22"/>
                <w:szCs w:val="22"/>
              </w:rPr>
            </w:pPr>
          </w:p>
        </w:tc>
        <w:tc>
          <w:tcPr>
            <w:tcW w:w="352" w:type="dxa"/>
          </w:tcPr>
          <w:p w14:paraId="1906F482" w14:textId="77777777" w:rsidR="00E06BB0" w:rsidRPr="00C73F83" w:rsidRDefault="00E06BB0" w:rsidP="005B6C4C">
            <w:pPr>
              <w:spacing w:line="240" w:lineRule="auto"/>
              <w:ind w:left="0" w:right="0"/>
              <w:rPr>
                <w:sz w:val="22"/>
                <w:szCs w:val="22"/>
              </w:rPr>
            </w:pPr>
          </w:p>
        </w:tc>
        <w:tc>
          <w:tcPr>
            <w:tcW w:w="5522" w:type="dxa"/>
          </w:tcPr>
          <w:p w14:paraId="3ADED1F4" w14:textId="77777777" w:rsidR="00E06BB0" w:rsidRPr="00C73F83" w:rsidRDefault="00E06BB0" w:rsidP="005B6C4C">
            <w:pPr>
              <w:spacing w:line="240" w:lineRule="auto"/>
              <w:ind w:left="0" w:right="0"/>
              <w:rPr>
                <w:sz w:val="22"/>
                <w:szCs w:val="22"/>
              </w:rPr>
            </w:pPr>
          </w:p>
        </w:tc>
      </w:tr>
      <w:tr w:rsidR="00E06BB0" w:rsidRPr="003D742F" w14:paraId="16C05853" w14:textId="77777777" w:rsidTr="00E06BB0">
        <w:tc>
          <w:tcPr>
            <w:tcW w:w="2619" w:type="dxa"/>
          </w:tcPr>
          <w:p w14:paraId="79E2BD4B" w14:textId="77777777" w:rsidR="00E06BB0" w:rsidRPr="00C73F83" w:rsidRDefault="00E06BB0" w:rsidP="005B6C4C">
            <w:pPr>
              <w:spacing w:line="240" w:lineRule="auto"/>
              <w:ind w:left="0" w:right="0"/>
              <w:rPr>
                <w:sz w:val="22"/>
                <w:szCs w:val="22"/>
              </w:rPr>
            </w:pPr>
            <w:r w:rsidRPr="00C73F83">
              <w:rPr>
                <w:sz w:val="22"/>
                <w:szCs w:val="22"/>
              </w:rPr>
              <w:t>Total vätska</w:t>
            </w:r>
          </w:p>
        </w:tc>
        <w:tc>
          <w:tcPr>
            <w:tcW w:w="352" w:type="dxa"/>
          </w:tcPr>
          <w:p w14:paraId="0A84D717"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253C561D" w14:textId="01B5AEED" w:rsidR="00E06BB0" w:rsidRPr="00C73F83" w:rsidRDefault="00E06BB0" w:rsidP="005B6C4C">
            <w:pPr>
              <w:spacing w:line="240" w:lineRule="auto"/>
              <w:ind w:left="0" w:right="0"/>
              <w:rPr>
                <w:sz w:val="22"/>
                <w:szCs w:val="22"/>
              </w:rPr>
            </w:pPr>
            <w:r w:rsidRPr="00C73F83">
              <w:rPr>
                <w:sz w:val="22"/>
                <w:szCs w:val="22"/>
              </w:rPr>
              <w:t>16 ml/timme (underskott på 5 % minus bolus) över 48 timmar</w:t>
            </w:r>
          </w:p>
        </w:tc>
      </w:tr>
      <w:tr w:rsidR="00E06BB0" w:rsidRPr="003D742F" w14:paraId="0CF89FA1" w14:textId="77777777" w:rsidTr="00E06BB0">
        <w:tc>
          <w:tcPr>
            <w:tcW w:w="2619" w:type="dxa"/>
          </w:tcPr>
          <w:p w14:paraId="6C092E0F" w14:textId="77777777" w:rsidR="00E06BB0" w:rsidRPr="00C73F83" w:rsidRDefault="00E06BB0" w:rsidP="005B6C4C">
            <w:pPr>
              <w:spacing w:line="240" w:lineRule="auto"/>
              <w:ind w:left="0" w:right="0"/>
              <w:rPr>
                <w:sz w:val="22"/>
                <w:szCs w:val="22"/>
              </w:rPr>
            </w:pPr>
          </w:p>
        </w:tc>
        <w:tc>
          <w:tcPr>
            <w:tcW w:w="352" w:type="dxa"/>
          </w:tcPr>
          <w:p w14:paraId="3738E159"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1C29DC64" w14:textId="6F372EB6" w:rsidR="00E06BB0" w:rsidRPr="00C73F83" w:rsidRDefault="00E06BB0" w:rsidP="005B6C4C">
            <w:pPr>
              <w:spacing w:line="240" w:lineRule="auto"/>
              <w:ind w:left="0" w:right="0"/>
              <w:rPr>
                <w:sz w:val="22"/>
                <w:szCs w:val="22"/>
              </w:rPr>
            </w:pPr>
            <w:r w:rsidRPr="00C73F83">
              <w:rPr>
                <w:sz w:val="22"/>
                <w:szCs w:val="22"/>
              </w:rPr>
              <w:t>62 ml/timme (underhållsvätska)</w:t>
            </w:r>
          </w:p>
        </w:tc>
      </w:tr>
      <w:tr w:rsidR="00E06BB0" w14:paraId="40C64BB2" w14:textId="77777777" w:rsidTr="00E06BB0">
        <w:tc>
          <w:tcPr>
            <w:tcW w:w="2619" w:type="dxa"/>
          </w:tcPr>
          <w:p w14:paraId="391098EA" w14:textId="77777777" w:rsidR="00E06BB0" w:rsidRPr="00C73F83" w:rsidRDefault="00E06BB0" w:rsidP="005B6C4C">
            <w:pPr>
              <w:spacing w:line="240" w:lineRule="auto"/>
              <w:ind w:left="0" w:right="0"/>
              <w:rPr>
                <w:sz w:val="22"/>
                <w:szCs w:val="22"/>
              </w:rPr>
            </w:pPr>
          </w:p>
        </w:tc>
        <w:tc>
          <w:tcPr>
            <w:tcW w:w="352" w:type="dxa"/>
          </w:tcPr>
          <w:p w14:paraId="4CC7100A" w14:textId="77777777" w:rsidR="00E06BB0" w:rsidRPr="00C73F83" w:rsidRDefault="00E06BB0" w:rsidP="005B6C4C">
            <w:pPr>
              <w:spacing w:line="240" w:lineRule="auto"/>
              <w:ind w:left="0" w:right="0"/>
              <w:rPr>
                <w:sz w:val="22"/>
                <w:szCs w:val="22"/>
              </w:rPr>
            </w:pPr>
            <w:r w:rsidRPr="00C73F83">
              <w:rPr>
                <w:sz w:val="22"/>
                <w:szCs w:val="22"/>
              </w:rPr>
              <w:t>=</w:t>
            </w:r>
          </w:p>
        </w:tc>
        <w:tc>
          <w:tcPr>
            <w:tcW w:w="5522" w:type="dxa"/>
          </w:tcPr>
          <w:p w14:paraId="0BBF30F8" w14:textId="6CB4847A" w:rsidR="00E06BB0" w:rsidRPr="00C73F83" w:rsidRDefault="00E06BB0" w:rsidP="005B6C4C">
            <w:pPr>
              <w:spacing w:line="240" w:lineRule="auto"/>
              <w:ind w:left="0"/>
              <w:rPr>
                <w:sz w:val="22"/>
                <w:szCs w:val="22"/>
              </w:rPr>
            </w:pPr>
            <w:r w:rsidRPr="00C73F83">
              <w:rPr>
                <w:sz w:val="22"/>
                <w:szCs w:val="22"/>
              </w:rPr>
              <w:t>78 ml/timme i 48 timmar = cirka 1900 ml/dygn</w:t>
            </w:r>
          </w:p>
        </w:tc>
      </w:tr>
    </w:tbl>
    <w:p w14:paraId="132F3534" w14:textId="77777777" w:rsidR="00143338" w:rsidRDefault="00143338" w:rsidP="00143338"/>
    <w:p w14:paraId="5951282E" w14:textId="77777777" w:rsidR="00D005A3" w:rsidRPr="00D005A3" w:rsidRDefault="00D005A3" w:rsidP="00D005A3">
      <w:pPr>
        <w:rPr>
          <w:b/>
          <w:bCs/>
        </w:rPr>
      </w:pPr>
      <w:r w:rsidRPr="00D005A3">
        <w:rPr>
          <w:b/>
          <w:bCs/>
        </w:rPr>
        <w:t>Exempel 2</w:t>
      </w:r>
    </w:p>
    <w:p w14:paraId="545D52C8" w14:textId="68C8DD7D" w:rsidR="00641C98" w:rsidRDefault="00D005A3" w:rsidP="00D005A3">
      <w:r>
        <w:t>15-årig flicka som väger 60 kg med ett pH på 6,9 som vid ankomsten har fått 30 ml/kg 0,9 % koksaltlösning för att öka vävnadsperfusion. Dessa bolus</w:t>
      </w:r>
      <w:r w:rsidR="00BE2DF0">
        <w:t>-</w:t>
      </w:r>
      <w:r>
        <w:t>doser dras inte av från den pågående underhållsvätskan. Hennes pågående vätska kommer att bestå av:</w:t>
      </w:r>
    </w:p>
    <w:tbl>
      <w:tblPr>
        <w:tblStyle w:val="Tabellrutnt"/>
        <w:tblW w:w="8493" w:type="dxa"/>
        <w:tblInd w:w="562" w:type="dxa"/>
        <w:tblLook w:val="04A0" w:firstRow="1" w:lastRow="0" w:firstColumn="1" w:lastColumn="0" w:noHBand="0" w:noVBand="1"/>
      </w:tblPr>
      <w:tblGrid>
        <w:gridCol w:w="2619"/>
        <w:gridCol w:w="352"/>
        <w:gridCol w:w="5522"/>
      </w:tblGrid>
      <w:tr w:rsidR="00D005A3" w:rsidRPr="003D742F" w14:paraId="766812E9" w14:textId="77777777" w:rsidTr="00D005A3">
        <w:tc>
          <w:tcPr>
            <w:tcW w:w="2619" w:type="dxa"/>
          </w:tcPr>
          <w:p w14:paraId="77C92FF3" w14:textId="77777777" w:rsidR="00D005A3" w:rsidRPr="00C73F83" w:rsidRDefault="00D005A3" w:rsidP="005B6C4C">
            <w:pPr>
              <w:spacing w:line="240" w:lineRule="auto"/>
              <w:ind w:left="0" w:right="0"/>
              <w:rPr>
                <w:sz w:val="22"/>
                <w:szCs w:val="22"/>
              </w:rPr>
            </w:pPr>
            <w:r w:rsidRPr="00C73F83">
              <w:rPr>
                <w:sz w:val="22"/>
                <w:szCs w:val="22"/>
              </w:rPr>
              <w:t>Underskott 10% x 60 kg</w:t>
            </w:r>
          </w:p>
        </w:tc>
        <w:tc>
          <w:tcPr>
            <w:tcW w:w="352" w:type="dxa"/>
          </w:tcPr>
          <w:p w14:paraId="7C41693F" w14:textId="77777777" w:rsidR="00D005A3" w:rsidRPr="00C73F83" w:rsidRDefault="00D005A3" w:rsidP="005B6C4C">
            <w:pPr>
              <w:spacing w:line="240" w:lineRule="auto"/>
              <w:ind w:left="0" w:right="0"/>
              <w:rPr>
                <w:sz w:val="22"/>
                <w:szCs w:val="22"/>
                <w:lang w:val="pl-PL"/>
              </w:rPr>
            </w:pPr>
            <w:r w:rsidRPr="00C73F83">
              <w:rPr>
                <w:sz w:val="22"/>
                <w:szCs w:val="22"/>
                <w:lang w:val="pl-PL"/>
              </w:rPr>
              <w:t>=</w:t>
            </w:r>
          </w:p>
        </w:tc>
        <w:tc>
          <w:tcPr>
            <w:tcW w:w="5522" w:type="dxa"/>
          </w:tcPr>
          <w:p w14:paraId="746F8C58" w14:textId="77777777" w:rsidR="00D005A3" w:rsidRPr="00C73F83" w:rsidRDefault="00D005A3" w:rsidP="005B6C4C">
            <w:pPr>
              <w:spacing w:line="240" w:lineRule="auto"/>
              <w:ind w:left="0" w:right="0"/>
              <w:rPr>
                <w:sz w:val="22"/>
                <w:szCs w:val="22"/>
              </w:rPr>
            </w:pPr>
            <w:r w:rsidRPr="00C73F83">
              <w:rPr>
                <w:sz w:val="22"/>
                <w:szCs w:val="22"/>
              </w:rPr>
              <w:t>6000 ml som ska ersättas under 48 timmar</w:t>
            </w:r>
          </w:p>
        </w:tc>
      </w:tr>
      <w:tr w:rsidR="00D005A3" w:rsidRPr="003D742F" w14:paraId="29CA63ED" w14:textId="77777777" w:rsidTr="00D005A3">
        <w:tc>
          <w:tcPr>
            <w:tcW w:w="2619" w:type="dxa"/>
          </w:tcPr>
          <w:p w14:paraId="11AA7A18" w14:textId="77777777" w:rsidR="00D005A3" w:rsidRPr="00C73F83" w:rsidRDefault="00D005A3" w:rsidP="005B6C4C">
            <w:pPr>
              <w:spacing w:line="240" w:lineRule="auto"/>
              <w:ind w:left="0" w:right="0"/>
              <w:rPr>
                <w:sz w:val="22"/>
                <w:szCs w:val="22"/>
              </w:rPr>
            </w:pPr>
          </w:p>
        </w:tc>
        <w:tc>
          <w:tcPr>
            <w:tcW w:w="352" w:type="dxa"/>
          </w:tcPr>
          <w:p w14:paraId="541AB186"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1F195479" w14:textId="77777777" w:rsidR="00D005A3" w:rsidRPr="00C73F83" w:rsidRDefault="00D005A3" w:rsidP="005B6C4C">
            <w:pPr>
              <w:spacing w:line="240" w:lineRule="auto"/>
              <w:ind w:left="0" w:right="0"/>
              <w:rPr>
                <w:sz w:val="22"/>
                <w:szCs w:val="22"/>
              </w:rPr>
            </w:pPr>
            <w:r w:rsidRPr="00C73F83">
              <w:rPr>
                <w:sz w:val="22"/>
                <w:szCs w:val="22"/>
              </w:rPr>
              <w:t>125 ml/timme</w:t>
            </w:r>
          </w:p>
        </w:tc>
      </w:tr>
      <w:tr w:rsidR="00D005A3" w:rsidRPr="003D742F" w14:paraId="15D8C2FB" w14:textId="77777777" w:rsidTr="00D005A3">
        <w:tc>
          <w:tcPr>
            <w:tcW w:w="2619" w:type="dxa"/>
          </w:tcPr>
          <w:p w14:paraId="546836E4" w14:textId="77777777" w:rsidR="00D005A3" w:rsidRPr="00C73F83" w:rsidRDefault="00D005A3" w:rsidP="005B6C4C">
            <w:pPr>
              <w:spacing w:line="240" w:lineRule="auto"/>
              <w:ind w:left="0" w:right="0"/>
              <w:rPr>
                <w:sz w:val="22"/>
                <w:szCs w:val="22"/>
              </w:rPr>
            </w:pPr>
          </w:p>
        </w:tc>
        <w:tc>
          <w:tcPr>
            <w:tcW w:w="352" w:type="dxa"/>
          </w:tcPr>
          <w:p w14:paraId="3D0EA0B8" w14:textId="77777777" w:rsidR="00D005A3" w:rsidRPr="00C73F83" w:rsidRDefault="00D005A3" w:rsidP="005B6C4C">
            <w:pPr>
              <w:spacing w:line="240" w:lineRule="auto"/>
              <w:ind w:left="0" w:right="0"/>
              <w:rPr>
                <w:sz w:val="22"/>
                <w:szCs w:val="22"/>
              </w:rPr>
            </w:pPr>
          </w:p>
        </w:tc>
        <w:tc>
          <w:tcPr>
            <w:tcW w:w="5522" w:type="dxa"/>
          </w:tcPr>
          <w:p w14:paraId="75388F27" w14:textId="77777777" w:rsidR="00D005A3" w:rsidRPr="00C73F83" w:rsidRDefault="00D005A3" w:rsidP="005B6C4C">
            <w:pPr>
              <w:spacing w:line="240" w:lineRule="auto"/>
              <w:ind w:left="0" w:right="0"/>
              <w:rPr>
                <w:sz w:val="22"/>
                <w:szCs w:val="22"/>
              </w:rPr>
            </w:pPr>
          </w:p>
        </w:tc>
      </w:tr>
      <w:tr w:rsidR="00D005A3" w:rsidRPr="003D742F" w14:paraId="5073A722" w14:textId="77777777" w:rsidTr="00D005A3">
        <w:tc>
          <w:tcPr>
            <w:tcW w:w="2619" w:type="dxa"/>
          </w:tcPr>
          <w:p w14:paraId="37BCDBBE" w14:textId="77777777" w:rsidR="00D005A3" w:rsidRPr="00C73F83" w:rsidRDefault="00D005A3" w:rsidP="005B6C4C">
            <w:pPr>
              <w:spacing w:line="240" w:lineRule="auto"/>
              <w:ind w:left="0" w:right="0"/>
              <w:rPr>
                <w:sz w:val="22"/>
                <w:szCs w:val="22"/>
              </w:rPr>
            </w:pPr>
            <w:r w:rsidRPr="00C73F83">
              <w:rPr>
                <w:sz w:val="22"/>
                <w:szCs w:val="22"/>
              </w:rPr>
              <w:t>Underhållvätska</w:t>
            </w:r>
          </w:p>
        </w:tc>
        <w:tc>
          <w:tcPr>
            <w:tcW w:w="352" w:type="dxa"/>
          </w:tcPr>
          <w:p w14:paraId="6346E994"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327BBFA3" w14:textId="77777777" w:rsidR="00D005A3" w:rsidRPr="00C73F83" w:rsidRDefault="00D005A3" w:rsidP="005B6C4C">
            <w:pPr>
              <w:spacing w:line="240" w:lineRule="auto"/>
              <w:ind w:left="0" w:right="0"/>
              <w:rPr>
                <w:sz w:val="22"/>
                <w:szCs w:val="22"/>
              </w:rPr>
            </w:pPr>
            <w:r w:rsidRPr="00C73F83">
              <w:rPr>
                <w:sz w:val="22"/>
                <w:szCs w:val="22"/>
              </w:rPr>
              <w:t>10 x 100 =1000 ml per dag för de första 10 kg</w:t>
            </w:r>
          </w:p>
        </w:tc>
      </w:tr>
      <w:tr w:rsidR="00D005A3" w:rsidRPr="003D742F" w14:paraId="6E72B67A" w14:textId="77777777" w:rsidTr="00D005A3">
        <w:tc>
          <w:tcPr>
            <w:tcW w:w="2619" w:type="dxa"/>
          </w:tcPr>
          <w:p w14:paraId="7FDF91CC" w14:textId="77777777" w:rsidR="00D005A3" w:rsidRPr="00C73F83" w:rsidRDefault="00D005A3" w:rsidP="005B6C4C">
            <w:pPr>
              <w:spacing w:line="240" w:lineRule="auto"/>
              <w:ind w:left="0" w:right="0"/>
              <w:rPr>
                <w:sz w:val="22"/>
                <w:szCs w:val="22"/>
              </w:rPr>
            </w:pPr>
          </w:p>
        </w:tc>
        <w:tc>
          <w:tcPr>
            <w:tcW w:w="352" w:type="dxa"/>
          </w:tcPr>
          <w:p w14:paraId="3EE94621" w14:textId="77777777" w:rsidR="00D005A3" w:rsidRPr="00C73F83" w:rsidRDefault="00D005A3" w:rsidP="005B6C4C">
            <w:pPr>
              <w:spacing w:line="240" w:lineRule="auto"/>
              <w:ind w:left="0" w:right="0"/>
              <w:rPr>
                <w:sz w:val="22"/>
                <w:szCs w:val="22"/>
                <w:lang w:val="pl-PL"/>
              </w:rPr>
            </w:pPr>
            <w:r w:rsidRPr="00C73F83">
              <w:rPr>
                <w:sz w:val="22"/>
                <w:szCs w:val="22"/>
                <w:lang w:val="pl-PL"/>
              </w:rPr>
              <w:t>+</w:t>
            </w:r>
          </w:p>
        </w:tc>
        <w:tc>
          <w:tcPr>
            <w:tcW w:w="5522" w:type="dxa"/>
          </w:tcPr>
          <w:p w14:paraId="1634461E" w14:textId="77777777" w:rsidR="00D005A3" w:rsidRPr="00C73F83" w:rsidRDefault="00D005A3" w:rsidP="005B6C4C">
            <w:pPr>
              <w:spacing w:line="240" w:lineRule="auto"/>
              <w:ind w:left="0" w:right="0"/>
              <w:rPr>
                <w:sz w:val="22"/>
                <w:szCs w:val="22"/>
              </w:rPr>
            </w:pPr>
            <w:r w:rsidRPr="00C73F83">
              <w:rPr>
                <w:sz w:val="22"/>
                <w:szCs w:val="22"/>
              </w:rPr>
              <w:t xml:space="preserve">10 x 50 = 500 ml per dag för de följande 10 kg </w:t>
            </w:r>
          </w:p>
        </w:tc>
      </w:tr>
      <w:tr w:rsidR="00D005A3" w:rsidRPr="003D742F" w14:paraId="380E74D1" w14:textId="77777777" w:rsidTr="00D005A3">
        <w:tc>
          <w:tcPr>
            <w:tcW w:w="2619" w:type="dxa"/>
          </w:tcPr>
          <w:p w14:paraId="41CF4E65" w14:textId="77777777" w:rsidR="00D005A3" w:rsidRPr="00C73F83" w:rsidRDefault="00D005A3" w:rsidP="005B6C4C">
            <w:pPr>
              <w:spacing w:line="240" w:lineRule="auto"/>
              <w:ind w:left="0" w:right="0"/>
              <w:rPr>
                <w:sz w:val="22"/>
                <w:szCs w:val="22"/>
              </w:rPr>
            </w:pPr>
          </w:p>
        </w:tc>
        <w:tc>
          <w:tcPr>
            <w:tcW w:w="352" w:type="dxa"/>
          </w:tcPr>
          <w:p w14:paraId="48FF5E12" w14:textId="77777777" w:rsidR="00D005A3" w:rsidRPr="00C73F83" w:rsidRDefault="00D005A3" w:rsidP="005B6C4C">
            <w:pPr>
              <w:spacing w:line="240" w:lineRule="auto"/>
              <w:ind w:left="0" w:right="0"/>
              <w:rPr>
                <w:sz w:val="22"/>
                <w:szCs w:val="22"/>
                <w:lang w:val="pl-PL"/>
              </w:rPr>
            </w:pPr>
            <w:r w:rsidRPr="00C73F83">
              <w:rPr>
                <w:sz w:val="22"/>
                <w:szCs w:val="22"/>
                <w:lang w:val="pl-PL"/>
              </w:rPr>
              <w:t>+</w:t>
            </w:r>
          </w:p>
        </w:tc>
        <w:tc>
          <w:tcPr>
            <w:tcW w:w="5522" w:type="dxa"/>
          </w:tcPr>
          <w:p w14:paraId="07C8A92A" w14:textId="77777777" w:rsidR="00D005A3" w:rsidRPr="00C73F83" w:rsidRDefault="00D005A3" w:rsidP="005B6C4C">
            <w:pPr>
              <w:spacing w:line="240" w:lineRule="auto"/>
              <w:ind w:left="0" w:right="0"/>
              <w:rPr>
                <w:sz w:val="22"/>
                <w:szCs w:val="22"/>
              </w:rPr>
            </w:pPr>
            <w:r w:rsidRPr="00C73F83">
              <w:rPr>
                <w:sz w:val="22"/>
                <w:szCs w:val="22"/>
              </w:rPr>
              <w:t>40 x 20 = 800 ml per dag för de följande 40 kg</w:t>
            </w:r>
          </w:p>
        </w:tc>
      </w:tr>
      <w:tr w:rsidR="00D005A3" w:rsidRPr="003D742F" w14:paraId="0AF42F51" w14:textId="77777777" w:rsidTr="00D005A3">
        <w:tc>
          <w:tcPr>
            <w:tcW w:w="2619" w:type="dxa"/>
          </w:tcPr>
          <w:p w14:paraId="1DA4577C" w14:textId="77777777" w:rsidR="00D005A3" w:rsidRPr="00C73F83" w:rsidRDefault="00D005A3" w:rsidP="005B6C4C">
            <w:pPr>
              <w:spacing w:line="240" w:lineRule="auto"/>
              <w:ind w:left="0" w:right="0"/>
              <w:rPr>
                <w:sz w:val="22"/>
                <w:szCs w:val="22"/>
              </w:rPr>
            </w:pPr>
          </w:p>
        </w:tc>
        <w:tc>
          <w:tcPr>
            <w:tcW w:w="352" w:type="dxa"/>
          </w:tcPr>
          <w:p w14:paraId="44BCF68E"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204B7C81" w14:textId="77777777" w:rsidR="00D005A3" w:rsidRPr="00C73F83" w:rsidRDefault="00D005A3" w:rsidP="005B6C4C">
            <w:pPr>
              <w:spacing w:line="240" w:lineRule="auto"/>
              <w:ind w:left="0" w:right="0"/>
              <w:rPr>
                <w:sz w:val="22"/>
                <w:szCs w:val="22"/>
              </w:rPr>
            </w:pPr>
            <w:r w:rsidRPr="00C73F83">
              <w:rPr>
                <w:sz w:val="22"/>
                <w:szCs w:val="22"/>
              </w:rPr>
              <w:t>2300 ml per dag totalt (under 24 timmar)</w:t>
            </w:r>
          </w:p>
        </w:tc>
      </w:tr>
      <w:tr w:rsidR="00D005A3" w:rsidRPr="003D742F" w14:paraId="7656C790" w14:textId="77777777" w:rsidTr="00D005A3">
        <w:tc>
          <w:tcPr>
            <w:tcW w:w="2619" w:type="dxa"/>
          </w:tcPr>
          <w:p w14:paraId="54C7F0B8" w14:textId="77777777" w:rsidR="00D005A3" w:rsidRPr="00C73F83" w:rsidRDefault="00D005A3" w:rsidP="005B6C4C">
            <w:pPr>
              <w:spacing w:line="240" w:lineRule="auto"/>
              <w:ind w:left="0" w:right="0"/>
              <w:rPr>
                <w:sz w:val="22"/>
                <w:szCs w:val="22"/>
              </w:rPr>
            </w:pPr>
          </w:p>
        </w:tc>
        <w:tc>
          <w:tcPr>
            <w:tcW w:w="352" w:type="dxa"/>
          </w:tcPr>
          <w:p w14:paraId="156AA8D3"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37DB624C" w14:textId="77777777" w:rsidR="00D005A3" w:rsidRPr="00C73F83" w:rsidRDefault="00D005A3" w:rsidP="005B6C4C">
            <w:pPr>
              <w:spacing w:line="240" w:lineRule="auto"/>
              <w:ind w:left="0" w:right="0"/>
              <w:rPr>
                <w:sz w:val="22"/>
                <w:szCs w:val="22"/>
              </w:rPr>
            </w:pPr>
            <w:r w:rsidRPr="00C73F83">
              <w:rPr>
                <w:sz w:val="22"/>
                <w:szCs w:val="22"/>
              </w:rPr>
              <w:t>96 ml/timme</w:t>
            </w:r>
          </w:p>
        </w:tc>
      </w:tr>
      <w:tr w:rsidR="00D005A3" w:rsidRPr="003D742F" w14:paraId="7D26D202" w14:textId="77777777" w:rsidTr="00D005A3">
        <w:tc>
          <w:tcPr>
            <w:tcW w:w="2619" w:type="dxa"/>
          </w:tcPr>
          <w:p w14:paraId="7A32C3DD" w14:textId="77777777" w:rsidR="00D005A3" w:rsidRPr="00C73F83" w:rsidRDefault="00D005A3" w:rsidP="005B6C4C">
            <w:pPr>
              <w:spacing w:line="240" w:lineRule="auto"/>
              <w:ind w:left="0" w:right="0"/>
              <w:rPr>
                <w:sz w:val="22"/>
                <w:szCs w:val="22"/>
              </w:rPr>
            </w:pPr>
          </w:p>
        </w:tc>
        <w:tc>
          <w:tcPr>
            <w:tcW w:w="352" w:type="dxa"/>
          </w:tcPr>
          <w:p w14:paraId="0890EC80" w14:textId="77777777" w:rsidR="00D005A3" w:rsidRPr="00C73F83" w:rsidRDefault="00D005A3" w:rsidP="005B6C4C">
            <w:pPr>
              <w:spacing w:line="240" w:lineRule="auto"/>
              <w:ind w:left="0" w:right="0"/>
              <w:rPr>
                <w:sz w:val="22"/>
                <w:szCs w:val="22"/>
              </w:rPr>
            </w:pPr>
          </w:p>
        </w:tc>
        <w:tc>
          <w:tcPr>
            <w:tcW w:w="5522" w:type="dxa"/>
          </w:tcPr>
          <w:p w14:paraId="3ACD9DAD" w14:textId="77777777" w:rsidR="00D005A3" w:rsidRPr="00C73F83" w:rsidRDefault="00D005A3" w:rsidP="005B6C4C">
            <w:pPr>
              <w:spacing w:line="240" w:lineRule="auto"/>
              <w:ind w:left="0" w:right="0"/>
              <w:rPr>
                <w:sz w:val="22"/>
                <w:szCs w:val="22"/>
              </w:rPr>
            </w:pPr>
          </w:p>
        </w:tc>
      </w:tr>
      <w:tr w:rsidR="00D005A3" w:rsidRPr="003D742F" w14:paraId="74542BB6" w14:textId="77777777" w:rsidTr="00D005A3">
        <w:tc>
          <w:tcPr>
            <w:tcW w:w="2619" w:type="dxa"/>
          </w:tcPr>
          <w:p w14:paraId="55538099" w14:textId="77777777" w:rsidR="00D005A3" w:rsidRPr="00C73F83" w:rsidRDefault="00D005A3" w:rsidP="005B6C4C">
            <w:pPr>
              <w:spacing w:line="240" w:lineRule="auto"/>
              <w:ind w:left="0" w:right="0"/>
              <w:rPr>
                <w:sz w:val="22"/>
                <w:szCs w:val="22"/>
              </w:rPr>
            </w:pPr>
            <w:r w:rsidRPr="00C73F83">
              <w:rPr>
                <w:sz w:val="22"/>
                <w:szCs w:val="22"/>
              </w:rPr>
              <w:t>Total vätska</w:t>
            </w:r>
          </w:p>
        </w:tc>
        <w:tc>
          <w:tcPr>
            <w:tcW w:w="352" w:type="dxa"/>
          </w:tcPr>
          <w:p w14:paraId="7F7960BE"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6E816031" w14:textId="4E671BF7" w:rsidR="00D005A3" w:rsidRPr="00C73F83" w:rsidRDefault="00D005A3" w:rsidP="005B6C4C">
            <w:pPr>
              <w:spacing w:line="240" w:lineRule="auto"/>
              <w:ind w:left="0" w:right="0"/>
              <w:rPr>
                <w:sz w:val="22"/>
                <w:szCs w:val="22"/>
              </w:rPr>
            </w:pPr>
            <w:r w:rsidRPr="00C73F83">
              <w:rPr>
                <w:sz w:val="22"/>
                <w:szCs w:val="22"/>
              </w:rPr>
              <w:t>125 ml/timme (underskott på 10% över 48 timmar)</w:t>
            </w:r>
          </w:p>
        </w:tc>
      </w:tr>
      <w:tr w:rsidR="00D005A3" w:rsidRPr="003D742F" w14:paraId="46C73018" w14:textId="77777777" w:rsidTr="00D005A3">
        <w:tc>
          <w:tcPr>
            <w:tcW w:w="2619" w:type="dxa"/>
          </w:tcPr>
          <w:p w14:paraId="5C1DE551" w14:textId="77777777" w:rsidR="00D005A3" w:rsidRPr="00C73F83" w:rsidRDefault="00D005A3" w:rsidP="005B6C4C">
            <w:pPr>
              <w:spacing w:line="240" w:lineRule="auto"/>
              <w:ind w:left="0" w:right="0"/>
              <w:rPr>
                <w:sz w:val="22"/>
                <w:szCs w:val="22"/>
              </w:rPr>
            </w:pPr>
          </w:p>
        </w:tc>
        <w:tc>
          <w:tcPr>
            <w:tcW w:w="352" w:type="dxa"/>
          </w:tcPr>
          <w:p w14:paraId="01F34C8A"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6DCC0420" w14:textId="34EB9A7B" w:rsidR="00D005A3" w:rsidRPr="00C73F83" w:rsidRDefault="00D005A3" w:rsidP="005B6C4C">
            <w:pPr>
              <w:spacing w:line="240" w:lineRule="auto"/>
              <w:ind w:left="0" w:right="0"/>
              <w:rPr>
                <w:sz w:val="22"/>
                <w:szCs w:val="22"/>
              </w:rPr>
            </w:pPr>
            <w:r w:rsidRPr="00C73F83">
              <w:rPr>
                <w:sz w:val="22"/>
                <w:szCs w:val="22"/>
              </w:rPr>
              <w:t>96 ml/timme (underhållsvätska)</w:t>
            </w:r>
          </w:p>
        </w:tc>
      </w:tr>
      <w:tr w:rsidR="00D005A3" w14:paraId="5CC13989" w14:textId="77777777" w:rsidTr="00D005A3">
        <w:tc>
          <w:tcPr>
            <w:tcW w:w="2619" w:type="dxa"/>
          </w:tcPr>
          <w:p w14:paraId="628CEBD9" w14:textId="77777777" w:rsidR="00D005A3" w:rsidRPr="00C73F83" w:rsidRDefault="00D005A3" w:rsidP="005B6C4C">
            <w:pPr>
              <w:spacing w:line="240" w:lineRule="auto"/>
              <w:ind w:left="0" w:right="0"/>
              <w:rPr>
                <w:sz w:val="22"/>
                <w:szCs w:val="22"/>
              </w:rPr>
            </w:pPr>
          </w:p>
        </w:tc>
        <w:tc>
          <w:tcPr>
            <w:tcW w:w="352" w:type="dxa"/>
          </w:tcPr>
          <w:p w14:paraId="5340C995" w14:textId="77777777" w:rsidR="00D005A3" w:rsidRPr="00C73F83" w:rsidRDefault="00D005A3" w:rsidP="005B6C4C">
            <w:pPr>
              <w:spacing w:line="240" w:lineRule="auto"/>
              <w:ind w:left="0" w:right="0"/>
              <w:rPr>
                <w:sz w:val="22"/>
                <w:szCs w:val="22"/>
              </w:rPr>
            </w:pPr>
            <w:r w:rsidRPr="00C73F83">
              <w:rPr>
                <w:sz w:val="22"/>
                <w:szCs w:val="22"/>
              </w:rPr>
              <w:t>=</w:t>
            </w:r>
          </w:p>
        </w:tc>
        <w:tc>
          <w:tcPr>
            <w:tcW w:w="5522" w:type="dxa"/>
          </w:tcPr>
          <w:p w14:paraId="77824C97" w14:textId="77777777" w:rsidR="00D005A3" w:rsidRPr="00C73F83" w:rsidRDefault="00D005A3" w:rsidP="005B6C4C">
            <w:pPr>
              <w:spacing w:line="240" w:lineRule="auto"/>
              <w:ind w:left="0"/>
              <w:rPr>
                <w:sz w:val="22"/>
                <w:szCs w:val="22"/>
              </w:rPr>
            </w:pPr>
            <w:r w:rsidRPr="00C73F83">
              <w:rPr>
                <w:sz w:val="22"/>
                <w:szCs w:val="22"/>
              </w:rPr>
              <w:t>221 ml/timme i 48 timmar = 5300 ml/dygn</w:t>
            </w:r>
          </w:p>
        </w:tc>
      </w:tr>
    </w:tbl>
    <w:p w14:paraId="5CED7A89" w14:textId="77777777" w:rsidR="00D005A3" w:rsidRDefault="00D005A3" w:rsidP="00D005A3"/>
    <w:p w14:paraId="4F9772A1" w14:textId="6B0EEF10" w:rsidR="00BC1EB0" w:rsidRDefault="00BC1EB0" w:rsidP="00666916">
      <w:pPr>
        <w:pStyle w:val="Punktlista"/>
        <w:numPr>
          <w:ilvl w:val="0"/>
          <w:numId w:val="5"/>
        </w:numPr>
      </w:pPr>
      <w:r>
        <w:lastRenderedPageBreak/>
        <w:t>Påbörja insulininfusion tidigast 1 timme och senast 2 timmar efter det att vätskebehandlingen har kommit i gång</w:t>
      </w:r>
      <w:r w:rsidR="00822C9B">
        <w:t xml:space="preserve">, </w:t>
      </w:r>
      <w:r w:rsidR="00D005A3">
        <w:t xml:space="preserve">men </w:t>
      </w:r>
      <w:r w:rsidR="00822C9B">
        <w:t>avvakta</w:t>
      </w:r>
      <w:r w:rsidR="00D005A3">
        <w:t xml:space="preserve"> ytterligare en timme med insulinstart</w:t>
      </w:r>
      <w:r w:rsidR="00822C9B">
        <w:t xml:space="preserve"> om P-glucos sjunkit</w:t>
      </w:r>
      <w:r w:rsidR="00A37E7F">
        <w:t xml:space="preserve"> </w:t>
      </w:r>
      <w:r w:rsidR="00AD0A21">
        <w:t xml:space="preserve">snabbt </w:t>
      </w:r>
      <w:r w:rsidR="00A37E7F">
        <w:t>(4-5 mmol/tim)</w:t>
      </w:r>
      <w:r w:rsidR="00822C9B">
        <w:t xml:space="preserve"> eller om </w:t>
      </w:r>
      <w:r w:rsidR="00D005A3">
        <w:t>k</w:t>
      </w:r>
      <w:r w:rsidR="00822C9B">
        <w:t>alium</w:t>
      </w:r>
      <w:r w:rsidR="00A37E7F">
        <w:t xml:space="preserve"> är</w:t>
      </w:r>
      <w:r w:rsidR="00822C9B">
        <w:t xml:space="preserve"> </w:t>
      </w:r>
      <w:r w:rsidR="003D3E3B">
        <w:t>lågt. Vid</w:t>
      </w:r>
      <w:r>
        <w:t xml:space="preserve"> insulintillförsel intravenöst ges </w:t>
      </w:r>
      <w:r w:rsidR="00D005A3">
        <w:t>Insulin Lispro</w:t>
      </w:r>
      <w:r>
        <w:t xml:space="preserve"> med koncentration 1 E/ml med </w:t>
      </w:r>
      <w:r w:rsidR="00A37E7F">
        <w:t>sprut</w:t>
      </w:r>
      <w:r>
        <w:t xml:space="preserve">pump. Blanda </w:t>
      </w:r>
      <w:r w:rsidR="00D005A3">
        <w:t>Insulin Lispro</w:t>
      </w:r>
      <w:r>
        <w:t xml:space="preserve"> 0,5 ml, styrka 100 E/ml (=</w:t>
      </w:r>
      <w:r w:rsidR="00D005A3">
        <w:t xml:space="preserve"> </w:t>
      </w:r>
      <w:r>
        <w:t xml:space="preserve">50 E) i 49,5 ml 0,9 % NaCl-lösning. </w:t>
      </w:r>
      <w:hyperlink r:id="rId21" w:history="1">
        <w:r w:rsidR="00AE13FA">
          <w:rPr>
            <w:rStyle w:val="Hyperlnk"/>
          </w:rPr>
          <w:t>Insulinlista insulin i v med ketoacidos</w:t>
        </w:r>
      </w:hyperlink>
      <w:r w:rsidR="009C51EB">
        <w:t xml:space="preserve">. </w:t>
      </w:r>
      <w:r>
        <w:t>Direktverkande insulin (NovoRapid, Lispro,</w:t>
      </w:r>
      <w:r w:rsidR="00991EA8">
        <w:t xml:space="preserve"> </w:t>
      </w:r>
      <w:r>
        <w:t xml:space="preserve">Humalog) kan användas. </w:t>
      </w:r>
      <w:hyperlink r:id="rId22" w:history="1">
        <w:r w:rsidR="009C51EB" w:rsidRPr="004C5DBC">
          <w:rPr>
            <w:rStyle w:val="Hyperlnk"/>
          </w:rPr>
          <w:t>Insulinlista ankomst insulin s c</w:t>
        </w:r>
      </w:hyperlink>
      <w:r w:rsidR="004C5DBC">
        <w:t>.</w:t>
      </w:r>
      <w:r>
        <w:t xml:space="preserve">  </w:t>
      </w:r>
    </w:p>
    <w:p w14:paraId="4F85DE63" w14:textId="31133E9A" w:rsidR="00BC1EB0" w:rsidRDefault="00591802" w:rsidP="00666916">
      <w:pPr>
        <w:pStyle w:val="Punktlista"/>
        <w:numPr>
          <w:ilvl w:val="0"/>
          <w:numId w:val="5"/>
        </w:numPr>
      </w:pPr>
      <w:r>
        <w:t>Vid hypokalemi &lt; 3 mmol/L avvakta med insulin enligt avsnittet om kalium.</w:t>
      </w:r>
      <w:r w:rsidR="00BC1EB0">
        <w:t xml:space="preserve"> </w:t>
      </w:r>
    </w:p>
    <w:p w14:paraId="76248B6D" w14:textId="66508854" w:rsidR="00BC1EB0" w:rsidRDefault="00591802" w:rsidP="00666916">
      <w:pPr>
        <w:pStyle w:val="Punktlista"/>
        <w:numPr>
          <w:ilvl w:val="0"/>
          <w:numId w:val="5"/>
        </w:numPr>
      </w:pPr>
      <w:r w:rsidRPr="00591802">
        <w:t xml:space="preserve">Insulin i.v. ges via sprutpump och backventil ska alltid användas (på grund av olika infusionshastigheter på insulindropp och vätskedropp). Undvik </w:t>
      </w:r>
      <w:r w:rsidRPr="00BE2DF0">
        <w:rPr>
          <w:b/>
          <w:bCs/>
        </w:rPr>
        <w:t>om möjligt</w:t>
      </w:r>
      <w:r w:rsidRPr="00591802">
        <w:t xml:space="preserve"> att ge insulin i en CVK p. g. a. stort dead space och trombosrisk</w:t>
      </w:r>
      <w:r>
        <w:t>.</w:t>
      </w:r>
    </w:p>
    <w:p w14:paraId="79DA9FD1" w14:textId="468AB831" w:rsidR="00591802" w:rsidRDefault="00591802" w:rsidP="00666916">
      <w:pPr>
        <w:pStyle w:val="Punktlista"/>
        <w:numPr>
          <w:ilvl w:val="0"/>
          <w:numId w:val="5"/>
        </w:numPr>
      </w:pPr>
      <w:r w:rsidRPr="00591802">
        <w:rPr>
          <w:b/>
          <w:bCs/>
        </w:rPr>
        <w:t>Obs!</w:t>
      </w:r>
      <w:r>
        <w:t xml:space="preserve"> Nollställning av pumpar och ihopräkning av given infusion sker kl 08:00 för varje dygn och total insulinmängd/dygn införs i ordinations-bladet.</w:t>
      </w:r>
    </w:p>
    <w:p w14:paraId="62282058" w14:textId="60B8EBCA" w:rsidR="0026768C" w:rsidRDefault="006D2580" w:rsidP="00666916">
      <w:pPr>
        <w:pStyle w:val="Punktlista"/>
        <w:numPr>
          <w:ilvl w:val="0"/>
          <w:numId w:val="5"/>
        </w:numPr>
      </w:pPr>
      <w:r w:rsidRPr="006D2580">
        <w:t>Barn &lt;5 år är ofta insulinkänsliga! Starta med insulin 0,05 E/kg/timme men öka stegvis upp till 0,1 E/kg/tim enligt tabell 3 om B-ketoner inte sjunker 0,5 mmol/L/timme och pH inte stiger efter 1 timme</w:t>
      </w:r>
      <w:r w:rsidR="00A07AD7">
        <w:t>.</w:t>
      </w:r>
      <w:r w:rsidR="00846EBF" w:rsidRPr="006D2580">
        <w:rPr>
          <w:highlight w:val="yellow"/>
        </w:rPr>
        <w:br/>
      </w:r>
      <w:r w:rsidR="005F48EE" w:rsidRPr="006D2580">
        <w:t xml:space="preserve">Barn </w:t>
      </w:r>
      <w:r w:rsidR="00F90DA1" w:rsidRPr="006D2580">
        <w:t>≥5 år</w:t>
      </w:r>
      <w:r w:rsidR="00BC1EB0" w:rsidRPr="006D2580">
        <w:t xml:space="preserve"> börjar med </w:t>
      </w:r>
      <w:r w:rsidR="00D31230" w:rsidRPr="006D2580">
        <w:t xml:space="preserve">insulin </w:t>
      </w:r>
      <w:r w:rsidR="00BC1EB0" w:rsidRPr="006D2580">
        <w:t>0,1 E/kg/tim.</w:t>
      </w:r>
      <w:r w:rsidR="00F90DA1">
        <w:t xml:space="preserve"> </w:t>
      </w:r>
      <w:r w:rsidR="00822C9B">
        <w:br/>
      </w:r>
      <w:r w:rsidR="00F90DA1">
        <w:t>Vid lindrigare ketoacidos (pH &gt;7,15) och opåverkat allmäntillstånd kan man börja med lägre insulindos: 0,05</w:t>
      </w:r>
      <w:r w:rsidR="00F200EE">
        <w:t xml:space="preserve"> </w:t>
      </w:r>
      <w:r w:rsidR="00F90DA1">
        <w:t>E/kg/tim till barn ≥5 år</w:t>
      </w:r>
      <w:r w:rsidR="00D31230">
        <w:t xml:space="preserve"> och</w:t>
      </w:r>
      <w:r w:rsidR="00F90DA1">
        <w:t xml:space="preserve"> 0,03 E/kg/tim till barn &lt;5 år. </w:t>
      </w:r>
    </w:p>
    <w:p w14:paraId="43746B1C" w14:textId="0F20F409" w:rsidR="0026768C" w:rsidRDefault="00BC1EB0" w:rsidP="00666916">
      <w:pPr>
        <w:pStyle w:val="Punktlista"/>
        <w:numPr>
          <w:ilvl w:val="1"/>
          <w:numId w:val="5"/>
        </w:numPr>
      </w:pPr>
      <w:r>
        <w:t xml:space="preserve">Om blodsocker faller &gt;5 mmol/timme byt till Glukos </w:t>
      </w:r>
      <w:r w:rsidR="005F48EE">
        <w:t>5-</w:t>
      </w:r>
      <w:r>
        <w:t>10 % så länge pH &lt;7,3</w:t>
      </w:r>
      <w:r w:rsidR="00AD0A21">
        <w:t>.</w:t>
      </w:r>
      <w:r>
        <w:t xml:space="preserve"> Patient med DKA ska inte ha P-glukos &lt;12 mmol/</w:t>
      </w:r>
      <w:r w:rsidR="00AD0A21">
        <w:t>L</w:t>
      </w:r>
      <w:r>
        <w:t xml:space="preserve"> förrän pH &gt;7,3</w:t>
      </w:r>
      <w:r w:rsidR="00F200EE">
        <w:t xml:space="preserve"> </w:t>
      </w:r>
      <w:r>
        <w:t>(annars risk för hjärnödem).</w:t>
      </w:r>
    </w:p>
    <w:p w14:paraId="0BD95F89" w14:textId="28A98D72" w:rsidR="00A605FB" w:rsidRDefault="0026768C" w:rsidP="00666916">
      <w:pPr>
        <w:pStyle w:val="Punktlista"/>
        <w:numPr>
          <w:ilvl w:val="1"/>
          <w:numId w:val="5"/>
        </w:numPr>
      </w:pPr>
      <w:r>
        <w:t>N</w:t>
      </w:r>
      <w:r w:rsidR="00BC1EB0">
        <w:t>är pH &gt;7,3 minska insulindosering</w:t>
      </w:r>
      <w:r w:rsidR="00AD0A21">
        <w:t>. V</w:t>
      </w:r>
      <w:r w:rsidR="00BC1EB0">
        <w:t>id behov byt till reducerat schema. Ökat schema kan bli aktuell i sällsynta fall när patienten har ketoacidos och febersjukdom samtidigt.</w:t>
      </w:r>
    </w:p>
    <w:p w14:paraId="319B6C3D" w14:textId="316B11C5" w:rsidR="00846EBF" w:rsidRDefault="00A605FB" w:rsidP="00666916">
      <w:pPr>
        <w:pStyle w:val="Punktlista"/>
        <w:numPr>
          <w:ilvl w:val="1"/>
          <w:numId w:val="5"/>
        </w:numPr>
      </w:pPr>
      <w:r>
        <w:t>Om</w:t>
      </w:r>
      <w:r w:rsidRPr="00A605FB">
        <w:t xml:space="preserve"> </w:t>
      </w:r>
      <w:r>
        <w:t>P-glukos &lt;</w:t>
      </w:r>
      <w:r w:rsidR="006D2580">
        <w:t>4</w:t>
      </w:r>
      <w:r>
        <w:t xml:space="preserve"> mmol/L stoppa insulintillförseln under max 15 minuter varefter nytt värde tas. Byt till Glukos 10 %.</w:t>
      </w:r>
      <w:r w:rsidR="00BC1EB0">
        <w:t xml:space="preserve"> </w:t>
      </w:r>
    </w:p>
    <w:p w14:paraId="617952F2" w14:textId="343B5407" w:rsidR="00F749BE" w:rsidRDefault="00A91276" w:rsidP="00666916">
      <w:pPr>
        <w:pStyle w:val="Punktlista"/>
        <w:numPr>
          <w:ilvl w:val="0"/>
          <w:numId w:val="5"/>
        </w:numPr>
      </w:pPr>
      <w:r>
        <w:t>Den intravenösa</w:t>
      </w:r>
      <w:r w:rsidR="0067555C">
        <w:t>.insulinbehandlingen kan avslutas när pH &gt;=7,30 och B-ketoner &lt;0,5 mmol/L. Fortsatt i.v. insulin kan bidraga till hypokalemi genom att det har en aldosteronliknande effekt.</w:t>
      </w:r>
      <w:r w:rsidR="0067555C">
        <w:br/>
        <w:t>Vid övergång till subkutanbehandling görs detta i samband med en måltid, att föredra lunch, då ges en måltidsdos med insulin subkutant och insulin intravenöst avslutas. Det är en fördel om barnet då får en dos långtidsverkande insulin på förmiddagen (se exempel nedan). Det är alltid patients allmäntillstånd vid ankomst till akuten som avgör hur snabbt man kan övergå till subkutan insulinbehandling.</w:t>
      </w:r>
    </w:p>
    <w:p w14:paraId="6AA11748" w14:textId="0DC27366" w:rsidR="00712311" w:rsidRPr="00712311" w:rsidRDefault="00186C0A" w:rsidP="00712311">
      <w:pPr>
        <w:pStyle w:val="Punktlista"/>
        <w:numPr>
          <w:ilvl w:val="0"/>
          <w:numId w:val="0"/>
        </w:numPr>
        <w:ind w:left="1077"/>
      </w:pPr>
      <w:r>
        <w:lastRenderedPageBreak/>
        <w:br/>
      </w:r>
      <w:r w:rsidRPr="00186C0A">
        <w:rPr>
          <w:b/>
          <w:bCs/>
        </w:rPr>
        <w:t>Exempel:</w:t>
      </w:r>
      <w:r>
        <w:br/>
      </w:r>
      <w:r w:rsidRPr="002606BC">
        <w:t xml:space="preserve">13 årig pojke som väger 45 kg kommer med mild ketoacidos pH 7,25 kl.12:00. Han får rehydrering och intravenös insulinbehandling enligt riktlinjer. Han mår bra och har pH 7,32 samt B-ketoner &lt;0,5 mmol/l vid morgonrond kl </w:t>
      </w:r>
      <w:r>
        <w:t>0</w:t>
      </w:r>
      <w:r w:rsidRPr="002606BC">
        <w:t>9:00. Hur kan man byta insulinbehandling från intravenös till subkutan?</w:t>
      </w:r>
      <w:r w:rsidR="00712311">
        <w:br/>
      </w:r>
      <w:r w:rsidR="00E80AE1">
        <w:br/>
      </w:r>
      <w:r w:rsidR="00712311" w:rsidRPr="00712311">
        <w:t>Enligt Tabell 7:</w:t>
      </w:r>
      <w:r w:rsidR="00712311" w:rsidRPr="00712311">
        <w:rPr>
          <w:b/>
          <w:bCs/>
        </w:rPr>
        <w:t xml:space="preserve"> Total daglig dos (TDD) dygnsbehov</w:t>
      </w:r>
      <w:r w:rsidR="00712311" w:rsidRPr="00712311">
        <w:t xml:space="preserve"> är 2,0 E/kg 2 x 45 kg = 90E/dygn</w:t>
      </w:r>
    </w:p>
    <w:p w14:paraId="410712ED" w14:textId="30C26D84" w:rsidR="00712311" w:rsidRPr="00712311" w:rsidRDefault="00712311" w:rsidP="00712311">
      <w:pPr>
        <w:ind w:left="1077"/>
        <w:contextualSpacing/>
      </w:pPr>
      <w:r w:rsidRPr="00712311">
        <w:rPr>
          <w:b/>
          <w:bCs/>
        </w:rPr>
        <w:t>Basalinsulin</w:t>
      </w:r>
      <w:r w:rsidRPr="00712311">
        <w:t xml:space="preserve"> är 40</w:t>
      </w:r>
      <w:r>
        <w:t xml:space="preserve"> </w:t>
      </w:r>
      <w:r w:rsidRPr="00712311">
        <w:t xml:space="preserve">% av TDD: 40 % x 90 = 36 E fördelat lika på morgon och kväll: 18 E på morgonen och 18 E på kvällen. </w:t>
      </w:r>
    </w:p>
    <w:p w14:paraId="476DEBE8" w14:textId="219DDDF5" w:rsidR="00712311" w:rsidRPr="00712311" w:rsidRDefault="00712311" w:rsidP="00712311">
      <w:pPr>
        <w:ind w:left="1077"/>
        <w:contextualSpacing/>
      </w:pPr>
      <w:r w:rsidRPr="00712311">
        <w:t xml:space="preserve">Klockan är </w:t>
      </w:r>
      <w:r>
        <w:t>0</w:t>
      </w:r>
      <w:r w:rsidRPr="00712311">
        <w:t>9:00 så patienten ska få första basala dos kl 10:00</w:t>
      </w:r>
      <w:r>
        <w:t>,</w:t>
      </w:r>
      <w:r w:rsidRPr="00712311">
        <w:t xml:space="preserve"> därför man kan ge c</w:t>
      </w:r>
      <w:r>
        <w:t>irk</w:t>
      </w:r>
      <w:r w:rsidRPr="00712311">
        <w:t>a 20</w:t>
      </w:r>
      <w:r>
        <w:t xml:space="preserve"> </w:t>
      </w:r>
      <w:r w:rsidRPr="00712311">
        <w:t xml:space="preserve">% mindre: i detta fall 14 E kl 10:00 och 18 E kl 20:00 och </w:t>
      </w:r>
      <w:r w:rsidRPr="00712311">
        <w:rPr>
          <w:b/>
          <w:bCs/>
        </w:rPr>
        <w:t>fortsätter intravenös behandling 1–2 timmar</w:t>
      </w:r>
      <w:r w:rsidRPr="00712311">
        <w:t xml:space="preserve">. </w:t>
      </w:r>
    </w:p>
    <w:p w14:paraId="5F000D01" w14:textId="77777777" w:rsidR="00712311" w:rsidRPr="00712311" w:rsidRDefault="00712311" w:rsidP="00712311">
      <w:pPr>
        <w:ind w:left="1077"/>
        <w:contextualSpacing/>
        <w:rPr>
          <w:b/>
          <w:bCs/>
        </w:rPr>
      </w:pPr>
      <w:r w:rsidRPr="00712311">
        <w:rPr>
          <w:b/>
          <w:bCs/>
        </w:rPr>
        <w:t xml:space="preserve">Måltidskvoter: </w:t>
      </w:r>
    </w:p>
    <w:p w14:paraId="1FFFC485" w14:textId="77777777" w:rsidR="00712311" w:rsidRPr="00712311" w:rsidRDefault="00712311" w:rsidP="00712311">
      <w:pPr>
        <w:ind w:left="1077"/>
        <w:contextualSpacing/>
      </w:pPr>
      <w:r w:rsidRPr="00712311">
        <w:t xml:space="preserve">500 regeln: 500 delar på 90 = 5 g till lunch, middag och kvällsmat </w:t>
      </w:r>
    </w:p>
    <w:p w14:paraId="3222DE09" w14:textId="77777777" w:rsidR="00712311" w:rsidRPr="00712311" w:rsidRDefault="00712311" w:rsidP="00712311">
      <w:pPr>
        <w:ind w:left="1077"/>
        <w:contextualSpacing/>
      </w:pPr>
      <w:r w:rsidRPr="00712311">
        <w:t>300 regeln: 300 delar på 90= 3 g till frukost nästa dag</w:t>
      </w:r>
    </w:p>
    <w:p w14:paraId="7EACD030" w14:textId="77777777" w:rsidR="00712311" w:rsidRPr="00712311" w:rsidRDefault="00712311" w:rsidP="00712311">
      <w:pPr>
        <w:ind w:left="1355"/>
        <w:contextualSpacing/>
      </w:pPr>
      <w:r w:rsidRPr="00712311">
        <w:rPr>
          <w:b/>
          <w:bCs/>
        </w:rPr>
        <w:t xml:space="preserve">Korrigeringskvot: </w:t>
      </w:r>
      <w:r w:rsidRPr="00712311">
        <w:t>dagtid: 100 delar på 90 = 1,1 mmol/l</w:t>
      </w:r>
    </w:p>
    <w:p w14:paraId="46BBC83C" w14:textId="77777777" w:rsidR="00712311" w:rsidRPr="00712311" w:rsidRDefault="00712311" w:rsidP="00712311">
      <w:pPr>
        <w:ind w:left="1712" w:hanging="357"/>
        <w:contextualSpacing/>
      </w:pPr>
      <w:r w:rsidRPr="00712311">
        <w:t xml:space="preserve">                              nattetid: 200 delar på 90 = 2,2 mmol/l</w:t>
      </w:r>
    </w:p>
    <w:p w14:paraId="2CFD76F2" w14:textId="77777777" w:rsidR="00712311" w:rsidRPr="00712311" w:rsidRDefault="00712311" w:rsidP="00712311">
      <w:pPr>
        <w:ind w:left="1712" w:hanging="357"/>
        <w:contextualSpacing/>
        <w:rPr>
          <w:highlight w:val="green"/>
        </w:rPr>
      </w:pPr>
    </w:p>
    <w:p w14:paraId="12C8F0E4" w14:textId="5519F2C2" w:rsidR="00712311" w:rsidRPr="00712311" w:rsidRDefault="00712311" w:rsidP="00712311">
      <w:pPr>
        <w:ind w:left="1077"/>
        <w:contextualSpacing/>
        <w:rPr>
          <w:b/>
          <w:bCs/>
        </w:rPr>
      </w:pPr>
      <w:r w:rsidRPr="00712311">
        <w:rPr>
          <w:b/>
          <w:bCs/>
        </w:rPr>
        <w:t>Det är alltid bäst att beräkna TDD på patientens faktiska insulinbehov. Om till exempel barnet varit inskrivet 1,5 dygn, kan TDD beräknas på patientens insulinbehov i</w:t>
      </w:r>
      <w:r w:rsidR="00397F6D">
        <w:rPr>
          <w:b/>
          <w:bCs/>
        </w:rPr>
        <w:t xml:space="preserve"> </w:t>
      </w:r>
      <w:r w:rsidRPr="00712311">
        <w:rPr>
          <w:b/>
          <w:bCs/>
        </w:rPr>
        <w:t>stället för Tabell 7.</w:t>
      </w:r>
    </w:p>
    <w:p w14:paraId="7865A77E" w14:textId="41CE1F8A" w:rsidR="00846EBF" w:rsidRDefault="00E80AE1" w:rsidP="00712311">
      <w:pPr>
        <w:pStyle w:val="Punktlista"/>
        <w:numPr>
          <w:ilvl w:val="0"/>
          <w:numId w:val="0"/>
        </w:numPr>
        <w:ind w:left="1077"/>
      </w:pPr>
      <w:r>
        <w:br/>
      </w:r>
    </w:p>
    <w:p w14:paraId="208A21CB" w14:textId="311B4468" w:rsidR="00846EBF" w:rsidRDefault="00BC1EB0" w:rsidP="00666916">
      <w:pPr>
        <w:pStyle w:val="Punktlista"/>
        <w:numPr>
          <w:ilvl w:val="0"/>
          <w:numId w:val="5"/>
        </w:numPr>
      </w:pPr>
      <w:r>
        <w:t xml:space="preserve">För barn &lt;5 år eller vid svår ketoacidos ge insulin </w:t>
      </w:r>
      <w:r w:rsidR="00250A57">
        <w:t>i</w:t>
      </w:r>
      <w:r w:rsidR="00F17AB5">
        <w:t>.</w:t>
      </w:r>
      <w:r w:rsidR="00250A57">
        <w:t xml:space="preserve"> v</w:t>
      </w:r>
      <w:r w:rsidR="00F17AB5">
        <w:t>.</w:t>
      </w:r>
      <w:r>
        <w:t xml:space="preserve"> även tredje </w:t>
      </w:r>
      <w:r w:rsidR="00FC1AF4">
        <w:t xml:space="preserve">och fjärde </w:t>
      </w:r>
      <w:r>
        <w:t>dygnet när patienten äter och dricker fritt.</w:t>
      </w:r>
      <w:r w:rsidR="00BE65F8">
        <w:t xml:space="preserve"> Då bör man kontrollera S-K dagligen fr o m 3:e intravenösa insulinbehandlingsdygnet. </w:t>
      </w:r>
    </w:p>
    <w:p w14:paraId="0033A002" w14:textId="4BAD7EBC" w:rsidR="0063046D" w:rsidRDefault="0063046D" w:rsidP="00D828F3">
      <w:pPr>
        <w:pStyle w:val="Punktlista"/>
        <w:numPr>
          <w:ilvl w:val="0"/>
          <w:numId w:val="0"/>
        </w:numPr>
      </w:pPr>
    </w:p>
    <w:p w14:paraId="12AF6445" w14:textId="17B4D449" w:rsidR="005F2112" w:rsidRDefault="0063046D" w:rsidP="00F17AB5">
      <w:pPr>
        <w:pStyle w:val="Beskrivning"/>
        <w:keepNext/>
        <w:keepLines/>
        <w:spacing w:after="120"/>
      </w:pPr>
      <w:r>
        <w:lastRenderedPageBreak/>
        <w:t xml:space="preserve">Tabell </w:t>
      </w:r>
      <w:r w:rsidR="00E17545">
        <w:t>4</w:t>
      </w:r>
      <w:r>
        <w:t>. Doseringsschema insulin intravenöst (1 E/ml)</w:t>
      </w:r>
    </w:p>
    <w:tbl>
      <w:tblPr>
        <w:tblStyle w:val="Tabellrutnt11"/>
        <w:tblW w:w="9674" w:type="dxa"/>
        <w:tblInd w:w="704" w:type="dxa"/>
        <w:tblCellMar>
          <w:top w:w="12" w:type="dxa"/>
          <w:left w:w="105" w:type="dxa"/>
          <w:right w:w="115" w:type="dxa"/>
        </w:tblCellMar>
        <w:tblLook w:val="04A0" w:firstRow="1" w:lastRow="0" w:firstColumn="1" w:lastColumn="0" w:noHBand="0" w:noVBand="1"/>
      </w:tblPr>
      <w:tblGrid>
        <w:gridCol w:w="1618"/>
        <w:gridCol w:w="4165"/>
        <w:gridCol w:w="3891"/>
      </w:tblGrid>
      <w:tr w:rsidR="00282D40" w14:paraId="6DD3461E" w14:textId="77777777" w:rsidTr="00C73F83">
        <w:trPr>
          <w:trHeight w:val="245"/>
        </w:trPr>
        <w:tc>
          <w:tcPr>
            <w:tcW w:w="1618" w:type="dxa"/>
            <w:vMerge w:val="restart"/>
            <w:tcBorders>
              <w:top w:val="single" w:sz="4" w:space="0" w:color="000000"/>
              <w:left w:val="single" w:sz="4" w:space="0" w:color="000000"/>
              <w:bottom w:val="single" w:sz="4" w:space="0" w:color="000000"/>
              <w:right w:val="single" w:sz="4" w:space="0" w:color="000000"/>
            </w:tcBorders>
          </w:tcPr>
          <w:p w14:paraId="7D2C945B" w14:textId="77777777" w:rsidR="00282D40" w:rsidRPr="00282D40" w:rsidRDefault="00282D40" w:rsidP="001F446B">
            <w:pPr>
              <w:keepNext/>
              <w:keepLines/>
              <w:spacing w:after="1" w:line="259" w:lineRule="auto"/>
              <w:ind w:left="5"/>
              <w:rPr>
                <w:sz w:val="16"/>
                <w:szCs w:val="16"/>
                <w:lang w:val="sv-SE"/>
              </w:rPr>
            </w:pPr>
          </w:p>
          <w:p w14:paraId="3244726D"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P-glukos mmol/L</w:t>
            </w:r>
            <w:r w:rsidRPr="00282D40">
              <w:rPr>
                <w:rFonts w:ascii="Arial" w:eastAsia="Arial" w:hAnsi="Arial" w:cs="Arial"/>
                <w:b/>
                <w:sz w:val="16"/>
                <w:szCs w:val="16"/>
              </w:rPr>
              <w:t xml:space="preserve"> </w:t>
            </w:r>
          </w:p>
        </w:tc>
        <w:tc>
          <w:tcPr>
            <w:tcW w:w="4165" w:type="dxa"/>
            <w:tcBorders>
              <w:top w:val="single" w:sz="4" w:space="0" w:color="000000"/>
              <w:left w:val="single" w:sz="4" w:space="0" w:color="000000"/>
              <w:bottom w:val="single" w:sz="4" w:space="0" w:color="000000"/>
              <w:right w:val="single" w:sz="4" w:space="0" w:color="000000"/>
            </w:tcBorders>
          </w:tcPr>
          <w:p w14:paraId="06E693BF" w14:textId="28917307" w:rsidR="00282D40" w:rsidRPr="00282D40" w:rsidRDefault="00282D40" w:rsidP="001F446B">
            <w:pPr>
              <w:keepNext/>
              <w:keepLines/>
              <w:spacing w:after="0" w:line="259" w:lineRule="auto"/>
              <w:ind w:left="5"/>
              <w:jc w:val="center"/>
              <w:rPr>
                <w:sz w:val="16"/>
                <w:szCs w:val="16"/>
              </w:rPr>
            </w:pPr>
            <w:r w:rsidRPr="00282D40">
              <w:rPr>
                <w:rFonts w:ascii="Arial" w:eastAsia="Arial" w:hAnsi="Arial" w:cs="Arial"/>
                <w:b/>
                <w:sz w:val="16"/>
                <w:szCs w:val="16"/>
              </w:rPr>
              <w:t xml:space="preserve">Barn </w:t>
            </w:r>
            <w:r w:rsidR="00F200EE">
              <w:rPr>
                <w:rFonts w:ascii="Arial" w:eastAsia="Arial" w:hAnsi="Arial" w:cs="Arial"/>
                <w:b/>
                <w:sz w:val="16"/>
                <w:szCs w:val="16"/>
              </w:rPr>
              <w:t>&lt;</w:t>
            </w:r>
            <w:r w:rsidRPr="00282D40">
              <w:rPr>
                <w:rFonts w:ascii="Arial" w:eastAsia="Arial" w:hAnsi="Arial" w:cs="Arial"/>
                <w:sz w:val="16"/>
                <w:szCs w:val="16"/>
              </w:rPr>
              <w:t xml:space="preserve"> 5 år</w:t>
            </w:r>
            <w:r w:rsidRPr="00282D40">
              <w:rPr>
                <w:rFonts w:ascii="Arial" w:eastAsia="Arial" w:hAnsi="Arial" w:cs="Arial"/>
                <w:b/>
                <w:sz w:val="16"/>
                <w:szCs w:val="16"/>
              </w:rPr>
              <w:t xml:space="preserve"> </w:t>
            </w:r>
          </w:p>
        </w:tc>
        <w:tc>
          <w:tcPr>
            <w:tcW w:w="3891" w:type="dxa"/>
            <w:tcBorders>
              <w:top w:val="single" w:sz="4" w:space="0" w:color="000000"/>
              <w:left w:val="single" w:sz="4" w:space="0" w:color="000000"/>
              <w:bottom w:val="single" w:sz="4" w:space="0" w:color="000000"/>
              <w:right w:val="single" w:sz="4" w:space="0" w:color="000000"/>
            </w:tcBorders>
          </w:tcPr>
          <w:p w14:paraId="56BEB930" w14:textId="77777777" w:rsidR="00282D40" w:rsidRPr="00282D40" w:rsidRDefault="00282D40" w:rsidP="001F446B">
            <w:pPr>
              <w:keepNext/>
              <w:keepLines/>
              <w:spacing w:after="0" w:line="259" w:lineRule="auto"/>
              <w:ind w:left="0"/>
              <w:jc w:val="center"/>
              <w:rPr>
                <w:sz w:val="16"/>
                <w:szCs w:val="16"/>
              </w:rPr>
            </w:pPr>
            <w:r w:rsidRPr="00282D40">
              <w:rPr>
                <w:rFonts w:ascii="Arial" w:eastAsia="Arial" w:hAnsi="Arial" w:cs="Arial"/>
                <w:sz w:val="16"/>
                <w:szCs w:val="16"/>
              </w:rPr>
              <w:t>Barn ≥5 år</w:t>
            </w:r>
            <w:r w:rsidRPr="00282D40">
              <w:rPr>
                <w:rFonts w:ascii="Arial" w:eastAsia="Arial" w:hAnsi="Arial" w:cs="Arial"/>
                <w:b/>
                <w:sz w:val="16"/>
                <w:szCs w:val="16"/>
              </w:rPr>
              <w:t xml:space="preserve"> </w:t>
            </w:r>
          </w:p>
        </w:tc>
      </w:tr>
      <w:tr w:rsidR="00282D40" w:rsidRPr="00415B0D" w14:paraId="5F705F02" w14:textId="77777777" w:rsidTr="00C73F83">
        <w:trPr>
          <w:trHeight w:val="455"/>
        </w:trPr>
        <w:tc>
          <w:tcPr>
            <w:tcW w:w="0" w:type="auto"/>
            <w:vMerge/>
            <w:tcBorders>
              <w:top w:val="nil"/>
              <w:left w:val="single" w:sz="4" w:space="0" w:color="000000"/>
              <w:bottom w:val="single" w:sz="4" w:space="0" w:color="000000"/>
              <w:right w:val="single" w:sz="4" w:space="0" w:color="000000"/>
            </w:tcBorders>
          </w:tcPr>
          <w:p w14:paraId="5D35EB60" w14:textId="77777777" w:rsidR="00282D40" w:rsidRPr="00282D40" w:rsidRDefault="00282D40" w:rsidP="001F446B">
            <w:pPr>
              <w:keepNext/>
              <w:keepLines/>
              <w:spacing w:after="160" w:line="259" w:lineRule="auto"/>
              <w:ind w:left="0"/>
              <w:rPr>
                <w:sz w:val="16"/>
                <w:szCs w:val="16"/>
              </w:rPr>
            </w:pPr>
          </w:p>
        </w:tc>
        <w:tc>
          <w:tcPr>
            <w:tcW w:w="4165" w:type="dxa"/>
            <w:tcBorders>
              <w:top w:val="single" w:sz="4" w:space="0" w:color="000000"/>
              <w:left w:val="single" w:sz="4" w:space="0" w:color="000000"/>
              <w:bottom w:val="single" w:sz="4" w:space="0" w:color="000000"/>
              <w:right w:val="single" w:sz="4" w:space="0" w:color="000000"/>
            </w:tcBorders>
          </w:tcPr>
          <w:p w14:paraId="7893B317" w14:textId="77777777" w:rsidR="00282D40" w:rsidRPr="00282D40" w:rsidRDefault="00282D40" w:rsidP="001F446B">
            <w:pPr>
              <w:keepNext/>
              <w:keepLines/>
              <w:spacing w:after="0" w:line="259" w:lineRule="auto"/>
              <w:ind w:left="5"/>
              <w:rPr>
                <w:sz w:val="16"/>
                <w:szCs w:val="16"/>
                <w:lang w:val="sv-SE"/>
              </w:rPr>
            </w:pPr>
            <w:r w:rsidRPr="00282D40">
              <w:rPr>
                <w:rFonts w:ascii="Arial" w:eastAsia="Arial" w:hAnsi="Arial" w:cs="Arial"/>
                <w:b/>
                <w:sz w:val="16"/>
                <w:szCs w:val="16"/>
                <w:lang w:val="sv-SE"/>
              </w:rPr>
              <w:t xml:space="preserve">Standard       Reducerad        Ökad </w:t>
            </w:r>
          </w:p>
          <w:p w14:paraId="554A64CD" w14:textId="77777777" w:rsidR="00282D40" w:rsidRPr="00282D40" w:rsidRDefault="00282D40" w:rsidP="001F446B">
            <w:pPr>
              <w:keepNext/>
              <w:keepLines/>
              <w:spacing w:after="0" w:line="259" w:lineRule="auto"/>
              <w:ind w:left="5"/>
              <w:rPr>
                <w:sz w:val="16"/>
                <w:szCs w:val="16"/>
                <w:lang w:val="sv-SE"/>
              </w:rPr>
            </w:pPr>
            <w:r w:rsidRPr="00282D40">
              <w:rPr>
                <w:rFonts w:ascii="Arial" w:eastAsia="Arial" w:hAnsi="Arial" w:cs="Arial"/>
                <w:b/>
                <w:sz w:val="16"/>
                <w:szCs w:val="16"/>
                <w:lang w:val="sv-SE"/>
              </w:rPr>
              <w:t xml:space="preserve">E/kg/tim         E/kg/tim            E/kg/tim </w:t>
            </w:r>
          </w:p>
        </w:tc>
        <w:tc>
          <w:tcPr>
            <w:tcW w:w="3891" w:type="dxa"/>
            <w:tcBorders>
              <w:top w:val="single" w:sz="4" w:space="0" w:color="000000"/>
              <w:left w:val="single" w:sz="4" w:space="0" w:color="000000"/>
              <w:bottom w:val="single" w:sz="4" w:space="0" w:color="000000"/>
              <w:right w:val="single" w:sz="4" w:space="0" w:color="000000"/>
            </w:tcBorders>
          </w:tcPr>
          <w:p w14:paraId="2209F899" w14:textId="77777777" w:rsidR="00282D40" w:rsidRPr="00282D40" w:rsidRDefault="00282D40" w:rsidP="001F446B">
            <w:pPr>
              <w:keepNext/>
              <w:keepLines/>
              <w:spacing w:after="0" w:line="259" w:lineRule="auto"/>
              <w:ind w:left="0"/>
              <w:rPr>
                <w:sz w:val="16"/>
                <w:szCs w:val="16"/>
                <w:lang w:val="sv-SE"/>
              </w:rPr>
            </w:pPr>
            <w:r w:rsidRPr="00282D40">
              <w:rPr>
                <w:rFonts w:ascii="Arial" w:eastAsia="Arial" w:hAnsi="Arial" w:cs="Arial"/>
                <w:b/>
                <w:sz w:val="16"/>
                <w:szCs w:val="16"/>
                <w:lang w:val="sv-SE"/>
              </w:rPr>
              <w:t xml:space="preserve">Standard       Reducerad        Ökad </w:t>
            </w:r>
          </w:p>
          <w:p w14:paraId="7392BD2D" w14:textId="77777777" w:rsidR="00282D40" w:rsidRPr="00282D40" w:rsidRDefault="00282D40" w:rsidP="001F446B">
            <w:pPr>
              <w:keepNext/>
              <w:keepLines/>
              <w:spacing w:after="0" w:line="259" w:lineRule="auto"/>
              <w:ind w:left="0"/>
              <w:rPr>
                <w:sz w:val="16"/>
                <w:szCs w:val="16"/>
                <w:lang w:val="sv-SE"/>
              </w:rPr>
            </w:pPr>
            <w:r w:rsidRPr="00282D40">
              <w:rPr>
                <w:rFonts w:ascii="Arial" w:eastAsia="Arial" w:hAnsi="Arial" w:cs="Arial"/>
                <w:b/>
                <w:sz w:val="16"/>
                <w:szCs w:val="16"/>
                <w:lang w:val="sv-SE"/>
              </w:rPr>
              <w:t xml:space="preserve">E/kg/tim         E/kg/tim            E/kg/tim </w:t>
            </w:r>
          </w:p>
        </w:tc>
      </w:tr>
      <w:tr w:rsidR="00282D40" w:rsidRPr="00415B0D" w14:paraId="7E71BAEB" w14:textId="77777777" w:rsidTr="00C73F83">
        <w:trPr>
          <w:trHeight w:val="2471"/>
        </w:trPr>
        <w:tc>
          <w:tcPr>
            <w:tcW w:w="1618" w:type="dxa"/>
            <w:tcBorders>
              <w:top w:val="single" w:sz="4" w:space="0" w:color="000000"/>
              <w:left w:val="single" w:sz="4" w:space="0" w:color="000000"/>
              <w:bottom w:val="single" w:sz="4" w:space="0" w:color="000000"/>
              <w:right w:val="single" w:sz="4" w:space="0" w:color="000000"/>
            </w:tcBorders>
          </w:tcPr>
          <w:p w14:paraId="74F9ACB6" w14:textId="77777777" w:rsidR="00282D40" w:rsidRPr="00282D40" w:rsidRDefault="00282D40" w:rsidP="001F446B">
            <w:pPr>
              <w:keepNext/>
              <w:keepLines/>
              <w:spacing w:after="2" w:line="259" w:lineRule="auto"/>
              <w:ind w:left="5"/>
              <w:rPr>
                <w:sz w:val="16"/>
                <w:szCs w:val="16"/>
                <w:lang w:val="sv-SE"/>
              </w:rPr>
            </w:pPr>
            <w:r w:rsidRPr="00282D40">
              <w:rPr>
                <w:rFonts w:ascii="Arial" w:eastAsia="Arial" w:hAnsi="Arial" w:cs="Arial"/>
                <w:sz w:val="16"/>
                <w:szCs w:val="16"/>
                <w:lang w:val="sv-SE"/>
              </w:rPr>
              <w:t xml:space="preserve"> </w:t>
            </w:r>
          </w:p>
          <w:p w14:paraId="2963ABEB"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 xml:space="preserve">&gt; 13 </w:t>
            </w:r>
          </w:p>
          <w:p w14:paraId="6FC71C20" w14:textId="77777777" w:rsidR="00282D40" w:rsidRPr="00282D40" w:rsidRDefault="00282D40" w:rsidP="001F446B">
            <w:pPr>
              <w:keepNext/>
              <w:keepLines/>
              <w:spacing w:after="1" w:line="259" w:lineRule="auto"/>
              <w:ind w:left="5"/>
              <w:rPr>
                <w:sz w:val="16"/>
                <w:szCs w:val="16"/>
              </w:rPr>
            </w:pPr>
            <w:r w:rsidRPr="00282D40">
              <w:rPr>
                <w:rFonts w:ascii="Arial" w:eastAsia="Arial" w:hAnsi="Arial" w:cs="Arial"/>
                <w:sz w:val="16"/>
                <w:szCs w:val="16"/>
              </w:rPr>
              <w:t xml:space="preserve"> </w:t>
            </w:r>
          </w:p>
          <w:p w14:paraId="448EFBF3" w14:textId="77777777" w:rsidR="00282D40" w:rsidRPr="00282D40" w:rsidRDefault="00282D40" w:rsidP="001F446B">
            <w:pPr>
              <w:keepNext/>
              <w:keepLines/>
              <w:spacing w:after="1" w:line="259" w:lineRule="auto"/>
              <w:ind w:left="5"/>
              <w:rPr>
                <w:sz w:val="16"/>
                <w:szCs w:val="16"/>
              </w:rPr>
            </w:pPr>
            <w:r w:rsidRPr="00282D40">
              <w:rPr>
                <w:rFonts w:ascii="Arial" w:eastAsia="Arial" w:hAnsi="Arial" w:cs="Arial"/>
                <w:sz w:val="16"/>
                <w:szCs w:val="16"/>
              </w:rPr>
              <w:t xml:space="preserve">10-13 </w:t>
            </w:r>
          </w:p>
          <w:p w14:paraId="3C646ABA"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 xml:space="preserve"> </w:t>
            </w:r>
          </w:p>
          <w:p w14:paraId="735F260D" w14:textId="77777777" w:rsidR="00282D40" w:rsidRPr="00282D40" w:rsidRDefault="00282D40" w:rsidP="001F446B">
            <w:pPr>
              <w:keepNext/>
              <w:keepLines/>
              <w:spacing w:after="1" w:line="259" w:lineRule="auto"/>
              <w:ind w:left="5"/>
              <w:rPr>
                <w:sz w:val="16"/>
                <w:szCs w:val="16"/>
              </w:rPr>
            </w:pPr>
            <w:r w:rsidRPr="00282D40">
              <w:rPr>
                <w:rFonts w:ascii="Arial" w:eastAsia="Arial" w:hAnsi="Arial" w:cs="Arial"/>
                <w:sz w:val="16"/>
                <w:szCs w:val="16"/>
              </w:rPr>
              <w:t xml:space="preserve">6-9 </w:t>
            </w:r>
          </w:p>
          <w:p w14:paraId="2443C1AD" w14:textId="77777777" w:rsidR="00282D40" w:rsidRPr="00282D40" w:rsidRDefault="00282D40" w:rsidP="001F446B">
            <w:pPr>
              <w:keepNext/>
              <w:keepLines/>
              <w:spacing w:after="1" w:line="259" w:lineRule="auto"/>
              <w:ind w:left="5"/>
              <w:rPr>
                <w:sz w:val="16"/>
                <w:szCs w:val="16"/>
              </w:rPr>
            </w:pPr>
            <w:r w:rsidRPr="00282D40">
              <w:rPr>
                <w:rFonts w:ascii="Arial" w:eastAsia="Arial" w:hAnsi="Arial" w:cs="Arial"/>
                <w:b/>
                <w:sz w:val="16"/>
                <w:szCs w:val="16"/>
              </w:rPr>
              <w:t xml:space="preserve"> </w:t>
            </w:r>
          </w:p>
          <w:p w14:paraId="5669D48D" w14:textId="77777777" w:rsidR="00282D40" w:rsidRPr="00282D40" w:rsidRDefault="00282D40" w:rsidP="001F446B">
            <w:pPr>
              <w:keepNext/>
              <w:keepLines/>
              <w:spacing w:after="2" w:line="259" w:lineRule="auto"/>
              <w:ind w:left="5"/>
              <w:rPr>
                <w:sz w:val="16"/>
                <w:szCs w:val="16"/>
              </w:rPr>
            </w:pPr>
            <w:r w:rsidRPr="00282D40">
              <w:rPr>
                <w:rFonts w:ascii="Arial" w:eastAsia="Arial" w:hAnsi="Arial" w:cs="Arial"/>
                <w:sz w:val="16"/>
                <w:szCs w:val="16"/>
              </w:rPr>
              <w:t xml:space="preserve">&lt;6 </w:t>
            </w:r>
          </w:p>
          <w:p w14:paraId="350C02BC"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 xml:space="preserve"> </w:t>
            </w:r>
          </w:p>
          <w:p w14:paraId="28D1B426" w14:textId="3FBC2AD5" w:rsidR="00282D40" w:rsidRPr="00282D40" w:rsidRDefault="00282D40" w:rsidP="001F446B">
            <w:pPr>
              <w:keepNext/>
              <w:keepLines/>
              <w:spacing w:after="1" w:line="259" w:lineRule="auto"/>
              <w:ind w:left="5"/>
              <w:rPr>
                <w:sz w:val="16"/>
                <w:szCs w:val="16"/>
              </w:rPr>
            </w:pPr>
            <w:r w:rsidRPr="00282D40">
              <w:rPr>
                <w:rFonts w:ascii="Arial" w:eastAsia="Arial" w:hAnsi="Arial" w:cs="Arial"/>
                <w:sz w:val="16"/>
                <w:szCs w:val="16"/>
              </w:rPr>
              <w:t>&lt;</w:t>
            </w:r>
            <w:r w:rsidR="00BE2DF0">
              <w:rPr>
                <w:rFonts w:ascii="Arial" w:eastAsia="Arial" w:hAnsi="Arial" w:cs="Arial"/>
                <w:sz w:val="16"/>
                <w:szCs w:val="16"/>
              </w:rPr>
              <w:t>4</w:t>
            </w:r>
            <w:r w:rsidRPr="00282D40">
              <w:rPr>
                <w:rFonts w:ascii="Arial" w:eastAsia="Arial" w:hAnsi="Arial" w:cs="Arial"/>
                <w:sz w:val="16"/>
                <w:szCs w:val="16"/>
              </w:rPr>
              <w:t xml:space="preserve"> </w:t>
            </w:r>
          </w:p>
          <w:p w14:paraId="0FF8E515"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b/>
                <w:sz w:val="16"/>
                <w:szCs w:val="16"/>
              </w:rPr>
              <w:t xml:space="preserve"> </w:t>
            </w:r>
          </w:p>
        </w:tc>
        <w:tc>
          <w:tcPr>
            <w:tcW w:w="4165" w:type="dxa"/>
            <w:tcBorders>
              <w:top w:val="single" w:sz="4" w:space="0" w:color="000000"/>
              <w:left w:val="single" w:sz="4" w:space="0" w:color="000000"/>
              <w:bottom w:val="single" w:sz="4" w:space="0" w:color="000000"/>
              <w:right w:val="single" w:sz="4" w:space="0" w:color="000000"/>
            </w:tcBorders>
          </w:tcPr>
          <w:p w14:paraId="5A7910D9" w14:textId="77777777" w:rsidR="00282D40" w:rsidRPr="00282D40" w:rsidRDefault="00282D40" w:rsidP="001F446B">
            <w:pPr>
              <w:keepNext/>
              <w:keepLines/>
              <w:spacing w:after="2" w:line="259" w:lineRule="auto"/>
              <w:ind w:left="5"/>
              <w:rPr>
                <w:sz w:val="16"/>
                <w:szCs w:val="16"/>
                <w:lang w:val="sv-SE"/>
              </w:rPr>
            </w:pPr>
            <w:r w:rsidRPr="00282D40">
              <w:rPr>
                <w:rFonts w:ascii="Arial" w:eastAsia="Arial" w:hAnsi="Arial" w:cs="Arial"/>
                <w:sz w:val="16"/>
                <w:szCs w:val="16"/>
                <w:lang w:val="sv-SE"/>
              </w:rPr>
              <w:t xml:space="preserve"> </w:t>
            </w:r>
          </w:p>
          <w:p w14:paraId="718833D7" w14:textId="77777777" w:rsidR="00282D40" w:rsidRPr="00282D40" w:rsidRDefault="00282D40" w:rsidP="001F446B">
            <w:pPr>
              <w:keepNext/>
              <w:keepLines/>
              <w:spacing w:after="0" w:line="259" w:lineRule="auto"/>
              <w:ind w:left="5"/>
              <w:rPr>
                <w:sz w:val="16"/>
                <w:szCs w:val="16"/>
                <w:lang w:val="sv-SE"/>
              </w:rPr>
            </w:pPr>
            <w:r w:rsidRPr="00282D40">
              <w:rPr>
                <w:rFonts w:ascii="Arial" w:eastAsia="Arial" w:hAnsi="Arial" w:cs="Arial"/>
                <w:sz w:val="16"/>
                <w:szCs w:val="16"/>
                <w:lang w:val="sv-SE"/>
              </w:rPr>
              <w:t xml:space="preserve">0,05                0,0375                0,06 </w:t>
            </w:r>
          </w:p>
          <w:p w14:paraId="1139A53C" w14:textId="77777777" w:rsidR="00282D40" w:rsidRPr="00282D40" w:rsidRDefault="00282D40" w:rsidP="001F446B">
            <w:pPr>
              <w:keepNext/>
              <w:keepLines/>
              <w:spacing w:after="1" w:line="259" w:lineRule="auto"/>
              <w:ind w:left="5"/>
              <w:rPr>
                <w:sz w:val="16"/>
                <w:szCs w:val="16"/>
                <w:lang w:val="sv-SE"/>
              </w:rPr>
            </w:pPr>
            <w:r w:rsidRPr="00282D40">
              <w:rPr>
                <w:rFonts w:ascii="Arial" w:eastAsia="Arial" w:hAnsi="Arial" w:cs="Arial"/>
                <w:sz w:val="16"/>
                <w:szCs w:val="16"/>
                <w:lang w:val="sv-SE"/>
              </w:rPr>
              <w:t xml:space="preserve"> </w:t>
            </w:r>
          </w:p>
          <w:p w14:paraId="6B84B873" w14:textId="77777777" w:rsidR="00282D40" w:rsidRPr="00282D40" w:rsidRDefault="00282D40" w:rsidP="001F446B">
            <w:pPr>
              <w:keepNext/>
              <w:keepLines/>
              <w:spacing w:after="1" w:line="259" w:lineRule="auto"/>
              <w:ind w:left="5"/>
              <w:rPr>
                <w:sz w:val="16"/>
                <w:szCs w:val="16"/>
                <w:lang w:val="sv-SE"/>
              </w:rPr>
            </w:pPr>
            <w:r w:rsidRPr="00282D40">
              <w:rPr>
                <w:rFonts w:ascii="Arial" w:eastAsia="Arial" w:hAnsi="Arial" w:cs="Arial"/>
                <w:sz w:val="16"/>
                <w:szCs w:val="16"/>
                <w:lang w:val="sv-SE"/>
              </w:rPr>
              <w:t xml:space="preserve">0,04                0,02                    0,05 </w:t>
            </w:r>
          </w:p>
          <w:p w14:paraId="5DA502D2" w14:textId="77777777" w:rsidR="00282D40" w:rsidRPr="00282D40" w:rsidRDefault="00282D40" w:rsidP="001F446B">
            <w:pPr>
              <w:keepNext/>
              <w:keepLines/>
              <w:spacing w:after="0" w:line="259" w:lineRule="auto"/>
              <w:ind w:left="5"/>
              <w:rPr>
                <w:sz w:val="16"/>
                <w:szCs w:val="16"/>
                <w:lang w:val="sv-SE"/>
              </w:rPr>
            </w:pPr>
            <w:r w:rsidRPr="00282D40">
              <w:rPr>
                <w:rFonts w:ascii="Arial" w:eastAsia="Arial" w:hAnsi="Arial" w:cs="Arial"/>
                <w:sz w:val="16"/>
                <w:szCs w:val="16"/>
                <w:lang w:val="sv-SE"/>
              </w:rPr>
              <w:t xml:space="preserve"> </w:t>
            </w:r>
          </w:p>
          <w:p w14:paraId="1E6A13A0" w14:textId="77777777" w:rsidR="00282D40" w:rsidRPr="00282D40" w:rsidRDefault="00282D40" w:rsidP="001F446B">
            <w:pPr>
              <w:keepNext/>
              <w:keepLines/>
              <w:spacing w:after="1" w:line="259" w:lineRule="auto"/>
              <w:ind w:left="5"/>
              <w:rPr>
                <w:sz w:val="16"/>
                <w:szCs w:val="16"/>
                <w:lang w:val="sv-SE"/>
              </w:rPr>
            </w:pPr>
            <w:r w:rsidRPr="00282D40">
              <w:rPr>
                <w:rFonts w:ascii="Arial" w:eastAsia="Arial" w:hAnsi="Arial" w:cs="Arial"/>
                <w:sz w:val="16"/>
                <w:szCs w:val="16"/>
                <w:lang w:val="sv-SE"/>
              </w:rPr>
              <w:t xml:space="preserve">0,025              0,015                  0,04 </w:t>
            </w:r>
          </w:p>
          <w:p w14:paraId="667F92BA" w14:textId="77777777" w:rsidR="00282D40" w:rsidRPr="00282D40" w:rsidRDefault="00282D40" w:rsidP="001F446B">
            <w:pPr>
              <w:keepNext/>
              <w:keepLines/>
              <w:spacing w:after="1" w:line="259" w:lineRule="auto"/>
              <w:ind w:left="5"/>
              <w:rPr>
                <w:sz w:val="16"/>
                <w:szCs w:val="16"/>
                <w:lang w:val="sv-SE"/>
              </w:rPr>
            </w:pPr>
            <w:r w:rsidRPr="00282D40">
              <w:rPr>
                <w:rFonts w:ascii="Arial" w:eastAsia="Arial" w:hAnsi="Arial" w:cs="Arial"/>
                <w:sz w:val="16"/>
                <w:szCs w:val="16"/>
                <w:lang w:val="sv-SE"/>
              </w:rPr>
              <w:t xml:space="preserve"> </w:t>
            </w:r>
          </w:p>
          <w:p w14:paraId="472CCCDA" w14:textId="3FFD5AE4" w:rsidR="00282D40" w:rsidRDefault="00282D40" w:rsidP="001F446B">
            <w:pPr>
              <w:keepNext/>
              <w:keepLines/>
              <w:spacing w:after="0" w:line="261" w:lineRule="auto"/>
              <w:ind w:left="5" w:right="1130"/>
              <w:rPr>
                <w:rFonts w:ascii="Arial" w:eastAsia="Arial" w:hAnsi="Arial" w:cs="Arial"/>
                <w:sz w:val="16"/>
                <w:szCs w:val="16"/>
                <w:lang w:val="sv-SE"/>
              </w:rPr>
            </w:pPr>
            <w:r w:rsidRPr="00282D40">
              <w:rPr>
                <w:rFonts w:ascii="Arial" w:eastAsia="Arial" w:hAnsi="Arial" w:cs="Arial"/>
                <w:sz w:val="16"/>
                <w:szCs w:val="16"/>
                <w:lang w:val="sv-SE"/>
              </w:rPr>
              <w:t>0,01                0,005                  0,02</w:t>
            </w:r>
          </w:p>
          <w:p w14:paraId="7594C1FA" w14:textId="77777777" w:rsidR="00282D40" w:rsidRPr="00282D40" w:rsidRDefault="00282D40" w:rsidP="001F446B">
            <w:pPr>
              <w:keepNext/>
              <w:keepLines/>
              <w:spacing w:after="0" w:line="261" w:lineRule="auto"/>
              <w:ind w:left="5" w:right="1130"/>
              <w:rPr>
                <w:sz w:val="16"/>
                <w:szCs w:val="16"/>
                <w:lang w:val="sv-SE"/>
              </w:rPr>
            </w:pPr>
          </w:p>
          <w:p w14:paraId="1CBB9486" w14:textId="6113EF90" w:rsidR="00282D40" w:rsidRPr="00282D40" w:rsidRDefault="00282D40" w:rsidP="001F446B">
            <w:pPr>
              <w:keepNext/>
              <w:keepLines/>
              <w:spacing w:after="0" w:line="259" w:lineRule="auto"/>
              <w:ind w:left="5"/>
              <w:rPr>
                <w:sz w:val="16"/>
                <w:szCs w:val="16"/>
                <w:lang w:val="sv-SE"/>
              </w:rPr>
            </w:pPr>
            <w:r w:rsidRPr="00282D40">
              <w:rPr>
                <w:rFonts w:ascii="Arial" w:eastAsia="Arial" w:hAnsi="Arial" w:cs="Arial"/>
                <w:sz w:val="16"/>
                <w:szCs w:val="16"/>
                <w:lang w:val="sv-SE"/>
              </w:rPr>
              <w:t xml:space="preserve">Stäng av insulin </w:t>
            </w:r>
            <w:r w:rsidRPr="00412F85">
              <w:rPr>
                <w:rFonts w:ascii="Arial" w:eastAsia="Arial" w:hAnsi="Arial" w:cs="Arial"/>
                <w:sz w:val="16"/>
                <w:szCs w:val="16"/>
                <w:lang w:val="sv-SE"/>
              </w:rPr>
              <w:t>i</w:t>
            </w:r>
            <w:r w:rsidR="00250A57" w:rsidRPr="00412F85">
              <w:rPr>
                <w:rFonts w:ascii="Arial" w:eastAsia="Arial" w:hAnsi="Arial" w:cs="Arial"/>
                <w:sz w:val="16"/>
                <w:szCs w:val="16"/>
                <w:lang w:val="sv-SE"/>
              </w:rPr>
              <w:t>.</w:t>
            </w:r>
            <w:r w:rsidR="00250A57">
              <w:rPr>
                <w:rFonts w:ascii="Arial" w:eastAsia="Arial" w:hAnsi="Arial" w:cs="Arial"/>
                <w:sz w:val="16"/>
                <w:szCs w:val="16"/>
                <w:lang w:val="sv-SE"/>
              </w:rPr>
              <w:t xml:space="preserve"> v. </w:t>
            </w:r>
            <w:r w:rsidRPr="00282D40">
              <w:rPr>
                <w:rFonts w:ascii="Arial" w:eastAsia="Arial" w:hAnsi="Arial" w:cs="Arial"/>
                <w:sz w:val="16"/>
                <w:szCs w:val="16"/>
                <w:lang w:val="sv-SE"/>
              </w:rPr>
              <w:t xml:space="preserve"> i 10–15 min, ta sedan </w:t>
            </w:r>
            <w:r>
              <w:rPr>
                <w:rFonts w:ascii="Arial" w:eastAsia="Arial" w:hAnsi="Arial" w:cs="Arial"/>
                <w:sz w:val="16"/>
                <w:szCs w:val="16"/>
                <w:lang w:val="sv-SE"/>
              </w:rPr>
              <w:t>n</w:t>
            </w:r>
            <w:r w:rsidRPr="00282D40">
              <w:rPr>
                <w:rFonts w:ascii="Arial" w:eastAsia="Arial" w:hAnsi="Arial" w:cs="Arial"/>
                <w:sz w:val="16"/>
                <w:szCs w:val="16"/>
                <w:lang w:val="sv-SE"/>
              </w:rPr>
              <w:t xml:space="preserve">ytt P-glukos och justera insulindosen </w:t>
            </w:r>
          </w:p>
        </w:tc>
        <w:tc>
          <w:tcPr>
            <w:tcW w:w="3891" w:type="dxa"/>
            <w:tcBorders>
              <w:top w:val="single" w:sz="4" w:space="0" w:color="000000"/>
              <w:left w:val="single" w:sz="4" w:space="0" w:color="000000"/>
              <w:bottom w:val="single" w:sz="4" w:space="0" w:color="000000"/>
              <w:right w:val="single" w:sz="4" w:space="0" w:color="000000"/>
            </w:tcBorders>
          </w:tcPr>
          <w:p w14:paraId="633D9D89" w14:textId="77777777" w:rsidR="00282D40" w:rsidRPr="00282D40" w:rsidRDefault="00282D40" w:rsidP="001F446B">
            <w:pPr>
              <w:keepNext/>
              <w:keepLines/>
              <w:spacing w:after="2" w:line="259" w:lineRule="auto"/>
              <w:ind w:left="0"/>
              <w:rPr>
                <w:sz w:val="16"/>
                <w:szCs w:val="16"/>
                <w:lang w:val="sv-SE"/>
              </w:rPr>
            </w:pPr>
            <w:r w:rsidRPr="00282D40">
              <w:rPr>
                <w:rFonts w:ascii="Arial" w:eastAsia="Arial" w:hAnsi="Arial" w:cs="Arial"/>
                <w:sz w:val="16"/>
                <w:szCs w:val="16"/>
                <w:lang w:val="sv-SE"/>
              </w:rPr>
              <w:t xml:space="preserve"> </w:t>
            </w:r>
          </w:p>
          <w:p w14:paraId="1E91ADB4" w14:textId="77777777" w:rsidR="00282D40" w:rsidRDefault="00282D40" w:rsidP="001F446B">
            <w:pPr>
              <w:keepNext/>
              <w:keepLines/>
              <w:spacing w:after="5" w:line="255" w:lineRule="auto"/>
              <w:ind w:left="0" w:right="700"/>
              <w:rPr>
                <w:rFonts w:ascii="Arial" w:eastAsia="Arial" w:hAnsi="Arial" w:cs="Arial"/>
                <w:sz w:val="16"/>
                <w:szCs w:val="16"/>
                <w:lang w:val="sv-SE"/>
              </w:rPr>
            </w:pPr>
            <w:r w:rsidRPr="00282D40">
              <w:rPr>
                <w:rFonts w:ascii="Arial" w:eastAsia="Arial" w:hAnsi="Arial" w:cs="Arial"/>
                <w:sz w:val="16"/>
                <w:szCs w:val="16"/>
                <w:lang w:val="sv-SE"/>
              </w:rPr>
              <w:t>0,1                   0,075                  0,125</w:t>
            </w:r>
          </w:p>
          <w:p w14:paraId="4DD18E33" w14:textId="66E29C43" w:rsidR="00282D40" w:rsidRPr="00282D40" w:rsidRDefault="00282D40" w:rsidP="001F446B">
            <w:pPr>
              <w:keepNext/>
              <w:keepLines/>
              <w:spacing w:after="5" w:line="255" w:lineRule="auto"/>
              <w:ind w:left="0" w:right="700"/>
              <w:rPr>
                <w:sz w:val="16"/>
                <w:szCs w:val="16"/>
                <w:lang w:val="sv-SE"/>
              </w:rPr>
            </w:pPr>
            <w:r w:rsidRPr="00282D40">
              <w:rPr>
                <w:rFonts w:ascii="Arial" w:eastAsia="Arial" w:hAnsi="Arial" w:cs="Arial"/>
                <w:sz w:val="16"/>
                <w:szCs w:val="16"/>
                <w:lang w:val="sv-SE"/>
              </w:rPr>
              <w:t xml:space="preserve">  </w:t>
            </w:r>
          </w:p>
          <w:p w14:paraId="39066C64" w14:textId="77777777" w:rsidR="00282D40" w:rsidRDefault="00282D40" w:rsidP="001F446B">
            <w:pPr>
              <w:keepNext/>
              <w:keepLines/>
              <w:spacing w:after="0" w:line="261" w:lineRule="auto"/>
              <w:ind w:left="0" w:right="900"/>
              <w:rPr>
                <w:rFonts w:ascii="Arial" w:eastAsia="Arial" w:hAnsi="Arial" w:cs="Arial"/>
                <w:sz w:val="16"/>
                <w:szCs w:val="16"/>
                <w:lang w:val="sv-SE"/>
              </w:rPr>
            </w:pPr>
            <w:r w:rsidRPr="00282D40">
              <w:rPr>
                <w:rFonts w:ascii="Arial" w:eastAsia="Arial" w:hAnsi="Arial" w:cs="Arial"/>
                <w:sz w:val="16"/>
                <w:szCs w:val="16"/>
                <w:lang w:val="sv-SE"/>
              </w:rPr>
              <w:t>0,075               0,05                    0,1</w:t>
            </w:r>
          </w:p>
          <w:p w14:paraId="7B4916E9" w14:textId="7E41AFE9" w:rsidR="00282D40" w:rsidRPr="00282D40" w:rsidRDefault="00282D40" w:rsidP="001F446B">
            <w:pPr>
              <w:keepNext/>
              <w:keepLines/>
              <w:spacing w:after="0" w:line="261" w:lineRule="auto"/>
              <w:ind w:left="0" w:right="900"/>
              <w:rPr>
                <w:sz w:val="16"/>
                <w:szCs w:val="16"/>
                <w:lang w:val="sv-SE"/>
              </w:rPr>
            </w:pPr>
            <w:r w:rsidRPr="00282D40">
              <w:rPr>
                <w:rFonts w:ascii="Arial" w:eastAsia="Arial" w:hAnsi="Arial" w:cs="Arial"/>
                <w:sz w:val="16"/>
                <w:szCs w:val="16"/>
                <w:lang w:val="sv-SE"/>
              </w:rPr>
              <w:t xml:space="preserve"> </w:t>
            </w:r>
          </w:p>
          <w:p w14:paraId="2AACF079" w14:textId="77777777" w:rsidR="00282D40" w:rsidRDefault="00282D40" w:rsidP="001F446B">
            <w:pPr>
              <w:keepNext/>
              <w:keepLines/>
              <w:spacing w:after="0" w:line="261" w:lineRule="auto"/>
              <w:ind w:left="0" w:right="700"/>
              <w:rPr>
                <w:rFonts w:ascii="Arial" w:eastAsia="Arial" w:hAnsi="Arial" w:cs="Arial"/>
                <w:sz w:val="16"/>
                <w:szCs w:val="16"/>
                <w:lang w:val="sv-SE"/>
              </w:rPr>
            </w:pPr>
            <w:r w:rsidRPr="00282D40">
              <w:rPr>
                <w:rFonts w:ascii="Arial" w:eastAsia="Arial" w:hAnsi="Arial" w:cs="Arial"/>
                <w:sz w:val="16"/>
                <w:szCs w:val="16"/>
                <w:lang w:val="sv-SE"/>
              </w:rPr>
              <w:t>0,05                 0,03                    0,075</w:t>
            </w:r>
          </w:p>
          <w:p w14:paraId="3E00E76C" w14:textId="4678FDC9" w:rsidR="00282D40" w:rsidRPr="00282D40" w:rsidRDefault="00282D40" w:rsidP="001F446B">
            <w:pPr>
              <w:keepNext/>
              <w:keepLines/>
              <w:spacing w:after="0" w:line="261" w:lineRule="auto"/>
              <w:ind w:left="0" w:right="700"/>
              <w:rPr>
                <w:sz w:val="16"/>
                <w:szCs w:val="16"/>
                <w:lang w:val="sv-SE"/>
              </w:rPr>
            </w:pPr>
            <w:r w:rsidRPr="00282D40">
              <w:rPr>
                <w:rFonts w:ascii="Arial" w:eastAsia="Arial" w:hAnsi="Arial" w:cs="Arial"/>
                <w:sz w:val="16"/>
                <w:szCs w:val="16"/>
                <w:lang w:val="sv-SE"/>
              </w:rPr>
              <w:t xml:space="preserve">  </w:t>
            </w:r>
          </w:p>
          <w:p w14:paraId="4917F74A" w14:textId="77777777" w:rsidR="00282D40" w:rsidRDefault="00282D40" w:rsidP="001F446B">
            <w:pPr>
              <w:keepNext/>
              <w:keepLines/>
              <w:spacing w:after="0" w:line="261" w:lineRule="auto"/>
              <w:ind w:left="0" w:right="800"/>
              <w:rPr>
                <w:rFonts w:ascii="Arial" w:eastAsia="Arial" w:hAnsi="Arial" w:cs="Arial"/>
                <w:sz w:val="16"/>
                <w:szCs w:val="16"/>
                <w:lang w:val="sv-SE"/>
              </w:rPr>
            </w:pPr>
            <w:r w:rsidRPr="00282D40">
              <w:rPr>
                <w:rFonts w:ascii="Arial" w:eastAsia="Arial" w:hAnsi="Arial" w:cs="Arial"/>
                <w:sz w:val="16"/>
                <w:szCs w:val="16"/>
                <w:lang w:val="sv-SE"/>
              </w:rPr>
              <w:t>0,025               0,02                    0,05</w:t>
            </w:r>
          </w:p>
          <w:p w14:paraId="43BB00F6" w14:textId="47920D60" w:rsidR="00282D40" w:rsidRPr="00282D40" w:rsidRDefault="00282D40" w:rsidP="001F446B">
            <w:pPr>
              <w:keepNext/>
              <w:keepLines/>
              <w:spacing w:after="0" w:line="261" w:lineRule="auto"/>
              <w:ind w:left="0" w:right="800"/>
              <w:rPr>
                <w:sz w:val="16"/>
                <w:szCs w:val="16"/>
                <w:lang w:val="sv-SE"/>
              </w:rPr>
            </w:pPr>
            <w:r w:rsidRPr="00282D40">
              <w:rPr>
                <w:rFonts w:ascii="Arial" w:eastAsia="Arial" w:hAnsi="Arial" w:cs="Arial"/>
                <w:sz w:val="16"/>
                <w:szCs w:val="16"/>
                <w:lang w:val="sv-SE"/>
              </w:rPr>
              <w:t xml:space="preserve">  </w:t>
            </w:r>
          </w:p>
          <w:p w14:paraId="1A4C5BFD" w14:textId="130D021E" w:rsidR="00282D40" w:rsidRPr="00282D40" w:rsidRDefault="00282D40" w:rsidP="001F446B">
            <w:pPr>
              <w:keepNext/>
              <w:keepLines/>
              <w:spacing w:after="1" w:line="259" w:lineRule="auto"/>
              <w:ind w:left="0"/>
              <w:rPr>
                <w:sz w:val="16"/>
                <w:szCs w:val="16"/>
                <w:lang w:val="sv-SE"/>
              </w:rPr>
            </w:pPr>
            <w:r w:rsidRPr="00282D40">
              <w:rPr>
                <w:rFonts w:ascii="Arial" w:eastAsia="Arial" w:hAnsi="Arial" w:cs="Arial"/>
                <w:sz w:val="16"/>
                <w:szCs w:val="16"/>
                <w:lang w:val="sv-SE"/>
              </w:rPr>
              <w:t xml:space="preserve">Stäng av insulin </w:t>
            </w:r>
            <w:r w:rsidR="00250A57">
              <w:rPr>
                <w:rFonts w:ascii="Arial" w:eastAsia="Arial" w:hAnsi="Arial" w:cs="Arial"/>
                <w:sz w:val="16"/>
                <w:szCs w:val="16"/>
                <w:lang w:val="sv-SE"/>
              </w:rPr>
              <w:t>i. v.</w:t>
            </w:r>
            <w:r w:rsidRPr="00282D40">
              <w:rPr>
                <w:rFonts w:ascii="Arial" w:eastAsia="Arial" w:hAnsi="Arial" w:cs="Arial"/>
                <w:sz w:val="16"/>
                <w:szCs w:val="16"/>
                <w:lang w:val="sv-SE"/>
              </w:rPr>
              <w:t xml:space="preserve"> i 10–15 min, ta sedan nytt P-glukos och justera insulindosen </w:t>
            </w:r>
          </w:p>
        </w:tc>
      </w:tr>
      <w:tr w:rsidR="00282D40" w14:paraId="2343F5FB" w14:textId="77777777" w:rsidTr="00C73F83">
        <w:trPr>
          <w:trHeight w:val="230"/>
        </w:trPr>
        <w:tc>
          <w:tcPr>
            <w:tcW w:w="1618" w:type="dxa"/>
            <w:tcBorders>
              <w:top w:val="single" w:sz="4" w:space="0" w:color="000000"/>
              <w:left w:val="single" w:sz="4" w:space="0" w:color="000000"/>
              <w:bottom w:val="single" w:sz="4" w:space="0" w:color="000000"/>
              <w:right w:val="single" w:sz="4" w:space="0" w:color="000000"/>
            </w:tcBorders>
          </w:tcPr>
          <w:p w14:paraId="6C1CCA8C"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 xml:space="preserve">Måltid  1 tim </w:t>
            </w:r>
          </w:p>
        </w:tc>
        <w:tc>
          <w:tcPr>
            <w:tcW w:w="4165" w:type="dxa"/>
            <w:tcBorders>
              <w:top w:val="single" w:sz="4" w:space="0" w:color="000000"/>
              <w:left w:val="single" w:sz="4" w:space="0" w:color="000000"/>
              <w:bottom w:val="single" w:sz="4" w:space="0" w:color="000000"/>
              <w:right w:val="single" w:sz="4" w:space="0" w:color="000000"/>
            </w:tcBorders>
          </w:tcPr>
          <w:p w14:paraId="27933C65" w14:textId="77777777" w:rsidR="00282D40" w:rsidRPr="00282D40" w:rsidRDefault="00282D40" w:rsidP="001F446B">
            <w:pPr>
              <w:keepNext/>
              <w:keepLines/>
              <w:spacing w:after="0" w:line="259" w:lineRule="auto"/>
              <w:ind w:left="5"/>
              <w:rPr>
                <w:sz w:val="16"/>
                <w:szCs w:val="16"/>
              </w:rPr>
            </w:pPr>
            <w:r w:rsidRPr="00282D40">
              <w:rPr>
                <w:rFonts w:ascii="Arial" w:eastAsia="Arial" w:hAnsi="Arial" w:cs="Arial"/>
                <w:sz w:val="16"/>
                <w:szCs w:val="16"/>
              </w:rPr>
              <w:t xml:space="preserve">0,1                  0,075                   0,125 </w:t>
            </w:r>
          </w:p>
        </w:tc>
        <w:tc>
          <w:tcPr>
            <w:tcW w:w="3891" w:type="dxa"/>
            <w:tcBorders>
              <w:top w:val="single" w:sz="4" w:space="0" w:color="000000"/>
              <w:left w:val="single" w:sz="4" w:space="0" w:color="000000"/>
              <w:bottom w:val="single" w:sz="4" w:space="0" w:color="000000"/>
              <w:right w:val="single" w:sz="4" w:space="0" w:color="000000"/>
            </w:tcBorders>
          </w:tcPr>
          <w:p w14:paraId="5680B8F2" w14:textId="77777777" w:rsidR="00282D40" w:rsidRPr="00282D40" w:rsidRDefault="00282D40" w:rsidP="001F446B">
            <w:pPr>
              <w:keepNext/>
              <w:keepLines/>
              <w:spacing w:after="0" w:line="259" w:lineRule="auto"/>
              <w:ind w:left="0"/>
              <w:rPr>
                <w:sz w:val="16"/>
                <w:szCs w:val="16"/>
              </w:rPr>
            </w:pPr>
            <w:r w:rsidRPr="00282D40">
              <w:rPr>
                <w:rFonts w:ascii="Arial" w:eastAsia="Arial" w:hAnsi="Arial" w:cs="Arial"/>
                <w:sz w:val="16"/>
                <w:szCs w:val="16"/>
              </w:rPr>
              <w:t xml:space="preserve">0,2                    0,15                   0,25 </w:t>
            </w:r>
          </w:p>
        </w:tc>
      </w:tr>
    </w:tbl>
    <w:p w14:paraId="78389BB3" w14:textId="78511F43" w:rsidR="0072162D" w:rsidRDefault="00295801" w:rsidP="001F4D60">
      <w:pPr>
        <w:pStyle w:val="MellanrubrikVGR"/>
      </w:pPr>
      <w:bookmarkStart w:id="15" w:name="_Toc229132193"/>
      <w:r w:rsidRPr="001F4D60">
        <w:t>Natrium</w:t>
      </w:r>
      <w:r w:rsidR="00BE65F8">
        <w:t xml:space="preserve"> och osmolalitet</w:t>
      </w:r>
      <w:bookmarkEnd w:id="15"/>
    </w:p>
    <w:p w14:paraId="5CD68064" w14:textId="133A106D" w:rsidR="006C4D6A" w:rsidRPr="006C4D6A" w:rsidRDefault="006C4D6A" w:rsidP="006C4D6A">
      <w:r w:rsidRPr="00E00607">
        <w:t xml:space="preserve">Uppmätt </w:t>
      </w:r>
      <w:r w:rsidR="00A37E7F" w:rsidRPr="00E00607">
        <w:t>P</w:t>
      </w:r>
      <w:r w:rsidRPr="00E00607">
        <w:t>-Na vid starten kan vara falskt lågt p</w:t>
      </w:r>
      <w:r w:rsidR="00E00607" w:rsidRPr="00E00607">
        <w:t>å</w:t>
      </w:r>
      <w:r w:rsidRPr="00E00607">
        <w:t xml:space="preserve"> </w:t>
      </w:r>
      <w:r w:rsidR="00E00607" w:rsidRPr="00E00607">
        <w:t>grund</w:t>
      </w:r>
      <w:r w:rsidRPr="00E00607">
        <w:t xml:space="preserve"> a</w:t>
      </w:r>
      <w:r w:rsidR="00E00607" w:rsidRPr="00E00607">
        <w:t>v</w:t>
      </w:r>
      <w:r w:rsidRPr="00E00607">
        <w:t xml:space="preserve"> hyperglykemi.</w:t>
      </w:r>
    </w:p>
    <w:p w14:paraId="3EEB7801" w14:textId="14683512" w:rsidR="00E00607" w:rsidRDefault="00E00607" w:rsidP="00666916">
      <w:pPr>
        <w:pStyle w:val="Punktlista"/>
        <w:numPr>
          <w:ilvl w:val="0"/>
          <w:numId w:val="22"/>
        </w:numPr>
      </w:pPr>
      <w:r>
        <w:t>Beräkna korrigerat P-natrium från venöst P-glukos och P-Na taget initialt före behandlingsstart enligt formel nedan:</w:t>
      </w:r>
      <w:r>
        <w:br/>
        <w:t xml:space="preserve">Korrigerat S-Na = uppmätt S-Na + 2 x (P-Glukos - </w:t>
      </w:r>
      <w:r w:rsidRPr="00BE2DF0">
        <w:t>5,6) /5,6</w:t>
      </w:r>
      <w:r w:rsidR="007F440A">
        <w:br/>
      </w:r>
      <w:r>
        <w:t xml:space="preserve"> </w:t>
      </w:r>
      <w:r>
        <w:br/>
        <w:t>Exempel: P-Na 141 mmol/L och P-Glukos: 42 mmol/L</w:t>
      </w:r>
      <w:r>
        <w:br/>
      </w:r>
      <w:r w:rsidR="00046B46">
        <w:t xml:space="preserve">- </w:t>
      </w:r>
      <w:r>
        <w:t xml:space="preserve">Korrigerat Na = 141 + 2 x </w:t>
      </w:r>
      <w:r w:rsidRPr="00BE2DF0">
        <w:t>((42 - 5,6) /5,6))</w:t>
      </w:r>
      <w:r>
        <w:br/>
      </w:r>
      <w:r w:rsidR="00046B46">
        <w:t xml:space="preserve">- </w:t>
      </w:r>
      <w:r>
        <w:t>Korrigerat Na = 154</w:t>
      </w:r>
    </w:p>
    <w:p w14:paraId="6A67A31A" w14:textId="77777777" w:rsidR="00E00607" w:rsidRDefault="00E00607" w:rsidP="00E00607">
      <w:pPr>
        <w:pStyle w:val="Punktlista"/>
        <w:numPr>
          <w:ilvl w:val="0"/>
          <w:numId w:val="0"/>
        </w:numPr>
        <w:ind w:left="1077"/>
      </w:pPr>
    </w:p>
    <w:p w14:paraId="12FA9F11" w14:textId="367FB97B" w:rsidR="00E00607" w:rsidRDefault="00E00607" w:rsidP="00666916">
      <w:pPr>
        <w:pStyle w:val="Punktlista"/>
        <w:numPr>
          <w:ilvl w:val="0"/>
          <w:numId w:val="22"/>
        </w:numPr>
      </w:pPr>
      <w:r>
        <w:t xml:space="preserve">Under insulinbehandling </w:t>
      </w:r>
      <w:r w:rsidRPr="00BE2DF0">
        <w:t>ska</w:t>
      </w:r>
      <w:r>
        <w:t xml:space="preserve"> </w:t>
      </w:r>
      <w:r w:rsidRPr="007F440A">
        <w:rPr>
          <w:b/>
          <w:bCs/>
        </w:rPr>
        <w:t>uppmätt S-Na</w:t>
      </w:r>
      <w:r>
        <w:t xml:space="preserve"> stiga cirka 0,5 mmol/L för varje 1 mmol/L som P-glukos sjunker och kan stiga upp till det korrigerade värdet vid inkomsten för att sedan sjunka parallellt med glukos.</w:t>
      </w:r>
    </w:p>
    <w:p w14:paraId="33B50D71" w14:textId="77777777" w:rsidR="00E00607" w:rsidRDefault="00E00607" w:rsidP="00666916">
      <w:pPr>
        <w:pStyle w:val="Punktlista"/>
        <w:numPr>
          <w:ilvl w:val="0"/>
          <w:numId w:val="22"/>
        </w:numPr>
      </w:pPr>
      <w:r>
        <w:t xml:space="preserve">Initial tillförs större mängder Na via NaCl eller Ringer Acetat. Om Na-nivå inte stiger, överväg extra Na i rehydreringsvätska. En utebliven stegring av uppmätt S-Na kan vara </w:t>
      </w:r>
      <w:r w:rsidRPr="007F440A">
        <w:rPr>
          <w:b/>
          <w:bCs/>
        </w:rPr>
        <w:t>ett varningstecken för utveckling av hjärnödem.</w:t>
      </w:r>
    </w:p>
    <w:p w14:paraId="571D7D40" w14:textId="2273B2D7" w:rsidR="00E00607" w:rsidRDefault="00E00607" w:rsidP="00666916">
      <w:pPr>
        <w:pStyle w:val="Punktlista"/>
        <w:numPr>
          <w:ilvl w:val="0"/>
          <w:numId w:val="22"/>
        </w:numPr>
      </w:pPr>
      <w:r>
        <w:t>Beräkna S-Osm varje gång S-Na tas. Referensvärde: 280-300 mosmol/kg.</w:t>
      </w:r>
      <w:r>
        <w:br/>
        <w:t>Risken för hjänödem korrelerar väl med snabb ändring av S-osmolaliteten. Hög S-osm (&gt;330) vid debutdatum eller snabb sänkning av S-osm (&gt;5-6 mosmol/kg/h) innebär ökad risk för hjärnödem.</w:t>
      </w:r>
    </w:p>
    <w:p w14:paraId="215ADE10" w14:textId="77777777" w:rsidR="00E00607" w:rsidRDefault="00E00607" w:rsidP="00666916">
      <w:pPr>
        <w:pStyle w:val="Punktlista"/>
        <w:numPr>
          <w:ilvl w:val="1"/>
          <w:numId w:val="22"/>
        </w:numPr>
      </w:pPr>
      <w:r>
        <w:t>Om sänkning &lt;2 mOsm/tim sänk Na-innehållet i droppet.</w:t>
      </w:r>
    </w:p>
    <w:p w14:paraId="3605CF2D" w14:textId="66D20487" w:rsidR="00E00607" w:rsidRDefault="00E00607" w:rsidP="00666916">
      <w:pPr>
        <w:pStyle w:val="Punktlista"/>
        <w:numPr>
          <w:ilvl w:val="1"/>
          <w:numId w:val="22"/>
        </w:numPr>
      </w:pPr>
      <w:r>
        <w:t>Om sänkning &gt;6 mOsm/tim sänk rehydreringshastigheten eller öka Na-tillsatsen i droppet.</w:t>
      </w:r>
      <w:r w:rsidR="00642DAF">
        <w:br/>
      </w:r>
    </w:p>
    <w:p w14:paraId="17E9B024" w14:textId="77777777" w:rsidR="00E00607" w:rsidRDefault="00E00607" w:rsidP="00642DAF">
      <w:pPr>
        <w:pStyle w:val="Punktlista"/>
        <w:numPr>
          <w:ilvl w:val="0"/>
          <w:numId w:val="0"/>
        </w:numPr>
        <w:ind w:left="1077"/>
      </w:pPr>
      <w:r>
        <w:t>S-osmolalitet ("effektiv osmolalitet") = 2 x S-Na + P-glukos.</w:t>
      </w:r>
    </w:p>
    <w:p w14:paraId="7886E928" w14:textId="3EEC3308" w:rsidR="008E6FA7" w:rsidRDefault="00E00607" w:rsidP="00666916">
      <w:pPr>
        <w:pStyle w:val="Punktlista"/>
        <w:numPr>
          <w:ilvl w:val="0"/>
          <w:numId w:val="22"/>
        </w:numPr>
      </w:pPr>
      <w:r>
        <w:lastRenderedPageBreak/>
        <w:t>När acidosen är hävd och blodsockret normaliseras sjunker natrium sakta parallellt med serumosmolaliteten som ska sänkas med 5-6 mOsm/tim</w:t>
      </w:r>
    </w:p>
    <w:p w14:paraId="23C095E7" w14:textId="10DBA370" w:rsidR="004A1ECC" w:rsidRDefault="004A1ECC" w:rsidP="004A1ECC">
      <w:pPr>
        <w:pStyle w:val="MellanrubrikVGR"/>
      </w:pPr>
      <w:bookmarkStart w:id="16" w:name="_Toc229132194"/>
      <w:r>
        <w:t>Kalium</w:t>
      </w:r>
      <w:bookmarkEnd w:id="16"/>
    </w:p>
    <w:p w14:paraId="18331668" w14:textId="77777777" w:rsidR="00A82E3A" w:rsidRPr="00A82E3A" w:rsidRDefault="004A1ECC" w:rsidP="00666916">
      <w:pPr>
        <w:pStyle w:val="Punktlista"/>
        <w:numPr>
          <w:ilvl w:val="0"/>
          <w:numId w:val="6"/>
        </w:numPr>
        <w:ind w:left="924" w:hanging="357"/>
      </w:pPr>
      <w:r w:rsidRPr="00A82E3A">
        <w:t>Kaliumbrist föreligger alltid vid ketoacidos även om initialt uppmätt kalium kan vara högt.</w:t>
      </w:r>
    </w:p>
    <w:p w14:paraId="18DD344B" w14:textId="0250D913" w:rsidR="004A1ECC" w:rsidRPr="00A82E3A" w:rsidRDefault="00A82E3A" w:rsidP="00666916">
      <w:pPr>
        <w:pStyle w:val="Punktlista"/>
        <w:numPr>
          <w:ilvl w:val="0"/>
          <w:numId w:val="6"/>
        </w:numPr>
        <w:ind w:left="924" w:hanging="357"/>
      </w:pPr>
      <w:r w:rsidRPr="00A82E3A">
        <w:t>Vid hypokalemi (S-K &lt;3,5 mmol/</w:t>
      </w:r>
      <w:r w:rsidR="00C7383C">
        <w:t>L</w:t>
      </w:r>
      <w:r w:rsidRPr="00A82E3A">
        <w:t xml:space="preserve">) kan kalium ges </w:t>
      </w:r>
      <w:r w:rsidR="00FC1AF4">
        <w:t>red</w:t>
      </w:r>
      <w:r w:rsidRPr="00A82E3A">
        <w:t>an i den snabba rehydreringsfasen (20 mmol K/l).</w:t>
      </w:r>
      <w:r w:rsidR="004A1ECC" w:rsidRPr="00A82E3A">
        <w:t xml:space="preserve">  </w:t>
      </w:r>
    </w:p>
    <w:p w14:paraId="2DD176DA" w14:textId="27EF6E7A" w:rsidR="00A82E3A" w:rsidRPr="00A82E3A" w:rsidRDefault="004A1ECC" w:rsidP="00666916">
      <w:pPr>
        <w:pStyle w:val="Punktlista"/>
        <w:numPr>
          <w:ilvl w:val="0"/>
          <w:numId w:val="6"/>
        </w:numPr>
        <w:ind w:left="924" w:hanging="357"/>
      </w:pPr>
      <w:r w:rsidRPr="00A82E3A">
        <w:t>Vid svår hypokalemi (&lt;</w:t>
      </w:r>
      <w:r w:rsidR="00BE65F8" w:rsidRPr="00A82E3A">
        <w:t xml:space="preserve"> 3,0</w:t>
      </w:r>
      <w:r w:rsidRPr="00A82E3A">
        <w:t xml:space="preserve"> mmol/</w:t>
      </w:r>
      <w:r w:rsidR="000F283D" w:rsidRPr="00A82E3A">
        <w:t>L</w:t>
      </w:r>
      <w:r w:rsidRPr="00A82E3A">
        <w:t>), avvakta med insulin.</w:t>
      </w:r>
      <w:r w:rsidRPr="00A82E3A">
        <w:br/>
        <w:t xml:space="preserve">Börja med </w:t>
      </w:r>
      <w:r w:rsidR="00FC1AF4">
        <w:t xml:space="preserve">insulin </w:t>
      </w:r>
      <w:r w:rsidRPr="00A82E3A">
        <w:t xml:space="preserve">0,025 E/kg/h först när S-K har stigit till </w:t>
      </w:r>
      <w:r w:rsidR="00BE65F8" w:rsidRPr="00A82E3A">
        <w:t>3,0</w:t>
      </w:r>
      <w:r w:rsidRPr="00A82E3A">
        <w:t xml:space="preserve"> mmol/</w:t>
      </w:r>
      <w:r w:rsidR="000F283D" w:rsidRPr="00A82E3A">
        <w:t>L</w:t>
      </w:r>
      <w:r w:rsidRPr="00A82E3A">
        <w:t>.</w:t>
      </w:r>
    </w:p>
    <w:p w14:paraId="459432BA" w14:textId="22EB8AA9" w:rsidR="004A1ECC" w:rsidRPr="00A82E3A" w:rsidRDefault="00A82E3A" w:rsidP="00666916">
      <w:pPr>
        <w:pStyle w:val="Punktlista"/>
        <w:numPr>
          <w:ilvl w:val="0"/>
          <w:numId w:val="6"/>
        </w:numPr>
        <w:ind w:left="924" w:hanging="357"/>
      </w:pPr>
      <w:r w:rsidRPr="00A82E3A">
        <w:t xml:space="preserve">Fortsatt kaliumtillsats ändras efter provsvar. Maximal hastighet för kaliumtillförsel är som regel 0,5 mmol/kg/tim (motsvarar 100 mmol K/l vid vätskemängder enligt </w:t>
      </w:r>
      <w:r w:rsidRPr="00412F85">
        <w:rPr>
          <w:i/>
          <w:iCs/>
        </w:rPr>
        <w:t>tabell 4</w:t>
      </w:r>
      <w:r w:rsidRPr="00A82E3A">
        <w:t>).</w:t>
      </w:r>
      <w:r w:rsidR="004A1ECC" w:rsidRPr="00A82E3A">
        <w:t xml:space="preserve">  </w:t>
      </w:r>
    </w:p>
    <w:p w14:paraId="1B59692A" w14:textId="25D92062" w:rsidR="004A1ECC" w:rsidRDefault="004A1ECC" w:rsidP="00666916">
      <w:pPr>
        <w:pStyle w:val="Punktlista"/>
        <w:numPr>
          <w:ilvl w:val="0"/>
          <w:numId w:val="6"/>
        </w:numPr>
        <w:ind w:left="924" w:hanging="357"/>
      </w:pPr>
      <w:r w:rsidRPr="00A82E3A">
        <w:t>Vid hypokalemi trots maximal kaliumtillsats kan man överväga att sänka insulintillförseln. Den låga K-tillsatsen i Ringeracetat (4 mmol K/l) ska inte tas med i beräkningarna enligt ovan.</w:t>
      </w:r>
    </w:p>
    <w:p w14:paraId="25B7693E" w14:textId="6A0BF056" w:rsidR="00C7383C" w:rsidRDefault="00C7383C" w:rsidP="00666916">
      <w:pPr>
        <w:pStyle w:val="Punktlista"/>
        <w:numPr>
          <w:ilvl w:val="0"/>
          <w:numId w:val="6"/>
        </w:numPr>
        <w:ind w:left="924" w:hanging="357"/>
      </w:pPr>
      <w:r>
        <w:t>När barn kan dricka men har hypokalemi:</w:t>
      </w:r>
      <w:r>
        <w:br/>
        <w:t>- Kajos 15-30 ml 1-2 gånger dagligen.</w:t>
      </w:r>
      <w:r>
        <w:br/>
        <w:t xml:space="preserve">- Ungdomar som kan svälja tabletter; 1-2 depottablett Kaleorid 750 mg </w:t>
      </w:r>
      <w:r>
        <w:br/>
        <w:t xml:space="preserve">  2-3 gånger dagligen.</w:t>
      </w:r>
    </w:p>
    <w:p w14:paraId="15BC1C08" w14:textId="0F627B14" w:rsidR="00A82E3A" w:rsidRPr="00A82E3A" w:rsidRDefault="00A82E3A" w:rsidP="00666916">
      <w:pPr>
        <w:pStyle w:val="Punktlista"/>
        <w:numPr>
          <w:ilvl w:val="0"/>
          <w:numId w:val="6"/>
        </w:numPr>
        <w:ind w:left="924" w:hanging="357"/>
      </w:pPr>
      <w:r>
        <w:t>Vid hyperkalemi (S-K &gt;5,0 mmol/L) bör man avvakta med kaliumtillsats till</w:t>
      </w:r>
      <w:r w:rsidR="00584042">
        <w:t>s</w:t>
      </w:r>
      <w:r>
        <w:t xml:space="preserve"> patienten har urinproduktion.</w:t>
      </w:r>
    </w:p>
    <w:p w14:paraId="2F509BC1" w14:textId="0BE70B82" w:rsidR="004A1ECC" w:rsidRDefault="004A1ECC" w:rsidP="004A1ECC">
      <w:pPr>
        <w:pStyle w:val="MellanrubrikVGR"/>
      </w:pPr>
      <w:bookmarkStart w:id="17" w:name="_Toc229132195"/>
      <w:r>
        <w:t>Aci</w:t>
      </w:r>
      <w:r w:rsidRPr="00250A57">
        <w:t>do</w:t>
      </w:r>
      <w:r w:rsidR="00250A57" w:rsidRPr="00250A57">
        <w:t>s</w:t>
      </w:r>
      <w:r w:rsidRPr="00250A57">
        <w:t>kor</w:t>
      </w:r>
      <w:r w:rsidR="00250A57" w:rsidRPr="00250A57">
        <w:t>r</w:t>
      </w:r>
      <w:r>
        <w:t>ektion</w:t>
      </w:r>
      <w:bookmarkEnd w:id="17"/>
    </w:p>
    <w:p w14:paraId="1FF7D43F" w14:textId="4F8920FC" w:rsidR="004A1ECC" w:rsidRDefault="004A1ECC" w:rsidP="00666916">
      <w:pPr>
        <w:pStyle w:val="Punktlista"/>
        <w:numPr>
          <w:ilvl w:val="0"/>
          <w:numId w:val="7"/>
        </w:numPr>
        <w:ind w:left="924" w:hanging="357"/>
      </w:pPr>
      <w:r>
        <w:t>Buffert ges inte</w:t>
      </w:r>
      <w:r w:rsidR="002C305B">
        <w:t xml:space="preserve"> på barnavdelning, man kan överväga i nedanstående fall på IVA</w:t>
      </w:r>
      <w:r>
        <w:t>. Även svår acidos är reversibel med vätska och insulin. Hos patienter med arteriellt pH &lt;6,9 (tas helst arteriellt) och i livshotande situation (framför allt barn under 6 mån) kan buffert ges som infusion under två timmar enligt formel:</w:t>
      </w:r>
      <w:r w:rsidR="00C253DC">
        <w:br/>
      </w:r>
      <w:r>
        <w:t>Antal mmol Tribonat (0,5 mmol/</w:t>
      </w:r>
      <w:r w:rsidR="00CE0DC7">
        <w:t>ml</w:t>
      </w:r>
      <w:r>
        <w:t xml:space="preserve">) = 0,1 x vikt i kg x aktuellt BE  </w:t>
      </w:r>
    </w:p>
    <w:p w14:paraId="01963CF9" w14:textId="7114885F" w:rsidR="004A1ECC" w:rsidRDefault="004A1ECC" w:rsidP="00666916">
      <w:pPr>
        <w:pStyle w:val="Punktlista"/>
        <w:numPr>
          <w:ilvl w:val="0"/>
          <w:numId w:val="7"/>
        </w:numPr>
        <w:ind w:left="924" w:hanging="357"/>
      </w:pPr>
      <w:r>
        <w:t>Om BE är lägre än 20</w:t>
      </w:r>
      <w:r w:rsidR="00D75017">
        <w:t>,</w:t>
      </w:r>
      <w:r>
        <w:t xml:space="preserve"> ge inte mer än 2 mmol/kg av Tribonat på 60 min. Upprepas ej.  </w:t>
      </w:r>
    </w:p>
    <w:p w14:paraId="5519AEF8" w14:textId="511756F4" w:rsidR="004A1ECC" w:rsidRDefault="004A1ECC" w:rsidP="00666916">
      <w:pPr>
        <w:pStyle w:val="Punktlista"/>
        <w:numPr>
          <w:ilvl w:val="0"/>
          <w:numId w:val="7"/>
        </w:numPr>
        <w:ind w:left="924" w:hanging="357"/>
      </w:pPr>
      <w:r>
        <w:t>Natriuminnehållet i Tribonat behöver inte räknas av. Acetatet i Ringer-</w:t>
      </w:r>
      <w:r w:rsidR="00F17AB5">
        <w:t>A</w:t>
      </w:r>
      <w:r>
        <w:t>cetat och Addex-Kalium har en lätt buffrande verkan.</w:t>
      </w:r>
    </w:p>
    <w:p w14:paraId="6273AFC3" w14:textId="0C96B3D9" w:rsidR="00C253DC" w:rsidRDefault="00C253DC" w:rsidP="00C253DC">
      <w:pPr>
        <w:pStyle w:val="MellanrubrikVGR"/>
      </w:pPr>
      <w:bookmarkStart w:id="18" w:name="_Toc229132196"/>
      <w:r>
        <w:t>Hjärnödem</w:t>
      </w:r>
      <w:bookmarkEnd w:id="18"/>
      <w:r>
        <w:t xml:space="preserve"> </w:t>
      </w:r>
    </w:p>
    <w:p w14:paraId="0C7E3D37" w14:textId="450C805D" w:rsidR="00C253DC" w:rsidRDefault="00C253DC" w:rsidP="00C253DC">
      <w:r>
        <w:t xml:space="preserve">Mannitol </w:t>
      </w:r>
      <w:r w:rsidR="009E38AA">
        <w:t xml:space="preserve">ordineras alltid i </w:t>
      </w:r>
      <w:r w:rsidR="00E87595">
        <w:t>läkemedelsmodulen</w:t>
      </w:r>
      <w:r w:rsidR="009E38AA">
        <w:t xml:space="preserve"> för att användas direkt vid behov.</w:t>
      </w:r>
    </w:p>
    <w:p w14:paraId="280511E4" w14:textId="1158A9BA" w:rsidR="00585B82" w:rsidRDefault="009E38AA" w:rsidP="00666916">
      <w:pPr>
        <w:pStyle w:val="Punktlista"/>
        <w:numPr>
          <w:ilvl w:val="0"/>
          <w:numId w:val="8"/>
        </w:numPr>
        <w:ind w:left="924" w:hanging="357"/>
      </w:pPr>
      <w:r>
        <w:t>Hjärnödem ska misstänkas</w:t>
      </w:r>
      <w:r w:rsidR="00585B82">
        <w:t xml:space="preserve"> vid oro, irritabilitet, huvudvärk, somnolent eller svårväckt, kräkningar, inkontinens, stigande blodtryck och </w:t>
      </w:r>
      <w:r w:rsidR="00585B82">
        <w:lastRenderedPageBreak/>
        <w:t>pulssänkning &gt;20 slag/min som inte beror på sömn eller förbättrad cirkulation</w:t>
      </w:r>
      <w:r w:rsidR="007D0D79">
        <w:t>. V</w:t>
      </w:r>
      <w:r w:rsidR="00585B82">
        <w:t xml:space="preserve">id begynnande inklämning olikstora pupiller, störd ögonmotorik och andning.  </w:t>
      </w:r>
    </w:p>
    <w:p w14:paraId="658C1112" w14:textId="37E2EE2E" w:rsidR="00585B82" w:rsidRDefault="00585B82" w:rsidP="00666916">
      <w:pPr>
        <w:pStyle w:val="Punktlista"/>
        <w:numPr>
          <w:ilvl w:val="0"/>
          <w:numId w:val="8"/>
        </w:numPr>
        <w:ind w:left="924" w:hanging="357"/>
      </w:pPr>
      <w:r>
        <w:t>Höj huvudända, 30 grader.</w:t>
      </w:r>
    </w:p>
    <w:p w14:paraId="4977D70D" w14:textId="39B722F2" w:rsidR="00585B82" w:rsidRDefault="00585B82" w:rsidP="00666916">
      <w:pPr>
        <w:pStyle w:val="Punktlista"/>
        <w:numPr>
          <w:ilvl w:val="0"/>
          <w:numId w:val="8"/>
        </w:numPr>
        <w:ind w:left="924" w:hanging="357"/>
      </w:pPr>
      <w:r>
        <w:t>Ge Mannitol i</w:t>
      </w:r>
      <w:r w:rsidR="00F17AB5">
        <w:t xml:space="preserve">. </w:t>
      </w:r>
      <w:r>
        <w:t>v</w:t>
      </w:r>
      <w:r w:rsidR="00F17AB5">
        <w:t>.</w:t>
      </w:r>
      <w:r>
        <w:t xml:space="preserve"> under 10-15 minuter i dos 0,5-1 g/kg (3,5-7 ml/kg av lösning 150 mg/ml), kan upprepas efter 30 min vid utebliven effekt.  </w:t>
      </w:r>
    </w:p>
    <w:p w14:paraId="1581DCB3" w14:textId="77777777" w:rsidR="00585B82" w:rsidRDefault="00585B82" w:rsidP="00666916">
      <w:pPr>
        <w:pStyle w:val="Punktlista"/>
        <w:numPr>
          <w:ilvl w:val="0"/>
          <w:numId w:val="8"/>
        </w:numPr>
        <w:ind w:left="924" w:hanging="357"/>
      </w:pPr>
      <w:r>
        <w:t xml:space="preserve">Om utebliven effekt av Mannitol ge 3 % NaCl-lösning 2,5-5 ml/kg över 10-15 min, kan upprepas efter 2 timmar (lösning erhålls genom att blanda 10 ml Addex Natriumklorid 4 mmol/ml i 90 ml 0,9 % NaCl).  </w:t>
      </w:r>
    </w:p>
    <w:p w14:paraId="31FC83BD" w14:textId="77777777" w:rsidR="00585B82" w:rsidRPr="009E38AA" w:rsidRDefault="00585B82" w:rsidP="00666916">
      <w:pPr>
        <w:pStyle w:val="Punktlista"/>
        <w:numPr>
          <w:ilvl w:val="0"/>
          <w:numId w:val="8"/>
        </w:numPr>
        <w:ind w:left="924" w:hanging="357"/>
        <w:rPr>
          <w:b/>
          <w:bCs/>
        </w:rPr>
      </w:pPr>
      <w:r w:rsidRPr="009E38AA">
        <w:rPr>
          <w:b/>
          <w:bCs/>
        </w:rPr>
        <w:t xml:space="preserve">Patienten ska direkt till IVA vid misstanke på hjärnödem.  </w:t>
      </w:r>
    </w:p>
    <w:p w14:paraId="3F56B2CA" w14:textId="77777777" w:rsidR="00585B82" w:rsidRDefault="00585B82" w:rsidP="00666916">
      <w:pPr>
        <w:pStyle w:val="Punktlista"/>
        <w:numPr>
          <w:ilvl w:val="0"/>
          <w:numId w:val="8"/>
        </w:numPr>
        <w:ind w:left="924" w:hanging="357"/>
      </w:pPr>
      <w:r>
        <w:t xml:space="preserve">Intubera vid hotande andningssvikt. </w:t>
      </w:r>
    </w:p>
    <w:p w14:paraId="67BD1C7C" w14:textId="17D827AA" w:rsidR="00C253DC" w:rsidRDefault="00585B82" w:rsidP="00666916">
      <w:pPr>
        <w:pStyle w:val="Punktlista"/>
        <w:numPr>
          <w:ilvl w:val="0"/>
          <w:numId w:val="8"/>
        </w:numPr>
        <w:ind w:left="924" w:hanging="357"/>
      </w:pPr>
      <w:r>
        <w:t>CT hjärna görs när behandling påbörjats för att utesluta andra orsaker till neurologisk försämring som trombos eller blödning.</w:t>
      </w:r>
    </w:p>
    <w:p w14:paraId="6B65877A" w14:textId="675C994E" w:rsidR="00585B82" w:rsidRPr="009E38AA" w:rsidRDefault="00585B82" w:rsidP="009E38AA">
      <w:pPr>
        <w:rPr>
          <w:b/>
          <w:bCs/>
        </w:rPr>
      </w:pPr>
      <w:r w:rsidRPr="009E38AA">
        <w:rPr>
          <w:b/>
          <w:bCs/>
        </w:rPr>
        <w:t>Kriterier för hjärnödem enligt Muir</w:t>
      </w:r>
    </w:p>
    <w:p w14:paraId="667224F1" w14:textId="555D76D8" w:rsidR="00585B82" w:rsidRPr="009E38AA" w:rsidRDefault="00585B82" w:rsidP="009E38AA">
      <w:pPr>
        <w:pStyle w:val="Punktlista"/>
        <w:ind w:left="993"/>
      </w:pPr>
      <w:r w:rsidRPr="009E38AA">
        <w:t>ett diagnostiskt kriterium</w:t>
      </w:r>
    </w:p>
    <w:p w14:paraId="7DA5218B" w14:textId="15C09CD4" w:rsidR="00585B82" w:rsidRPr="009E38AA" w:rsidRDefault="00585B82" w:rsidP="009E38AA">
      <w:pPr>
        <w:pStyle w:val="Punktlista"/>
        <w:ind w:left="993"/>
      </w:pPr>
      <w:r w:rsidRPr="009E38AA">
        <w:t>två huvudkriterier</w:t>
      </w:r>
    </w:p>
    <w:p w14:paraId="194D2205" w14:textId="280C30CF" w:rsidR="00585B82" w:rsidRPr="009E38AA" w:rsidRDefault="00585B82" w:rsidP="009E38AA">
      <w:pPr>
        <w:pStyle w:val="Punktlista"/>
        <w:ind w:left="993"/>
      </w:pPr>
      <w:r w:rsidRPr="009E38AA">
        <w:t>ett huvud- och två delkriterier för diagnos</w:t>
      </w:r>
    </w:p>
    <w:p w14:paraId="7284E4FC" w14:textId="25E01F11" w:rsidR="004A1ECC" w:rsidRPr="00585B82" w:rsidRDefault="00F17AB5" w:rsidP="009E38AA">
      <w:pPr>
        <w:ind w:right="565"/>
      </w:pPr>
      <w:r>
        <w:t>B</w:t>
      </w:r>
      <w:r w:rsidR="00585B82" w:rsidRPr="00585B82">
        <w:t>ara symtom som uppkommer efter den snabba rehydreringen ska medräknas.</w:t>
      </w:r>
    </w:p>
    <w:tbl>
      <w:tblPr>
        <w:tblStyle w:val="Tabellrutnt"/>
        <w:tblW w:w="8500" w:type="dxa"/>
        <w:tblInd w:w="567" w:type="dxa"/>
        <w:tblCellMar>
          <w:top w:w="57" w:type="dxa"/>
          <w:bottom w:w="57" w:type="dxa"/>
        </w:tblCellMar>
        <w:tblLook w:val="04A0" w:firstRow="1" w:lastRow="0" w:firstColumn="1" w:lastColumn="0" w:noHBand="0" w:noVBand="1"/>
      </w:tblPr>
      <w:tblGrid>
        <w:gridCol w:w="3277"/>
        <w:gridCol w:w="2814"/>
        <w:gridCol w:w="2409"/>
      </w:tblGrid>
      <w:tr w:rsidR="00465123" w14:paraId="4CFE4BB0" w14:textId="77777777" w:rsidTr="00465123">
        <w:tc>
          <w:tcPr>
            <w:tcW w:w="3277" w:type="dxa"/>
          </w:tcPr>
          <w:p w14:paraId="23837B22" w14:textId="2747FAB5" w:rsidR="00465123" w:rsidRPr="00465123" w:rsidRDefault="00465123" w:rsidP="00465123">
            <w:pPr>
              <w:pStyle w:val="Tabell"/>
              <w:keepNext/>
              <w:keepLines/>
              <w:ind w:left="357"/>
              <w:rPr>
                <w:rFonts w:ascii="Arial" w:hAnsi="Arial" w:cs="Arial"/>
                <w:b/>
                <w:bCs/>
                <w:sz w:val="18"/>
                <w:szCs w:val="18"/>
              </w:rPr>
            </w:pPr>
            <w:r w:rsidRPr="00465123">
              <w:rPr>
                <w:rFonts w:ascii="Arial" w:hAnsi="Arial" w:cs="Arial"/>
                <w:b/>
                <w:bCs/>
                <w:sz w:val="18"/>
                <w:szCs w:val="18"/>
              </w:rPr>
              <w:t>Diagnostiska kriterier</w:t>
            </w:r>
          </w:p>
        </w:tc>
        <w:tc>
          <w:tcPr>
            <w:tcW w:w="2814" w:type="dxa"/>
          </w:tcPr>
          <w:p w14:paraId="06179CD9" w14:textId="6FF14636" w:rsidR="00465123" w:rsidRPr="00465123" w:rsidRDefault="00465123" w:rsidP="00465123">
            <w:pPr>
              <w:pStyle w:val="Tabell"/>
              <w:keepNext/>
              <w:keepLines/>
              <w:ind w:left="357"/>
              <w:rPr>
                <w:rFonts w:ascii="Arial" w:hAnsi="Arial" w:cs="Arial"/>
                <w:b/>
                <w:bCs/>
                <w:sz w:val="18"/>
                <w:szCs w:val="18"/>
              </w:rPr>
            </w:pPr>
            <w:r w:rsidRPr="00465123">
              <w:rPr>
                <w:rFonts w:ascii="Arial" w:hAnsi="Arial" w:cs="Arial"/>
                <w:b/>
                <w:bCs/>
                <w:sz w:val="18"/>
                <w:szCs w:val="18"/>
              </w:rPr>
              <w:t>Huvudkriterier</w:t>
            </w:r>
          </w:p>
        </w:tc>
        <w:tc>
          <w:tcPr>
            <w:tcW w:w="2409" w:type="dxa"/>
          </w:tcPr>
          <w:p w14:paraId="52E8EDF9" w14:textId="32A06F73" w:rsidR="00465123" w:rsidRPr="00465123" w:rsidRDefault="00465123" w:rsidP="00465123">
            <w:pPr>
              <w:pStyle w:val="Tabell"/>
              <w:keepNext/>
              <w:keepLines/>
              <w:ind w:left="357"/>
              <w:rPr>
                <w:rFonts w:ascii="Arial" w:hAnsi="Arial" w:cs="Arial"/>
                <w:b/>
                <w:bCs/>
                <w:sz w:val="18"/>
                <w:szCs w:val="18"/>
              </w:rPr>
            </w:pPr>
            <w:r w:rsidRPr="00465123">
              <w:rPr>
                <w:rFonts w:ascii="Arial" w:hAnsi="Arial" w:cs="Arial"/>
                <w:b/>
                <w:bCs/>
                <w:sz w:val="18"/>
                <w:szCs w:val="18"/>
              </w:rPr>
              <w:t>Delkriterier</w:t>
            </w:r>
          </w:p>
        </w:tc>
      </w:tr>
      <w:tr w:rsidR="004A6D59" w14:paraId="4E2EADF2" w14:textId="77777777" w:rsidTr="00465123">
        <w:tc>
          <w:tcPr>
            <w:tcW w:w="3277" w:type="dxa"/>
          </w:tcPr>
          <w:p w14:paraId="1260721C" w14:textId="20899F4C" w:rsidR="004A6D59" w:rsidRP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Onormal motorisk eller verbal respons på smärta  </w:t>
            </w:r>
          </w:p>
          <w:p w14:paraId="1906617C" w14:textId="77777777" w:rsidR="004A6D59" w:rsidRP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Extensortonus/sträckkramper  </w:t>
            </w:r>
          </w:p>
          <w:p w14:paraId="2E1646FD" w14:textId="77777777" w:rsid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Pares av kranialnerver (särskilt III, IV och VI)</w:t>
            </w:r>
          </w:p>
          <w:p w14:paraId="2A4C362B" w14:textId="4B8AD0C4" w:rsidR="004A6D59" w:rsidRPr="00BE5CAF"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Onormalt neurogent       andningsmönster (”grunting”, takypné,</w:t>
            </w:r>
            <w:r w:rsidR="00330D17">
              <w:rPr>
                <w:rFonts w:ascii="Arial" w:hAnsi="Arial" w:cs="Arial"/>
                <w:sz w:val="18"/>
                <w:szCs w:val="18"/>
              </w:rPr>
              <w:t xml:space="preserve"> </w:t>
            </w:r>
            <w:r w:rsidRPr="004A6D59">
              <w:rPr>
                <w:rFonts w:ascii="Arial" w:hAnsi="Arial" w:cs="Arial"/>
                <w:sz w:val="18"/>
                <w:szCs w:val="18"/>
              </w:rPr>
              <w:t xml:space="preserve">Cheyne–Stokes andning, apné)  </w:t>
            </w:r>
          </w:p>
        </w:tc>
        <w:tc>
          <w:tcPr>
            <w:tcW w:w="2814" w:type="dxa"/>
          </w:tcPr>
          <w:p w14:paraId="3EE8E6EF" w14:textId="7C1B93C4" w:rsid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Ändring i </w:t>
            </w:r>
            <w:proofErr w:type="gramStart"/>
            <w:r w:rsidRPr="004A6D59">
              <w:rPr>
                <w:rFonts w:ascii="Arial" w:hAnsi="Arial" w:cs="Arial"/>
                <w:sz w:val="18"/>
                <w:szCs w:val="18"/>
              </w:rPr>
              <w:t xml:space="preserve">tankeförmåga,   </w:t>
            </w:r>
            <w:proofErr w:type="gramEnd"/>
            <w:r w:rsidRPr="004A6D59">
              <w:rPr>
                <w:rFonts w:ascii="Arial" w:hAnsi="Arial" w:cs="Arial"/>
                <w:sz w:val="18"/>
                <w:szCs w:val="18"/>
              </w:rPr>
              <w:t xml:space="preserve"> fluktuerand</w:t>
            </w:r>
            <w:r w:rsidR="00AD135C">
              <w:rPr>
                <w:rFonts w:ascii="Arial" w:hAnsi="Arial" w:cs="Arial"/>
                <w:sz w:val="18"/>
                <w:szCs w:val="18"/>
              </w:rPr>
              <w:t>e</w:t>
            </w:r>
            <w:r w:rsidRPr="004A6D59">
              <w:rPr>
                <w:rFonts w:ascii="Arial" w:hAnsi="Arial" w:cs="Arial"/>
                <w:sz w:val="18"/>
                <w:szCs w:val="18"/>
              </w:rPr>
              <w:t xml:space="preserve"> medvetande</w:t>
            </w:r>
            <w:r w:rsidR="00AD135C">
              <w:rPr>
                <w:rFonts w:ascii="Arial" w:hAnsi="Arial" w:cs="Arial"/>
                <w:sz w:val="18"/>
                <w:szCs w:val="18"/>
              </w:rPr>
              <w:t>-</w:t>
            </w:r>
            <w:r w:rsidRPr="004A6D59">
              <w:rPr>
                <w:rFonts w:ascii="Arial" w:hAnsi="Arial" w:cs="Arial"/>
                <w:sz w:val="18"/>
                <w:szCs w:val="18"/>
              </w:rPr>
              <w:t>grad</w:t>
            </w:r>
          </w:p>
          <w:p w14:paraId="1F01B32D" w14:textId="77777777" w:rsidR="00DE0575"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Varaktig sänkning av puls (minskning med mer än </w:t>
            </w:r>
            <w:r w:rsidR="00594B22">
              <w:rPr>
                <w:rFonts w:ascii="Arial" w:hAnsi="Arial" w:cs="Arial"/>
                <w:sz w:val="18"/>
                <w:szCs w:val="18"/>
              </w:rPr>
              <w:br/>
            </w:r>
            <w:r w:rsidRPr="004A6D59">
              <w:rPr>
                <w:rFonts w:ascii="Arial" w:hAnsi="Arial" w:cs="Arial"/>
                <w:sz w:val="18"/>
                <w:szCs w:val="18"/>
              </w:rPr>
              <w:t>20 slag/min.) som inte kan hänföras till förbättrad cirkulation eller sömn</w:t>
            </w:r>
          </w:p>
          <w:p w14:paraId="48C6EA95" w14:textId="1277BF19" w:rsidR="004A6D59" w:rsidRPr="00AE48FD" w:rsidRDefault="00DE0575" w:rsidP="00AE48FD">
            <w:pPr>
              <w:pStyle w:val="Tabell"/>
              <w:keepNext/>
              <w:keepLines/>
              <w:numPr>
                <w:ilvl w:val="0"/>
                <w:numId w:val="9"/>
              </w:numPr>
              <w:ind w:left="357" w:hanging="357"/>
              <w:rPr>
                <w:rFonts w:ascii="Arial" w:hAnsi="Arial" w:cs="Arial"/>
                <w:sz w:val="18"/>
                <w:szCs w:val="18"/>
              </w:rPr>
            </w:pPr>
            <w:r>
              <w:rPr>
                <w:rFonts w:ascii="Arial" w:hAnsi="Arial" w:cs="Arial"/>
                <w:sz w:val="18"/>
                <w:szCs w:val="18"/>
              </w:rPr>
              <w:t xml:space="preserve">Inkontinens som inte är adekvat för åldern </w:t>
            </w:r>
            <w:r w:rsidR="004A6D59">
              <w:t xml:space="preserve">  </w:t>
            </w:r>
          </w:p>
        </w:tc>
        <w:tc>
          <w:tcPr>
            <w:tcW w:w="2409" w:type="dxa"/>
          </w:tcPr>
          <w:p w14:paraId="6E621BAB" w14:textId="77777777" w:rsidR="004A6D59" w:rsidRP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Kräkningar  </w:t>
            </w:r>
          </w:p>
          <w:p w14:paraId="44CC6A61" w14:textId="4BE20AF7" w:rsidR="004A6D59" w:rsidRP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Huvudvärk  </w:t>
            </w:r>
          </w:p>
          <w:p w14:paraId="7119DD6F" w14:textId="39CB92E7" w:rsidR="004A6D59" w:rsidRPr="004A6D59"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 xml:space="preserve">Somnolens eller svårväckt  </w:t>
            </w:r>
          </w:p>
          <w:p w14:paraId="4A297F75" w14:textId="77777777" w:rsidR="00AE48FD" w:rsidRDefault="004A6D59" w:rsidP="00666916">
            <w:pPr>
              <w:pStyle w:val="Tabell"/>
              <w:keepNext/>
              <w:keepLines/>
              <w:numPr>
                <w:ilvl w:val="0"/>
                <w:numId w:val="9"/>
              </w:numPr>
              <w:ind w:left="357" w:hanging="357"/>
              <w:rPr>
                <w:rFonts w:ascii="Arial" w:hAnsi="Arial" w:cs="Arial"/>
                <w:sz w:val="18"/>
                <w:szCs w:val="18"/>
              </w:rPr>
            </w:pPr>
            <w:r w:rsidRPr="004A6D59">
              <w:rPr>
                <w:rFonts w:ascii="Arial" w:hAnsi="Arial" w:cs="Arial"/>
                <w:sz w:val="18"/>
                <w:szCs w:val="18"/>
              </w:rPr>
              <w:t>Diastoliskt blodtryck &gt;90      mm Hg</w:t>
            </w:r>
          </w:p>
          <w:p w14:paraId="1222439A" w14:textId="017357E4" w:rsidR="004A6D59" w:rsidRPr="00AE48FD" w:rsidRDefault="00AE48FD" w:rsidP="00AE48FD">
            <w:pPr>
              <w:pStyle w:val="Tabell"/>
              <w:keepNext/>
              <w:keepLines/>
              <w:numPr>
                <w:ilvl w:val="0"/>
                <w:numId w:val="9"/>
              </w:numPr>
              <w:ind w:left="357" w:hanging="357"/>
              <w:rPr>
                <w:rFonts w:ascii="Arial" w:hAnsi="Arial" w:cs="Arial"/>
                <w:sz w:val="18"/>
                <w:szCs w:val="18"/>
              </w:rPr>
            </w:pPr>
            <w:r>
              <w:rPr>
                <w:rFonts w:ascii="Arial" w:hAnsi="Arial" w:cs="Arial"/>
                <w:sz w:val="18"/>
                <w:szCs w:val="18"/>
              </w:rPr>
              <w:t>Ålder &lt;5 år</w:t>
            </w:r>
            <w:r w:rsidR="004A6D59" w:rsidRPr="004A6D59">
              <w:rPr>
                <w:rFonts w:ascii="Arial" w:hAnsi="Arial" w:cs="Arial"/>
                <w:sz w:val="18"/>
                <w:szCs w:val="18"/>
              </w:rPr>
              <w:t xml:space="preserve">  </w:t>
            </w:r>
            <w:r w:rsidR="004A6D59">
              <w:t xml:space="preserve">  </w:t>
            </w:r>
          </w:p>
        </w:tc>
      </w:tr>
    </w:tbl>
    <w:p w14:paraId="08ABC19C" w14:textId="5D905CAE" w:rsidR="00295801" w:rsidRDefault="004A6D59" w:rsidP="004A6D59">
      <w:pPr>
        <w:pStyle w:val="MellanrubrikVGR"/>
      </w:pPr>
      <w:bookmarkStart w:id="19" w:name="_Toc229132197"/>
      <w:r>
        <w:t>Vid tidigare känd diabetes och aktuell ketoacidos</w:t>
      </w:r>
      <w:bookmarkEnd w:id="19"/>
    </w:p>
    <w:p w14:paraId="541416CC" w14:textId="248FB50B" w:rsidR="005E41C8" w:rsidRDefault="005E41C8" w:rsidP="00666916">
      <w:pPr>
        <w:pStyle w:val="Punktlista"/>
        <w:numPr>
          <w:ilvl w:val="0"/>
          <w:numId w:val="10"/>
        </w:numPr>
        <w:ind w:left="924" w:hanging="357"/>
      </w:pPr>
      <w:r>
        <w:t>Överväg utlösande orsak. Patienter med insulinpump har större risk för ketoacidos p</w:t>
      </w:r>
      <w:r w:rsidR="00F17AB5">
        <w:t>.</w:t>
      </w:r>
      <w:r w:rsidR="00CE0DC7">
        <w:t xml:space="preserve"> </w:t>
      </w:r>
      <w:r>
        <w:t>g</w:t>
      </w:r>
      <w:r w:rsidR="00F17AB5">
        <w:t>.</w:t>
      </w:r>
      <w:r w:rsidR="00CE0DC7">
        <w:t xml:space="preserve"> </w:t>
      </w:r>
      <w:r>
        <w:t>a</w:t>
      </w:r>
      <w:r w:rsidR="00F17AB5">
        <w:t>.</w:t>
      </w:r>
      <w:r>
        <w:t xml:space="preserve"> enbart snabbverkande insulin i pumpen.</w:t>
      </w:r>
    </w:p>
    <w:p w14:paraId="21BB81A1" w14:textId="77777777" w:rsidR="005E41C8" w:rsidRDefault="005E41C8" w:rsidP="00666916">
      <w:pPr>
        <w:pStyle w:val="Punktlista"/>
        <w:numPr>
          <w:ilvl w:val="0"/>
          <w:numId w:val="10"/>
        </w:numPr>
        <w:ind w:left="924" w:hanging="357"/>
      </w:pPr>
      <w:r>
        <w:t xml:space="preserve">Byt allt insulin i pump/penna innan patienten skrivs ut.  </w:t>
      </w:r>
    </w:p>
    <w:p w14:paraId="3168B815" w14:textId="77777777" w:rsidR="005E41C8" w:rsidRDefault="005E41C8" w:rsidP="00666916">
      <w:pPr>
        <w:pStyle w:val="Punktlista"/>
        <w:numPr>
          <w:ilvl w:val="0"/>
          <w:numId w:val="10"/>
        </w:numPr>
        <w:ind w:left="924" w:hanging="357"/>
      </w:pPr>
      <w:r>
        <w:t xml:space="preserve">Under de första dygnen efter en ketoacidos behöver patienten ofta större insulindoser än ordinarie på grund av övergående insulinresistens. </w:t>
      </w:r>
    </w:p>
    <w:p w14:paraId="196AD91E" w14:textId="73F0D2C0" w:rsidR="005E41C8" w:rsidRDefault="005E41C8" w:rsidP="00666916">
      <w:pPr>
        <w:pStyle w:val="Punktlista"/>
        <w:numPr>
          <w:ilvl w:val="0"/>
          <w:numId w:val="10"/>
        </w:numPr>
        <w:ind w:left="924" w:hanging="357"/>
      </w:pPr>
      <w:r>
        <w:t>Fortsätt gärna med intravenöst insulin ytterligare något dygn eller utvärdera noggrant effekten av subkutant givna insulindoser.</w:t>
      </w:r>
    </w:p>
    <w:p w14:paraId="60CB1EE5" w14:textId="66AB3E37" w:rsidR="004D108F" w:rsidRDefault="004D108F" w:rsidP="00666916">
      <w:pPr>
        <w:pStyle w:val="Punktlista"/>
        <w:numPr>
          <w:ilvl w:val="0"/>
          <w:numId w:val="10"/>
        </w:numPr>
      </w:pPr>
      <w:r>
        <w:t xml:space="preserve">Vid mild acidos med ph </w:t>
      </w:r>
      <w:r w:rsidR="00BE2DF0" w:rsidRPr="00E2668D">
        <w:rPr>
          <w:rFonts w:ascii="Arial" w:hAnsi="Arial" w:cs="Arial"/>
          <w:b/>
          <w:bCs/>
          <w:noProof/>
          <w:sz w:val="18"/>
          <w:szCs w:val="18"/>
        </w:rPr>
        <w:drawing>
          <wp:inline distT="0" distB="0" distL="0" distR="0" wp14:anchorId="43C4E9A3" wp14:editId="7443E828">
            <wp:extent cx="76200" cy="82296"/>
            <wp:effectExtent l="0" t="0" r="0" b="0"/>
            <wp:docPr id="99995161"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 7,25 och P-glukos &lt;33 mmol/l samt gott allmäntillstånd börja med Insulin Lispro 0,1E/kg subkutant med penna</w:t>
      </w:r>
      <w:r>
        <w:br/>
        <w:t xml:space="preserve">varannan timme till pH </w:t>
      </w:r>
      <w:r w:rsidR="00BE2DF0" w:rsidRPr="00E2668D">
        <w:rPr>
          <w:rFonts w:ascii="Arial" w:hAnsi="Arial" w:cs="Arial"/>
          <w:b/>
          <w:bCs/>
          <w:noProof/>
          <w:sz w:val="18"/>
          <w:szCs w:val="18"/>
        </w:rPr>
        <w:drawing>
          <wp:inline distT="0" distB="0" distL="0" distR="0" wp14:anchorId="527EB01A" wp14:editId="6136B367">
            <wp:extent cx="76200" cy="82296"/>
            <wp:effectExtent l="0" t="0" r="0" b="0"/>
            <wp:docPr id="1576939782"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 7,3 och B-ketoner minskat påtagligt.</w:t>
      </w:r>
    </w:p>
    <w:p w14:paraId="6B6D17D9" w14:textId="35FEAC40" w:rsidR="004D108F" w:rsidRDefault="004D108F" w:rsidP="00666916">
      <w:pPr>
        <w:pStyle w:val="Punktlista"/>
        <w:numPr>
          <w:ilvl w:val="1"/>
          <w:numId w:val="10"/>
        </w:numPr>
        <w:ind w:left="1134" w:hanging="218"/>
      </w:pPr>
      <w:r>
        <w:t>Vid pumpbehandling byt infusionssetet och reservoar och starta basadosen men fortsätt doserna med penna enligt ovan.</w:t>
      </w:r>
    </w:p>
    <w:p w14:paraId="5338C5CF" w14:textId="216E1CF1" w:rsidR="004D108F" w:rsidRDefault="004D108F" w:rsidP="00666916">
      <w:pPr>
        <w:pStyle w:val="Punktlista"/>
        <w:numPr>
          <w:ilvl w:val="1"/>
          <w:numId w:val="10"/>
        </w:numPr>
        <w:ind w:left="1276"/>
      </w:pPr>
      <w:r>
        <w:lastRenderedPageBreak/>
        <w:t>Ge söt dryck om P-glukos är &lt;17 mmol/</w:t>
      </w:r>
      <w:r w:rsidR="00B93357">
        <w:t>L</w:t>
      </w:r>
      <w:r>
        <w:t xml:space="preserve"> och pH &lt;7,3 (</w:t>
      </w:r>
      <w:r w:rsidRPr="00B93357">
        <w:rPr>
          <w:b/>
          <w:bCs/>
        </w:rPr>
        <w:t>viktigt att försäkra sig om kolhydratsintag hos barnet för att kunna ge snabbverkande insulin</w:t>
      </w:r>
      <w:r>
        <w:t>).</w:t>
      </w:r>
    </w:p>
    <w:p w14:paraId="44097848" w14:textId="6D21699D" w:rsidR="004D108F" w:rsidRDefault="004D108F" w:rsidP="00666916">
      <w:pPr>
        <w:pStyle w:val="Punktlista"/>
        <w:numPr>
          <w:ilvl w:val="1"/>
          <w:numId w:val="10"/>
        </w:numPr>
        <w:ind w:left="1276"/>
      </w:pPr>
      <w:r>
        <w:t>När P-glukos är &lt;15 mmol/</w:t>
      </w:r>
      <w:r w:rsidR="00B93357">
        <w:t>L</w:t>
      </w:r>
      <w:r>
        <w:t xml:space="preserve"> och pH </w:t>
      </w:r>
      <w:r w:rsidR="00BE2DF0" w:rsidRPr="00E2668D">
        <w:rPr>
          <w:rFonts w:ascii="Arial" w:hAnsi="Arial" w:cs="Arial"/>
          <w:b/>
          <w:bCs/>
          <w:noProof/>
          <w:sz w:val="18"/>
          <w:szCs w:val="18"/>
        </w:rPr>
        <w:drawing>
          <wp:inline distT="0" distB="0" distL="0" distR="0" wp14:anchorId="35DDA5CB" wp14:editId="132E3D08">
            <wp:extent cx="76200" cy="82296"/>
            <wp:effectExtent l="0" t="0" r="0" b="0"/>
            <wp:docPr id="1416744168" name="Picture 28090"/>
            <wp:cNvGraphicFramePr/>
            <a:graphic xmlns:a="http://schemas.openxmlformats.org/drawingml/2006/main">
              <a:graphicData uri="http://schemas.openxmlformats.org/drawingml/2006/picture">
                <pic:pic xmlns:pic="http://schemas.openxmlformats.org/drawingml/2006/picture">
                  <pic:nvPicPr>
                    <pic:cNvPr id="28090" name="Picture 28090"/>
                    <pic:cNvPicPr/>
                  </pic:nvPicPr>
                  <pic:blipFill>
                    <a:blip r:embed="rId19"/>
                    <a:stretch>
                      <a:fillRect/>
                    </a:stretch>
                  </pic:blipFill>
                  <pic:spPr>
                    <a:xfrm>
                      <a:off x="0" y="0"/>
                      <a:ext cx="76200" cy="82296"/>
                    </a:xfrm>
                    <a:prstGeom prst="rect">
                      <a:avLst/>
                    </a:prstGeom>
                  </pic:spPr>
                </pic:pic>
              </a:graphicData>
            </a:graphic>
          </wp:inline>
        </w:drawing>
      </w:r>
      <w:r>
        <w:t xml:space="preserve"> 7,3</w:t>
      </w:r>
      <w:r w:rsidR="00B93357">
        <w:t>,</w:t>
      </w:r>
      <w:r>
        <w:t xml:space="preserve"> avsluta insulindosering med penna varannan timme.</w:t>
      </w:r>
    </w:p>
    <w:p w14:paraId="2A81DA6E" w14:textId="0622D112" w:rsidR="004D108F" w:rsidRDefault="004D108F" w:rsidP="00666916">
      <w:pPr>
        <w:pStyle w:val="Punktlista"/>
        <w:numPr>
          <w:ilvl w:val="1"/>
          <w:numId w:val="10"/>
        </w:numPr>
        <w:ind w:left="1276"/>
      </w:pPr>
      <w:r>
        <w:t>Om pH sjunker &lt;7,25</w:t>
      </w:r>
      <w:r w:rsidR="00B93357">
        <w:t>,</w:t>
      </w:r>
      <w:r>
        <w:t xml:space="preserve"> byt behandling till ordinarie DKA-schema</w:t>
      </w:r>
    </w:p>
    <w:p w14:paraId="300580DD" w14:textId="77777777" w:rsidR="00A210E9" w:rsidRDefault="00A210E9">
      <w:pPr>
        <w:spacing w:after="0" w:line="240" w:lineRule="auto"/>
        <w:ind w:left="0" w:right="0"/>
      </w:pPr>
      <w:r>
        <w:br w:type="page"/>
      </w:r>
    </w:p>
    <w:p w14:paraId="342EC981" w14:textId="3158617A" w:rsidR="00AC1302" w:rsidRDefault="005300B6" w:rsidP="00833870">
      <w:pPr>
        <w:pStyle w:val="Rubrik3"/>
      </w:pPr>
      <w:bookmarkStart w:id="20" w:name="_Toc229132198"/>
      <w:r>
        <w:lastRenderedPageBreak/>
        <w:t>Diabetes – hyperglykemi utan ketoacidos</w:t>
      </w:r>
      <w:bookmarkEnd w:id="20"/>
    </w:p>
    <w:p w14:paraId="4BD7C16F" w14:textId="5B9119E4" w:rsidR="005300B6" w:rsidRDefault="005300B6" w:rsidP="005300B6">
      <w:r>
        <w:t>Nydebuterade diabetespatienter utan ketoacidos pH &gt;7,3 och BE &gt;-15 ges i första hand subkutan (s</w:t>
      </w:r>
      <w:r w:rsidR="00A210E9">
        <w:t>.</w:t>
      </w:r>
      <w:r w:rsidR="00D75017">
        <w:t xml:space="preserve"> </w:t>
      </w:r>
      <w:r>
        <w:t>c</w:t>
      </w:r>
      <w:r w:rsidR="00A210E9">
        <w:t>.</w:t>
      </w:r>
      <w:r>
        <w:t xml:space="preserve">) insulinbehandling direkt.  </w:t>
      </w:r>
    </w:p>
    <w:p w14:paraId="2BB85F0D" w14:textId="28216A56" w:rsidR="005300B6" w:rsidRDefault="00363F48" w:rsidP="00B145B1">
      <w:r>
        <w:t>H</w:t>
      </w:r>
      <w:r w:rsidR="00B145B1">
        <w:t xml:space="preserve">os barn &lt;5 år samt </w:t>
      </w:r>
      <w:r>
        <w:t xml:space="preserve">i vissa </w:t>
      </w:r>
      <w:r w:rsidR="00B145B1">
        <w:t>nedanstående fall</w:t>
      </w:r>
      <w:r w:rsidR="005300B6">
        <w:t xml:space="preserve">:  </w:t>
      </w:r>
    </w:p>
    <w:p w14:paraId="5B2334E3" w14:textId="63C141DD" w:rsidR="005300B6" w:rsidRDefault="00A37E7F" w:rsidP="00666916">
      <w:pPr>
        <w:pStyle w:val="Punktlista"/>
        <w:numPr>
          <w:ilvl w:val="0"/>
          <w:numId w:val="11"/>
        </w:numPr>
      </w:pPr>
      <w:r>
        <w:t>Patient som är på gränsen till ketoacidos</w:t>
      </w:r>
      <w:r w:rsidR="00363F48">
        <w:t xml:space="preserve"> (DKA)</w:t>
      </w:r>
      <w:r>
        <w:t>.</w:t>
      </w:r>
      <w:r w:rsidR="005300B6">
        <w:t xml:space="preserve">  </w:t>
      </w:r>
    </w:p>
    <w:p w14:paraId="70B0C706" w14:textId="6A93B36F" w:rsidR="005300B6" w:rsidRDefault="00B145B1" w:rsidP="00666916">
      <w:pPr>
        <w:pStyle w:val="Punktlista"/>
        <w:numPr>
          <w:ilvl w:val="0"/>
          <w:numId w:val="11"/>
        </w:numPr>
      </w:pPr>
      <w:r>
        <w:t>S</w:t>
      </w:r>
      <w:r w:rsidR="005300B6">
        <w:t>tor viktnedgång (&gt;10%)</w:t>
      </w:r>
      <w:r w:rsidR="00A37E7F">
        <w:t>.</w:t>
      </w:r>
    </w:p>
    <w:p w14:paraId="48D013DC" w14:textId="79CDDCD7" w:rsidR="005300B6" w:rsidRDefault="00B145B1" w:rsidP="00666916">
      <w:pPr>
        <w:pStyle w:val="Punktlista"/>
        <w:numPr>
          <w:ilvl w:val="0"/>
          <w:numId w:val="11"/>
        </w:numPr>
      </w:pPr>
      <w:r>
        <w:t>Vid c</w:t>
      </w:r>
      <w:r w:rsidR="005300B6">
        <w:t>irkulationspåverkan</w:t>
      </w:r>
      <w:r w:rsidR="00071D9D">
        <w:t>,</w:t>
      </w:r>
      <w:r w:rsidR="00330D17">
        <w:br/>
      </w:r>
      <w:r w:rsidR="00071D9D">
        <w:t xml:space="preserve">då </w:t>
      </w:r>
      <w:r w:rsidR="005300B6">
        <w:t>kan insulinbehandlingen ges intravenöst (i</w:t>
      </w:r>
      <w:r w:rsidR="00330D17">
        <w:t xml:space="preserve">. </w:t>
      </w:r>
      <w:r w:rsidR="005300B6">
        <w:t>v</w:t>
      </w:r>
      <w:r w:rsidR="00330D17">
        <w:t>.</w:t>
      </w:r>
      <w:r w:rsidR="005300B6">
        <w:t>)</w:t>
      </w:r>
      <w:r>
        <w:t xml:space="preserve"> enligt </w:t>
      </w:r>
      <w:r w:rsidRPr="00412F85">
        <w:rPr>
          <w:i/>
          <w:iCs/>
        </w:rPr>
        <w:t xml:space="preserve">tabell </w:t>
      </w:r>
      <w:r w:rsidR="00DC7672" w:rsidRPr="00412F85">
        <w:rPr>
          <w:i/>
          <w:iCs/>
        </w:rPr>
        <w:t>6</w:t>
      </w:r>
      <w:r w:rsidR="00071D9D">
        <w:t xml:space="preserve"> </w:t>
      </w:r>
      <w:r w:rsidR="005300B6">
        <w:t xml:space="preserve">första dygnet då den är lättare att styra. </w:t>
      </w:r>
    </w:p>
    <w:p w14:paraId="26A0563F" w14:textId="51B81DA8" w:rsidR="005300B6" w:rsidRDefault="005300B6" w:rsidP="005300B6">
      <w:r>
        <w:t>Följer enkel standardvårdplan (</w:t>
      </w:r>
      <w:r w:rsidRPr="00486173">
        <w:t>ESVP</w:t>
      </w:r>
      <w:r>
        <w:t>) vid nydebuterad diabetes för patienter 0</w:t>
      </w:r>
      <w:r w:rsidR="00486173">
        <w:t>-</w:t>
      </w:r>
      <w:r>
        <w:t xml:space="preserve">17 år.  </w:t>
      </w:r>
    </w:p>
    <w:p w14:paraId="33F612C8" w14:textId="5B46F45E" w:rsidR="00AC1302" w:rsidRDefault="005300B6" w:rsidP="005300B6">
      <w:pPr>
        <w:pStyle w:val="MellanrubrikVGR"/>
      </w:pPr>
      <w:bookmarkStart w:id="21" w:name="_Toc229132199"/>
      <w:r>
        <w:t>Barnakuten</w:t>
      </w:r>
      <w:bookmarkEnd w:id="21"/>
    </w:p>
    <w:p w14:paraId="22A66CC4" w14:textId="23850752" w:rsidR="00934940" w:rsidRDefault="00C82594" w:rsidP="00666916">
      <w:pPr>
        <w:pStyle w:val="Punktlista"/>
        <w:numPr>
          <w:ilvl w:val="0"/>
          <w:numId w:val="12"/>
        </w:numPr>
        <w:ind w:left="924" w:hanging="357"/>
      </w:pPr>
      <w:r w:rsidRPr="00934940">
        <w:t>På barnakuten kontrolleras initialt</w:t>
      </w:r>
    </w:p>
    <w:p w14:paraId="4BAA473A" w14:textId="77777777" w:rsidR="00934940" w:rsidRDefault="00934940" w:rsidP="00666916">
      <w:pPr>
        <w:pStyle w:val="Punktlista"/>
        <w:numPr>
          <w:ilvl w:val="1"/>
          <w:numId w:val="12"/>
        </w:numPr>
        <w:ind w:left="1276" w:hanging="357"/>
      </w:pPr>
      <w:r w:rsidRPr="00934940">
        <w:t>P-glukos, B-ketoner</w:t>
      </w:r>
    </w:p>
    <w:p w14:paraId="5E7B4EA4" w14:textId="77777777" w:rsidR="00934940" w:rsidRDefault="00934940" w:rsidP="00666916">
      <w:pPr>
        <w:pStyle w:val="Punktlista"/>
        <w:numPr>
          <w:ilvl w:val="1"/>
          <w:numId w:val="12"/>
        </w:numPr>
        <w:ind w:left="1276" w:hanging="357"/>
      </w:pPr>
      <w:r w:rsidRPr="00934940">
        <w:t>Syrabasstatus</w:t>
      </w:r>
    </w:p>
    <w:p w14:paraId="3B84C9DD" w14:textId="213486CC" w:rsidR="00934940" w:rsidRDefault="00934940" w:rsidP="00666916">
      <w:pPr>
        <w:pStyle w:val="Punktlista"/>
        <w:numPr>
          <w:ilvl w:val="1"/>
          <w:numId w:val="12"/>
        </w:numPr>
        <w:ind w:left="1276" w:hanging="357"/>
      </w:pPr>
      <w:r w:rsidRPr="00934940">
        <w:t>S-Na,</w:t>
      </w:r>
      <w:r w:rsidR="00A210E9">
        <w:t xml:space="preserve"> </w:t>
      </w:r>
      <w:r w:rsidRPr="00934940">
        <w:t>S-Ka</w:t>
      </w:r>
    </w:p>
    <w:p w14:paraId="34200882" w14:textId="77777777" w:rsidR="00934940" w:rsidRDefault="00934940" w:rsidP="00666916">
      <w:pPr>
        <w:pStyle w:val="Punktlista"/>
        <w:numPr>
          <w:ilvl w:val="0"/>
          <w:numId w:val="12"/>
        </w:numPr>
        <w:ind w:left="924" w:hanging="357"/>
      </w:pPr>
      <w:r>
        <w:t xml:space="preserve">Bedövningsplåster sätts för två PVK över lämpliga kärl. </w:t>
      </w:r>
    </w:p>
    <w:p w14:paraId="53B7FB5C" w14:textId="166CC511" w:rsidR="00934940" w:rsidRDefault="00C82594" w:rsidP="00666916">
      <w:pPr>
        <w:pStyle w:val="Punktlista"/>
        <w:numPr>
          <w:ilvl w:val="0"/>
          <w:numId w:val="12"/>
        </w:numPr>
        <w:ind w:left="924" w:hanging="357"/>
      </w:pPr>
      <w:r w:rsidRPr="00934940">
        <w:t>Med tanke</w:t>
      </w:r>
      <w:r w:rsidR="00363F48">
        <w:t xml:space="preserve"> på att minska smärta vid första insulinenjektionen kan ett bedövningsplåster appliceras </w:t>
      </w:r>
      <w:r w:rsidRPr="00934940">
        <w:t>på magen till ALLA barn.</w:t>
      </w:r>
      <w:r w:rsidR="00934940">
        <w:t xml:space="preserve"> </w:t>
      </w:r>
    </w:p>
    <w:p w14:paraId="221E564E" w14:textId="49B8E7CC" w:rsidR="00934940" w:rsidRDefault="00C82594" w:rsidP="00666916">
      <w:pPr>
        <w:pStyle w:val="Punktlista"/>
        <w:numPr>
          <w:ilvl w:val="0"/>
          <w:numId w:val="12"/>
        </w:numPr>
        <w:ind w:left="924" w:hanging="357"/>
      </w:pPr>
      <w:r w:rsidRPr="00934940">
        <w:t>När den första PVK</w:t>
      </w:r>
      <w:r w:rsidR="00CE0DC7">
        <w:t>:</w:t>
      </w:r>
      <w:r w:rsidRPr="00934940">
        <w:t>n sätts tas blodprover:</w:t>
      </w:r>
    </w:p>
    <w:p w14:paraId="53D15EA1" w14:textId="7723F322" w:rsidR="00934940" w:rsidRDefault="00C82594" w:rsidP="00666916">
      <w:pPr>
        <w:pStyle w:val="Punktlista"/>
        <w:numPr>
          <w:ilvl w:val="1"/>
          <w:numId w:val="12"/>
        </w:numPr>
        <w:ind w:left="1276" w:hanging="357"/>
      </w:pPr>
      <w:r w:rsidRPr="00934940">
        <w:t>HbA1c</w:t>
      </w:r>
    </w:p>
    <w:p w14:paraId="6202FEAD" w14:textId="77777777" w:rsidR="00934940" w:rsidRDefault="00C82594" w:rsidP="00666916">
      <w:pPr>
        <w:pStyle w:val="Punktlista"/>
        <w:numPr>
          <w:ilvl w:val="1"/>
          <w:numId w:val="12"/>
        </w:numPr>
        <w:ind w:left="1276" w:hanging="357"/>
      </w:pPr>
      <w:r w:rsidRPr="00934940">
        <w:t>CRP, P4, H3, 25(OH)D-vitamin</w:t>
      </w:r>
    </w:p>
    <w:p w14:paraId="6BEA9A4E" w14:textId="159209E1" w:rsidR="00934940" w:rsidRDefault="00C82594" w:rsidP="00666916">
      <w:pPr>
        <w:pStyle w:val="Punktlista"/>
        <w:numPr>
          <w:ilvl w:val="1"/>
          <w:numId w:val="12"/>
        </w:numPr>
        <w:ind w:left="1276" w:hanging="357"/>
      </w:pPr>
      <w:r w:rsidRPr="00934940">
        <w:t>"BDD-prover" (HLA-typ och diabetesassocierade autoantikroppar</w:t>
      </w:r>
      <w:r w:rsidR="0097510F">
        <w:t xml:space="preserve">) </w:t>
      </w:r>
      <w:r w:rsidR="00A04119">
        <w:br/>
      </w:r>
      <w:r w:rsidRPr="00934940">
        <w:t xml:space="preserve">Obs! BDD-prover </w:t>
      </w:r>
      <w:r w:rsidRPr="00B145B1">
        <w:rPr>
          <w:b/>
          <w:bCs/>
        </w:rPr>
        <w:t>tas innan barnet får sin första insulindos</w:t>
      </w:r>
      <w:r w:rsidRPr="00934940">
        <w:t>.</w:t>
      </w:r>
      <w:r w:rsidR="00934940">
        <w:t xml:space="preserve"> </w:t>
      </w:r>
      <w:r w:rsidRPr="00934940">
        <w:t>Glöm inte att kryssa om vårdnadshavaren samtycker eller inte</w:t>
      </w:r>
      <w:r w:rsidR="00934940">
        <w:t xml:space="preserve"> </w:t>
      </w:r>
      <w:r w:rsidRPr="00934940">
        <w:t>till att spara provet.</w:t>
      </w:r>
    </w:p>
    <w:p w14:paraId="05F41FDC" w14:textId="77777777" w:rsidR="00934940" w:rsidRDefault="00C82594" w:rsidP="00666916">
      <w:pPr>
        <w:pStyle w:val="Punktlista"/>
        <w:numPr>
          <w:ilvl w:val="1"/>
          <w:numId w:val="12"/>
        </w:numPr>
        <w:ind w:left="1276" w:hanging="357"/>
      </w:pPr>
      <w:r w:rsidRPr="00934940">
        <w:t xml:space="preserve"> thyroideastatus: TSH, fT3, fT4, TPO-ak.</w:t>
      </w:r>
    </w:p>
    <w:p w14:paraId="3905AC1D" w14:textId="28DBA9C4" w:rsidR="00934940" w:rsidRDefault="00C82594" w:rsidP="00666916">
      <w:pPr>
        <w:pStyle w:val="Punktlista"/>
        <w:numPr>
          <w:ilvl w:val="1"/>
          <w:numId w:val="12"/>
        </w:numPr>
        <w:ind w:left="1276" w:hanging="357"/>
      </w:pPr>
      <w:r w:rsidRPr="00934940">
        <w:t>celiakimarkörer: TG-ak</w:t>
      </w:r>
      <w:r w:rsidR="00A37E7F">
        <w:t xml:space="preserve"> (transglutaminasantikroppar) (TGA)</w:t>
      </w:r>
      <w:r w:rsidRPr="00934940">
        <w:t xml:space="preserve">. </w:t>
      </w:r>
    </w:p>
    <w:p w14:paraId="38F05FC5" w14:textId="44B52BF6" w:rsidR="0097510F" w:rsidRDefault="00C82594" w:rsidP="00666916">
      <w:pPr>
        <w:pStyle w:val="Punktlista"/>
        <w:numPr>
          <w:ilvl w:val="0"/>
          <w:numId w:val="12"/>
        </w:numPr>
        <w:ind w:left="924" w:hanging="357"/>
      </w:pPr>
      <w:r w:rsidRPr="00934940">
        <w:t>Vitala parametrar: längd, vikt samt blodtryck kontrolleras vid ankomst. Blodtryck analyseras enligt ålder och längd</w:t>
      </w:r>
      <w:r w:rsidR="00B75D87">
        <w:t xml:space="preserve">, </w:t>
      </w:r>
      <w:r w:rsidR="009C51EB">
        <w:t xml:space="preserve">se </w:t>
      </w:r>
      <w:r w:rsidR="00EE560F">
        <w:t xml:space="preserve">tabell </w:t>
      </w:r>
      <w:hyperlink r:id="rId23" w:history="1">
        <w:r w:rsidR="003C0701">
          <w:rPr>
            <w:rStyle w:val="Hyperlnk"/>
          </w:rPr>
          <w:t>Blodtrycksvärden</w:t>
        </w:r>
      </w:hyperlink>
      <w:r w:rsidR="00A210E9">
        <w:t xml:space="preserve">. </w:t>
      </w:r>
      <w:r w:rsidRPr="00934940">
        <w:t>Vid onormalt blodtrycksvärde kontrolleras det var 15</w:t>
      </w:r>
      <w:r w:rsidR="009F2AE6">
        <w:t>:e</w:t>
      </w:r>
      <w:r w:rsidRPr="00934940">
        <w:t xml:space="preserve"> minut till upp</w:t>
      </w:r>
      <w:r w:rsidR="009F2AE6">
        <w:t>-</w:t>
      </w:r>
      <w:r w:rsidRPr="00934940">
        <w:t xml:space="preserve"> stabilisering - övervaka patients allmäntillstånd</w:t>
      </w:r>
      <w:r w:rsidR="0097510F">
        <w:t>.</w:t>
      </w:r>
    </w:p>
    <w:p w14:paraId="769373C8" w14:textId="7C0F81B1" w:rsidR="0097510F" w:rsidRDefault="00C82594" w:rsidP="00666916">
      <w:pPr>
        <w:pStyle w:val="Punktlista"/>
        <w:numPr>
          <w:ilvl w:val="0"/>
          <w:numId w:val="12"/>
        </w:numPr>
        <w:ind w:left="924" w:hanging="357"/>
      </w:pPr>
      <w:r w:rsidRPr="00934940">
        <w:t>Vätska</w:t>
      </w:r>
      <w:r w:rsidR="0097510F">
        <w:t xml:space="preserve"> </w:t>
      </w:r>
      <w:r w:rsidR="0097510F">
        <w:br/>
      </w:r>
      <w:r w:rsidRPr="00934940">
        <w:t xml:space="preserve">Opåverkade patienter får äta och dricka fritt. Om </w:t>
      </w:r>
      <w:r w:rsidR="00D75017">
        <w:t>P</w:t>
      </w:r>
      <w:r w:rsidRPr="00934940">
        <w:t>-glukos &gt;20 mmol/</w:t>
      </w:r>
      <w:r w:rsidR="00D75017">
        <w:t>L</w:t>
      </w:r>
      <w:r w:rsidRPr="00934940">
        <w:t xml:space="preserve"> ge Ringer</w:t>
      </w:r>
      <w:r w:rsidR="009F2AE6">
        <w:t xml:space="preserve"> A</w:t>
      </w:r>
      <w:r w:rsidRPr="00934940">
        <w:t>cetat 12,5ml/kg/t i 2 timmar. Om barnet inte dricker eller äter tillräckligt kan glukosdropp sättas efter att rehydreringen har givits.  Ge då Glukos 50mg/ml med Na 120</w:t>
      </w:r>
      <w:r w:rsidR="00B145B1">
        <w:t xml:space="preserve"> </w:t>
      </w:r>
      <w:r w:rsidRPr="00934940">
        <w:t>mmol/</w:t>
      </w:r>
      <w:r w:rsidR="00D75017">
        <w:t>L</w:t>
      </w:r>
      <w:r w:rsidRPr="00934940">
        <w:t xml:space="preserve"> och K 20</w:t>
      </w:r>
      <w:r w:rsidR="00B145B1">
        <w:t xml:space="preserve"> </w:t>
      </w:r>
      <w:r w:rsidRPr="00934940">
        <w:t>mmol/</w:t>
      </w:r>
      <w:r w:rsidR="00D75017">
        <w:t>L</w:t>
      </w:r>
      <w:r w:rsidRPr="00934940">
        <w:t xml:space="preserve"> (eller annan tillsats efter provsvar) i underhållsmängd</w:t>
      </w:r>
      <w:r w:rsidR="0097510F">
        <w:t xml:space="preserve">. </w:t>
      </w:r>
    </w:p>
    <w:p w14:paraId="3866F5F6" w14:textId="07E9B93B" w:rsidR="00C82594" w:rsidRPr="00934940" w:rsidRDefault="00C82594" w:rsidP="00666916">
      <w:pPr>
        <w:pStyle w:val="Punktlista"/>
        <w:numPr>
          <w:ilvl w:val="0"/>
          <w:numId w:val="12"/>
        </w:numPr>
        <w:ind w:left="924" w:hanging="357"/>
      </w:pPr>
      <w:r w:rsidRPr="00934940">
        <w:lastRenderedPageBreak/>
        <w:t>Patient- och närstående får en grundläggande information om diabetes från läkare</w:t>
      </w:r>
      <w:r w:rsidR="00A37E7F">
        <w:t xml:space="preserve"> eller diabetessköterska</w:t>
      </w:r>
      <w:r w:rsidRPr="00934940">
        <w:t xml:space="preserve">. </w:t>
      </w:r>
      <w:r w:rsidR="00A04119">
        <w:t xml:space="preserve">Glöm inte att använda tidningen </w:t>
      </w:r>
      <w:r w:rsidRPr="00934940">
        <w:t>Bamse och Lill-Micke vid små barn.</w:t>
      </w:r>
    </w:p>
    <w:p w14:paraId="4C19A8D1" w14:textId="50AD2337" w:rsidR="005300B6" w:rsidRDefault="00894BFB" w:rsidP="00894BFB">
      <w:pPr>
        <w:pStyle w:val="MellanrubrikVGR"/>
      </w:pPr>
      <w:bookmarkStart w:id="22" w:name="_Toc229132200"/>
      <w:r>
        <w:t>Barnavdelning</w:t>
      </w:r>
      <w:bookmarkEnd w:id="22"/>
    </w:p>
    <w:p w14:paraId="3F7137E9" w14:textId="77777777" w:rsidR="003C712D" w:rsidRDefault="003C712D" w:rsidP="00666916">
      <w:pPr>
        <w:pStyle w:val="Punktlista"/>
        <w:numPr>
          <w:ilvl w:val="0"/>
          <w:numId w:val="13"/>
        </w:numPr>
        <w:ind w:left="924" w:hanging="357"/>
      </w:pPr>
      <w:r>
        <w:t>På ankomstdygnet:</w:t>
      </w:r>
    </w:p>
    <w:p w14:paraId="68961451" w14:textId="675F5CA1" w:rsidR="003C712D" w:rsidRDefault="003C712D" w:rsidP="00666916">
      <w:pPr>
        <w:pStyle w:val="Punktlista"/>
        <w:numPr>
          <w:ilvl w:val="1"/>
          <w:numId w:val="14"/>
        </w:numPr>
        <w:ind w:left="1321" w:hanging="357"/>
      </w:pPr>
      <w:r>
        <w:t xml:space="preserve">P-glukos kapillärt/venöst mäts varannan timme eller oftare vid behov insulin ges </w:t>
      </w:r>
      <w:r w:rsidRPr="00DC7672">
        <w:t xml:space="preserve">enligt </w:t>
      </w:r>
      <w:r w:rsidRPr="000F6C60">
        <w:rPr>
          <w:i/>
          <w:iCs/>
        </w:rPr>
        <w:t xml:space="preserve">tabell </w:t>
      </w:r>
      <w:r w:rsidR="00DC7672" w:rsidRPr="000F6C60">
        <w:rPr>
          <w:i/>
          <w:iCs/>
        </w:rPr>
        <w:t>5</w:t>
      </w:r>
      <w:r w:rsidR="00DC7672">
        <w:t xml:space="preserve"> till barn ≥ 5 år men enligt </w:t>
      </w:r>
      <w:r w:rsidR="00DC7672" w:rsidRPr="000F6C60">
        <w:rPr>
          <w:i/>
          <w:iCs/>
        </w:rPr>
        <w:t>tabell 6</w:t>
      </w:r>
      <w:r w:rsidR="00DC7672">
        <w:t xml:space="preserve"> till barn</w:t>
      </w:r>
      <w:r w:rsidR="000F6C60">
        <w:br/>
      </w:r>
      <w:r w:rsidR="00DC7672">
        <w:t xml:space="preserve"> &lt; 5 år.</w:t>
      </w:r>
    </w:p>
    <w:p w14:paraId="28436AED" w14:textId="71848912" w:rsidR="003C712D" w:rsidRDefault="003C712D" w:rsidP="00666916">
      <w:pPr>
        <w:pStyle w:val="Punktlista"/>
        <w:numPr>
          <w:ilvl w:val="1"/>
          <w:numId w:val="14"/>
        </w:numPr>
        <w:ind w:left="1321" w:hanging="357"/>
      </w:pPr>
      <w:r>
        <w:t>B-ketoner mäts varannan timme tills nivån understiger 0,3 mmol/</w:t>
      </w:r>
      <w:r w:rsidR="009F2AE6">
        <w:t>L</w:t>
      </w:r>
      <w:r>
        <w:t>.</w:t>
      </w:r>
      <w:r w:rsidR="005A0D9B">
        <w:t xml:space="preserve"> </w:t>
      </w:r>
      <w:r>
        <w:t>Om B- ketoner stiger kontrolleras syra-basstatus.</w:t>
      </w:r>
    </w:p>
    <w:p w14:paraId="51715546" w14:textId="12389AC9" w:rsidR="00A04119" w:rsidRDefault="00A04119" w:rsidP="00666916">
      <w:pPr>
        <w:pStyle w:val="Punktlista"/>
        <w:numPr>
          <w:ilvl w:val="1"/>
          <w:numId w:val="14"/>
        </w:numPr>
        <w:ind w:left="1321" w:hanging="357"/>
      </w:pPr>
      <w:r>
        <w:t xml:space="preserve">Glöm inte att summera </w:t>
      </w:r>
      <w:r w:rsidR="00A37E7F">
        <w:t>totalinsulinmängd</w:t>
      </w:r>
      <w:r>
        <w:t xml:space="preserve"> varje morgon!</w:t>
      </w:r>
    </w:p>
    <w:p w14:paraId="38F8B212" w14:textId="3ABE4E42" w:rsidR="00393C96" w:rsidRDefault="00393C96" w:rsidP="00666916">
      <w:pPr>
        <w:pStyle w:val="Punktlista"/>
        <w:numPr>
          <w:ilvl w:val="0"/>
          <w:numId w:val="13"/>
        </w:numPr>
        <w:ind w:left="924" w:hanging="357"/>
      </w:pPr>
      <w:r>
        <w:t>Inga ytterligare kontroller av syra-basstatus eller elektrolyter behövs om dessa är normala vid inkomsten.</w:t>
      </w:r>
      <w:r w:rsidR="00C07AC6">
        <w:t xml:space="preserve"> </w:t>
      </w:r>
      <w:r>
        <w:t xml:space="preserve">Om initiala elektrolytvärden är patologiska, mäts </w:t>
      </w:r>
      <w:r w:rsidR="009F2AE6">
        <w:t xml:space="preserve">de </w:t>
      </w:r>
      <w:r>
        <w:t xml:space="preserve">varannan timme tills de normaliserats. </w:t>
      </w:r>
    </w:p>
    <w:p w14:paraId="3CCDC9C7" w14:textId="55522C83" w:rsidR="005A0D9B" w:rsidRDefault="003C712D" w:rsidP="00666916">
      <w:pPr>
        <w:pStyle w:val="Punktlista"/>
        <w:numPr>
          <w:ilvl w:val="0"/>
          <w:numId w:val="13"/>
        </w:numPr>
        <w:ind w:left="924" w:hanging="357"/>
      </w:pPr>
      <w:r>
        <w:t>Överväg om e</w:t>
      </w:r>
      <w:r w:rsidR="00A04119">
        <w:t>n</w:t>
      </w:r>
      <w:r>
        <w:t xml:space="preserve"> I</w:t>
      </w:r>
      <w:r w:rsidR="005A55BB">
        <w:t>-port</w:t>
      </w:r>
      <w:r>
        <w:t xml:space="preserve"> </w:t>
      </w:r>
      <w:r w:rsidR="00A04119">
        <w:t>är</w:t>
      </w:r>
      <w:r>
        <w:t xml:space="preserve"> lämplig</w:t>
      </w:r>
      <w:r w:rsidR="00A04119">
        <w:t xml:space="preserve"> särskilt till de små barnen</w:t>
      </w:r>
      <w:r>
        <w:t xml:space="preserve"> och/eller till barn som uppenbart visar stickrädsla. På avdelningen kan I</w:t>
      </w:r>
      <w:r w:rsidR="005A55BB">
        <w:t>-port</w:t>
      </w:r>
      <w:r>
        <w:t xml:space="preserve"> sättas</w:t>
      </w:r>
      <w:r w:rsidR="005A6E1C">
        <w:t>,</w:t>
      </w:r>
      <w:r>
        <w:t xml:space="preserve"> alternativ</w:t>
      </w:r>
      <w:r w:rsidR="005A6E1C">
        <w:t>t kan</w:t>
      </w:r>
      <w:r>
        <w:t xml:space="preserve"> de första insulindoserna injiceras på det bedövade området för att ge förutsättningar till en lugnare start.</w:t>
      </w:r>
    </w:p>
    <w:p w14:paraId="66FAEECC" w14:textId="77777777" w:rsidR="005A0D9B" w:rsidRDefault="005A0D9B" w:rsidP="00182C86">
      <w:pPr>
        <w:pStyle w:val="Underrubrik"/>
        <w:spacing w:after="120" w:line="240" w:lineRule="auto"/>
      </w:pPr>
      <w:r>
        <w:t>Insulin</w:t>
      </w:r>
    </w:p>
    <w:p w14:paraId="50E1E16F" w14:textId="59107BD7" w:rsidR="005A0D9B" w:rsidRDefault="005A0D9B" w:rsidP="005A0D9B">
      <w:r>
        <w:t xml:space="preserve">Första insulindosen ska ges cirka 1 timma efter att rehydreringen påbörjats om inte P-glukos sänkts mer än 5 mmol/l/tim. Rutinmässigt används lispro (Insulin lispro Sanofi) 100E/ml.  </w:t>
      </w:r>
    </w:p>
    <w:p w14:paraId="3B4CB1D2" w14:textId="4058ACF6" w:rsidR="00AC1302" w:rsidRDefault="005A0D9B" w:rsidP="005A0D9B">
      <w:r>
        <w:t>Insulin ska ordineras av primärjourläkaren vid inskrivning på avsett ordinationsblad för s. c. insulin. Insulinordinationer gäller både ankomstdygnet</w:t>
      </w:r>
      <w:r w:rsidR="009C51EB">
        <w:t xml:space="preserve"> </w:t>
      </w:r>
      <w:hyperlink r:id="rId24" w:history="1">
        <w:r w:rsidR="009C51EB" w:rsidRPr="009C51EB">
          <w:rPr>
            <w:rStyle w:val="Hyperlnk"/>
          </w:rPr>
          <w:t>Insulinlista ankomst insulin s c</w:t>
        </w:r>
      </w:hyperlink>
      <w:r w:rsidR="009C51EB">
        <w:t xml:space="preserve"> eller </w:t>
      </w:r>
      <w:hyperlink r:id="rId25" w:history="1">
        <w:r w:rsidR="009C51EB" w:rsidRPr="009C51EB">
          <w:rPr>
            <w:rStyle w:val="Hyperlnk"/>
          </w:rPr>
          <w:t xml:space="preserve">Insulinlista insulin i v utan ketoacidos </w:t>
        </w:r>
      </w:hyperlink>
      <w:r w:rsidRPr="009C51EB">
        <w:t xml:space="preserve">, och nästkommande dygnet (dag 2) </w:t>
      </w:r>
      <w:hyperlink r:id="rId26" w:history="1">
        <w:r w:rsidRPr="009C51EB">
          <w:rPr>
            <w:rStyle w:val="Hyperlnk"/>
          </w:rPr>
          <w:t>Insulinlista s</w:t>
        </w:r>
        <w:r w:rsidR="009C51EB" w:rsidRPr="009C51EB">
          <w:rPr>
            <w:rStyle w:val="Hyperlnk"/>
          </w:rPr>
          <w:t xml:space="preserve"> </w:t>
        </w:r>
        <w:r w:rsidRPr="009C51EB">
          <w:rPr>
            <w:rStyle w:val="Hyperlnk"/>
          </w:rPr>
          <w:t>c kolhydraträkning</w:t>
        </w:r>
      </w:hyperlink>
      <w:r w:rsidRPr="009C51EB">
        <w:t>.</w:t>
      </w:r>
      <w:r w:rsidR="005A55BB">
        <w:t xml:space="preserve"> </w:t>
      </w:r>
      <w:r w:rsidR="005A55BB" w:rsidRPr="005A55BB">
        <w:rPr>
          <w:b/>
          <w:bCs/>
        </w:rPr>
        <w:t>OBS! Inskrivande läkare måste ordinera en frukostdos för dag 2 eftersom ronden startar senare än frukost</w:t>
      </w:r>
      <w:r w:rsidR="005A55BB">
        <w:t>.</w:t>
      </w:r>
    </w:p>
    <w:p w14:paraId="7B1DD589" w14:textId="0FA14CCE" w:rsidR="000603C8" w:rsidRDefault="000603C8" w:rsidP="00A210E9">
      <w:pPr>
        <w:pStyle w:val="Beskrivning"/>
        <w:keepNext/>
        <w:keepLines/>
        <w:spacing w:after="120"/>
      </w:pPr>
      <w:r>
        <w:lastRenderedPageBreak/>
        <w:t xml:space="preserve">Tabell </w:t>
      </w:r>
      <w:r w:rsidR="00E665BD">
        <w:t>5</w:t>
      </w:r>
      <w:r>
        <w:t xml:space="preserve"> = Dygn 1 ges direktverkande insulinanalog (Lispro) subkutant enligt nedanstående schema oberoende av måltider och deras innehåll: </w:t>
      </w:r>
    </w:p>
    <w:tbl>
      <w:tblPr>
        <w:tblStyle w:val="Tabellrutnt1"/>
        <w:tblW w:w="9930" w:type="dxa"/>
        <w:tblInd w:w="562" w:type="dxa"/>
        <w:tblCellMar>
          <w:top w:w="36" w:type="dxa"/>
          <w:left w:w="50" w:type="dxa"/>
        </w:tblCellMar>
        <w:tblLook w:val="04A0" w:firstRow="1" w:lastRow="0" w:firstColumn="1" w:lastColumn="0" w:noHBand="0" w:noVBand="1"/>
      </w:tblPr>
      <w:tblGrid>
        <w:gridCol w:w="3402"/>
        <w:gridCol w:w="6528"/>
      </w:tblGrid>
      <w:tr w:rsidR="0080144C" w14:paraId="48855435" w14:textId="77777777" w:rsidTr="00A210E9">
        <w:trPr>
          <w:trHeight w:val="461"/>
          <w:tblHead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1FCEC544" w14:textId="4BC9AD63" w:rsidR="0080144C" w:rsidRDefault="0080144C" w:rsidP="00674668">
            <w:pPr>
              <w:spacing w:after="0" w:line="259" w:lineRule="auto"/>
              <w:ind w:left="54"/>
            </w:pPr>
            <w:r>
              <w:rPr>
                <w:sz w:val="22"/>
              </w:rPr>
              <w:t xml:space="preserve">Från ankomst till nästkommande morgon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777E6F6B" w14:textId="77777777" w:rsidR="0080144C" w:rsidRDefault="0080144C" w:rsidP="00674668">
            <w:pPr>
              <w:spacing w:after="0" w:line="259" w:lineRule="auto"/>
              <w:ind w:left="55"/>
            </w:pPr>
            <w:r>
              <w:rPr>
                <w:sz w:val="22"/>
              </w:rPr>
              <w:t xml:space="preserve">Barn ≥5 år  </w:t>
            </w:r>
          </w:p>
        </w:tc>
      </w:tr>
      <w:tr w:rsidR="0080144C" w:rsidRPr="00376733" w14:paraId="2A3715E5" w14:textId="77777777" w:rsidTr="00D3359C">
        <w:trPr>
          <w:trHeight w:val="1137"/>
          <w:tblHead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C069DF" w14:textId="5226A0CD" w:rsidR="0080144C" w:rsidRPr="006D0C4E" w:rsidRDefault="0080144C" w:rsidP="00482D14">
            <w:pPr>
              <w:spacing w:after="0" w:line="259" w:lineRule="auto"/>
              <w:ind w:left="54"/>
              <w:rPr>
                <w:rFonts w:ascii="Arial" w:hAnsi="Arial" w:cs="Arial"/>
                <w:sz w:val="18"/>
                <w:szCs w:val="18"/>
              </w:rPr>
            </w:pPr>
            <w:r w:rsidRPr="006D0C4E">
              <w:rPr>
                <w:rFonts w:ascii="Arial" w:hAnsi="Arial" w:cs="Arial"/>
                <w:sz w:val="18"/>
                <w:szCs w:val="18"/>
              </w:rPr>
              <w:t>P-glukos &gt;12 mmol/</w:t>
            </w:r>
            <w:r w:rsidR="005A6E1C">
              <w:rPr>
                <w:rFonts w:ascii="Arial" w:hAnsi="Arial" w:cs="Arial"/>
                <w:sz w:val="18"/>
                <w:szCs w:val="18"/>
              </w:rPr>
              <w:t>L</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8B7FA1" w14:textId="1872E3E0" w:rsidR="0080144C" w:rsidRPr="006D0C4E" w:rsidRDefault="0080144C" w:rsidP="00482D14">
            <w:pPr>
              <w:tabs>
                <w:tab w:val="center" w:pos="998"/>
                <w:tab w:val="center" w:pos="1573"/>
                <w:tab w:val="center" w:pos="2130"/>
                <w:tab w:val="center" w:pos="2732"/>
              </w:tabs>
              <w:spacing w:after="1" w:line="259" w:lineRule="auto"/>
              <w:ind w:left="0"/>
              <w:jc w:val="both"/>
              <w:rPr>
                <w:rFonts w:ascii="Arial" w:hAnsi="Arial" w:cs="Arial"/>
                <w:sz w:val="18"/>
                <w:szCs w:val="18"/>
                <w:lang w:val="sv-SE"/>
              </w:rPr>
            </w:pPr>
            <w:r w:rsidRPr="006D0C4E">
              <w:rPr>
                <w:rFonts w:ascii="Arial" w:hAnsi="Arial" w:cs="Arial"/>
                <w:sz w:val="18"/>
                <w:szCs w:val="18"/>
                <w:lang w:val="sv-SE"/>
              </w:rPr>
              <w:t xml:space="preserve">Lispro 0,1 </w:t>
            </w:r>
            <w:r w:rsidRPr="006D0C4E">
              <w:rPr>
                <w:rFonts w:ascii="Arial" w:hAnsi="Arial" w:cs="Arial"/>
                <w:sz w:val="18"/>
                <w:szCs w:val="18"/>
                <w:lang w:val="sv-SE"/>
              </w:rPr>
              <w:tab/>
              <w:t>E/kg s</w:t>
            </w:r>
            <w:r>
              <w:rPr>
                <w:rFonts w:ascii="Arial" w:hAnsi="Arial" w:cs="Arial"/>
                <w:sz w:val="18"/>
                <w:szCs w:val="18"/>
                <w:lang w:val="sv-SE"/>
              </w:rPr>
              <w:t xml:space="preserve">. </w:t>
            </w:r>
            <w:r w:rsidRPr="006D0C4E">
              <w:rPr>
                <w:rFonts w:ascii="Arial" w:hAnsi="Arial" w:cs="Arial"/>
                <w:sz w:val="18"/>
                <w:szCs w:val="18"/>
                <w:lang w:val="sv-SE"/>
              </w:rPr>
              <w:t>c</w:t>
            </w:r>
            <w:r>
              <w:rPr>
                <w:rFonts w:ascii="Arial" w:hAnsi="Arial" w:cs="Arial"/>
                <w:sz w:val="18"/>
                <w:szCs w:val="18"/>
                <w:lang w:val="sv-SE"/>
              </w:rPr>
              <w:t>.</w:t>
            </w:r>
            <w:r w:rsidRPr="006D0C4E">
              <w:rPr>
                <w:rFonts w:ascii="Arial" w:hAnsi="Arial" w:cs="Arial"/>
                <w:sz w:val="18"/>
                <w:szCs w:val="18"/>
                <w:lang w:val="sv-SE"/>
              </w:rPr>
              <w:t>,</w:t>
            </w:r>
            <w:r>
              <w:rPr>
                <w:rFonts w:ascii="Arial" w:hAnsi="Arial" w:cs="Arial"/>
                <w:sz w:val="18"/>
                <w:szCs w:val="18"/>
                <w:lang w:val="sv-SE"/>
              </w:rPr>
              <w:t xml:space="preserve"> sedan</w:t>
            </w:r>
            <w:r w:rsidRPr="006D0C4E">
              <w:rPr>
                <w:rFonts w:ascii="Arial" w:hAnsi="Arial" w:cs="Arial"/>
                <w:sz w:val="18"/>
                <w:szCs w:val="18"/>
                <w:lang w:val="sv-SE"/>
              </w:rPr>
              <w:br/>
              <w:t xml:space="preserve">varannan timme  </w:t>
            </w:r>
          </w:p>
          <w:p w14:paraId="25AC2F03" w14:textId="77777777" w:rsidR="0080144C" w:rsidRPr="006D0C4E" w:rsidRDefault="0080144C" w:rsidP="00674668">
            <w:pPr>
              <w:spacing w:after="0" w:line="259" w:lineRule="auto"/>
              <w:ind w:left="55"/>
              <w:rPr>
                <w:rFonts w:ascii="Arial" w:hAnsi="Arial" w:cs="Arial"/>
                <w:sz w:val="18"/>
                <w:szCs w:val="18"/>
                <w:lang w:val="sv-SE"/>
              </w:rPr>
            </w:pPr>
            <w:r w:rsidRPr="006D0C4E">
              <w:rPr>
                <w:rFonts w:ascii="Arial" w:hAnsi="Arial" w:cs="Arial"/>
                <w:sz w:val="18"/>
                <w:szCs w:val="18"/>
                <w:lang w:val="sv-SE"/>
              </w:rPr>
              <w:t xml:space="preserve"> </w:t>
            </w:r>
          </w:p>
          <w:p w14:paraId="599452BE" w14:textId="58160257" w:rsidR="0080144C" w:rsidRPr="00376733" w:rsidRDefault="0080144C" w:rsidP="00F800FE">
            <w:pPr>
              <w:spacing w:after="0" w:line="259" w:lineRule="auto"/>
              <w:ind w:left="0" w:right="253"/>
              <w:jc w:val="both"/>
              <w:rPr>
                <w:lang w:val="sv-SE"/>
              </w:rPr>
            </w:pPr>
            <w:r w:rsidRPr="006D0C4E">
              <w:rPr>
                <w:rFonts w:ascii="Arial" w:hAnsi="Arial" w:cs="Arial"/>
                <w:b/>
                <w:sz w:val="18"/>
                <w:szCs w:val="18"/>
                <w:lang w:val="sv-SE"/>
              </w:rPr>
              <w:t xml:space="preserve">Obs! </w:t>
            </w:r>
            <w:r w:rsidRPr="006D0C4E">
              <w:rPr>
                <w:rFonts w:ascii="Arial" w:hAnsi="Arial" w:cs="Arial"/>
                <w:sz w:val="18"/>
                <w:szCs w:val="18"/>
                <w:lang w:val="sv-SE"/>
              </w:rPr>
              <w:t>Om blodsocker är ≤11 mmol/</w:t>
            </w:r>
            <w:r w:rsidR="00F800FE">
              <w:rPr>
                <w:rFonts w:ascii="Arial" w:hAnsi="Arial" w:cs="Arial"/>
                <w:sz w:val="18"/>
                <w:szCs w:val="18"/>
                <w:lang w:val="sv-SE"/>
              </w:rPr>
              <w:t>L</w:t>
            </w:r>
            <w:r w:rsidRPr="006D0C4E">
              <w:rPr>
                <w:rFonts w:ascii="Arial" w:hAnsi="Arial" w:cs="Arial"/>
                <w:sz w:val="18"/>
                <w:szCs w:val="18"/>
                <w:lang w:val="sv-SE"/>
              </w:rPr>
              <w:t xml:space="preserve"> 2</w:t>
            </w:r>
            <w:r w:rsidR="00D75017">
              <w:rPr>
                <w:rFonts w:ascii="Arial" w:hAnsi="Arial" w:cs="Arial"/>
                <w:sz w:val="18"/>
                <w:szCs w:val="18"/>
                <w:lang w:val="sv-SE"/>
              </w:rPr>
              <w:t xml:space="preserve"> </w:t>
            </w:r>
            <w:r w:rsidRPr="006D0C4E">
              <w:rPr>
                <w:rFonts w:ascii="Arial" w:hAnsi="Arial" w:cs="Arial"/>
                <w:sz w:val="18"/>
                <w:szCs w:val="18"/>
                <w:lang w:val="sv-SE"/>
              </w:rPr>
              <w:t>timmar efter första insulindosen ges nästa dos om 4 timmar.</w:t>
            </w:r>
          </w:p>
        </w:tc>
      </w:tr>
      <w:tr w:rsidR="0080144C" w:rsidRPr="00F47F74" w14:paraId="1DA18CE2" w14:textId="77777777" w:rsidTr="00D3359C">
        <w:trPr>
          <w:trHeight w:val="659"/>
          <w:tblHead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4FC7FD" w14:textId="4B295967" w:rsidR="0080144C" w:rsidRPr="00F47F74" w:rsidRDefault="0080144C" w:rsidP="00674668">
            <w:pPr>
              <w:spacing w:after="0" w:line="259" w:lineRule="auto"/>
              <w:ind w:left="54" w:right="67"/>
              <w:rPr>
                <w:rFonts w:ascii="Arial" w:hAnsi="Arial" w:cs="Arial"/>
                <w:sz w:val="18"/>
                <w:szCs w:val="18"/>
                <w:lang w:val="sv-SE"/>
              </w:rPr>
            </w:pPr>
            <w:r w:rsidRPr="00F47F74">
              <w:rPr>
                <w:rFonts w:ascii="Arial" w:hAnsi="Arial" w:cs="Arial"/>
                <w:sz w:val="18"/>
                <w:szCs w:val="18"/>
                <w:lang w:val="sv-SE"/>
              </w:rPr>
              <w:t>Om ingen sänkning av P-glukos efter</w:t>
            </w:r>
            <w:r w:rsidR="00F800FE">
              <w:rPr>
                <w:rFonts w:ascii="Arial" w:hAnsi="Arial" w:cs="Arial"/>
                <w:sz w:val="18"/>
                <w:szCs w:val="18"/>
                <w:lang w:val="sv-SE"/>
              </w:rPr>
              <w:br/>
            </w:r>
            <w:r w:rsidRPr="00F47F74">
              <w:rPr>
                <w:rFonts w:ascii="Arial" w:hAnsi="Arial" w:cs="Arial"/>
                <w:sz w:val="18"/>
                <w:szCs w:val="18"/>
                <w:lang w:val="sv-SE"/>
              </w:rPr>
              <w:t xml:space="preserve">4 timmar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3B5110" w14:textId="796239DF" w:rsidR="0080144C" w:rsidRPr="00F47F74" w:rsidRDefault="0080144C" w:rsidP="00F47F74">
            <w:pPr>
              <w:spacing w:after="0" w:line="259" w:lineRule="auto"/>
              <w:ind w:left="55" w:right="303"/>
              <w:rPr>
                <w:rFonts w:ascii="Arial" w:hAnsi="Arial" w:cs="Arial"/>
                <w:sz w:val="18"/>
                <w:szCs w:val="18"/>
                <w:lang w:val="sv-SE"/>
              </w:rPr>
            </w:pPr>
            <w:r w:rsidRPr="00F47F74">
              <w:rPr>
                <w:rFonts w:ascii="Arial" w:hAnsi="Arial" w:cs="Arial"/>
                <w:sz w:val="18"/>
                <w:szCs w:val="18"/>
                <w:lang w:val="sv-SE"/>
              </w:rPr>
              <w:t>Öka dosen lispro till 0,15 E/kg s. c. varannan timme</w:t>
            </w:r>
            <w:r w:rsidR="00071D9D">
              <w:rPr>
                <w:rFonts w:ascii="Arial" w:hAnsi="Arial" w:cs="Arial"/>
                <w:sz w:val="18"/>
                <w:szCs w:val="18"/>
                <w:lang w:val="sv-SE"/>
              </w:rPr>
              <w:t>.</w:t>
            </w:r>
            <w:r w:rsidRPr="00F47F74">
              <w:rPr>
                <w:rFonts w:ascii="Arial" w:hAnsi="Arial" w:cs="Arial"/>
                <w:sz w:val="18"/>
                <w:szCs w:val="18"/>
                <w:lang w:val="sv-SE"/>
              </w:rPr>
              <w:t xml:space="preserve">  </w:t>
            </w:r>
          </w:p>
        </w:tc>
      </w:tr>
      <w:tr w:rsidR="0080144C" w:rsidRPr="00376733" w14:paraId="73C4BF95" w14:textId="77777777" w:rsidTr="00D3359C">
        <w:trPr>
          <w:trHeight w:val="436"/>
          <w:tblHead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A68B2C" w14:textId="55D0A2CE" w:rsidR="0080144C" w:rsidRPr="00F47F74" w:rsidRDefault="0080144C" w:rsidP="00674668">
            <w:pPr>
              <w:spacing w:after="0" w:line="259" w:lineRule="auto"/>
              <w:ind w:left="54"/>
              <w:rPr>
                <w:rFonts w:ascii="Arial" w:hAnsi="Arial" w:cs="Arial"/>
                <w:sz w:val="18"/>
                <w:szCs w:val="18"/>
              </w:rPr>
            </w:pPr>
            <w:r w:rsidRPr="00F47F74">
              <w:rPr>
                <w:rFonts w:ascii="Arial" w:hAnsi="Arial" w:cs="Arial"/>
                <w:sz w:val="18"/>
                <w:szCs w:val="18"/>
              </w:rPr>
              <w:t>P-glukos 6-1</w:t>
            </w:r>
            <w:r w:rsidR="005A55BB">
              <w:rPr>
                <w:rFonts w:ascii="Arial" w:hAnsi="Arial" w:cs="Arial"/>
                <w:sz w:val="18"/>
                <w:szCs w:val="18"/>
              </w:rPr>
              <w:t>1,9</w:t>
            </w:r>
            <w:r w:rsidRPr="00F47F74">
              <w:rPr>
                <w:rFonts w:ascii="Arial" w:hAnsi="Arial" w:cs="Arial"/>
                <w:sz w:val="18"/>
                <w:szCs w:val="18"/>
              </w:rPr>
              <w:t xml:space="preserve"> mmol/</w:t>
            </w:r>
            <w:r w:rsidR="00D75017">
              <w:rPr>
                <w:rFonts w:ascii="Arial" w:hAnsi="Arial" w:cs="Arial"/>
                <w:sz w:val="18"/>
                <w:szCs w:val="18"/>
              </w:rPr>
              <w:t>L</w:t>
            </w:r>
            <w:r w:rsidRPr="00F47F74">
              <w:rPr>
                <w:rFonts w:ascii="Arial" w:hAnsi="Arial" w:cs="Arial"/>
                <w:sz w:val="18"/>
                <w:szCs w:val="18"/>
              </w:rPr>
              <w:t xml:space="preserve">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783CE3" w14:textId="1ECB5400" w:rsidR="0080144C" w:rsidRPr="00F47F74" w:rsidRDefault="0080144C" w:rsidP="00F47F74">
            <w:pPr>
              <w:spacing w:after="0" w:line="259" w:lineRule="auto"/>
              <w:ind w:left="55" w:right="161"/>
              <w:rPr>
                <w:rFonts w:ascii="Arial" w:hAnsi="Arial" w:cs="Arial"/>
                <w:sz w:val="18"/>
                <w:szCs w:val="18"/>
                <w:lang w:val="sv-SE"/>
              </w:rPr>
            </w:pPr>
            <w:r w:rsidRPr="00F47F74">
              <w:rPr>
                <w:rFonts w:ascii="Arial" w:hAnsi="Arial" w:cs="Arial"/>
                <w:sz w:val="18"/>
                <w:szCs w:val="18"/>
                <w:lang w:val="sv-SE"/>
              </w:rPr>
              <w:t>Sänk dosen lispro till 0,05 E/kg s. c</w:t>
            </w:r>
            <w:r w:rsidR="00071D9D">
              <w:rPr>
                <w:rFonts w:ascii="Arial" w:hAnsi="Arial" w:cs="Arial"/>
                <w:sz w:val="18"/>
                <w:szCs w:val="18"/>
                <w:lang w:val="sv-SE"/>
              </w:rPr>
              <w:t>. varannan timme.</w:t>
            </w:r>
          </w:p>
        </w:tc>
      </w:tr>
      <w:tr w:rsidR="0080144C" w:rsidRPr="00376733" w14:paraId="3C247AF4" w14:textId="77777777" w:rsidTr="00D3359C">
        <w:trPr>
          <w:trHeight w:val="386"/>
          <w:tblHeader/>
        </w:trPr>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F69F47" w14:textId="42DCAB23" w:rsidR="0080144C" w:rsidRPr="00F47F74" w:rsidRDefault="0080144C" w:rsidP="00D3359C">
            <w:pPr>
              <w:spacing w:after="0" w:line="259" w:lineRule="auto"/>
              <w:ind w:left="54"/>
              <w:rPr>
                <w:rFonts w:ascii="Arial" w:hAnsi="Arial" w:cs="Arial"/>
                <w:sz w:val="18"/>
                <w:szCs w:val="18"/>
              </w:rPr>
            </w:pPr>
            <w:r w:rsidRPr="00F47F74">
              <w:rPr>
                <w:rFonts w:ascii="Arial" w:hAnsi="Arial" w:cs="Arial"/>
                <w:sz w:val="18"/>
                <w:szCs w:val="18"/>
              </w:rPr>
              <w:t>P-glukos 4-</w:t>
            </w:r>
            <w:r w:rsidR="005A55BB">
              <w:rPr>
                <w:rFonts w:ascii="Arial" w:hAnsi="Arial" w:cs="Arial"/>
                <w:sz w:val="18"/>
                <w:szCs w:val="18"/>
              </w:rPr>
              <w:t>5,9</w:t>
            </w:r>
            <w:r w:rsidRPr="00F47F74">
              <w:rPr>
                <w:rFonts w:ascii="Arial" w:hAnsi="Arial" w:cs="Arial"/>
                <w:sz w:val="18"/>
                <w:szCs w:val="18"/>
              </w:rPr>
              <w:t xml:space="preserve"> mmol/</w:t>
            </w:r>
            <w:r w:rsidR="00D75017">
              <w:rPr>
                <w:rFonts w:ascii="Arial" w:hAnsi="Arial" w:cs="Arial"/>
                <w:sz w:val="18"/>
                <w:szCs w:val="18"/>
              </w:rPr>
              <w:t>L</w:t>
            </w:r>
            <w:r w:rsidRPr="00F47F74">
              <w:rPr>
                <w:rFonts w:ascii="Arial" w:hAnsi="Arial" w:cs="Arial"/>
                <w:sz w:val="18"/>
                <w:szCs w:val="18"/>
              </w:rPr>
              <w:t xml:space="preserve">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0A3873" w14:textId="5CA3404B" w:rsidR="0080144C" w:rsidRPr="00F47F74" w:rsidRDefault="0080144C" w:rsidP="00F47F74">
            <w:pPr>
              <w:spacing w:after="0" w:line="259" w:lineRule="auto"/>
              <w:ind w:left="55" w:right="586"/>
              <w:rPr>
                <w:rFonts w:ascii="Arial" w:hAnsi="Arial" w:cs="Arial"/>
                <w:sz w:val="18"/>
                <w:szCs w:val="18"/>
                <w:lang w:val="sv-SE"/>
              </w:rPr>
            </w:pPr>
            <w:r w:rsidRPr="00F47F74">
              <w:rPr>
                <w:rFonts w:ascii="Arial" w:hAnsi="Arial" w:cs="Arial"/>
                <w:sz w:val="18"/>
                <w:szCs w:val="18"/>
                <w:lang w:val="sv-SE"/>
              </w:rPr>
              <w:t xml:space="preserve">Avvakta en timme, kontrollera P-glukos, ge insulin vid behov. </w:t>
            </w:r>
          </w:p>
        </w:tc>
      </w:tr>
      <w:tr w:rsidR="0080144C" w:rsidRPr="00376733" w14:paraId="540E6EA6" w14:textId="77777777" w:rsidTr="00D3359C">
        <w:trPr>
          <w:trHeight w:val="613"/>
          <w:tblHeader/>
        </w:trPr>
        <w:tc>
          <w:tcPr>
            <w:tcW w:w="3402" w:type="dxa"/>
            <w:tcBorders>
              <w:top w:val="single" w:sz="4" w:space="0" w:color="000000" w:themeColor="text1"/>
              <w:left w:val="single" w:sz="4" w:space="0" w:color="000000" w:themeColor="text1"/>
              <w:bottom w:val="single" w:sz="4" w:space="0" w:color="auto"/>
              <w:right w:val="single" w:sz="4" w:space="0" w:color="000000" w:themeColor="text1"/>
            </w:tcBorders>
          </w:tcPr>
          <w:p w14:paraId="5E8DC120" w14:textId="09060725" w:rsidR="0080144C" w:rsidRPr="00F47F74" w:rsidRDefault="0080144C" w:rsidP="00674668">
            <w:pPr>
              <w:spacing w:after="0" w:line="259" w:lineRule="auto"/>
              <w:ind w:left="54"/>
              <w:rPr>
                <w:rFonts w:ascii="Arial" w:hAnsi="Arial" w:cs="Arial"/>
                <w:sz w:val="18"/>
                <w:szCs w:val="18"/>
              </w:rPr>
            </w:pPr>
            <w:r w:rsidRPr="00F47F74">
              <w:rPr>
                <w:rFonts w:ascii="Arial" w:hAnsi="Arial" w:cs="Arial"/>
                <w:sz w:val="18"/>
                <w:szCs w:val="18"/>
              </w:rPr>
              <w:t>P-glukos &lt;4,0 mmol/</w:t>
            </w:r>
            <w:r w:rsidR="00D75017">
              <w:rPr>
                <w:rFonts w:ascii="Arial" w:hAnsi="Arial" w:cs="Arial"/>
                <w:sz w:val="18"/>
                <w:szCs w:val="18"/>
              </w:rPr>
              <w:t>L</w:t>
            </w:r>
            <w:r w:rsidRPr="00F47F74">
              <w:rPr>
                <w:rFonts w:ascii="Arial" w:hAnsi="Arial" w:cs="Arial"/>
                <w:sz w:val="18"/>
                <w:szCs w:val="18"/>
              </w:rPr>
              <w:t xml:space="preserve">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16FDAB" w14:textId="1B8F76EC" w:rsidR="0080144C" w:rsidRPr="00F47F74" w:rsidRDefault="0080144C" w:rsidP="00F47F74">
            <w:pPr>
              <w:spacing w:after="0" w:line="259" w:lineRule="auto"/>
              <w:ind w:left="55" w:right="586"/>
              <w:rPr>
                <w:rFonts w:ascii="Arial" w:hAnsi="Arial" w:cs="Arial"/>
                <w:sz w:val="18"/>
                <w:szCs w:val="18"/>
                <w:lang w:val="sv-SE"/>
              </w:rPr>
            </w:pPr>
            <w:r w:rsidRPr="00F47F74">
              <w:rPr>
                <w:rFonts w:ascii="Arial" w:hAnsi="Arial" w:cs="Arial"/>
                <w:sz w:val="18"/>
                <w:szCs w:val="18"/>
                <w:lang w:val="sv-SE"/>
              </w:rPr>
              <w:t xml:space="preserve">Avvakta en timme med insulin. Ge dextrosol 1 tablett per 10 kg kroppsvikt, maxdos 4 tabletter.    </w:t>
            </w:r>
          </w:p>
        </w:tc>
      </w:tr>
      <w:tr w:rsidR="0080144C" w:rsidRPr="00376733" w14:paraId="4C7BED45" w14:textId="77777777" w:rsidTr="00D3359C">
        <w:trPr>
          <w:trHeight w:val="645"/>
          <w:tblHeader/>
        </w:trPr>
        <w:tc>
          <w:tcPr>
            <w:tcW w:w="3402" w:type="dxa"/>
            <w:vMerge w:val="restart"/>
            <w:tcBorders>
              <w:top w:val="single" w:sz="4" w:space="0" w:color="auto"/>
              <w:left w:val="single" w:sz="4" w:space="0" w:color="auto"/>
              <w:bottom w:val="single" w:sz="4" w:space="0" w:color="auto"/>
              <w:right w:val="single" w:sz="4" w:space="0" w:color="auto"/>
            </w:tcBorders>
          </w:tcPr>
          <w:p w14:paraId="48B7B4F0" w14:textId="77777777" w:rsidR="0080144C" w:rsidRPr="00F47F74" w:rsidRDefault="0080144C" w:rsidP="00674668">
            <w:pPr>
              <w:spacing w:after="0" w:line="259" w:lineRule="auto"/>
              <w:ind w:left="54"/>
              <w:rPr>
                <w:rFonts w:ascii="Arial" w:hAnsi="Arial" w:cs="Arial"/>
                <w:sz w:val="18"/>
                <w:szCs w:val="18"/>
              </w:rPr>
            </w:pPr>
            <w:r w:rsidRPr="00F47F74">
              <w:rPr>
                <w:rFonts w:ascii="Arial" w:hAnsi="Arial" w:cs="Arial"/>
                <w:sz w:val="18"/>
                <w:szCs w:val="18"/>
              </w:rPr>
              <w:t xml:space="preserve">Kväll 1  </w:t>
            </w:r>
          </w:p>
          <w:p w14:paraId="4AA544D6" w14:textId="77777777" w:rsidR="0080144C" w:rsidRPr="00F47F74" w:rsidRDefault="0080144C" w:rsidP="00674668">
            <w:pPr>
              <w:spacing w:after="3" w:line="259" w:lineRule="auto"/>
              <w:ind w:left="54"/>
              <w:rPr>
                <w:rFonts w:ascii="Arial" w:hAnsi="Arial" w:cs="Arial"/>
                <w:sz w:val="18"/>
                <w:szCs w:val="18"/>
              </w:rPr>
            </w:pPr>
            <w:r w:rsidRPr="00F47F74">
              <w:rPr>
                <w:rFonts w:ascii="Arial" w:hAnsi="Arial" w:cs="Arial"/>
                <w:sz w:val="18"/>
                <w:szCs w:val="18"/>
              </w:rPr>
              <w:t xml:space="preserve"> </w:t>
            </w:r>
          </w:p>
          <w:p w14:paraId="414EA3ED" w14:textId="01E445C0" w:rsidR="0080144C" w:rsidRPr="00F47F74" w:rsidRDefault="0080144C" w:rsidP="00674668">
            <w:pPr>
              <w:spacing w:after="0" w:line="259" w:lineRule="auto"/>
              <w:ind w:left="54"/>
              <w:rPr>
                <w:rFonts w:ascii="Arial" w:hAnsi="Arial" w:cs="Arial"/>
                <w:sz w:val="18"/>
                <w:szCs w:val="18"/>
              </w:rPr>
            </w:pPr>
            <w:r w:rsidRPr="00F47F74">
              <w:rPr>
                <w:rFonts w:ascii="Arial" w:hAnsi="Arial" w:cs="Arial"/>
                <w:sz w:val="18"/>
                <w:szCs w:val="18"/>
              </w:rPr>
              <w:t xml:space="preserve">Mellan kl 20:00 </w:t>
            </w:r>
            <w:r>
              <w:rPr>
                <w:rFonts w:ascii="Arial" w:hAnsi="Arial" w:cs="Arial"/>
                <w:sz w:val="18"/>
                <w:szCs w:val="18"/>
              </w:rPr>
              <w:t xml:space="preserve">- </w:t>
            </w:r>
            <w:r w:rsidRPr="00F47F74">
              <w:rPr>
                <w:rFonts w:ascii="Arial" w:hAnsi="Arial" w:cs="Arial"/>
                <w:sz w:val="18"/>
                <w:szCs w:val="18"/>
              </w:rPr>
              <w:t xml:space="preserve"> 24:00 </w:t>
            </w:r>
          </w:p>
        </w:tc>
        <w:tc>
          <w:tcPr>
            <w:tcW w:w="6528" w:type="dxa"/>
            <w:tcBorders>
              <w:top w:val="single" w:sz="4" w:space="0" w:color="000000" w:themeColor="text1"/>
              <w:left w:val="single" w:sz="4" w:space="0" w:color="auto"/>
              <w:bottom w:val="single" w:sz="4" w:space="0" w:color="000000" w:themeColor="text1"/>
              <w:right w:val="single" w:sz="4" w:space="0" w:color="000000" w:themeColor="text1"/>
            </w:tcBorders>
          </w:tcPr>
          <w:p w14:paraId="1D7FD786" w14:textId="380123E8" w:rsidR="0080144C" w:rsidRPr="00F47F74" w:rsidRDefault="0080144C" w:rsidP="006D0C4E">
            <w:pPr>
              <w:tabs>
                <w:tab w:val="left" w:pos="2336"/>
              </w:tabs>
              <w:spacing w:after="0" w:line="259" w:lineRule="auto"/>
              <w:ind w:left="0"/>
              <w:rPr>
                <w:rFonts w:ascii="Arial" w:hAnsi="Arial" w:cs="Arial"/>
                <w:sz w:val="18"/>
                <w:szCs w:val="18"/>
                <w:lang w:val="sv-SE"/>
              </w:rPr>
            </w:pPr>
            <w:r w:rsidRPr="00F47F74">
              <w:rPr>
                <w:rFonts w:ascii="Arial" w:hAnsi="Arial" w:cs="Arial"/>
                <w:sz w:val="18"/>
                <w:szCs w:val="18"/>
                <w:lang w:val="sv-SE"/>
              </w:rPr>
              <w:t>Långverkande insulin glargin Lantus/ Abasaglar 0,2 E/kg</w:t>
            </w:r>
            <w:r w:rsidR="00071D9D">
              <w:rPr>
                <w:rFonts w:ascii="Arial" w:hAnsi="Arial" w:cs="Arial"/>
                <w:sz w:val="18"/>
                <w:szCs w:val="18"/>
                <w:lang w:val="sv-SE"/>
              </w:rPr>
              <w:t>.</w:t>
            </w:r>
            <w:r w:rsidRPr="00F47F74">
              <w:rPr>
                <w:rFonts w:ascii="Arial" w:hAnsi="Arial" w:cs="Arial"/>
                <w:sz w:val="18"/>
                <w:szCs w:val="18"/>
                <w:lang w:val="sv-SE"/>
              </w:rPr>
              <w:t xml:space="preserve">  </w:t>
            </w:r>
          </w:p>
        </w:tc>
      </w:tr>
      <w:tr w:rsidR="00482D14" w:rsidRPr="00376733" w14:paraId="148024E9" w14:textId="77777777" w:rsidTr="00D3359C">
        <w:trPr>
          <w:trHeight w:val="715"/>
          <w:tblHeader/>
        </w:trPr>
        <w:tc>
          <w:tcPr>
            <w:tcW w:w="3402" w:type="dxa"/>
            <w:vMerge/>
            <w:tcBorders>
              <w:top w:val="single" w:sz="4" w:space="0" w:color="auto"/>
              <w:left w:val="single" w:sz="4" w:space="0" w:color="auto"/>
              <w:bottom w:val="single" w:sz="4" w:space="0" w:color="auto"/>
              <w:right w:val="single" w:sz="4" w:space="0" w:color="auto"/>
            </w:tcBorders>
          </w:tcPr>
          <w:p w14:paraId="494A613F" w14:textId="77777777" w:rsidR="00482D14" w:rsidRPr="00F47F74" w:rsidRDefault="00482D14" w:rsidP="00674668">
            <w:pPr>
              <w:spacing w:after="160" w:line="259" w:lineRule="auto"/>
              <w:ind w:left="0"/>
              <w:rPr>
                <w:rFonts w:ascii="Arial" w:hAnsi="Arial" w:cs="Arial"/>
                <w:sz w:val="18"/>
                <w:szCs w:val="18"/>
                <w:lang w:val="sv-SE"/>
              </w:rPr>
            </w:pPr>
          </w:p>
        </w:tc>
        <w:tc>
          <w:tcPr>
            <w:tcW w:w="6528" w:type="dxa"/>
            <w:tcBorders>
              <w:top w:val="single" w:sz="4" w:space="0" w:color="000000" w:themeColor="text1"/>
              <w:left w:val="single" w:sz="4" w:space="0" w:color="auto"/>
              <w:bottom w:val="single" w:sz="4" w:space="0" w:color="000000" w:themeColor="text1"/>
              <w:right w:val="single" w:sz="4" w:space="0" w:color="000000" w:themeColor="text1"/>
            </w:tcBorders>
          </w:tcPr>
          <w:p w14:paraId="458182B5" w14:textId="23B1DEE4" w:rsidR="00482D14" w:rsidRPr="00F47F74" w:rsidRDefault="00482D14" w:rsidP="00674668">
            <w:pPr>
              <w:spacing w:after="0" w:line="259" w:lineRule="auto"/>
              <w:ind w:left="56" w:right="26"/>
              <w:rPr>
                <w:rFonts w:ascii="Arial" w:hAnsi="Arial" w:cs="Arial"/>
                <w:sz w:val="18"/>
                <w:szCs w:val="18"/>
                <w:lang w:val="sv-SE"/>
              </w:rPr>
            </w:pPr>
            <w:r w:rsidRPr="00F47F74">
              <w:rPr>
                <w:rFonts w:ascii="Arial" w:hAnsi="Arial" w:cs="Arial"/>
                <w:sz w:val="18"/>
                <w:szCs w:val="18"/>
                <w:lang w:val="sv-SE"/>
              </w:rPr>
              <w:t>Skriv på Insulinlista s</w:t>
            </w:r>
            <w:r w:rsidR="006D0C4E" w:rsidRPr="00F47F74">
              <w:rPr>
                <w:rFonts w:ascii="Arial" w:hAnsi="Arial" w:cs="Arial"/>
                <w:sz w:val="18"/>
                <w:szCs w:val="18"/>
                <w:lang w:val="sv-SE"/>
              </w:rPr>
              <w:t xml:space="preserve">. </w:t>
            </w:r>
            <w:r w:rsidRPr="00F47F74">
              <w:rPr>
                <w:rFonts w:ascii="Arial" w:hAnsi="Arial" w:cs="Arial"/>
                <w:sz w:val="18"/>
                <w:szCs w:val="18"/>
                <w:lang w:val="sv-SE"/>
              </w:rPr>
              <w:t>c</w:t>
            </w:r>
            <w:r w:rsidR="006D0C4E" w:rsidRPr="00F47F74">
              <w:rPr>
                <w:rFonts w:ascii="Arial" w:hAnsi="Arial" w:cs="Arial"/>
                <w:sz w:val="18"/>
                <w:szCs w:val="18"/>
                <w:lang w:val="sv-SE"/>
              </w:rPr>
              <w:t>.</w:t>
            </w:r>
            <w:r w:rsidRPr="00F47F74">
              <w:rPr>
                <w:rFonts w:ascii="Arial" w:hAnsi="Arial" w:cs="Arial"/>
                <w:sz w:val="18"/>
                <w:szCs w:val="18"/>
                <w:lang w:val="sv-SE"/>
              </w:rPr>
              <w:t xml:space="preserve"> Kolhydratsräkning</w:t>
            </w:r>
            <w:r w:rsidRPr="00F47F74">
              <w:rPr>
                <w:rFonts w:ascii="Arial" w:hAnsi="Arial" w:cs="Arial"/>
                <w:color w:val="FF0000"/>
                <w:sz w:val="18"/>
                <w:szCs w:val="18"/>
                <w:lang w:val="sv-SE"/>
              </w:rPr>
              <w:t xml:space="preserve"> </w:t>
            </w:r>
            <w:r w:rsidRPr="00F47F74">
              <w:rPr>
                <w:rFonts w:ascii="Arial" w:hAnsi="Arial" w:cs="Arial"/>
                <w:sz w:val="18"/>
                <w:szCs w:val="18"/>
                <w:lang w:val="sv-SE"/>
              </w:rPr>
              <w:t>planerad</w:t>
            </w:r>
            <w:r w:rsidR="00C52AB0">
              <w:rPr>
                <w:rFonts w:ascii="Arial" w:hAnsi="Arial" w:cs="Arial"/>
                <w:sz w:val="18"/>
                <w:szCs w:val="18"/>
                <w:lang w:val="sv-SE"/>
              </w:rPr>
              <w:t xml:space="preserve"> </w:t>
            </w:r>
            <w:r w:rsidR="00C52AB0" w:rsidRPr="0074121B">
              <w:rPr>
                <w:rFonts w:ascii="Arial" w:hAnsi="Arial" w:cs="Arial"/>
                <w:sz w:val="18"/>
                <w:szCs w:val="18"/>
                <w:lang w:val="sv-SE"/>
              </w:rPr>
              <w:t>glargin</w:t>
            </w:r>
            <w:r w:rsidRPr="00F47F74">
              <w:rPr>
                <w:rFonts w:ascii="Arial" w:hAnsi="Arial" w:cs="Arial"/>
                <w:sz w:val="18"/>
                <w:szCs w:val="18"/>
                <w:lang w:val="sv-SE"/>
              </w:rPr>
              <w:t xml:space="preserve"> Lantus/</w:t>
            </w:r>
            <w:r w:rsidR="00C52AB0">
              <w:rPr>
                <w:rFonts w:ascii="Arial" w:hAnsi="Arial" w:cs="Arial"/>
                <w:sz w:val="18"/>
                <w:szCs w:val="18"/>
                <w:lang w:val="sv-SE"/>
              </w:rPr>
              <w:t>Abasaglar</w:t>
            </w:r>
            <w:r w:rsidRPr="00F47F74">
              <w:rPr>
                <w:rFonts w:ascii="Arial" w:hAnsi="Arial" w:cs="Arial"/>
                <w:sz w:val="18"/>
                <w:szCs w:val="18"/>
                <w:lang w:val="sv-SE"/>
              </w:rPr>
              <w:t xml:space="preserve"> dos 0,</w:t>
            </w:r>
            <w:r w:rsidR="00E665BD">
              <w:rPr>
                <w:rFonts w:ascii="Arial" w:hAnsi="Arial" w:cs="Arial"/>
                <w:sz w:val="18"/>
                <w:szCs w:val="18"/>
                <w:lang w:val="sv-SE"/>
              </w:rPr>
              <w:t>2</w:t>
            </w:r>
            <w:r w:rsidRPr="00F47F74">
              <w:rPr>
                <w:rFonts w:ascii="Arial" w:hAnsi="Arial" w:cs="Arial"/>
                <w:sz w:val="18"/>
                <w:szCs w:val="18"/>
                <w:lang w:val="sv-SE"/>
              </w:rPr>
              <w:t xml:space="preserve"> E/kg för morgonen Dag 2</w:t>
            </w:r>
            <w:r w:rsidR="006D0C4E" w:rsidRPr="00F47F74">
              <w:rPr>
                <w:rFonts w:ascii="Arial" w:hAnsi="Arial" w:cs="Arial"/>
                <w:sz w:val="18"/>
                <w:szCs w:val="18"/>
                <w:lang w:val="sv-SE"/>
              </w:rPr>
              <w:t>.</w:t>
            </w:r>
            <w:r w:rsidRPr="00F47F74">
              <w:rPr>
                <w:rFonts w:ascii="Arial" w:hAnsi="Arial" w:cs="Arial"/>
                <w:sz w:val="18"/>
                <w:szCs w:val="18"/>
                <w:lang w:val="sv-SE"/>
              </w:rPr>
              <w:t xml:space="preserve"> </w:t>
            </w:r>
          </w:p>
        </w:tc>
      </w:tr>
      <w:tr w:rsidR="00482D14" w14:paraId="38F41F10" w14:textId="77777777" w:rsidTr="00D3359C">
        <w:trPr>
          <w:trHeight w:val="1790"/>
          <w:tblHeader/>
        </w:trPr>
        <w:tc>
          <w:tcPr>
            <w:tcW w:w="3402" w:type="dxa"/>
            <w:tcBorders>
              <w:top w:val="single" w:sz="4" w:space="0" w:color="auto"/>
              <w:left w:val="single" w:sz="4" w:space="0" w:color="000000" w:themeColor="text1"/>
              <w:bottom w:val="single" w:sz="4" w:space="0" w:color="000000" w:themeColor="text1"/>
              <w:right w:val="single" w:sz="4" w:space="0" w:color="000000" w:themeColor="text1"/>
            </w:tcBorders>
          </w:tcPr>
          <w:p w14:paraId="1314B93E" w14:textId="77777777" w:rsidR="00482D14" w:rsidRPr="00F47F74" w:rsidRDefault="00482D14" w:rsidP="00674668">
            <w:pPr>
              <w:spacing w:after="0" w:line="259" w:lineRule="auto"/>
              <w:ind w:left="54"/>
              <w:rPr>
                <w:rFonts w:ascii="Arial" w:hAnsi="Arial" w:cs="Arial"/>
                <w:sz w:val="18"/>
                <w:szCs w:val="18"/>
              </w:rPr>
            </w:pPr>
            <w:r w:rsidRPr="00F47F74">
              <w:rPr>
                <w:rFonts w:ascii="Arial" w:hAnsi="Arial" w:cs="Arial"/>
                <w:sz w:val="18"/>
                <w:szCs w:val="18"/>
              </w:rPr>
              <w:t xml:space="preserve">Natt 1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1334A6" w14:textId="2D5484C2" w:rsidR="00482D14" w:rsidRPr="00F47F74" w:rsidRDefault="00482D14" w:rsidP="00674668">
            <w:pPr>
              <w:spacing w:after="0" w:line="259" w:lineRule="auto"/>
              <w:ind w:left="56"/>
              <w:rPr>
                <w:rFonts w:ascii="Arial" w:hAnsi="Arial" w:cs="Arial"/>
                <w:sz w:val="18"/>
                <w:szCs w:val="18"/>
                <w:lang w:val="sv-SE"/>
              </w:rPr>
            </w:pPr>
            <w:r w:rsidRPr="00F47F74">
              <w:rPr>
                <w:rFonts w:ascii="Arial" w:hAnsi="Arial" w:cs="Arial"/>
                <w:sz w:val="18"/>
                <w:szCs w:val="18"/>
                <w:lang w:val="sv-SE"/>
              </w:rPr>
              <w:t>Följ blodsocker varannan timme och ge Lispro s</w:t>
            </w:r>
            <w:r w:rsidR="006D0C4E" w:rsidRPr="00F47F74">
              <w:rPr>
                <w:rFonts w:ascii="Arial" w:hAnsi="Arial" w:cs="Arial"/>
                <w:sz w:val="18"/>
                <w:szCs w:val="18"/>
                <w:lang w:val="sv-SE"/>
              </w:rPr>
              <w:t xml:space="preserve">. </w:t>
            </w:r>
            <w:r w:rsidRPr="00F47F74">
              <w:rPr>
                <w:rFonts w:ascii="Arial" w:hAnsi="Arial" w:cs="Arial"/>
                <w:sz w:val="18"/>
                <w:szCs w:val="18"/>
                <w:lang w:val="sv-SE"/>
              </w:rPr>
              <w:t>c</w:t>
            </w:r>
            <w:r w:rsidR="006D0C4E" w:rsidRPr="00F47F74">
              <w:rPr>
                <w:rFonts w:ascii="Arial" w:hAnsi="Arial" w:cs="Arial"/>
                <w:sz w:val="18"/>
                <w:szCs w:val="18"/>
                <w:lang w:val="sv-SE"/>
              </w:rPr>
              <w:t>.</w:t>
            </w:r>
            <w:r w:rsidRPr="00F47F74">
              <w:rPr>
                <w:rFonts w:ascii="Arial" w:hAnsi="Arial" w:cs="Arial"/>
                <w:sz w:val="18"/>
                <w:szCs w:val="18"/>
                <w:lang w:val="sv-SE"/>
              </w:rPr>
              <w:t xml:space="preserve"> efter blodsocker</w:t>
            </w:r>
            <w:r w:rsidR="00F47F74">
              <w:rPr>
                <w:rFonts w:ascii="Arial" w:hAnsi="Arial" w:cs="Arial"/>
                <w:sz w:val="18"/>
                <w:szCs w:val="18"/>
                <w:lang w:val="sv-SE"/>
              </w:rPr>
              <w:t>-</w:t>
            </w:r>
            <w:r w:rsidRPr="00F47F74">
              <w:rPr>
                <w:rFonts w:ascii="Arial" w:hAnsi="Arial" w:cs="Arial"/>
                <w:sz w:val="18"/>
                <w:szCs w:val="18"/>
                <w:lang w:val="sv-SE"/>
              </w:rPr>
              <w:t>värde.</w:t>
            </w:r>
          </w:p>
          <w:p w14:paraId="04D795D5" w14:textId="77777777" w:rsidR="00482D14" w:rsidRPr="00F47F74" w:rsidRDefault="00482D14" w:rsidP="00674668">
            <w:pPr>
              <w:spacing w:after="0" w:line="259" w:lineRule="auto"/>
              <w:ind w:left="56"/>
              <w:rPr>
                <w:rFonts w:ascii="Arial" w:hAnsi="Arial" w:cs="Arial"/>
                <w:sz w:val="18"/>
                <w:szCs w:val="18"/>
                <w:lang w:val="sv-SE"/>
              </w:rPr>
            </w:pPr>
            <w:r w:rsidRPr="00F47F74">
              <w:rPr>
                <w:rFonts w:ascii="Arial" w:hAnsi="Arial" w:cs="Arial"/>
                <w:sz w:val="18"/>
                <w:szCs w:val="18"/>
                <w:lang w:val="sv-SE"/>
              </w:rPr>
              <w:t xml:space="preserve"> </w:t>
            </w:r>
          </w:p>
          <w:p w14:paraId="5D9BB178" w14:textId="799DCA32" w:rsidR="00482D14" w:rsidRPr="00F47F74" w:rsidRDefault="00482D14" w:rsidP="00674668">
            <w:pPr>
              <w:spacing w:after="0" w:line="259" w:lineRule="auto"/>
              <w:ind w:left="51"/>
              <w:rPr>
                <w:rFonts w:ascii="Arial" w:hAnsi="Arial" w:cs="Arial"/>
                <w:sz w:val="18"/>
                <w:szCs w:val="18"/>
              </w:rPr>
            </w:pPr>
            <w:r w:rsidRPr="00F47F74">
              <w:rPr>
                <w:rFonts w:ascii="Arial" w:hAnsi="Arial" w:cs="Arial"/>
                <w:i/>
                <w:sz w:val="18"/>
                <w:szCs w:val="18"/>
                <w:lang w:val="sv-SE"/>
              </w:rPr>
              <w:t xml:space="preserve">Dosering av insulin avgörs av aktuellt blodsockervärde samt tidpunkt på dygnet. Nattetid (00:00-06:00) kan patienten vara mer insulinkänslig och avdelnings ssk kan ge reducerad dos av insulin (50% av aktuell insulindos enligt schema) eller avvakta/förskjuta insulinadministrering till blodsockerkontroll nästkommande timme. </w:t>
            </w:r>
            <w:r w:rsidRPr="00F47F74">
              <w:rPr>
                <w:rFonts w:ascii="Arial" w:hAnsi="Arial" w:cs="Arial"/>
                <w:i/>
                <w:sz w:val="18"/>
                <w:szCs w:val="18"/>
              </w:rPr>
              <w:t xml:space="preserve">Vid behov samråd med aktuell </w:t>
            </w:r>
            <w:r w:rsidR="006D0C4E" w:rsidRPr="00F47F74">
              <w:rPr>
                <w:rFonts w:ascii="Arial" w:hAnsi="Arial" w:cs="Arial"/>
                <w:i/>
                <w:sz w:val="18"/>
                <w:szCs w:val="18"/>
              </w:rPr>
              <w:t>b</w:t>
            </w:r>
            <w:r w:rsidRPr="00F47F74">
              <w:rPr>
                <w:rFonts w:ascii="Arial" w:hAnsi="Arial" w:cs="Arial"/>
                <w:i/>
                <w:sz w:val="18"/>
                <w:szCs w:val="18"/>
              </w:rPr>
              <w:t>arnjour.</w:t>
            </w:r>
            <w:r w:rsidRPr="00F47F74">
              <w:rPr>
                <w:rFonts w:ascii="Arial" w:hAnsi="Arial" w:cs="Arial"/>
                <w:i/>
                <w:color w:val="00B0F0"/>
                <w:sz w:val="18"/>
                <w:szCs w:val="18"/>
              </w:rPr>
              <w:t xml:space="preserve"> </w:t>
            </w:r>
          </w:p>
        </w:tc>
      </w:tr>
      <w:tr w:rsidR="0080144C" w:rsidRPr="00376733" w14:paraId="1C9938B7" w14:textId="77777777" w:rsidTr="00D3359C">
        <w:trPr>
          <w:trHeight w:val="721"/>
          <w:tblHeader/>
        </w:trPr>
        <w:tc>
          <w:tcPr>
            <w:tcW w:w="3402" w:type="dxa"/>
            <w:tcBorders>
              <w:top w:val="single" w:sz="4" w:space="0" w:color="000000" w:themeColor="text1"/>
              <w:left w:val="single" w:sz="4" w:space="0" w:color="000000" w:themeColor="text1"/>
              <w:bottom w:val="single" w:sz="4" w:space="0" w:color="auto"/>
              <w:right w:val="single" w:sz="4" w:space="0" w:color="000000" w:themeColor="text1"/>
            </w:tcBorders>
          </w:tcPr>
          <w:p w14:paraId="085873D2" w14:textId="5568ACCB" w:rsidR="0080144C" w:rsidRPr="00F47F74" w:rsidRDefault="00C52AB0" w:rsidP="00674668">
            <w:pPr>
              <w:spacing w:after="0" w:line="259" w:lineRule="auto"/>
              <w:ind w:left="54"/>
              <w:rPr>
                <w:rFonts w:ascii="Arial" w:hAnsi="Arial" w:cs="Arial"/>
                <w:sz w:val="18"/>
                <w:szCs w:val="18"/>
              </w:rPr>
            </w:pPr>
            <w:r>
              <w:rPr>
                <w:rFonts w:ascii="Arial" w:hAnsi="Arial" w:cs="Arial"/>
                <w:sz w:val="18"/>
                <w:szCs w:val="18"/>
              </w:rPr>
              <w:t>Planera d</w:t>
            </w:r>
            <w:r w:rsidR="0080144C" w:rsidRPr="00F47F74">
              <w:rPr>
                <w:rFonts w:ascii="Arial" w:hAnsi="Arial" w:cs="Arial"/>
                <w:sz w:val="18"/>
                <w:szCs w:val="18"/>
              </w:rPr>
              <w:t xml:space="preserve">ag 2  </w:t>
            </w:r>
          </w:p>
        </w:tc>
        <w:tc>
          <w:tcPr>
            <w:tcW w:w="652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EB86A5" w14:textId="0E611476" w:rsidR="0080144C" w:rsidRPr="00F47F74" w:rsidRDefault="0080144C" w:rsidP="00674668">
            <w:pPr>
              <w:spacing w:after="0" w:line="259" w:lineRule="auto"/>
              <w:ind w:left="55"/>
              <w:rPr>
                <w:rFonts w:ascii="Arial" w:hAnsi="Arial" w:cs="Arial"/>
                <w:sz w:val="18"/>
                <w:szCs w:val="18"/>
                <w:lang w:val="sv-SE"/>
              </w:rPr>
            </w:pPr>
            <w:r w:rsidRPr="00F47F74">
              <w:rPr>
                <w:rFonts w:ascii="Arial" w:hAnsi="Arial" w:cs="Arial"/>
                <w:sz w:val="18"/>
                <w:szCs w:val="18"/>
                <w:lang w:val="sv-SE"/>
              </w:rPr>
              <w:t>Långverkande insulin</w:t>
            </w:r>
            <w:r w:rsidR="00D828F3">
              <w:rPr>
                <w:rFonts w:ascii="Arial" w:hAnsi="Arial" w:cs="Arial"/>
                <w:sz w:val="18"/>
                <w:szCs w:val="18"/>
                <w:lang w:val="sv-SE"/>
              </w:rPr>
              <w:t xml:space="preserve"> </w:t>
            </w:r>
            <w:r w:rsidRPr="00F47F74">
              <w:rPr>
                <w:rFonts w:ascii="Arial" w:hAnsi="Arial" w:cs="Arial"/>
                <w:sz w:val="18"/>
                <w:szCs w:val="18"/>
                <w:lang w:val="sv-SE"/>
              </w:rPr>
              <w:t>glargin Lantus/Abasaglar 0,2 E/kg</w:t>
            </w:r>
            <w:r w:rsidR="00147952">
              <w:rPr>
                <w:rFonts w:ascii="Arial" w:hAnsi="Arial" w:cs="Arial"/>
                <w:sz w:val="18"/>
                <w:szCs w:val="18"/>
                <w:lang w:val="sv-SE"/>
              </w:rPr>
              <w:t xml:space="preserve"> kl 08:00</w:t>
            </w:r>
            <w:r w:rsidR="00C52AB0">
              <w:rPr>
                <w:rFonts w:ascii="Arial" w:hAnsi="Arial" w:cs="Arial"/>
                <w:sz w:val="18"/>
                <w:szCs w:val="18"/>
                <w:lang w:val="sv-SE"/>
              </w:rPr>
              <w:t>. Snabbverkande insulin Lispro – frukostkvot baserad på dygnsbehov enligt tabell 7.</w:t>
            </w:r>
          </w:p>
        </w:tc>
      </w:tr>
      <w:tr w:rsidR="0080144C" w:rsidRPr="00376733" w14:paraId="6F668F1D" w14:textId="77777777" w:rsidTr="00D3359C">
        <w:trPr>
          <w:trHeight w:val="549"/>
          <w:tblHeader/>
        </w:trPr>
        <w:tc>
          <w:tcPr>
            <w:tcW w:w="3402" w:type="dxa"/>
            <w:vMerge w:val="restart"/>
            <w:tcBorders>
              <w:top w:val="single" w:sz="4" w:space="0" w:color="auto"/>
              <w:left w:val="single" w:sz="4" w:space="0" w:color="auto"/>
              <w:bottom w:val="single" w:sz="4" w:space="0" w:color="auto"/>
              <w:right w:val="single" w:sz="4" w:space="0" w:color="auto"/>
            </w:tcBorders>
          </w:tcPr>
          <w:p w14:paraId="4CA9CE22" w14:textId="3B6B67C7" w:rsidR="0080144C" w:rsidRPr="00A74CDE" w:rsidRDefault="0080144C" w:rsidP="00A74CDE">
            <w:pPr>
              <w:spacing w:after="20" w:line="259" w:lineRule="auto"/>
              <w:ind w:left="54" w:right="612"/>
              <w:rPr>
                <w:rFonts w:ascii="Arial" w:hAnsi="Arial" w:cs="Arial"/>
                <w:sz w:val="18"/>
                <w:szCs w:val="18"/>
                <w:lang w:val="sv-SE"/>
              </w:rPr>
            </w:pPr>
            <w:r w:rsidRPr="00F47F74">
              <w:rPr>
                <w:rFonts w:ascii="Arial" w:hAnsi="Arial" w:cs="Arial"/>
                <w:sz w:val="18"/>
                <w:szCs w:val="18"/>
              </w:rPr>
              <w:t>Ordination</w:t>
            </w:r>
            <w:r>
              <w:rPr>
                <w:rFonts w:ascii="Arial" w:hAnsi="Arial" w:cs="Arial"/>
                <w:sz w:val="18"/>
                <w:szCs w:val="18"/>
              </w:rPr>
              <w:t xml:space="preserve"> </w:t>
            </w:r>
            <w:r w:rsidRPr="00F47F74">
              <w:rPr>
                <w:rFonts w:ascii="Arial" w:hAnsi="Arial" w:cs="Arial"/>
                <w:sz w:val="18"/>
                <w:szCs w:val="18"/>
              </w:rPr>
              <w:t xml:space="preserve">av måltidsinsulin lispro  </w:t>
            </w:r>
          </w:p>
        </w:tc>
        <w:tc>
          <w:tcPr>
            <w:tcW w:w="6528" w:type="dxa"/>
            <w:tcBorders>
              <w:top w:val="single" w:sz="4" w:space="0" w:color="000000" w:themeColor="text1"/>
              <w:left w:val="single" w:sz="4" w:space="0" w:color="auto"/>
              <w:bottom w:val="single" w:sz="4" w:space="0" w:color="000000" w:themeColor="text1"/>
              <w:right w:val="single" w:sz="4" w:space="0" w:color="000000" w:themeColor="text1"/>
            </w:tcBorders>
          </w:tcPr>
          <w:p w14:paraId="5C562216" w14:textId="770235BA" w:rsidR="0080144C" w:rsidRPr="00F47F74" w:rsidRDefault="0080144C" w:rsidP="00D3359C">
            <w:pPr>
              <w:spacing w:after="0" w:line="259" w:lineRule="auto"/>
              <w:ind w:left="55"/>
              <w:rPr>
                <w:rFonts w:ascii="Arial" w:hAnsi="Arial" w:cs="Arial"/>
                <w:sz w:val="18"/>
                <w:szCs w:val="18"/>
                <w:lang w:val="sv-SE"/>
              </w:rPr>
            </w:pPr>
            <w:r w:rsidRPr="00F47F74">
              <w:rPr>
                <w:rFonts w:ascii="Arial" w:hAnsi="Arial" w:cs="Arial"/>
                <w:sz w:val="18"/>
                <w:szCs w:val="18"/>
                <w:lang w:val="sv-SE"/>
              </w:rPr>
              <w:t>Beräkna total dygnsdos insulin (TDD)</w:t>
            </w:r>
            <w:r w:rsidR="00F800FE">
              <w:rPr>
                <w:rFonts w:ascii="Arial" w:hAnsi="Arial" w:cs="Arial"/>
                <w:sz w:val="18"/>
                <w:szCs w:val="18"/>
                <w:lang w:val="sv-SE"/>
              </w:rPr>
              <w:t>.</w:t>
            </w:r>
            <w:r w:rsidRPr="00F47F74">
              <w:rPr>
                <w:rFonts w:ascii="Arial" w:hAnsi="Arial" w:cs="Arial"/>
                <w:sz w:val="18"/>
                <w:szCs w:val="18"/>
                <w:lang w:val="sv-SE"/>
              </w:rPr>
              <w:t xml:space="preserve">  </w:t>
            </w:r>
          </w:p>
        </w:tc>
      </w:tr>
      <w:tr w:rsidR="00482D14" w:rsidRPr="00376733" w14:paraId="1070CBDF" w14:textId="77777777" w:rsidTr="00C01819">
        <w:trPr>
          <w:trHeight w:val="671"/>
          <w:tblHeader/>
        </w:trPr>
        <w:tc>
          <w:tcPr>
            <w:tcW w:w="3402" w:type="dxa"/>
            <w:vMerge/>
            <w:tcBorders>
              <w:top w:val="single" w:sz="4" w:space="0" w:color="auto"/>
              <w:left w:val="single" w:sz="4" w:space="0" w:color="auto"/>
              <w:bottom w:val="single" w:sz="4" w:space="0" w:color="auto"/>
              <w:right w:val="single" w:sz="4" w:space="0" w:color="auto"/>
            </w:tcBorders>
          </w:tcPr>
          <w:p w14:paraId="4C8D45AB" w14:textId="77777777" w:rsidR="00482D14" w:rsidRPr="00F47F74" w:rsidRDefault="00482D14" w:rsidP="00674668">
            <w:pPr>
              <w:spacing w:after="160" w:line="259" w:lineRule="auto"/>
              <w:ind w:left="0"/>
              <w:rPr>
                <w:rFonts w:ascii="Arial" w:hAnsi="Arial" w:cs="Arial"/>
                <w:sz w:val="18"/>
                <w:szCs w:val="18"/>
                <w:lang w:val="sv-SE"/>
              </w:rPr>
            </w:pPr>
          </w:p>
        </w:tc>
        <w:tc>
          <w:tcPr>
            <w:tcW w:w="6528" w:type="dxa"/>
            <w:tcBorders>
              <w:top w:val="single" w:sz="4" w:space="0" w:color="000000" w:themeColor="text1"/>
              <w:left w:val="single" w:sz="4" w:space="0" w:color="auto"/>
              <w:bottom w:val="single" w:sz="4" w:space="0" w:color="000000" w:themeColor="text1"/>
              <w:right w:val="single" w:sz="4" w:space="0" w:color="000000" w:themeColor="text1"/>
            </w:tcBorders>
          </w:tcPr>
          <w:p w14:paraId="62B68DF5" w14:textId="58C022D6" w:rsidR="00482D14" w:rsidRPr="00F47F74" w:rsidRDefault="00482D14" w:rsidP="00674668">
            <w:pPr>
              <w:spacing w:after="0" w:line="259" w:lineRule="auto"/>
              <w:ind w:left="56"/>
              <w:rPr>
                <w:rFonts w:ascii="Arial" w:hAnsi="Arial" w:cs="Arial"/>
                <w:sz w:val="18"/>
                <w:szCs w:val="18"/>
                <w:lang w:val="sv-SE"/>
              </w:rPr>
            </w:pPr>
            <w:r w:rsidRPr="00F47F74">
              <w:rPr>
                <w:rFonts w:ascii="Arial" w:hAnsi="Arial" w:cs="Arial"/>
                <w:sz w:val="18"/>
                <w:szCs w:val="18"/>
                <w:lang w:val="sv-SE"/>
              </w:rPr>
              <w:t>Ordination av måltidskvoter och korrigeringsdoser (</w:t>
            </w:r>
            <w:r w:rsidRPr="00DC7672">
              <w:rPr>
                <w:rFonts w:ascii="Arial" w:hAnsi="Arial" w:cs="Arial"/>
                <w:sz w:val="18"/>
                <w:szCs w:val="18"/>
                <w:lang w:val="sv-SE"/>
              </w:rPr>
              <w:t xml:space="preserve">se </w:t>
            </w:r>
            <w:r w:rsidRPr="00412F85">
              <w:rPr>
                <w:rFonts w:ascii="Arial" w:hAnsi="Arial" w:cs="Arial"/>
                <w:i/>
                <w:iCs/>
                <w:sz w:val="18"/>
                <w:szCs w:val="18"/>
                <w:lang w:val="sv-SE"/>
              </w:rPr>
              <w:t xml:space="preserve">tabell </w:t>
            </w:r>
            <w:r w:rsidR="00DC7672" w:rsidRPr="00412F85">
              <w:rPr>
                <w:rFonts w:ascii="Arial" w:hAnsi="Arial" w:cs="Arial"/>
                <w:i/>
                <w:iCs/>
                <w:sz w:val="18"/>
                <w:szCs w:val="18"/>
                <w:lang w:val="sv-SE"/>
              </w:rPr>
              <w:t>8</w:t>
            </w:r>
            <w:r w:rsidRPr="00F47F74">
              <w:rPr>
                <w:rFonts w:ascii="Arial" w:hAnsi="Arial" w:cs="Arial"/>
                <w:sz w:val="18"/>
                <w:szCs w:val="18"/>
                <w:lang w:val="sv-SE"/>
              </w:rPr>
              <w:t xml:space="preserve">) på avsett ordinationsblad för s. c. insulin.     </w:t>
            </w:r>
          </w:p>
        </w:tc>
      </w:tr>
    </w:tbl>
    <w:p w14:paraId="736041D3" w14:textId="4DE246E7" w:rsidR="000603C8" w:rsidRDefault="000603C8" w:rsidP="00A16C08"/>
    <w:p w14:paraId="7CC6ED8C" w14:textId="06614E06" w:rsidR="00A16C08" w:rsidRDefault="00A16C08" w:rsidP="00A210E9">
      <w:pPr>
        <w:pStyle w:val="Beskrivning"/>
        <w:spacing w:after="120"/>
      </w:pPr>
      <w:r>
        <w:t xml:space="preserve">Tabell </w:t>
      </w:r>
      <w:r w:rsidR="00217AE5">
        <w:t>6</w:t>
      </w:r>
      <w:r>
        <w:t>: Intravenös insulinbehandling.  Actrapid intravenöst (1E/ml): 0,5 ml Actrapid</w:t>
      </w:r>
      <w:r w:rsidR="002743B7">
        <w:t xml:space="preserve"> (100 E/ml) blandas i 49,5 ml NaCl 0,9 %).</w:t>
      </w:r>
    </w:p>
    <w:tbl>
      <w:tblPr>
        <w:tblStyle w:val="Tabellrutnt"/>
        <w:tblW w:w="8362"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7918"/>
        <w:gridCol w:w="222"/>
        <w:gridCol w:w="222"/>
      </w:tblGrid>
      <w:tr w:rsidR="004A42F8" w14:paraId="4A78C302" w14:textId="4988E889" w:rsidTr="00D61229">
        <w:trPr>
          <w:trHeight w:val="304"/>
        </w:trPr>
        <w:tc>
          <w:tcPr>
            <w:tcW w:w="7918" w:type="dxa"/>
          </w:tcPr>
          <w:tbl>
            <w:tblPr>
              <w:tblStyle w:val="Tabellrutnt"/>
              <w:tblW w:w="7084" w:type="dxa"/>
              <w:tblLook w:val="04A0" w:firstRow="1" w:lastRow="0" w:firstColumn="1" w:lastColumn="0" w:noHBand="0" w:noVBand="1"/>
            </w:tblPr>
            <w:tblGrid>
              <w:gridCol w:w="1162"/>
              <w:gridCol w:w="997"/>
              <w:gridCol w:w="1097"/>
              <w:gridCol w:w="867"/>
              <w:gridCol w:w="997"/>
              <w:gridCol w:w="1097"/>
              <w:gridCol w:w="867"/>
            </w:tblGrid>
            <w:tr w:rsidR="007A0358" w14:paraId="152689A7" w14:textId="77777777" w:rsidTr="00A82B14">
              <w:trPr>
                <w:trHeight w:val="317"/>
              </w:trPr>
              <w:tc>
                <w:tcPr>
                  <w:tcW w:w="1162" w:type="dxa"/>
                  <w:vMerge w:val="restart"/>
                  <w:shd w:val="clear" w:color="auto" w:fill="D9D9D9" w:themeFill="background1" w:themeFillShade="D9"/>
                  <w:vAlign w:val="center"/>
                </w:tcPr>
                <w:p w14:paraId="7FBB06B2" w14:textId="24605983" w:rsidR="007A0358" w:rsidRPr="00FF5C2A" w:rsidRDefault="007A0358" w:rsidP="00674668">
                  <w:pPr>
                    <w:pStyle w:val="Tabell"/>
                    <w:rPr>
                      <w:rFonts w:ascii="Arial" w:hAnsi="Arial" w:cs="Arial"/>
                      <w:noProof/>
                    </w:rPr>
                  </w:pPr>
                  <w:r>
                    <w:rPr>
                      <w:rFonts w:ascii="Arial" w:hAnsi="Arial" w:cs="Arial"/>
                      <w:noProof/>
                      <w:sz w:val="18"/>
                      <w:szCs w:val="18"/>
                    </w:rPr>
                    <w:t>P-glukos mmol/L</w:t>
                  </w:r>
                </w:p>
              </w:tc>
              <w:tc>
                <w:tcPr>
                  <w:tcW w:w="2961" w:type="dxa"/>
                  <w:gridSpan w:val="3"/>
                  <w:shd w:val="clear" w:color="auto" w:fill="D9D9D9" w:themeFill="background1" w:themeFillShade="D9"/>
                </w:tcPr>
                <w:p w14:paraId="3A4918E6" w14:textId="35BA6A51" w:rsidR="007A0358" w:rsidRPr="000F5318" w:rsidRDefault="007A0358" w:rsidP="000F5318">
                  <w:pPr>
                    <w:pStyle w:val="Tabell"/>
                    <w:jc w:val="center"/>
                    <w:rPr>
                      <w:rFonts w:ascii="Arial" w:hAnsi="Arial" w:cs="Arial"/>
                      <w:b/>
                      <w:bCs/>
                      <w:noProof/>
                      <w:sz w:val="18"/>
                      <w:szCs w:val="18"/>
                    </w:rPr>
                  </w:pPr>
                  <w:r w:rsidRPr="000F5318">
                    <w:rPr>
                      <w:rFonts w:ascii="Arial" w:hAnsi="Arial" w:cs="Arial"/>
                      <w:b/>
                      <w:bCs/>
                      <w:noProof/>
                      <w:sz w:val="18"/>
                      <w:szCs w:val="18"/>
                    </w:rPr>
                    <w:t xml:space="preserve">Barn </w:t>
                  </w:r>
                  <w:r w:rsidR="00071D9D">
                    <w:rPr>
                      <w:rFonts w:ascii="Arial" w:hAnsi="Arial" w:cs="Arial"/>
                      <w:b/>
                      <w:bCs/>
                      <w:noProof/>
                      <w:sz w:val="18"/>
                      <w:szCs w:val="18"/>
                    </w:rPr>
                    <w:t>&lt;</w:t>
                  </w:r>
                  <w:r w:rsidRPr="000F5318">
                    <w:rPr>
                      <w:rFonts w:ascii="Arial" w:hAnsi="Arial" w:cs="Arial"/>
                      <w:b/>
                      <w:bCs/>
                      <w:noProof/>
                      <w:sz w:val="18"/>
                      <w:szCs w:val="18"/>
                    </w:rPr>
                    <w:t xml:space="preserve"> 5 år</w:t>
                  </w:r>
                </w:p>
              </w:tc>
              <w:tc>
                <w:tcPr>
                  <w:tcW w:w="2961" w:type="dxa"/>
                  <w:gridSpan w:val="3"/>
                  <w:shd w:val="clear" w:color="auto" w:fill="D9D9D9" w:themeFill="background1" w:themeFillShade="D9"/>
                </w:tcPr>
                <w:p w14:paraId="62814AFC" w14:textId="5F5DB4F1" w:rsidR="007A0358" w:rsidRPr="000F5318" w:rsidRDefault="007A0358" w:rsidP="000F5318">
                  <w:pPr>
                    <w:pStyle w:val="Tabell"/>
                    <w:jc w:val="center"/>
                    <w:rPr>
                      <w:rFonts w:ascii="Arial" w:hAnsi="Arial" w:cs="Arial"/>
                      <w:b/>
                      <w:bCs/>
                      <w:noProof/>
                      <w:sz w:val="18"/>
                      <w:szCs w:val="18"/>
                    </w:rPr>
                  </w:pPr>
                  <w:r w:rsidRPr="000F5318">
                    <w:rPr>
                      <w:rFonts w:ascii="Arial" w:hAnsi="Arial" w:cs="Arial"/>
                      <w:b/>
                      <w:bCs/>
                      <w:noProof/>
                      <w:sz w:val="18"/>
                      <w:szCs w:val="18"/>
                    </w:rPr>
                    <w:t>Barn ≥ 5 år</w:t>
                  </w:r>
                </w:p>
              </w:tc>
            </w:tr>
            <w:tr w:rsidR="007A0358" w14:paraId="79C0AA44" w14:textId="77777777" w:rsidTr="00A82B14">
              <w:trPr>
                <w:trHeight w:val="730"/>
              </w:trPr>
              <w:tc>
                <w:tcPr>
                  <w:tcW w:w="1162" w:type="dxa"/>
                  <w:vMerge/>
                  <w:shd w:val="clear" w:color="auto" w:fill="D9D9D9" w:themeFill="background1" w:themeFillShade="D9"/>
                </w:tcPr>
                <w:p w14:paraId="682E85BC" w14:textId="4D38CD5E" w:rsidR="007A0358" w:rsidRDefault="007A0358" w:rsidP="00674668">
                  <w:pPr>
                    <w:pStyle w:val="Tabell"/>
                    <w:rPr>
                      <w:rFonts w:ascii="Arial" w:hAnsi="Arial" w:cs="Arial"/>
                      <w:noProof/>
                      <w:sz w:val="18"/>
                      <w:szCs w:val="18"/>
                    </w:rPr>
                  </w:pPr>
                </w:p>
              </w:tc>
              <w:tc>
                <w:tcPr>
                  <w:tcW w:w="997" w:type="dxa"/>
                  <w:shd w:val="clear" w:color="auto" w:fill="D9D9D9" w:themeFill="background1" w:themeFillShade="D9"/>
                </w:tcPr>
                <w:p w14:paraId="5AA653A0" w14:textId="5754B848" w:rsidR="007A0358" w:rsidRPr="000F5318" w:rsidRDefault="007A0358" w:rsidP="00674668">
                  <w:pPr>
                    <w:pStyle w:val="Tabell"/>
                    <w:rPr>
                      <w:rFonts w:ascii="Arial" w:hAnsi="Arial" w:cs="Arial"/>
                      <w:b/>
                      <w:bCs/>
                      <w:noProof/>
                      <w:sz w:val="18"/>
                      <w:szCs w:val="18"/>
                    </w:rPr>
                  </w:pPr>
                  <w:r w:rsidRPr="000F5318">
                    <w:rPr>
                      <w:rFonts w:ascii="Arial" w:hAnsi="Arial" w:cs="Arial"/>
                      <w:b/>
                      <w:bCs/>
                      <w:noProof/>
                      <w:sz w:val="18"/>
                      <w:szCs w:val="18"/>
                    </w:rPr>
                    <w:t>Standard E/kg/tim</w:t>
                  </w:r>
                </w:p>
              </w:tc>
              <w:tc>
                <w:tcPr>
                  <w:tcW w:w="1097" w:type="dxa"/>
                  <w:shd w:val="clear" w:color="auto" w:fill="D9D9D9" w:themeFill="background1" w:themeFillShade="D9"/>
                </w:tcPr>
                <w:p w14:paraId="39E2FC51" w14:textId="30C13F00" w:rsidR="007A0358" w:rsidRPr="00FF5C2A" w:rsidRDefault="007A0358" w:rsidP="00674668">
                  <w:pPr>
                    <w:pStyle w:val="Tabell"/>
                    <w:rPr>
                      <w:rFonts w:ascii="Arial" w:hAnsi="Arial" w:cs="Arial"/>
                      <w:noProof/>
                      <w:sz w:val="18"/>
                      <w:szCs w:val="18"/>
                    </w:rPr>
                  </w:pPr>
                  <w:r>
                    <w:rPr>
                      <w:rFonts w:ascii="Arial" w:hAnsi="Arial" w:cs="Arial"/>
                      <w:noProof/>
                      <w:sz w:val="18"/>
                      <w:szCs w:val="18"/>
                    </w:rPr>
                    <w:t>Reducerad E/kg/tim</w:t>
                  </w:r>
                </w:p>
              </w:tc>
              <w:tc>
                <w:tcPr>
                  <w:tcW w:w="867" w:type="dxa"/>
                  <w:shd w:val="clear" w:color="auto" w:fill="D9D9D9" w:themeFill="background1" w:themeFillShade="D9"/>
                </w:tcPr>
                <w:p w14:paraId="53F67C14" w14:textId="6312D2C6" w:rsidR="007A0358" w:rsidRPr="00FF5C2A" w:rsidRDefault="007A0358" w:rsidP="00674668">
                  <w:pPr>
                    <w:pStyle w:val="Tabell"/>
                    <w:rPr>
                      <w:rFonts w:ascii="Arial" w:hAnsi="Arial" w:cs="Arial"/>
                      <w:noProof/>
                      <w:sz w:val="18"/>
                      <w:szCs w:val="18"/>
                    </w:rPr>
                  </w:pPr>
                  <w:r>
                    <w:rPr>
                      <w:rFonts w:ascii="Arial" w:hAnsi="Arial" w:cs="Arial"/>
                      <w:noProof/>
                      <w:sz w:val="18"/>
                      <w:szCs w:val="18"/>
                    </w:rPr>
                    <w:t>Ökad E/kg/tim</w:t>
                  </w:r>
                </w:p>
              </w:tc>
              <w:tc>
                <w:tcPr>
                  <w:tcW w:w="997" w:type="dxa"/>
                  <w:shd w:val="clear" w:color="auto" w:fill="D9D9D9" w:themeFill="background1" w:themeFillShade="D9"/>
                </w:tcPr>
                <w:p w14:paraId="3202DE23" w14:textId="3601F814" w:rsidR="007A0358" w:rsidRPr="000F5318" w:rsidRDefault="007A0358" w:rsidP="00674668">
                  <w:pPr>
                    <w:pStyle w:val="Tabell"/>
                    <w:rPr>
                      <w:rFonts w:ascii="Arial" w:hAnsi="Arial" w:cs="Arial"/>
                      <w:b/>
                      <w:bCs/>
                      <w:noProof/>
                      <w:sz w:val="18"/>
                      <w:szCs w:val="18"/>
                    </w:rPr>
                  </w:pPr>
                  <w:r w:rsidRPr="000F5318">
                    <w:rPr>
                      <w:rFonts w:ascii="Arial" w:hAnsi="Arial" w:cs="Arial"/>
                      <w:b/>
                      <w:bCs/>
                      <w:noProof/>
                      <w:sz w:val="18"/>
                      <w:szCs w:val="18"/>
                    </w:rPr>
                    <w:t>Standard E/kg/tim</w:t>
                  </w:r>
                </w:p>
              </w:tc>
              <w:tc>
                <w:tcPr>
                  <w:tcW w:w="1097" w:type="dxa"/>
                  <w:shd w:val="clear" w:color="auto" w:fill="D9D9D9" w:themeFill="background1" w:themeFillShade="D9"/>
                </w:tcPr>
                <w:p w14:paraId="3310BA82" w14:textId="0C06D92A" w:rsidR="007A0358" w:rsidRPr="00FF5C2A" w:rsidRDefault="007A0358" w:rsidP="00674668">
                  <w:pPr>
                    <w:pStyle w:val="Tabell"/>
                    <w:rPr>
                      <w:rFonts w:ascii="Arial" w:hAnsi="Arial" w:cs="Arial"/>
                      <w:noProof/>
                      <w:sz w:val="18"/>
                      <w:szCs w:val="18"/>
                    </w:rPr>
                  </w:pPr>
                  <w:r>
                    <w:rPr>
                      <w:rFonts w:ascii="Arial" w:hAnsi="Arial" w:cs="Arial"/>
                      <w:noProof/>
                      <w:sz w:val="18"/>
                      <w:szCs w:val="18"/>
                    </w:rPr>
                    <w:t>Reducerad E/kg/tim</w:t>
                  </w:r>
                </w:p>
              </w:tc>
              <w:tc>
                <w:tcPr>
                  <w:tcW w:w="867" w:type="dxa"/>
                  <w:shd w:val="clear" w:color="auto" w:fill="D9D9D9" w:themeFill="background1" w:themeFillShade="D9"/>
                </w:tcPr>
                <w:p w14:paraId="23CFE63E" w14:textId="097BDB7C" w:rsidR="007A0358" w:rsidRPr="00FF5C2A" w:rsidRDefault="007A0358" w:rsidP="00674668">
                  <w:pPr>
                    <w:pStyle w:val="Tabell"/>
                    <w:rPr>
                      <w:rFonts w:ascii="Arial" w:hAnsi="Arial" w:cs="Arial"/>
                      <w:noProof/>
                      <w:sz w:val="18"/>
                      <w:szCs w:val="18"/>
                    </w:rPr>
                  </w:pPr>
                  <w:r>
                    <w:rPr>
                      <w:rFonts w:ascii="Arial" w:hAnsi="Arial" w:cs="Arial"/>
                      <w:noProof/>
                      <w:sz w:val="18"/>
                      <w:szCs w:val="18"/>
                    </w:rPr>
                    <w:t>Ökad E/kg/tim</w:t>
                  </w:r>
                </w:p>
              </w:tc>
            </w:tr>
            <w:tr w:rsidR="00130C34" w14:paraId="536D39F6" w14:textId="77777777" w:rsidTr="00A82B14">
              <w:trPr>
                <w:trHeight w:val="231"/>
              </w:trPr>
              <w:tc>
                <w:tcPr>
                  <w:tcW w:w="1162" w:type="dxa"/>
                </w:tcPr>
                <w:p w14:paraId="27388101" w14:textId="716CE4F1" w:rsidR="00130C34" w:rsidRDefault="00130C34" w:rsidP="00674668">
                  <w:pPr>
                    <w:pStyle w:val="Tabell"/>
                    <w:rPr>
                      <w:rFonts w:ascii="Arial" w:hAnsi="Arial" w:cs="Arial"/>
                      <w:noProof/>
                      <w:sz w:val="18"/>
                      <w:szCs w:val="18"/>
                    </w:rPr>
                  </w:pPr>
                  <w:r>
                    <w:rPr>
                      <w:rFonts w:ascii="Arial" w:hAnsi="Arial" w:cs="Arial"/>
                      <w:noProof/>
                      <w:sz w:val="18"/>
                      <w:szCs w:val="18"/>
                    </w:rPr>
                    <w:t>&gt; 13</w:t>
                  </w:r>
                </w:p>
              </w:tc>
              <w:tc>
                <w:tcPr>
                  <w:tcW w:w="997" w:type="dxa"/>
                </w:tcPr>
                <w:p w14:paraId="107D94DB" w14:textId="03E299F2"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0,05</w:t>
                  </w:r>
                </w:p>
              </w:tc>
              <w:tc>
                <w:tcPr>
                  <w:tcW w:w="1097" w:type="dxa"/>
                </w:tcPr>
                <w:p w14:paraId="3CC44956" w14:textId="6044346A" w:rsidR="00130C34" w:rsidRPr="00FF5C2A" w:rsidRDefault="00130C34" w:rsidP="00674668">
                  <w:pPr>
                    <w:pStyle w:val="Tabell"/>
                    <w:rPr>
                      <w:rFonts w:ascii="Arial" w:hAnsi="Arial" w:cs="Arial"/>
                      <w:noProof/>
                      <w:sz w:val="18"/>
                      <w:szCs w:val="18"/>
                    </w:rPr>
                  </w:pPr>
                  <w:r>
                    <w:rPr>
                      <w:rFonts w:ascii="Arial" w:hAnsi="Arial" w:cs="Arial"/>
                      <w:noProof/>
                      <w:sz w:val="18"/>
                      <w:szCs w:val="18"/>
                    </w:rPr>
                    <w:t>0,0375</w:t>
                  </w:r>
                </w:p>
              </w:tc>
              <w:tc>
                <w:tcPr>
                  <w:tcW w:w="867" w:type="dxa"/>
                </w:tcPr>
                <w:p w14:paraId="513E2F6C" w14:textId="603045FC" w:rsidR="00130C34" w:rsidRPr="00FF5C2A" w:rsidRDefault="00130C34" w:rsidP="00674668">
                  <w:pPr>
                    <w:pStyle w:val="Tabell"/>
                    <w:rPr>
                      <w:rFonts w:ascii="Arial" w:hAnsi="Arial" w:cs="Arial"/>
                      <w:noProof/>
                      <w:sz w:val="18"/>
                      <w:szCs w:val="18"/>
                    </w:rPr>
                  </w:pPr>
                  <w:r>
                    <w:rPr>
                      <w:rFonts w:ascii="Arial" w:hAnsi="Arial" w:cs="Arial"/>
                      <w:noProof/>
                      <w:sz w:val="18"/>
                      <w:szCs w:val="18"/>
                    </w:rPr>
                    <w:t>0,06</w:t>
                  </w:r>
                </w:p>
              </w:tc>
              <w:tc>
                <w:tcPr>
                  <w:tcW w:w="997" w:type="dxa"/>
                </w:tcPr>
                <w:p w14:paraId="59AE3180" w14:textId="48519EA9"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0,1</w:t>
                  </w:r>
                </w:p>
              </w:tc>
              <w:tc>
                <w:tcPr>
                  <w:tcW w:w="1097" w:type="dxa"/>
                </w:tcPr>
                <w:p w14:paraId="0AADF197" w14:textId="4C9D058C" w:rsidR="00130C34" w:rsidRPr="00FF5C2A" w:rsidRDefault="00130C34" w:rsidP="00674668">
                  <w:pPr>
                    <w:pStyle w:val="Tabell"/>
                    <w:rPr>
                      <w:rFonts w:ascii="Arial" w:hAnsi="Arial" w:cs="Arial"/>
                      <w:noProof/>
                      <w:sz w:val="18"/>
                      <w:szCs w:val="18"/>
                    </w:rPr>
                  </w:pPr>
                  <w:r>
                    <w:rPr>
                      <w:rFonts w:ascii="Arial" w:hAnsi="Arial" w:cs="Arial"/>
                      <w:noProof/>
                      <w:sz w:val="18"/>
                      <w:szCs w:val="18"/>
                    </w:rPr>
                    <w:t>0,075</w:t>
                  </w:r>
                </w:p>
              </w:tc>
              <w:tc>
                <w:tcPr>
                  <w:tcW w:w="867" w:type="dxa"/>
                </w:tcPr>
                <w:p w14:paraId="4E19EB85" w14:textId="73068A62" w:rsidR="00130C34" w:rsidRPr="00FF5C2A" w:rsidRDefault="00130C34" w:rsidP="00674668">
                  <w:pPr>
                    <w:pStyle w:val="Tabell"/>
                    <w:rPr>
                      <w:rFonts w:ascii="Arial" w:hAnsi="Arial" w:cs="Arial"/>
                      <w:noProof/>
                      <w:sz w:val="18"/>
                      <w:szCs w:val="18"/>
                    </w:rPr>
                  </w:pPr>
                  <w:r>
                    <w:rPr>
                      <w:rFonts w:ascii="Arial" w:hAnsi="Arial" w:cs="Arial"/>
                      <w:noProof/>
                      <w:sz w:val="18"/>
                      <w:szCs w:val="18"/>
                    </w:rPr>
                    <w:t>0,125</w:t>
                  </w:r>
                </w:p>
              </w:tc>
            </w:tr>
            <w:tr w:rsidR="00130C34" w14:paraId="56B773D6" w14:textId="77777777" w:rsidTr="00A82B14">
              <w:trPr>
                <w:trHeight w:val="243"/>
              </w:trPr>
              <w:tc>
                <w:tcPr>
                  <w:tcW w:w="1162" w:type="dxa"/>
                </w:tcPr>
                <w:p w14:paraId="14FB4841" w14:textId="156C0ADA" w:rsidR="00130C34" w:rsidRDefault="00130C34" w:rsidP="00674668">
                  <w:pPr>
                    <w:pStyle w:val="Tabell"/>
                    <w:rPr>
                      <w:rFonts w:ascii="Arial" w:hAnsi="Arial" w:cs="Arial"/>
                      <w:noProof/>
                      <w:sz w:val="18"/>
                      <w:szCs w:val="18"/>
                    </w:rPr>
                  </w:pPr>
                  <w:r>
                    <w:rPr>
                      <w:rFonts w:ascii="Arial" w:hAnsi="Arial" w:cs="Arial"/>
                      <w:noProof/>
                      <w:sz w:val="18"/>
                      <w:szCs w:val="18"/>
                    </w:rPr>
                    <w:t>10-13</w:t>
                  </w:r>
                </w:p>
              </w:tc>
              <w:tc>
                <w:tcPr>
                  <w:tcW w:w="997" w:type="dxa"/>
                </w:tcPr>
                <w:p w14:paraId="0A52A5D7" w14:textId="39127ABC"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0,04</w:t>
                  </w:r>
                </w:p>
              </w:tc>
              <w:tc>
                <w:tcPr>
                  <w:tcW w:w="1097" w:type="dxa"/>
                </w:tcPr>
                <w:p w14:paraId="1FB0E247" w14:textId="2F58CDEE" w:rsidR="00130C34" w:rsidRPr="00FF5C2A" w:rsidRDefault="00130C34" w:rsidP="00674668">
                  <w:pPr>
                    <w:pStyle w:val="Tabell"/>
                    <w:rPr>
                      <w:rFonts w:ascii="Arial" w:hAnsi="Arial" w:cs="Arial"/>
                      <w:noProof/>
                      <w:sz w:val="18"/>
                      <w:szCs w:val="18"/>
                    </w:rPr>
                  </w:pPr>
                  <w:r>
                    <w:rPr>
                      <w:rFonts w:ascii="Arial" w:hAnsi="Arial" w:cs="Arial"/>
                      <w:noProof/>
                      <w:sz w:val="18"/>
                      <w:szCs w:val="18"/>
                    </w:rPr>
                    <w:t>0,02</w:t>
                  </w:r>
                </w:p>
              </w:tc>
              <w:tc>
                <w:tcPr>
                  <w:tcW w:w="867" w:type="dxa"/>
                </w:tcPr>
                <w:p w14:paraId="5FE587F8" w14:textId="6DACE649" w:rsidR="00130C34" w:rsidRPr="00FF5C2A" w:rsidRDefault="00130C34" w:rsidP="00674668">
                  <w:pPr>
                    <w:pStyle w:val="Tabell"/>
                    <w:rPr>
                      <w:rFonts w:ascii="Arial" w:hAnsi="Arial" w:cs="Arial"/>
                      <w:noProof/>
                      <w:sz w:val="18"/>
                      <w:szCs w:val="18"/>
                    </w:rPr>
                  </w:pPr>
                  <w:r>
                    <w:rPr>
                      <w:rFonts w:ascii="Arial" w:hAnsi="Arial" w:cs="Arial"/>
                      <w:noProof/>
                      <w:sz w:val="18"/>
                      <w:szCs w:val="18"/>
                    </w:rPr>
                    <w:t>0,05</w:t>
                  </w:r>
                </w:p>
              </w:tc>
              <w:tc>
                <w:tcPr>
                  <w:tcW w:w="997" w:type="dxa"/>
                </w:tcPr>
                <w:p w14:paraId="039E2E8E" w14:textId="470655D2"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0,075</w:t>
                  </w:r>
                </w:p>
              </w:tc>
              <w:tc>
                <w:tcPr>
                  <w:tcW w:w="1097" w:type="dxa"/>
                </w:tcPr>
                <w:p w14:paraId="666CC1EB" w14:textId="0F1B1534" w:rsidR="00130C34" w:rsidRPr="00FF5C2A" w:rsidRDefault="00130C34" w:rsidP="00674668">
                  <w:pPr>
                    <w:pStyle w:val="Tabell"/>
                    <w:rPr>
                      <w:rFonts w:ascii="Arial" w:hAnsi="Arial" w:cs="Arial"/>
                      <w:noProof/>
                      <w:sz w:val="18"/>
                      <w:szCs w:val="18"/>
                    </w:rPr>
                  </w:pPr>
                  <w:r>
                    <w:rPr>
                      <w:rFonts w:ascii="Arial" w:hAnsi="Arial" w:cs="Arial"/>
                      <w:noProof/>
                      <w:sz w:val="18"/>
                      <w:szCs w:val="18"/>
                    </w:rPr>
                    <w:t>0,05</w:t>
                  </w:r>
                </w:p>
              </w:tc>
              <w:tc>
                <w:tcPr>
                  <w:tcW w:w="867" w:type="dxa"/>
                </w:tcPr>
                <w:p w14:paraId="75584762" w14:textId="5E03CCAA" w:rsidR="00130C34" w:rsidRPr="00FF5C2A" w:rsidRDefault="00130C34" w:rsidP="00674668">
                  <w:pPr>
                    <w:pStyle w:val="Tabell"/>
                    <w:rPr>
                      <w:rFonts w:ascii="Arial" w:hAnsi="Arial" w:cs="Arial"/>
                      <w:noProof/>
                      <w:sz w:val="18"/>
                      <w:szCs w:val="18"/>
                    </w:rPr>
                  </w:pPr>
                  <w:r>
                    <w:rPr>
                      <w:rFonts w:ascii="Arial" w:hAnsi="Arial" w:cs="Arial"/>
                      <w:noProof/>
                      <w:sz w:val="18"/>
                      <w:szCs w:val="18"/>
                    </w:rPr>
                    <w:t>0,1</w:t>
                  </w:r>
                </w:p>
              </w:tc>
            </w:tr>
            <w:tr w:rsidR="00130C34" w14:paraId="2DAB8626" w14:textId="77777777" w:rsidTr="00A82B14">
              <w:trPr>
                <w:trHeight w:val="231"/>
              </w:trPr>
              <w:tc>
                <w:tcPr>
                  <w:tcW w:w="1162" w:type="dxa"/>
                </w:tcPr>
                <w:p w14:paraId="42AAFE0C" w14:textId="2C6F07CD" w:rsidR="00130C34" w:rsidRDefault="00130C34" w:rsidP="00674668">
                  <w:pPr>
                    <w:pStyle w:val="Tabell"/>
                    <w:rPr>
                      <w:rFonts w:ascii="Arial" w:hAnsi="Arial" w:cs="Arial"/>
                      <w:noProof/>
                      <w:sz w:val="18"/>
                      <w:szCs w:val="18"/>
                    </w:rPr>
                  </w:pPr>
                  <w:r>
                    <w:rPr>
                      <w:rFonts w:ascii="Arial" w:hAnsi="Arial" w:cs="Arial"/>
                      <w:noProof/>
                      <w:sz w:val="18"/>
                      <w:szCs w:val="18"/>
                    </w:rPr>
                    <w:t>6-9</w:t>
                  </w:r>
                </w:p>
              </w:tc>
              <w:tc>
                <w:tcPr>
                  <w:tcW w:w="997" w:type="dxa"/>
                </w:tcPr>
                <w:p w14:paraId="77B15686" w14:textId="2997E14D"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0,025</w:t>
                  </w:r>
                </w:p>
              </w:tc>
              <w:tc>
                <w:tcPr>
                  <w:tcW w:w="1097" w:type="dxa"/>
                </w:tcPr>
                <w:p w14:paraId="6951428C" w14:textId="5066AFA6" w:rsidR="00130C34" w:rsidRPr="00FF5C2A" w:rsidRDefault="00130C34" w:rsidP="00674668">
                  <w:pPr>
                    <w:pStyle w:val="Tabell"/>
                    <w:rPr>
                      <w:rFonts w:ascii="Arial" w:hAnsi="Arial" w:cs="Arial"/>
                      <w:noProof/>
                      <w:sz w:val="18"/>
                      <w:szCs w:val="18"/>
                    </w:rPr>
                  </w:pPr>
                  <w:r>
                    <w:rPr>
                      <w:rFonts w:ascii="Arial" w:hAnsi="Arial" w:cs="Arial"/>
                      <w:noProof/>
                      <w:sz w:val="18"/>
                      <w:szCs w:val="18"/>
                    </w:rPr>
                    <w:t>0,015</w:t>
                  </w:r>
                </w:p>
              </w:tc>
              <w:tc>
                <w:tcPr>
                  <w:tcW w:w="867" w:type="dxa"/>
                </w:tcPr>
                <w:p w14:paraId="6D72D60A" w14:textId="65D1A627" w:rsidR="00130C34" w:rsidRPr="00FF5C2A" w:rsidRDefault="00130C34" w:rsidP="00674668">
                  <w:pPr>
                    <w:pStyle w:val="Tabell"/>
                    <w:rPr>
                      <w:rFonts w:ascii="Arial" w:hAnsi="Arial" w:cs="Arial"/>
                      <w:noProof/>
                      <w:sz w:val="18"/>
                      <w:szCs w:val="18"/>
                    </w:rPr>
                  </w:pPr>
                  <w:r>
                    <w:rPr>
                      <w:rFonts w:ascii="Arial" w:hAnsi="Arial" w:cs="Arial"/>
                      <w:noProof/>
                      <w:sz w:val="18"/>
                      <w:szCs w:val="18"/>
                    </w:rPr>
                    <w:t>0,04</w:t>
                  </w:r>
                </w:p>
              </w:tc>
              <w:tc>
                <w:tcPr>
                  <w:tcW w:w="997" w:type="dxa"/>
                </w:tcPr>
                <w:p w14:paraId="698A2E06" w14:textId="194AFD10"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0,05</w:t>
                  </w:r>
                </w:p>
              </w:tc>
              <w:tc>
                <w:tcPr>
                  <w:tcW w:w="1097" w:type="dxa"/>
                </w:tcPr>
                <w:p w14:paraId="751487B3" w14:textId="5AC165E7" w:rsidR="00130C34" w:rsidRPr="00FF5C2A" w:rsidRDefault="00130C34" w:rsidP="00674668">
                  <w:pPr>
                    <w:pStyle w:val="Tabell"/>
                    <w:rPr>
                      <w:rFonts w:ascii="Arial" w:hAnsi="Arial" w:cs="Arial"/>
                      <w:noProof/>
                      <w:sz w:val="18"/>
                      <w:szCs w:val="18"/>
                    </w:rPr>
                  </w:pPr>
                  <w:r>
                    <w:rPr>
                      <w:rFonts w:ascii="Arial" w:hAnsi="Arial" w:cs="Arial"/>
                      <w:noProof/>
                      <w:sz w:val="18"/>
                      <w:szCs w:val="18"/>
                    </w:rPr>
                    <w:t>0,03</w:t>
                  </w:r>
                </w:p>
              </w:tc>
              <w:tc>
                <w:tcPr>
                  <w:tcW w:w="867" w:type="dxa"/>
                </w:tcPr>
                <w:p w14:paraId="2FA6D0F8" w14:textId="70B6C7FF" w:rsidR="00130C34" w:rsidRPr="00FF5C2A" w:rsidRDefault="00130C34" w:rsidP="00674668">
                  <w:pPr>
                    <w:pStyle w:val="Tabell"/>
                    <w:rPr>
                      <w:rFonts w:ascii="Arial" w:hAnsi="Arial" w:cs="Arial"/>
                      <w:noProof/>
                      <w:sz w:val="18"/>
                      <w:szCs w:val="18"/>
                    </w:rPr>
                  </w:pPr>
                  <w:r>
                    <w:rPr>
                      <w:rFonts w:ascii="Arial" w:hAnsi="Arial" w:cs="Arial"/>
                      <w:noProof/>
                      <w:sz w:val="18"/>
                      <w:szCs w:val="18"/>
                    </w:rPr>
                    <w:t>0,075</w:t>
                  </w:r>
                </w:p>
              </w:tc>
            </w:tr>
            <w:tr w:rsidR="00130C34" w14:paraId="48164AEF" w14:textId="77777777" w:rsidTr="00A82B14">
              <w:trPr>
                <w:trHeight w:val="243"/>
              </w:trPr>
              <w:tc>
                <w:tcPr>
                  <w:tcW w:w="1162" w:type="dxa"/>
                </w:tcPr>
                <w:p w14:paraId="66B76D4B" w14:textId="5ADB4273" w:rsidR="00130C34" w:rsidRDefault="00130C34" w:rsidP="00674668">
                  <w:pPr>
                    <w:pStyle w:val="Tabell"/>
                    <w:rPr>
                      <w:rFonts w:ascii="Arial" w:hAnsi="Arial" w:cs="Arial"/>
                      <w:noProof/>
                      <w:sz w:val="18"/>
                      <w:szCs w:val="18"/>
                    </w:rPr>
                  </w:pPr>
                  <w:r>
                    <w:rPr>
                      <w:rFonts w:ascii="Arial" w:hAnsi="Arial" w:cs="Arial"/>
                      <w:noProof/>
                      <w:sz w:val="18"/>
                      <w:szCs w:val="18"/>
                    </w:rPr>
                    <w:t>&lt; 6</w:t>
                  </w:r>
                </w:p>
              </w:tc>
              <w:tc>
                <w:tcPr>
                  <w:tcW w:w="997" w:type="dxa"/>
                </w:tcPr>
                <w:p w14:paraId="25780AA5" w14:textId="26460195"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0,01</w:t>
                  </w:r>
                </w:p>
              </w:tc>
              <w:tc>
                <w:tcPr>
                  <w:tcW w:w="1097" w:type="dxa"/>
                </w:tcPr>
                <w:p w14:paraId="093D31F6" w14:textId="1FE252EE" w:rsidR="00130C34" w:rsidRPr="00FF5C2A" w:rsidRDefault="00130C34" w:rsidP="00674668">
                  <w:pPr>
                    <w:pStyle w:val="Tabell"/>
                    <w:rPr>
                      <w:rFonts w:ascii="Arial" w:hAnsi="Arial" w:cs="Arial"/>
                      <w:noProof/>
                      <w:sz w:val="18"/>
                      <w:szCs w:val="18"/>
                    </w:rPr>
                  </w:pPr>
                  <w:r>
                    <w:rPr>
                      <w:rFonts w:ascii="Arial" w:hAnsi="Arial" w:cs="Arial"/>
                      <w:noProof/>
                      <w:sz w:val="18"/>
                      <w:szCs w:val="18"/>
                    </w:rPr>
                    <w:t>0,005</w:t>
                  </w:r>
                </w:p>
              </w:tc>
              <w:tc>
                <w:tcPr>
                  <w:tcW w:w="867" w:type="dxa"/>
                </w:tcPr>
                <w:p w14:paraId="0BB271ED" w14:textId="1B0CF199" w:rsidR="00130C34" w:rsidRPr="00FF5C2A" w:rsidRDefault="00130C34" w:rsidP="00674668">
                  <w:pPr>
                    <w:pStyle w:val="Tabell"/>
                    <w:rPr>
                      <w:rFonts w:ascii="Arial" w:hAnsi="Arial" w:cs="Arial"/>
                      <w:noProof/>
                      <w:sz w:val="18"/>
                      <w:szCs w:val="18"/>
                    </w:rPr>
                  </w:pPr>
                  <w:r>
                    <w:rPr>
                      <w:rFonts w:ascii="Arial" w:hAnsi="Arial" w:cs="Arial"/>
                      <w:noProof/>
                      <w:sz w:val="18"/>
                      <w:szCs w:val="18"/>
                    </w:rPr>
                    <w:t>0,02</w:t>
                  </w:r>
                </w:p>
              </w:tc>
              <w:tc>
                <w:tcPr>
                  <w:tcW w:w="997" w:type="dxa"/>
                </w:tcPr>
                <w:p w14:paraId="57C9567B" w14:textId="027D4F2D" w:rsidR="00130C34" w:rsidRPr="000F5318" w:rsidRDefault="00130C34" w:rsidP="00674668">
                  <w:pPr>
                    <w:pStyle w:val="Tabell"/>
                    <w:rPr>
                      <w:rFonts w:ascii="Arial" w:hAnsi="Arial" w:cs="Arial"/>
                      <w:b/>
                      <w:bCs/>
                      <w:noProof/>
                      <w:sz w:val="18"/>
                      <w:szCs w:val="18"/>
                    </w:rPr>
                  </w:pPr>
                  <w:r w:rsidRPr="000F5318">
                    <w:rPr>
                      <w:rFonts w:ascii="Arial" w:hAnsi="Arial" w:cs="Arial"/>
                      <w:b/>
                      <w:bCs/>
                      <w:noProof/>
                      <w:sz w:val="18"/>
                      <w:szCs w:val="18"/>
                    </w:rPr>
                    <w:t>0,025</w:t>
                  </w:r>
                </w:p>
              </w:tc>
              <w:tc>
                <w:tcPr>
                  <w:tcW w:w="1097" w:type="dxa"/>
                </w:tcPr>
                <w:p w14:paraId="62078E2A" w14:textId="4401E615" w:rsidR="00130C34" w:rsidRPr="00FF5C2A" w:rsidRDefault="00130C34" w:rsidP="00674668">
                  <w:pPr>
                    <w:pStyle w:val="Tabell"/>
                    <w:rPr>
                      <w:rFonts w:ascii="Arial" w:hAnsi="Arial" w:cs="Arial"/>
                      <w:noProof/>
                      <w:sz w:val="18"/>
                      <w:szCs w:val="18"/>
                    </w:rPr>
                  </w:pPr>
                  <w:r>
                    <w:rPr>
                      <w:rFonts w:ascii="Arial" w:hAnsi="Arial" w:cs="Arial"/>
                      <w:noProof/>
                      <w:sz w:val="18"/>
                      <w:szCs w:val="18"/>
                    </w:rPr>
                    <w:t>0,02</w:t>
                  </w:r>
                </w:p>
              </w:tc>
              <w:tc>
                <w:tcPr>
                  <w:tcW w:w="867" w:type="dxa"/>
                </w:tcPr>
                <w:p w14:paraId="56E5C729" w14:textId="21D75747" w:rsidR="00130C34" w:rsidRPr="00FF5C2A" w:rsidRDefault="00130C34" w:rsidP="00674668">
                  <w:pPr>
                    <w:pStyle w:val="Tabell"/>
                    <w:rPr>
                      <w:rFonts w:ascii="Arial" w:hAnsi="Arial" w:cs="Arial"/>
                      <w:noProof/>
                      <w:sz w:val="18"/>
                      <w:szCs w:val="18"/>
                    </w:rPr>
                  </w:pPr>
                  <w:r>
                    <w:rPr>
                      <w:rFonts w:ascii="Arial" w:hAnsi="Arial" w:cs="Arial"/>
                      <w:noProof/>
                      <w:sz w:val="18"/>
                      <w:szCs w:val="18"/>
                    </w:rPr>
                    <w:t>0,05</w:t>
                  </w:r>
                </w:p>
              </w:tc>
            </w:tr>
            <w:tr w:rsidR="00E70117" w14:paraId="01BC70A1" w14:textId="77777777" w:rsidTr="00A82B14">
              <w:trPr>
                <w:trHeight w:val="243"/>
              </w:trPr>
              <w:tc>
                <w:tcPr>
                  <w:tcW w:w="1162" w:type="dxa"/>
                  <w:tcBorders>
                    <w:bottom w:val="single" w:sz="12" w:space="0" w:color="auto"/>
                  </w:tcBorders>
                </w:tcPr>
                <w:p w14:paraId="2F49650C" w14:textId="61B049B5" w:rsidR="00E70117" w:rsidRDefault="00E70117" w:rsidP="00674668">
                  <w:pPr>
                    <w:pStyle w:val="Tabell"/>
                    <w:rPr>
                      <w:rFonts w:ascii="Arial" w:hAnsi="Arial" w:cs="Arial"/>
                      <w:noProof/>
                      <w:sz w:val="18"/>
                      <w:szCs w:val="18"/>
                    </w:rPr>
                  </w:pPr>
                  <w:r>
                    <w:rPr>
                      <w:rFonts w:ascii="Arial" w:hAnsi="Arial" w:cs="Arial"/>
                      <w:noProof/>
                      <w:sz w:val="18"/>
                      <w:szCs w:val="18"/>
                    </w:rPr>
                    <w:t>&lt; 3</w:t>
                  </w:r>
                </w:p>
              </w:tc>
              <w:tc>
                <w:tcPr>
                  <w:tcW w:w="5922" w:type="dxa"/>
                  <w:gridSpan w:val="6"/>
                  <w:tcBorders>
                    <w:bottom w:val="single" w:sz="12" w:space="0" w:color="auto"/>
                  </w:tcBorders>
                </w:tcPr>
                <w:p w14:paraId="3DC6767D" w14:textId="5164AAC0" w:rsidR="00E70117" w:rsidRPr="00E70117" w:rsidRDefault="00E70117" w:rsidP="00674668">
                  <w:pPr>
                    <w:pStyle w:val="Tabell"/>
                    <w:rPr>
                      <w:rFonts w:ascii="Arial" w:hAnsi="Arial" w:cs="Arial"/>
                      <w:noProof/>
                      <w:sz w:val="16"/>
                      <w:szCs w:val="16"/>
                    </w:rPr>
                  </w:pPr>
                  <w:r w:rsidRPr="00E70117">
                    <w:rPr>
                      <w:rFonts w:ascii="Arial" w:hAnsi="Arial" w:cs="Arial"/>
                      <w:noProof/>
                      <w:sz w:val="16"/>
                      <w:szCs w:val="16"/>
                    </w:rPr>
                    <w:t>Stäng av insulin i/v i 10-15 min, ta sedan nytt P-glukos och justera</w:t>
                  </w:r>
                  <w:r>
                    <w:rPr>
                      <w:rFonts w:ascii="Arial" w:hAnsi="Arial" w:cs="Arial"/>
                      <w:noProof/>
                      <w:sz w:val="16"/>
                      <w:szCs w:val="16"/>
                    </w:rPr>
                    <w:t xml:space="preserve"> insulindosen</w:t>
                  </w:r>
                </w:p>
              </w:tc>
            </w:tr>
            <w:tr w:rsidR="00130C34" w14:paraId="57B3DD51" w14:textId="77777777" w:rsidTr="00A82B14">
              <w:trPr>
                <w:trHeight w:val="231"/>
              </w:trPr>
              <w:tc>
                <w:tcPr>
                  <w:tcW w:w="1162" w:type="dxa"/>
                  <w:tcBorders>
                    <w:top w:val="single" w:sz="12" w:space="0" w:color="auto"/>
                    <w:bottom w:val="single" w:sz="12" w:space="0" w:color="auto"/>
                  </w:tcBorders>
                </w:tcPr>
                <w:p w14:paraId="0D3EF275" w14:textId="79FA0B44" w:rsidR="00130C34" w:rsidRDefault="00130C34" w:rsidP="00674668">
                  <w:pPr>
                    <w:pStyle w:val="Tabell"/>
                    <w:rPr>
                      <w:rFonts w:ascii="Arial" w:hAnsi="Arial" w:cs="Arial"/>
                      <w:noProof/>
                      <w:sz w:val="18"/>
                      <w:szCs w:val="18"/>
                    </w:rPr>
                  </w:pPr>
                  <w:r>
                    <w:rPr>
                      <w:rFonts w:ascii="Arial" w:hAnsi="Arial" w:cs="Arial"/>
                      <w:noProof/>
                      <w:sz w:val="18"/>
                      <w:szCs w:val="18"/>
                    </w:rPr>
                    <w:t>Måltid 1 tim</w:t>
                  </w:r>
                </w:p>
              </w:tc>
              <w:tc>
                <w:tcPr>
                  <w:tcW w:w="997" w:type="dxa"/>
                  <w:tcBorders>
                    <w:top w:val="single" w:sz="12" w:space="0" w:color="auto"/>
                    <w:bottom w:val="single" w:sz="12" w:space="0" w:color="auto"/>
                  </w:tcBorders>
                </w:tcPr>
                <w:p w14:paraId="7D00CFF3" w14:textId="02A19E34" w:rsidR="00130C34" w:rsidRPr="00544D43" w:rsidRDefault="00130C34" w:rsidP="00674668">
                  <w:pPr>
                    <w:pStyle w:val="Tabell"/>
                    <w:rPr>
                      <w:rFonts w:ascii="Arial" w:hAnsi="Arial" w:cs="Arial"/>
                      <w:b/>
                      <w:bCs/>
                      <w:noProof/>
                      <w:sz w:val="18"/>
                      <w:szCs w:val="18"/>
                    </w:rPr>
                  </w:pPr>
                  <w:r w:rsidRPr="00544D43">
                    <w:rPr>
                      <w:rFonts w:ascii="Arial" w:hAnsi="Arial" w:cs="Arial"/>
                      <w:b/>
                      <w:bCs/>
                      <w:noProof/>
                      <w:sz w:val="18"/>
                      <w:szCs w:val="18"/>
                    </w:rPr>
                    <w:t>0,1</w:t>
                  </w:r>
                </w:p>
              </w:tc>
              <w:tc>
                <w:tcPr>
                  <w:tcW w:w="1097" w:type="dxa"/>
                  <w:tcBorders>
                    <w:top w:val="single" w:sz="12" w:space="0" w:color="auto"/>
                    <w:bottom w:val="single" w:sz="12" w:space="0" w:color="auto"/>
                  </w:tcBorders>
                </w:tcPr>
                <w:p w14:paraId="23369BC2" w14:textId="3922B4D2" w:rsidR="00130C34" w:rsidRPr="00FF5C2A" w:rsidRDefault="00130C34" w:rsidP="00674668">
                  <w:pPr>
                    <w:pStyle w:val="Tabell"/>
                    <w:rPr>
                      <w:rFonts w:ascii="Arial" w:hAnsi="Arial" w:cs="Arial"/>
                      <w:noProof/>
                      <w:sz w:val="18"/>
                      <w:szCs w:val="18"/>
                    </w:rPr>
                  </w:pPr>
                  <w:r>
                    <w:rPr>
                      <w:rFonts w:ascii="Arial" w:hAnsi="Arial" w:cs="Arial"/>
                      <w:noProof/>
                      <w:sz w:val="18"/>
                      <w:szCs w:val="18"/>
                    </w:rPr>
                    <w:t>0,075</w:t>
                  </w:r>
                </w:p>
              </w:tc>
              <w:tc>
                <w:tcPr>
                  <w:tcW w:w="867" w:type="dxa"/>
                  <w:tcBorders>
                    <w:top w:val="single" w:sz="12" w:space="0" w:color="auto"/>
                    <w:bottom w:val="single" w:sz="12" w:space="0" w:color="auto"/>
                  </w:tcBorders>
                </w:tcPr>
                <w:p w14:paraId="01022C56" w14:textId="72B51E41" w:rsidR="00130C34" w:rsidRPr="00FF5C2A" w:rsidRDefault="00130C34" w:rsidP="00674668">
                  <w:pPr>
                    <w:pStyle w:val="Tabell"/>
                    <w:rPr>
                      <w:rFonts w:ascii="Arial" w:hAnsi="Arial" w:cs="Arial"/>
                      <w:noProof/>
                      <w:sz w:val="18"/>
                      <w:szCs w:val="18"/>
                    </w:rPr>
                  </w:pPr>
                  <w:r>
                    <w:rPr>
                      <w:rFonts w:ascii="Arial" w:hAnsi="Arial" w:cs="Arial"/>
                      <w:noProof/>
                      <w:sz w:val="18"/>
                      <w:szCs w:val="18"/>
                    </w:rPr>
                    <w:t>0,125</w:t>
                  </w:r>
                </w:p>
              </w:tc>
              <w:tc>
                <w:tcPr>
                  <w:tcW w:w="997" w:type="dxa"/>
                  <w:tcBorders>
                    <w:top w:val="single" w:sz="12" w:space="0" w:color="auto"/>
                    <w:bottom w:val="single" w:sz="12" w:space="0" w:color="auto"/>
                  </w:tcBorders>
                </w:tcPr>
                <w:p w14:paraId="4B6B7DF6" w14:textId="2A0F47EF" w:rsidR="00130C34" w:rsidRPr="00544D43" w:rsidRDefault="00130C34" w:rsidP="00674668">
                  <w:pPr>
                    <w:pStyle w:val="Tabell"/>
                    <w:rPr>
                      <w:rFonts w:ascii="Arial" w:hAnsi="Arial" w:cs="Arial"/>
                      <w:b/>
                      <w:bCs/>
                      <w:noProof/>
                      <w:sz w:val="18"/>
                      <w:szCs w:val="18"/>
                    </w:rPr>
                  </w:pPr>
                  <w:r w:rsidRPr="00544D43">
                    <w:rPr>
                      <w:rFonts w:ascii="Arial" w:hAnsi="Arial" w:cs="Arial"/>
                      <w:b/>
                      <w:bCs/>
                      <w:noProof/>
                      <w:sz w:val="18"/>
                      <w:szCs w:val="18"/>
                    </w:rPr>
                    <w:t>0,2</w:t>
                  </w:r>
                </w:p>
              </w:tc>
              <w:tc>
                <w:tcPr>
                  <w:tcW w:w="1097" w:type="dxa"/>
                  <w:tcBorders>
                    <w:top w:val="single" w:sz="12" w:space="0" w:color="auto"/>
                    <w:bottom w:val="single" w:sz="12" w:space="0" w:color="auto"/>
                  </w:tcBorders>
                </w:tcPr>
                <w:p w14:paraId="75CC3256" w14:textId="17CE03B9" w:rsidR="00130C34" w:rsidRPr="00FF5C2A" w:rsidRDefault="00130C34" w:rsidP="00674668">
                  <w:pPr>
                    <w:pStyle w:val="Tabell"/>
                    <w:rPr>
                      <w:rFonts w:ascii="Arial" w:hAnsi="Arial" w:cs="Arial"/>
                      <w:noProof/>
                      <w:sz w:val="18"/>
                      <w:szCs w:val="18"/>
                    </w:rPr>
                  </w:pPr>
                  <w:r>
                    <w:rPr>
                      <w:rFonts w:ascii="Arial" w:hAnsi="Arial" w:cs="Arial"/>
                      <w:noProof/>
                      <w:sz w:val="18"/>
                      <w:szCs w:val="18"/>
                    </w:rPr>
                    <w:t>0,15</w:t>
                  </w:r>
                </w:p>
              </w:tc>
              <w:tc>
                <w:tcPr>
                  <w:tcW w:w="867" w:type="dxa"/>
                  <w:tcBorders>
                    <w:top w:val="single" w:sz="12" w:space="0" w:color="auto"/>
                    <w:bottom w:val="single" w:sz="12" w:space="0" w:color="auto"/>
                  </w:tcBorders>
                </w:tcPr>
                <w:p w14:paraId="35B40F18" w14:textId="66E9E5AF" w:rsidR="00130C34" w:rsidRPr="00FF5C2A" w:rsidRDefault="00130C34" w:rsidP="00674668">
                  <w:pPr>
                    <w:pStyle w:val="Tabell"/>
                    <w:rPr>
                      <w:rFonts w:ascii="Arial" w:hAnsi="Arial" w:cs="Arial"/>
                      <w:noProof/>
                      <w:sz w:val="18"/>
                      <w:szCs w:val="18"/>
                    </w:rPr>
                  </w:pPr>
                  <w:r>
                    <w:rPr>
                      <w:rFonts w:ascii="Arial" w:hAnsi="Arial" w:cs="Arial"/>
                      <w:noProof/>
                      <w:sz w:val="18"/>
                      <w:szCs w:val="18"/>
                    </w:rPr>
                    <w:t>0,25</w:t>
                  </w:r>
                </w:p>
              </w:tc>
            </w:tr>
          </w:tbl>
          <w:p w14:paraId="7F3C6196" w14:textId="02256C90" w:rsidR="004A42F8" w:rsidRDefault="004A42F8" w:rsidP="00674668">
            <w:pPr>
              <w:pStyle w:val="Tabell"/>
              <w:rPr>
                <w:noProof/>
              </w:rPr>
            </w:pPr>
          </w:p>
        </w:tc>
        <w:tc>
          <w:tcPr>
            <w:tcW w:w="222" w:type="dxa"/>
          </w:tcPr>
          <w:p w14:paraId="494BA2A2" w14:textId="77777777" w:rsidR="004A42F8" w:rsidRDefault="004A42F8" w:rsidP="00674668">
            <w:pPr>
              <w:pStyle w:val="Tabell"/>
              <w:rPr>
                <w:noProof/>
              </w:rPr>
            </w:pPr>
          </w:p>
        </w:tc>
        <w:tc>
          <w:tcPr>
            <w:tcW w:w="222" w:type="dxa"/>
          </w:tcPr>
          <w:p w14:paraId="244D996E" w14:textId="77777777" w:rsidR="004A42F8" w:rsidRDefault="004A42F8" w:rsidP="00674668">
            <w:pPr>
              <w:pStyle w:val="Tabell"/>
              <w:rPr>
                <w:noProof/>
              </w:rPr>
            </w:pPr>
          </w:p>
        </w:tc>
      </w:tr>
    </w:tbl>
    <w:p w14:paraId="0D355B15" w14:textId="3377D25E" w:rsidR="002743B7" w:rsidRDefault="00C52AB0" w:rsidP="002743B7">
      <w:r>
        <w:lastRenderedPageBreak/>
        <w:t xml:space="preserve">Insulin Lispro </w:t>
      </w:r>
      <w:r w:rsidR="002743B7">
        <w:t xml:space="preserve">intravenöst ges via sprutpump och backventil och spoldropp ska alltid användas (på grund av olika infusionshastighet på insulindropp och vätskedropp). Vid insulintillförsel intravenöst ges </w:t>
      </w:r>
      <w:r>
        <w:t>insulin Lispro</w:t>
      </w:r>
      <w:r w:rsidR="002743B7">
        <w:t xml:space="preserve"> med koncentration 1 E/ml med infusionspump. Blanda </w:t>
      </w:r>
      <w:r>
        <w:t>insulin Lispro</w:t>
      </w:r>
      <w:r w:rsidR="002743B7">
        <w:t xml:space="preserve"> 0,5 ml, styrka 100 E/ml (=50 E) i 49,5 ml 0,9 % NaCl-lösning. </w:t>
      </w:r>
      <w:r w:rsidR="00C311F1">
        <w:br/>
      </w:r>
      <w:r w:rsidR="002743B7">
        <w:t>Spoldropp: Natriumklorid 0,9 % finns i 250 ml flaska, ges med hastighet 10 ml/tim, detta går parallellt med insulindropp för att förhindra ocklusion i aktuell PVK.</w:t>
      </w:r>
    </w:p>
    <w:p w14:paraId="21A30E1A" w14:textId="645C6F54" w:rsidR="002743B7" w:rsidRDefault="002743B7" w:rsidP="002743B7">
      <w:r>
        <w:t>Om standardschema ger för snabb sänkning av P-glukos (&gt;5 mmol/tim) byt till reducerad. Om otillräcklig sänkning av P-glukos (&lt;3 mmol/tim) byt till ökat schema, till exempel feber vid debuten.</w:t>
      </w:r>
    </w:p>
    <w:p w14:paraId="4927D08B" w14:textId="6EE58AE3" w:rsidR="002743B7" w:rsidRDefault="002743B7" w:rsidP="002743B7">
      <w:pPr>
        <w:pStyle w:val="MellanrubrikVGR"/>
      </w:pPr>
      <w:bookmarkStart w:id="23" w:name="_Toc229132201"/>
      <w:r>
        <w:t>Morgonen efter ankomsten = dag 2</w:t>
      </w:r>
      <w:bookmarkEnd w:id="23"/>
    </w:p>
    <w:p w14:paraId="095A5984" w14:textId="3CF30510" w:rsidR="008E6B47" w:rsidRDefault="008E6B47" w:rsidP="008E6B47">
      <w:r>
        <w:t xml:space="preserve">På morgonen dag 2 (= morgonen efter ankomsten) sker övergång till individualiserad måltids- och blodsockerbaserad insulindosering.   </w:t>
      </w:r>
    </w:p>
    <w:p w14:paraId="770E2637" w14:textId="0F660AFC" w:rsidR="002743B7" w:rsidRDefault="00C311F1" w:rsidP="008E6B47">
      <w:r>
        <w:t>Summera</w:t>
      </w:r>
      <w:r w:rsidR="008E6B47">
        <w:t xml:space="preserve"> insulindosen under första dygnet för att få uppfattning om patientens insulinbehov i E/dygn. Om ett helt dygn saknas kan insulinbehovet initialt skattas enligt </w:t>
      </w:r>
      <w:r w:rsidR="008E6B47" w:rsidRPr="00412F85">
        <w:rPr>
          <w:i/>
          <w:iCs/>
        </w:rPr>
        <w:t xml:space="preserve">tabell </w:t>
      </w:r>
      <w:r w:rsidR="00217AE5" w:rsidRPr="00412F85">
        <w:rPr>
          <w:i/>
          <w:iCs/>
        </w:rPr>
        <w:t>7</w:t>
      </w:r>
      <w:r w:rsidR="008E6B47">
        <w:t xml:space="preserve"> och utvärderas under dag 3 (när insulindos har getts ett helt dygn = TDD).</w:t>
      </w:r>
    </w:p>
    <w:p w14:paraId="4DE7A251" w14:textId="77777777" w:rsidR="00A86C78" w:rsidRDefault="00A86C78" w:rsidP="00A86C78">
      <w:r>
        <w:t>Exempel:</w:t>
      </w:r>
    </w:p>
    <w:p w14:paraId="4A4AE859" w14:textId="77777777" w:rsidR="00A86C78" w:rsidRDefault="00A86C78" w:rsidP="00A86C78">
      <w:r>
        <w:t xml:space="preserve">8 årig flickan som väger 25 kg. Hon kommer runt kl. 18:00 med nydebuterad diabetes utan ketoacidos. </w:t>
      </w:r>
    </w:p>
    <w:p w14:paraId="36C07FE4" w14:textId="636F390D" w:rsidR="00A86C78" w:rsidRDefault="00A86C78" w:rsidP="00A86C78">
      <w:r>
        <w:t>Inskrivande läkare planerar</w:t>
      </w:r>
      <w:r w:rsidR="00E202AA">
        <w:t>:</w:t>
      </w:r>
      <w:r>
        <w:t xml:space="preserve"> </w:t>
      </w:r>
    </w:p>
    <w:p w14:paraId="11F71457" w14:textId="2921F9BE" w:rsidR="00A86C78" w:rsidRDefault="00A86C78" w:rsidP="00666916">
      <w:pPr>
        <w:pStyle w:val="Punktlista"/>
        <w:numPr>
          <w:ilvl w:val="0"/>
          <w:numId w:val="23"/>
        </w:numPr>
      </w:pPr>
      <w:r>
        <w:tab/>
        <w:t xml:space="preserve">För ankomstdagen enligt </w:t>
      </w:r>
      <w:r w:rsidR="00E202AA">
        <w:t>t</w:t>
      </w:r>
      <w:r>
        <w:t xml:space="preserve">abell 5  </w:t>
      </w:r>
    </w:p>
    <w:p w14:paraId="4ED3FE29" w14:textId="3864F1E2" w:rsidR="00A86C78" w:rsidRDefault="00A86C78" w:rsidP="00666916">
      <w:pPr>
        <w:pStyle w:val="Punktlista"/>
        <w:numPr>
          <w:ilvl w:val="1"/>
          <w:numId w:val="23"/>
        </w:numPr>
      </w:pPr>
      <w:r>
        <w:t>snabbverkande insulin Lispro – dosering beror på aktuellt blodsocker</w:t>
      </w:r>
      <w:r w:rsidR="00E202AA">
        <w:t>.</w:t>
      </w:r>
    </w:p>
    <w:p w14:paraId="2A06C5A1" w14:textId="749ED721" w:rsidR="00A86C78" w:rsidRDefault="00A86C78" w:rsidP="00666916">
      <w:pPr>
        <w:pStyle w:val="Punktlista"/>
        <w:numPr>
          <w:ilvl w:val="1"/>
          <w:numId w:val="23"/>
        </w:numPr>
      </w:pPr>
      <w:r>
        <w:t>Lantus på kvällen</w:t>
      </w:r>
      <w:r w:rsidR="00E202AA">
        <w:t>,</w:t>
      </w:r>
      <w:r>
        <w:t xml:space="preserve"> 5 E.</w:t>
      </w:r>
    </w:p>
    <w:p w14:paraId="60D8711A" w14:textId="36DD50BD" w:rsidR="00A86C78" w:rsidRDefault="00A86C78" w:rsidP="00666916">
      <w:pPr>
        <w:pStyle w:val="Punktlista"/>
        <w:numPr>
          <w:ilvl w:val="0"/>
          <w:numId w:val="23"/>
        </w:numPr>
      </w:pPr>
      <w:r>
        <w:tab/>
        <w:t xml:space="preserve">För morgonen efter ankomsten </w:t>
      </w:r>
    </w:p>
    <w:p w14:paraId="6A77D473" w14:textId="24854E85" w:rsidR="00A86C78" w:rsidRDefault="00A86C78" w:rsidP="00666916">
      <w:pPr>
        <w:pStyle w:val="Punktlista"/>
        <w:numPr>
          <w:ilvl w:val="1"/>
          <w:numId w:val="23"/>
        </w:numPr>
      </w:pPr>
      <w:r>
        <w:t>5 E Lan</w:t>
      </w:r>
      <w:r w:rsidR="00E202AA">
        <w:t>t</w:t>
      </w:r>
      <w:r>
        <w:t xml:space="preserve">us kl </w:t>
      </w:r>
      <w:r w:rsidR="00E202AA">
        <w:t>0</w:t>
      </w:r>
      <w:r>
        <w:t>8:00 på morgonen enligt Tabell 5</w:t>
      </w:r>
    </w:p>
    <w:p w14:paraId="121E3019" w14:textId="437ECFD6" w:rsidR="00A86C78" w:rsidRDefault="00A86C78" w:rsidP="00666916">
      <w:pPr>
        <w:pStyle w:val="Punktlista"/>
        <w:numPr>
          <w:ilvl w:val="1"/>
          <w:numId w:val="23"/>
        </w:numPr>
      </w:pPr>
      <w:r>
        <w:t xml:space="preserve">insulin Lispro frukostkvot: 10 g enligt Tabell 7 och Tabell 8: </w:t>
      </w:r>
    </w:p>
    <w:p w14:paraId="35C66721" w14:textId="00FA2C3C" w:rsidR="00A86C78" w:rsidRDefault="00A86C78" w:rsidP="00666916">
      <w:pPr>
        <w:pStyle w:val="Punktlista"/>
        <w:numPr>
          <w:ilvl w:val="1"/>
          <w:numId w:val="23"/>
        </w:numPr>
      </w:pPr>
      <w:r>
        <w:t>barnet äldre än 5 års ålder före pubertet har dygnsbehov mellan</w:t>
      </w:r>
      <w:r w:rsidR="00E202AA">
        <w:t xml:space="preserve"> </w:t>
      </w:r>
      <w:r w:rsidR="00E202AA">
        <w:br/>
      </w:r>
      <w:r>
        <w:t xml:space="preserve">1–1,5 E/kg. Genomsnitt 1,2 x 25 kg = 30 E/dygn. </w:t>
      </w:r>
    </w:p>
    <w:p w14:paraId="176F2885" w14:textId="26C8D0F2" w:rsidR="00A86C78" w:rsidRDefault="00A86C78" w:rsidP="00666916">
      <w:pPr>
        <w:pStyle w:val="Punktlista"/>
        <w:numPr>
          <w:ilvl w:val="1"/>
          <w:numId w:val="23"/>
        </w:numPr>
      </w:pPr>
      <w:r>
        <w:t>300 regeln till frukost: 300 delar på 30= 10 g</w:t>
      </w:r>
    </w:p>
    <w:p w14:paraId="1D441C36" w14:textId="4AA47611" w:rsidR="00A86C78" w:rsidRDefault="00A86C78" w:rsidP="00666916">
      <w:pPr>
        <w:pStyle w:val="Punktlista"/>
        <w:numPr>
          <w:ilvl w:val="1"/>
          <w:numId w:val="23"/>
        </w:numPr>
      </w:pPr>
      <w:r>
        <w:t>korrigeringskvot: dagtid: 100 delar på 30 = 3,3 mmol/</w:t>
      </w:r>
      <w:r w:rsidR="00E202AA">
        <w:t>L</w:t>
      </w:r>
      <w:r w:rsidR="00E202AA">
        <w:br/>
      </w:r>
      <w:r>
        <w:t xml:space="preserve">                             nattetid: 200 delar på 30 = 6,6 mmol/</w:t>
      </w:r>
      <w:r w:rsidR="00E202AA">
        <w:t>L</w:t>
      </w:r>
    </w:p>
    <w:p w14:paraId="58FB1703" w14:textId="77777777" w:rsidR="00A86C78" w:rsidRDefault="00A86C78" w:rsidP="00A86C78"/>
    <w:p w14:paraId="0FC64BEA" w14:textId="3E00656B" w:rsidR="00A86C78" w:rsidRDefault="00A86C78" w:rsidP="008E6B47">
      <w:r>
        <w:t xml:space="preserve">Läkare som träffar </w:t>
      </w:r>
      <w:r w:rsidR="00E202AA">
        <w:t>patienten</w:t>
      </w:r>
      <w:r w:rsidR="0074121B">
        <w:t xml:space="preserve"> på morgonen</w:t>
      </w:r>
      <w:r>
        <w:t xml:space="preserve"> dag 2 har fortfarande inte hela dygnet av insulinbehandling</w:t>
      </w:r>
      <w:r w:rsidR="0074121B">
        <w:t xml:space="preserve">. Därför behövs det att beräkna måltidsdoser enligt tabell 7 och 8. Man bör dubbelkontrollera på eftermiddagen hur kvoter </w:t>
      </w:r>
      <w:r w:rsidR="0074121B">
        <w:lastRenderedPageBreak/>
        <w:t xml:space="preserve">fungerar och justera vid behov. Justera även korrigeringskvoter samt Lantus till nästa morgon. </w:t>
      </w:r>
      <w:r>
        <w:t xml:space="preserve"> </w:t>
      </w:r>
    </w:p>
    <w:p w14:paraId="2D4D71A3" w14:textId="4D81F140" w:rsidR="00217AE5" w:rsidRDefault="000B5818" w:rsidP="008E6B47">
      <w:r>
        <w:t>OBS: Små barn</w:t>
      </w:r>
      <w:r w:rsidR="005901B4">
        <w:t xml:space="preserve"> med ett litet dygnsinsulinbehov måste eventuellt fortsätta med i. v. behandling tills pumpstart. </w:t>
      </w:r>
    </w:p>
    <w:p w14:paraId="51F12CAD" w14:textId="7EC8D1B3" w:rsidR="008E6B47" w:rsidRPr="008E6B47" w:rsidRDefault="008E6B47" w:rsidP="00A210E9">
      <w:pPr>
        <w:pStyle w:val="Beskrivning"/>
        <w:spacing w:after="120"/>
      </w:pPr>
      <w:r>
        <w:t xml:space="preserve">Tabell </w:t>
      </w:r>
      <w:r w:rsidR="00217AE5">
        <w:t>7</w:t>
      </w:r>
      <w:r>
        <w:t>: Dygnsbehovet av insulinberoende på ålder, pubertet och febersjukdom</w:t>
      </w:r>
    </w:p>
    <w:tbl>
      <w:tblPr>
        <w:tblStyle w:val="Tabellrutnt"/>
        <w:tblW w:w="8050"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8050"/>
      </w:tblGrid>
      <w:tr w:rsidR="00CE7DC3" w:rsidRPr="00CE7DC3" w14:paraId="44352E7F" w14:textId="77777777" w:rsidTr="00905400">
        <w:tc>
          <w:tcPr>
            <w:tcW w:w="8050" w:type="dxa"/>
          </w:tcPr>
          <w:tbl>
            <w:tblPr>
              <w:tblStyle w:val="Tabellrutnt1"/>
              <w:tblW w:w="7824" w:type="dxa"/>
              <w:tblInd w:w="0" w:type="dxa"/>
              <w:tblCellMar>
                <w:top w:w="41" w:type="dxa"/>
                <w:left w:w="104" w:type="dxa"/>
                <w:right w:w="115" w:type="dxa"/>
              </w:tblCellMar>
              <w:tblLook w:val="04A0" w:firstRow="1" w:lastRow="0" w:firstColumn="1" w:lastColumn="0" w:noHBand="0" w:noVBand="1"/>
            </w:tblPr>
            <w:tblGrid>
              <w:gridCol w:w="2438"/>
              <w:gridCol w:w="2551"/>
              <w:gridCol w:w="2835"/>
            </w:tblGrid>
            <w:tr w:rsidR="00CE7DC3" w:rsidRPr="00CE7DC3" w14:paraId="06F12003" w14:textId="77777777" w:rsidTr="00FB74CF">
              <w:trPr>
                <w:trHeight w:val="343"/>
              </w:trPr>
              <w:tc>
                <w:tcPr>
                  <w:tcW w:w="2438" w:type="dxa"/>
                  <w:tcBorders>
                    <w:top w:val="single" w:sz="4" w:space="0" w:color="000000"/>
                    <w:left w:val="single" w:sz="4" w:space="0" w:color="000000"/>
                    <w:bottom w:val="single" w:sz="4" w:space="0" w:color="000000"/>
                    <w:right w:val="single" w:sz="4" w:space="0" w:color="000000"/>
                  </w:tcBorders>
                </w:tcPr>
                <w:p w14:paraId="40A97622" w14:textId="77777777" w:rsidR="00CE7DC3" w:rsidRPr="00FB74CF" w:rsidRDefault="00CE7DC3" w:rsidP="00FB74CF">
                  <w:pPr>
                    <w:spacing w:after="0" w:line="259" w:lineRule="auto"/>
                    <w:ind w:left="0" w:right="453"/>
                    <w:rPr>
                      <w:rFonts w:ascii="Arial" w:hAnsi="Arial" w:cs="Arial"/>
                      <w:b/>
                      <w:bCs/>
                      <w:sz w:val="18"/>
                      <w:szCs w:val="18"/>
                    </w:rPr>
                  </w:pPr>
                  <w:r w:rsidRPr="00FB74CF">
                    <w:rPr>
                      <w:rFonts w:ascii="Arial" w:hAnsi="Arial" w:cs="Arial"/>
                      <w:b/>
                      <w:bCs/>
                      <w:sz w:val="18"/>
                      <w:szCs w:val="18"/>
                    </w:rPr>
                    <w:t xml:space="preserve">Ålder vid diagnosen  </w:t>
                  </w:r>
                </w:p>
              </w:tc>
              <w:tc>
                <w:tcPr>
                  <w:tcW w:w="2551" w:type="dxa"/>
                  <w:tcBorders>
                    <w:top w:val="single" w:sz="4" w:space="0" w:color="000000"/>
                    <w:left w:val="single" w:sz="4" w:space="0" w:color="000000"/>
                    <w:bottom w:val="single" w:sz="4" w:space="0" w:color="000000"/>
                    <w:right w:val="single" w:sz="4" w:space="0" w:color="000000"/>
                  </w:tcBorders>
                </w:tcPr>
                <w:p w14:paraId="4025DE21" w14:textId="77777777" w:rsidR="00CE7DC3" w:rsidRPr="00FB74CF" w:rsidRDefault="00CE7DC3" w:rsidP="00FB74CF">
                  <w:pPr>
                    <w:spacing w:after="0" w:line="259" w:lineRule="auto"/>
                    <w:ind w:left="6" w:right="306"/>
                    <w:rPr>
                      <w:rFonts w:ascii="Arial" w:hAnsi="Arial" w:cs="Arial"/>
                      <w:b/>
                      <w:bCs/>
                      <w:sz w:val="18"/>
                      <w:szCs w:val="18"/>
                    </w:rPr>
                  </w:pPr>
                  <w:r w:rsidRPr="00FB74CF">
                    <w:rPr>
                      <w:rFonts w:ascii="Arial" w:hAnsi="Arial" w:cs="Arial"/>
                      <w:b/>
                      <w:bCs/>
                      <w:sz w:val="18"/>
                      <w:szCs w:val="18"/>
                    </w:rPr>
                    <w:t xml:space="preserve">Dygnsdos insulin E/kg  </w:t>
                  </w:r>
                </w:p>
              </w:tc>
              <w:tc>
                <w:tcPr>
                  <w:tcW w:w="2835" w:type="dxa"/>
                  <w:tcBorders>
                    <w:top w:val="single" w:sz="4" w:space="0" w:color="000000"/>
                    <w:left w:val="single" w:sz="4" w:space="0" w:color="000000"/>
                    <w:bottom w:val="single" w:sz="4" w:space="0" w:color="000000"/>
                    <w:right w:val="single" w:sz="4" w:space="0" w:color="000000"/>
                  </w:tcBorders>
                </w:tcPr>
                <w:p w14:paraId="07C7616C" w14:textId="77777777" w:rsidR="00CE7DC3" w:rsidRPr="00FB74CF" w:rsidRDefault="00CE7DC3" w:rsidP="00CE7DC3">
                  <w:pPr>
                    <w:spacing w:after="0" w:line="259" w:lineRule="auto"/>
                    <w:ind w:left="3"/>
                    <w:rPr>
                      <w:rFonts w:ascii="Arial" w:hAnsi="Arial" w:cs="Arial"/>
                      <w:b/>
                      <w:bCs/>
                      <w:sz w:val="18"/>
                      <w:szCs w:val="18"/>
                    </w:rPr>
                  </w:pPr>
                  <w:r w:rsidRPr="00FB74CF">
                    <w:rPr>
                      <w:rFonts w:ascii="Arial" w:hAnsi="Arial" w:cs="Arial"/>
                      <w:b/>
                      <w:bCs/>
                      <w:sz w:val="18"/>
                      <w:szCs w:val="18"/>
                    </w:rPr>
                    <w:t xml:space="preserve">Basinsulin E/kg  </w:t>
                  </w:r>
                </w:p>
              </w:tc>
            </w:tr>
            <w:tr w:rsidR="00CE7DC3" w:rsidRPr="00CE7DC3" w14:paraId="4B37A9A1" w14:textId="77777777" w:rsidTr="00FB74CF">
              <w:trPr>
                <w:trHeight w:val="376"/>
              </w:trPr>
              <w:tc>
                <w:tcPr>
                  <w:tcW w:w="2438" w:type="dxa"/>
                  <w:tcBorders>
                    <w:top w:val="single" w:sz="4" w:space="0" w:color="000000"/>
                    <w:left w:val="single" w:sz="4" w:space="0" w:color="000000"/>
                    <w:bottom w:val="single" w:sz="4" w:space="0" w:color="000000"/>
                    <w:right w:val="single" w:sz="4" w:space="0" w:color="000000"/>
                  </w:tcBorders>
                  <w:shd w:val="clear" w:color="auto" w:fill="D0CECE"/>
                </w:tcPr>
                <w:p w14:paraId="6B65DA45" w14:textId="77777777" w:rsidR="00CE7DC3" w:rsidRPr="00CE7DC3" w:rsidRDefault="00CE7DC3" w:rsidP="00CE7DC3">
                  <w:pPr>
                    <w:spacing w:after="0" w:line="259" w:lineRule="auto"/>
                    <w:ind w:left="0"/>
                    <w:rPr>
                      <w:rFonts w:ascii="Arial" w:hAnsi="Arial" w:cs="Arial"/>
                      <w:sz w:val="18"/>
                      <w:szCs w:val="18"/>
                    </w:rPr>
                  </w:pPr>
                  <w:r w:rsidRPr="00CE7DC3">
                    <w:rPr>
                      <w:rFonts w:ascii="Arial" w:hAnsi="Arial" w:cs="Arial"/>
                      <w:sz w:val="18"/>
                      <w:szCs w:val="18"/>
                    </w:rPr>
                    <w:t xml:space="preserve">Små barn &lt;5 år  </w:t>
                  </w:r>
                </w:p>
              </w:tc>
              <w:tc>
                <w:tcPr>
                  <w:tcW w:w="2551" w:type="dxa"/>
                  <w:tcBorders>
                    <w:top w:val="single" w:sz="4" w:space="0" w:color="000000"/>
                    <w:left w:val="single" w:sz="4" w:space="0" w:color="000000"/>
                    <w:bottom w:val="single" w:sz="4" w:space="0" w:color="000000"/>
                    <w:right w:val="single" w:sz="4" w:space="0" w:color="000000"/>
                  </w:tcBorders>
                  <w:shd w:val="clear" w:color="auto" w:fill="D0CECE"/>
                </w:tcPr>
                <w:p w14:paraId="3D737856" w14:textId="77777777" w:rsidR="00CE7DC3" w:rsidRPr="00CE7DC3" w:rsidRDefault="00CE7DC3" w:rsidP="00FB74CF">
                  <w:pPr>
                    <w:spacing w:after="0" w:line="259" w:lineRule="auto"/>
                    <w:ind w:left="6" w:right="457"/>
                    <w:rPr>
                      <w:rFonts w:ascii="Arial" w:hAnsi="Arial" w:cs="Arial"/>
                      <w:sz w:val="18"/>
                      <w:szCs w:val="18"/>
                    </w:rPr>
                  </w:pPr>
                  <w:r w:rsidRPr="005901B4">
                    <w:rPr>
                      <w:rFonts w:ascii="Arial" w:hAnsi="Arial" w:cs="Arial"/>
                      <w:b/>
                      <w:bCs/>
                      <w:sz w:val="18"/>
                      <w:szCs w:val="18"/>
                    </w:rPr>
                    <w:t>0,5</w:t>
                  </w:r>
                  <w:r w:rsidRPr="00CE7DC3">
                    <w:rPr>
                      <w:rFonts w:ascii="Arial" w:hAnsi="Arial" w:cs="Arial"/>
                      <w:sz w:val="18"/>
                      <w:szCs w:val="18"/>
                    </w:rPr>
                    <w:t xml:space="preserve"> – 0,75 – 1,0  </w:t>
                  </w:r>
                </w:p>
              </w:tc>
              <w:tc>
                <w:tcPr>
                  <w:tcW w:w="2835" w:type="dxa"/>
                  <w:tcBorders>
                    <w:top w:val="single" w:sz="4" w:space="0" w:color="000000"/>
                    <w:left w:val="single" w:sz="4" w:space="0" w:color="000000"/>
                    <w:bottom w:val="single" w:sz="4" w:space="0" w:color="000000"/>
                    <w:right w:val="single" w:sz="4" w:space="0" w:color="000000"/>
                  </w:tcBorders>
                  <w:shd w:val="clear" w:color="auto" w:fill="D0CECE"/>
                </w:tcPr>
                <w:p w14:paraId="00A44896" w14:textId="73355766" w:rsidR="005901B4" w:rsidRDefault="00CE7DC3" w:rsidP="00FB74CF">
                  <w:pPr>
                    <w:spacing w:after="0" w:line="259" w:lineRule="auto"/>
                    <w:ind w:left="3" w:right="593"/>
                    <w:rPr>
                      <w:rFonts w:ascii="Arial" w:hAnsi="Arial" w:cs="Arial"/>
                      <w:sz w:val="18"/>
                      <w:szCs w:val="18"/>
                    </w:rPr>
                  </w:pPr>
                  <w:r w:rsidRPr="00CE7DC3">
                    <w:rPr>
                      <w:rFonts w:ascii="Arial" w:hAnsi="Arial" w:cs="Arial"/>
                      <w:sz w:val="18"/>
                      <w:szCs w:val="18"/>
                    </w:rPr>
                    <w:t xml:space="preserve">0,1 </w:t>
                  </w:r>
                  <w:r w:rsidR="00DC7672">
                    <w:rPr>
                      <w:rFonts w:ascii="Arial" w:hAnsi="Arial" w:cs="Arial"/>
                      <w:sz w:val="18"/>
                      <w:szCs w:val="18"/>
                    </w:rPr>
                    <w:t>E/kg/</w:t>
                  </w:r>
                  <w:r w:rsidR="00DC7672" w:rsidRPr="00DC7672">
                    <w:rPr>
                      <w:rFonts w:ascii="Arial" w:hAnsi="Arial" w:cs="Arial"/>
                      <w:b/>
                      <w:bCs/>
                      <w:sz w:val="18"/>
                      <w:szCs w:val="18"/>
                    </w:rPr>
                    <w:t>dygn</w:t>
                  </w:r>
                </w:p>
                <w:p w14:paraId="11DC4B0B" w14:textId="099C2AAB" w:rsidR="00CE7DC3" w:rsidRPr="00CE7DC3" w:rsidRDefault="005901B4" w:rsidP="00FB74CF">
                  <w:pPr>
                    <w:spacing w:after="0" w:line="259" w:lineRule="auto"/>
                    <w:ind w:left="3" w:right="593"/>
                    <w:rPr>
                      <w:rFonts w:ascii="Arial" w:hAnsi="Arial" w:cs="Arial"/>
                      <w:sz w:val="18"/>
                      <w:szCs w:val="18"/>
                    </w:rPr>
                  </w:pPr>
                  <w:r>
                    <w:rPr>
                      <w:rFonts w:ascii="Arial" w:hAnsi="Arial" w:cs="Arial"/>
                      <w:sz w:val="18"/>
                      <w:szCs w:val="18"/>
                    </w:rPr>
                    <w:t xml:space="preserve">2/3 basinsulin på morgonen och </w:t>
                  </w:r>
                  <w:r w:rsidR="009E6A97">
                    <w:rPr>
                      <w:rFonts w:ascii="Arial" w:hAnsi="Arial" w:cs="Arial"/>
                      <w:sz w:val="18"/>
                      <w:szCs w:val="18"/>
                    </w:rPr>
                    <w:t xml:space="preserve">1/3 </w:t>
                  </w:r>
                  <w:r>
                    <w:rPr>
                      <w:rFonts w:ascii="Arial" w:hAnsi="Arial" w:cs="Arial"/>
                      <w:sz w:val="18"/>
                      <w:szCs w:val="18"/>
                    </w:rPr>
                    <w:t>på kvällen.</w:t>
                  </w:r>
                  <w:r w:rsidR="00CE7DC3" w:rsidRPr="00CE7DC3">
                    <w:rPr>
                      <w:rFonts w:ascii="Arial" w:hAnsi="Arial" w:cs="Arial"/>
                      <w:sz w:val="18"/>
                      <w:szCs w:val="18"/>
                    </w:rPr>
                    <w:t xml:space="preserve">  </w:t>
                  </w:r>
                </w:p>
              </w:tc>
            </w:tr>
            <w:tr w:rsidR="00CE7DC3" w:rsidRPr="00CE7DC3" w14:paraId="78911FFB" w14:textId="77777777" w:rsidTr="00FB74CF">
              <w:trPr>
                <w:trHeight w:val="420"/>
              </w:trPr>
              <w:tc>
                <w:tcPr>
                  <w:tcW w:w="2438" w:type="dxa"/>
                  <w:tcBorders>
                    <w:top w:val="single" w:sz="4" w:space="0" w:color="000000"/>
                    <w:left w:val="single" w:sz="4" w:space="0" w:color="000000"/>
                    <w:bottom w:val="single" w:sz="4" w:space="0" w:color="000000"/>
                    <w:right w:val="single" w:sz="4" w:space="0" w:color="000000"/>
                  </w:tcBorders>
                  <w:vAlign w:val="center"/>
                </w:tcPr>
                <w:p w14:paraId="31736E04" w14:textId="77777777" w:rsidR="00CE7DC3" w:rsidRPr="00CE7DC3" w:rsidRDefault="00CE7DC3" w:rsidP="00FB74CF">
                  <w:pPr>
                    <w:spacing w:after="0" w:line="259" w:lineRule="auto"/>
                    <w:ind w:left="0" w:right="170"/>
                    <w:rPr>
                      <w:rFonts w:ascii="Arial" w:hAnsi="Arial" w:cs="Arial"/>
                      <w:sz w:val="18"/>
                      <w:szCs w:val="18"/>
                    </w:rPr>
                  </w:pPr>
                  <w:r w:rsidRPr="00CE7DC3">
                    <w:rPr>
                      <w:rFonts w:ascii="Arial" w:hAnsi="Arial" w:cs="Arial"/>
                      <w:sz w:val="18"/>
                      <w:szCs w:val="18"/>
                    </w:rPr>
                    <w:t xml:space="preserve">Barn före pubertet ≥5 år  </w:t>
                  </w:r>
                </w:p>
              </w:tc>
              <w:tc>
                <w:tcPr>
                  <w:tcW w:w="2551" w:type="dxa"/>
                  <w:tcBorders>
                    <w:top w:val="single" w:sz="4" w:space="0" w:color="000000"/>
                    <w:left w:val="single" w:sz="4" w:space="0" w:color="000000"/>
                    <w:bottom w:val="single" w:sz="4" w:space="0" w:color="000000"/>
                    <w:right w:val="single" w:sz="4" w:space="0" w:color="000000"/>
                  </w:tcBorders>
                </w:tcPr>
                <w:p w14:paraId="345051D7"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1,0</w:t>
                  </w:r>
                  <w:r w:rsidRPr="00CE7DC3">
                    <w:rPr>
                      <w:rFonts w:ascii="Arial" w:hAnsi="Arial" w:cs="Arial"/>
                      <w:sz w:val="18"/>
                      <w:szCs w:val="18"/>
                    </w:rPr>
                    <w:t xml:space="preserve"> – 1,5  </w:t>
                  </w:r>
                </w:p>
              </w:tc>
              <w:tc>
                <w:tcPr>
                  <w:tcW w:w="2835" w:type="dxa"/>
                  <w:tcBorders>
                    <w:top w:val="single" w:sz="4" w:space="0" w:color="000000"/>
                    <w:left w:val="single" w:sz="4" w:space="0" w:color="000000"/>
                    <w:bottom w:val="single" w:sz="4" w:space="0" w:color="000000"/>
                    <w:right w:val="single" w:sz="4" w:space="0" w:color="000000"/>
                  </w:tcBorders>
                </w:tcPr>
                <w:p w14:paraId="08607C67" w14:textId="77777777" w:rsidR="00CE7DC3" w:rsidRPr="00CE7DC3" w:rsidRDefault="00CE7DC3" w:rsidP="00CE7DC3">
                  <w:pPr>
                    <w:spacing w:after="0" w:line="259" w:lineRule="auto"/>
                    <w:ind w:left="3"/>
                    <w:rPr>
                      <w:rFonts w:ascii="Arial" w:hAnsi="Arial" w:cs="Arial"/>
                      <w:sz w:val="18"/>
                      <w:szCs w:val="18"/>
                    </w:rPr>
                  </w:pPr>
                  <w:r w:rsidRPr="00CE7DC3">
                    <w:rPr>
                      <w:rFonts w:ascii="Arial" w:hAnsi="Arial" w:cs="Arial"/>
                      <w:sz w:val="18"/>
                      <w:szCs w:val="18"/>
                    </w:rPr>
                    <w:t xml:space="preserve">0,2 x 2/ 0,3 x 2  </w:t>
                  </w:r>
                </w:p>
              </w:tc>
            </w:tr>
            <w:tr w:rsidR="00CE7DC3" w:rsidRPr="00CE7DC3" w14:paraId="071B9A11" w14:textId="77777777" w:rsidTr="00FB74CF">
              <w:trPr>
                <w:trHeight w:val="376"/>
              </w:trPr>
              <w:tc>
                <w:tcPr>
                  <w:tcW w:w="2438" w:type="dxa"/>
                  <w:tcBorders>
                    <w:top w:val="single" w:sz="4" w:space="0" w:color="000000"/>
                    <w:left w:val="single" w:sz="4" w:space="0" w:color="000000"/>
                    <w:bottom w:val="single" w:sz="4" w:space="0" w:color="000000"/>
                    <w:right w:val="single" w:sz="4" w:space="0" w:color="000000"/>
                  </w:tcBorders>
                  <w:shd w:val="clear" w:color="auto" w:fill="D0CECE"/>
                </w:tcPr>
                <w:p w14:paraId="7284D299" w14:textId="77777777" w:rsidR="00CE7DC3" w:rsidRPr="00CE7DC3" w:rsidRDefault="00CE7DC3" w:rsidP="00CE7DC3">
                  <w:pPr>
                    <w:spacing w:after="0" w:line="259" w:lineRule="auto"/>
                    <w:ind w:left="0"/>
                    <w:rPr>
                      <w:rFonts w:ascii="Arial" w:hAnsi="Arial" w:cs="Arial"/>
                      <w:sz w:val="18"/>
                      <w:szCs w:val="18"/>
                    </w:rPr>
                  </w:pPr>
                  <w:r w:rsidRPr="00CE7DC3">
                    <w:rPr>
                      <w:rFonts w:ascii="Arial" w:hAnsi="Arial" w:cs="Arial"/>
                      <w:sz w:val="18"/>
                      <w:szCs w:val="18"/>
                    </w:rPr>
                    <w:t xml:space="preserve">Under pubertet  </w:t>
                  </w:r>
                </w:p>
              </w:tc>
              <w:tc>
                <w:tcPr>
                  <w:tcW w:w="2551" w:type="dxa"/>
                  <w:tcBorders>
                    <w:top w:val="single" w:sz="4" w:space="0" w:color="000000"/>
                    <w:left w:val="single" w:sz="4" w:space="0" w:color="000000"/>
                    <w:bottom w:val="single" w:sz="4" w:space="0" w:color="000000"/>
                    <w:right w:val="single" w:sz="4" w:space="0" w:color="000000"/>
                  </w:tcBorders>
                  <w:shd w:val="clear" w:color="auto" w:fill="D0CECE"/>
                </w:tcPr>
                <w:p w14:paraId="6C901F81"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1,2</w:t>
                  </w:r>
                  <w:r w:rsidRPr="00CE7DC3">
                    <w:rPr>
                      <w:rFonts w:ascii="Arial" w:hAnsi="Arial" w:cs="Arial"/>
                      <w:sz w:val="18"/>
                      <w:szCs w:val="18"/>
                    </w:rPr>
                    <w:t xml:space="preserve"> – 2,0  </w:t>
                  </w:r>
                </w:p>
              </w:tc>
              <w:tc>
                <w:tcPr>
                  <w:tcW w:w="2835" w:type="dxa"/>
                  <w:tcBorders>
                    <w:top w:val="single" w:sz="4" w:space="0" w:color="000000"/>
                    <w:left w:val="single" w:sz="4" w:space="0" w:color="000000"/>
                    <w:bottom w:val="single" w:sz="4" w:space="0" w:color="000000"/>
                    <w:right w:val="single" w:sz="4" w:space="0" w:color="000000"/>
                  </w:tcBorders>
                  <w:shd w:val="clear" w:color="auto" w:fill="D0CECE"/>
                </w:tcPr>
                <w:p w14:paraId="701595AA" w14:textId="77777777" w:rsidR="00CE7DC3" w:rsidRPr="00CE7DC3" w:rsidRDefault="00CE7DC3" w:rsidP="00CE7DC3">
                  <w:pPr>
                    <w:spacing w:after="0" w:line="259" w:lineRule="auto"/>
                    <w:ind w:left="3"/>
                    <w:rPr>
                      <w:rFonts w:ascii="Arial" w:hAnsi="Arial" w:cs="Arial"/>
                      <w:sz w:val="18"/>
                      <w:szCs w:val="18"/>
                    </w:rPr>
                  </w:pPr>
                  <w:r w:rsidRPr="00CE7DC3">
                    <w:rPr>
                      <w:rFonts w:ascii="Arial" w:hAnsi="Arial" w:cs="Arial"/>
                      <w:sz w:val="18"/>
                      <w:szCs w:val="18"/>
                    </w:rPr>
                    <w:t xml:space="preserve">0,3 x 2/ 0,4 x 2  </w:t>
                  </w:r>
                </w:p>
              </w:tc>
            </w:tr>
            <w:tr w:rsidR="00CE7DC3" w:rsidRPr="00CE7DC3" w14:paraId="26B9034F" w14:textId="77777777" w:rsidTr="00FB74CF">
              <w:trPr>
                <w:trHeight w:val="419"/>
              </w:trPr>
              <w:tc>
                <w:tcPr>
                  <w:tcW w:w="2438" w:type="dxa"/>
                  <w:tcBorders>
                    <w:top w:val="single" w:sz="4" w:space="0" w:color="000000"/>
                    <w:left w:val="single" w:sz="4" w:space="0" w:color="000000"/>
                    <w:bottom w:val="single" w:sz="4" w:space="0" w:color="000000"/>
                    <w:right w:val="single" w:sz="4" w:space="0" w:color="000000"/>
                  </w:tcBorders>
                </w:tcPr>
                <w:p w14:paraId="48F222AA" w14:textId="77777777" w:rsidR="00CE7DC3" w:rsidRPr="00CE7DC3" w:rsidRDefault="00CE7DC3" w:rsidP="00CE7DC3">
                  <w:pPr>
                    <w:spacing w:after="0" w:line="259" w:lineRule="auto"/>
                    <w:ind w:left="0"/>
                    <w:rPr>
                      <w:rFonts w:ascii="Arial" w:hAnsi="Arial" w:cs="Arial"/>
                      <w:sz w:val="18"/>
                      <w:szCs w:val="18"/>
                    </w:rPr>
                  </w:pPr>
                  <w:r w:rsidRPr="00CE7DC3">
                    <w:rPr>
                      <w:rFonts w:ascii="Arial" w:hAnsi="Arial" w:cs="Arial"/>
                      <w:sz w:val="18"/>
                      <w:szCs w:val="18"/>
                    </w:rPr>
                    <w:t xml:space="preserve">Efter pubertet  </w:t>
                  </w:r>
                </w:p>
              </w:tc>
              <w:tc>
                <w:tcPr>
                  <w:tcW w:w="2551" w:type="dxa"/>
                  <w:tcBorders>
                    <w:top w:val="single" w:sz="4" w:space="0" w:color="000000"/>
                    <w:left w:val="single" w:sz="4" w:space="0" w:color="000000"/>
                    <w:bottom w:val="single" w:sz="4" w:space="0" w:color="000000"/>
                    <w:right w:val="single" w:sz="4" w:space="0" w:color="000000"/>
                  </w:tcBorders>
                </w:tcPr>
                <w:p w14:paraId="0C28BF35"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1,0</w:t>
                  </w:r>
                  <w:r w:rsidRPr="00CE7DC3">
                    <w:rPr>
                      <w:rFonts w:ascii="Arial" w:hAnsi="Arial" w:cs="Arial"/>
                      <w:sz w:val="18"/>
                      <w:szCs w:val="18"/>
                    </w:rPr>
                    <w:t xml:space="preserve"> – 1,5  </w:t>
                  </w:r>
                </w:p>
              </w:tc>
              <w:tc>
                <w:tcPr>
                  <w:tcW w:w="2835" w:type="dxa"/>
                  <w:tcBorders>
                    <w:top w:val="single" w:sz="4" w:space="0" w:color="000000"/>
                    <w:left w:val="single" w:sz="4" w:space="0" w:color="000000"/>
                    <w:bottom w:val="single" w:sz="4" w:space="0" w:color="000000"/>
                    <w:right w:val="single" w:sz="4" w:space="0" w:color="000000"/>
                  </w:tcBorders>
                </w:tcPr>
                <w:p w14:paraId="123C19DE" w14:textId="77777777" w:rsidR="00CE7DC3" w:rsidRPr="00CE7DC3" w:rsidRDefault="00CE7DC3" w:rsidP="00CE7DC3">
                  <w:pPr>
                    <w:spacing w:after="0" w:line="259" w:lineRule="auto"/>
                    <w:ind w:left="3"/>
                    <w:rPr>
                      <w:rFonts w:ascii="Arial" w:hAnsi="Arial" w:cs="Arial"/>
                      <w:sz w:val="18"/>
                      <w:szCs w:val="18"/>
                    </w:rPr>
                  </w:pPr>
                  <w:r w:rsidRPr="00CE7DC3">
                    <w:rPr>
                      <w:rFonts w:ascii="Arial" w:hAnsi="Arial" w:cs="Arial"/>
                      <w:sz w:val="18"/>
                      <w:szCs w:val="18"/>
                    </w:rPr>
                    <w:t xml:space="preserve">0,2 x 2/ 0,3 x 2  </w:t>
                  </w:r>
                </w:p>
              </w:tc>
            </w:tr>
            <w:tr w:rsidR="00CE7DC3" w:rsidRPr="00CE7DC3" w14:paraId="0161B07D" w14:textId="77777777" w:rsidTr="00FB74CF">
              <w:trPr>
                <w:trHeight w:val="376"/>
              </w:trPr>
              <w:tc>
                <w:tcPr>
                  <w:tcW w:w="2438" w:type="dxa"/>
                  <w:tcBorders>
                    <w:top w:val="single" w:sz="4" w:space="0" w:color="000000"/>
                    <w:left w:val="single" w:sz="4" w:space="0" w:color="000000"/>
                    <w:bottom w:val="single" w:sz="4" w:space="0" w:color="000000"/>
                    <w:right w:val="single" w:sz="4" w:space="0" w:color="000000"/>
                  </w:tcBorders>
                  <w:shd w:val="clear" w:color="auto" w:fill="D0CECE"/>
                </w:tcPr>
                <w:p w14:paraId="22C0C73E" w14:textId="77777777" w:rsidR="00CE7DC3" w:rsidRPr="00CE7DC3" w:rsidRDefault="00CE7DC3" w:rsidP="00FB74CF">
                  <w:pPr>
                    <w:spacing w:after="0" w:line="259" w:lineRule="auto"/>
                    <w:ind w:left="0" w:right="311"/>
                    <w:rPr>
                      <w:rFonts w:ascii="Arial" w:hAnsi="Arial" w:cs="Arial"/>
                      <w:sz w:val="18"/>
                      <w:szCs w:val="18"/>
                    </w:rPr>
                  </w:pPr>
                  <w:r w:rsidRPr="00CE7DC3">
                    <w:rPr>
                      <w:rFonts w:ascii="Arial" w:hAnsi="Arial" w:cs="Arial"/>
                      <w:sz w:val="18"/>
                      <w:szCs w:val="18"/>
                    </w:rPr>
                    <w:t xml:space="preserve">Ketoacidos (alla åldrar)  </w:t>
                  </w:r>
                </w:p>
              </w:tc>
              <w:tc>
                <w:tcPr>
                  <w:tcW w:w="2551" w:type="dxa"/>
                  <w:tcBorders>
                    <w:top w:val="single" w:sz="4" w:space="0" w:color="000000"/>
                    <w:left w:val="single" w:sz="4" w:space="0" w:color="000000"/>
                    <w:bottom w:val="single" w:sz="4" w:space="0" w:color="000000"/>
                    <w:right w:val="single" w:sz="4" w:space="0" w:color="000000"/>
                  </w:tcBorders>
                  <w:shd w:val="clear" w:color="auto" w:fill="D0CECE"/>
                </w:tcPr>
                <w:p w14:paraId="58A84B52"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2,0</w:t>
                  </w:r>
                  <w:r w:rsidRPr="00CE7DC3">
                    <w:rPr>
                      <w:rFonts w:ascii="Arial" w:hAnsi="Arial" w:cs="Arial"/>
                      <w:sz w:val="18"/>
                      <w:szCs w:val="18"/>
                    </w:rPr>
                    <w:t xml:space="preserve"> – 3,0  </w:t>
                  </w:r>
                </w:p>
              </w:tc>
              <w:tc>
                <w:tcPr>
                  <w:tcW w:w="2835" w:type="dxa"/>
                  <w:tcBorders>
                    <w:top w:val="single" w:sz="4" w:space="0" w:color="000000"/>
                    <w:left w:val="single" w:sz="4" w:space="0" w:color="000000"/>
                    <w:bottom w:val="single" w:sz="4" w:space="0" w:color="000000"/>
                    <w:right w:val="single" w:sz="4" w:space="0" w:color="000000"/>
                  </w:tcBorders>
                  <w:shd w:val="clear" w:color="auto" w:fill="D0CECE"/>
                </w:tcPr>
                <w:p w14:paraId="4B5E72AA" w14:textId="77777777" w:rsidR="00CE7DC3" w:rsidRPr="00CE7DC3" w:rsidRDefault="00CE7DC3" w:rsidP="00CE7DC3">
                  <w:pPr>
                    <w:spacing w:after="0" w:line="259" w:lineRule="auto"/>
                    <w:ind w:left="3"/>
                    <w:rPr>
                      <w:rFonts w:ascii="Arial" w:hAnsi="Arial" w:cs="Arial"/>
                      <w:sz w:val="18"/>
                      <w:szCs w:val="18"/>
                    </w:rPr>
                  </w:pPr>
                  <w:r w:rsidRPr="00CE7DC3">
                    <w:rPr>
                      <w:rFonts w:ascii="Arial" w:hAnsi="Arial" w:cs="Arial"/>
                      <w:sz w:val="18"/>
                      <w:szCs w:val="18"/>
                    </w:rPr>
                    <w:t xml:space="preserve">0,4 x 2/ 0,6 x 2  </w:t>
                  </w:r>
                </w:p>
              </w:tc>
            </w:tr>
            <w:tr w:rsidR="00CE7DC3" w:rsidRPr="00CE7DC3" w14:paraId="65CEAA2E" w14:textId="77777777" w:rsidTr="00FB74CF">
              <w:trPr>
                <w:trHeight w:val="419"/>
              </w:trPr>
              <w:tc>
                <w:tcPr>
                  <w:tcW w:w="2438" w:type="dxa"/>
                  <w:tcBorders>
                    <w:top w:val="single" w:sz="4" w:space="0" w:color="000000"/>
                    <w:left w:val="single" w:sz="4" w:space="0" w:color="000000"/>
                    <w:bottom w:val="single" w:sz="4" w:space="0" w:color="000000"/>
                    <w:right w:val="single" w:sz="4" w:space="0" w:color="000000"/>
                  </w:tcBorders>
                </w:tcPr>
                <w:p w14:paraId="1BBC5EE3" w14:textId="77777777" w:rsidR="00CE7DC3" w:rsidRPr="00CE7DC3" w:rsidRDefault="00CE7DC3" w:rsidP="00CE7DC3">
                  <w:pPr>
                    <w:spacing w:after="0" w:line="259" w:lineRule="auto"/>
                    <w:ind w:left="0"/>
                    <w:rPr>
                      <w:rFonts w:ascii="Arial" w:hAnsi="Arial" w:cs="Arial"/>
                      <w:sz w:val="18"/>
                      <w:szCs w:val="18"/>
                    </w:rPr>
                  </w:pPr>
                  <w:r w:rsidRPr="00CE7DC3">
                    <w:rPr>
                      <w:rFonts w:ascii="Arial" w:hAnsi="Arial" w:cs="Arial"/>
                      <w:sz w:val="18"/>
                      <w:szCs w:val="18"/>
                    </w:rPr>
                    <w:t xml:space="preserve">Febersjukdom  </w:t>
                  </w:r>
                </w:p>
              </w:tc>
              <w:tc>
                <w:tcPr>
                  <w:tcW w:w="2551" w:type="dxa"/>
                  <w:tcBorders>
                    <w:top w:val="single" w:sz="4" w:space="0" w:color="000000"/>
                    <w:left w:val="single" w:sz="4" w:space="0" w:color="000000"/>
                    <w:bottom w:val="single" w:sz="4" w:space="0" w:color="000000"/>
                    <w:right w:val="single" w:sz="4" w:space="0" w:color="000000"/>
                  </w:tcBorders>
                </w:tcPr>
                <w:p w14:paraId="2490FC24"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1,0</w:t>
                  </w:r>
                  <w:r w:rsidRPr="00CE7DC3">
                    <w:rPr>
                      <w:rFonts w:ascii="Arial" w:hAnsi="Arial" w:cs="Arial"/>
                      <w:sz w:val="18"/>
                      <w:szCs w:val="18"/>
                    </w:rPr>
                    <w:t xml:space="preserve"> – 1,5 – 3,0  </w:t>
                  </w:r>
                </w:p>
              </w:tc>
              <w:tc>
                <w:tcPr>
                  <w:tcW w:w="2835" w:type="dxa"/>
                  <w:tcBorders>
                    <w:top w:val="single" w:sz="4" w:space="0" w:color="000000"/>
                    <w:left w:val="single" w:sz="4" w:space="0" w:color="000000"/>
                    <w:bottom w:val="single" w:sz="4" w:space="0" w:color="000000"/>
                    <w:right w:val="single" w:sz="4" w:space="0" w:color="000000"/>
                  </w:tcBorders>
                </w:tcPr>
                <w:p w14:paraId="6925AF9B" w14:textId="77777777" w:rsidR="00CE7DC3" w:rsidRPr="00CE7DC3" w:rsidRDefault="00CE7DC3" w:rsidP="00FB74CF">
                  <w:pPr>
                    <w:spacing w:after="0" w:line="259" w:lineRule="auto"/>
                    <w:ind w:left="3" w:right="452"/>
                    <w:rPr>
                      <w:rFonts w:ascii="Arial" w:hAnsi="Arial" w:cs="Arial"/>
                      <w:sz w:val="18"/>
                      <w:szCs w:val="18"/>
                    </w:rPr>
                  </w:pPr>
                  <w:r w:rsidRPr="00CE7DC3">
                    <w:rPr>
                      <w:rFonts w:ascii="Arial" w:hAnsi="Arial" w:cs="Arial"/>
                      <w:sz w:val="18"/>
                      <w:szCs w:val="18"/>
                    </w:rPr>
                    <w:t xml:space="preserve">0,2 x 2/ 0,3 x 2/ 0,6 x 2  </w:t>
                  </w:r>
                </w:p>
              </w:tc>
            </w:tr>
            <w:tr w:rsidR="00CE7DC3" w:rsidRPr="00CE7DC3" w14:paraId="35D6F911" w14:textId="77777777" w:rsidTr="00FB74CF">
              <w:trPr>
                <w:trHeight w:val="376"/>
              </w:trPr>
              <w:tc>
                <w:tcPr>
                  <w:tcW w:w="2438" w:type="dxa"/>
                  <w:tcBorders>
                    <w:top w:val="single" w:sz="4" w:space="0" w:color="000000"/>
                    <w:left w:val="single" w:sz="4" w:space="0" w:color="000000"/>
                    <w:bottom w:val="single" w:sz="4" w:space="0" w:color="000000"/>
                    <w:right w:val="single" w:sz="4" w:space="0" w:color="000000"/>
                  </w:tcBorders>
                  <w:shd w:val="clear" w:color="auto" w:fill="D0CECE"/>
                </w:tcPr>
                <w:p w14:paraId="44639934" w14:textId="77777777" w:rsidR="00CE7DC3" w:rsidRPr="00CE7DC3" w:rsidRDefault="00CE7DC3" w:rsidP="00FB74CF">
                  <w:pPr>
                    <w:spacing w:after="0" w:line="259" w:lineRule="auto"/>
                    <w:ind w:left="0" w:right="170"/>
                    <w:rPr>
                      <w:rFonts w:ascii="Arial" w:hAnsi="Arial" w:cs="Arial"/>
                      <w:sz w:val="18"/>
                      <w:szCs w:val="18"/>
                    </w:rPr>
                  </w:pPr>
                  <w:r w:rsidRPr="00CE7DC3">
                    <w:rPr>
                      <w:rFonts w:ascii="Arial" w:hAnsi="Arial" w:cs="Arial"/>
                      <w:sz w:val="18"/>
                      <w:szCs w:val="18"/>
                    </w:rPr>
                    <w:t xml:space="preserve">Tidigt upptäckt diabetes  </w:t>
                  </w:r>
                </w:p>
              </w:tc>
              <w:tc>
                <w:tcPr>
                  <w:tcW w:w="2551" w:type="dxa"/>
                  <w:tcBorders>
                    <w:top w:val="single" w:sz="4" w:space="0" w:color="000000"/>
                    <w:left w:val="single" w:sz="4" w:space="0" w:color="000000"/>
                    <w:bottom w:val="single" w:sz="4" w:space="0" w:color="000000"/>
                    <w:right w:val="single" w:sz="4" w:space="0" w:color="000000"/>
                  </w:tcBorders>
                  <w:shd w:val="clear" w:color="auto" w:fill="D0CECE"/>
                </w:tcPr>
                <w:p w14:paraId="3BF92859" w14:textId="77777777" w:rsidR="00CE7DC3" w:rsidRPr="00CE7DC3" w:rsidRDefault="00CE7DC3" w:rsidP="00CE7DC3">
                  <w:pPr>
                    <w:spacing w:after="0" w:line="259" w:lineRule="auto"/>
                    <w:ind w:left="6"/>
                    <w:rPr>
                      <w:rFonts w:ascii="Arial" w:hAnsi="Arial" w:cs="Arial"/>
                      <w:sz w:val="18"/>
                      <w:szCs w:val="18"/>
                    </w:rPr>
                  </w:pPr>
                  <w:r w:rsidRPr="005901B4">
                    <w:rPr>
                      <w:rFonts w:ascii="Arial" w:hAnsi="Arial" w:cs="Arial"/>
                      <w:b/>
                      <w:bCs/>
                      <w:sz w:val="18"/>
                      <w:szCs w:val="18"/>
                    </w:rPr>
                    <w:t>0,25</w:t>
                  </w:r>
                  <w:r w:rsidRPr="00CE7DC3">
                    <w:rPr>
                      <w:rFonts w:ascii="Arial" w:hAnsi="Arial" w:cs="Arial"/>
                      <w:sz w:val="18"/>
                      <w:szCs w:val="18"/>
                    </w:rPr>
                    <w:t xml:space="preserve"> – 0,5  </w:t>
                  </w:r>
                </w:p>
              </w:tc>
              <w:tc>
                <w:tcPr>
                  <w:tcW w:w="2835" w:type="dxa"/>
                  <w:tcBorders>
                    <w:top w:val="single" w:sz="4" w:space="0" w:color="000000"/>
                    <w:left w:val="single" w:sz="4" w:space="0" w:color="000000"/>
                    <w:bottom w:val="single" w:sz="4" w:space="0" w:color="000000"/>
                    <w:right w:val="single" w:sz="4" w:space="0" w:color="000000"/>
                  </w:tcBorders>
                  <w:shd w:val="clear" w:color="auto" w:fill="D0CECE"/>
                </w:tcPr>
                <w:p w14:paraId="608DAA9B" w14:textId="77777777" w:rsidR="00CE7DC3" w:rsidRPr="00CE7DC3" w:rsidRDefault="00CE7DC3" w:rsidP="00CE7DC3">
                  <w:pPr>
                    <w:spacing w:after="0" w:line="259" w:lineRule="auto"/>
                    <w:ind w:left="3"/>
                    <w:rPr>
                      <w:rFonts w:ascii="Arial" w:hAnsi="Arial" w:cs="Arial"/>
                      <w:sz w:val="18"/>
                      <w:szCs w:val="18"/>
                    </w:rPr>
                  </w:pPr>
                  <w:r w:rsidRPr="00CE7DC3">
                    <w:rPr>
                      <w:rFonts w:ascii="Arial" w:hAnsi="Arial" w:cs="Arial"/>
                      <w:sz w:val="18"/>
                      <w:szCs w:val="18"/>
                    </w:rPr>
                    <w:t xml:space="preserve">0,05 x 2/ 0,1 x 2  </w:t>
                  </w:r>
                </w:p>
              </w:tc>
            </w:tr>
          </w:tbl>
          <w:p w14:paraId="0ECB67D3" w14:textId="77777777" w:rsidR="00CE7DC3" w:rsidRPr="00CE7DC3" w:rsidRDefault="00CE7DC3" w:rsidP="00CE7DC3">
            <w:pPr>
              <w:pStyle w:val="Tabell"/>
              <w:rPr>
                <w:rFonts w:ascii="Arial" w:hAnsi="Arial" w:cs="Arial"/>
                <w:sz w:val="18"/>
                <w:szCs w:val="18"/>
              </w:rPr>
            </w:pPr>
          </w:p>
        </w:tc>
      </w:tr>
    </w:tbl>
    <w:p w14:paraId="11457CB0" w14:textId="77777777" w:rsidR="00905400" w:rsidRDefault="00905400" w:rsidP="00905400"/>
    <w:p w14:paraId="5BCBDE72" w14:textId="67822F11" w:rsidR="005901B4" w:rsidRPr="005901B4" w:rsidRDefault="00905400" w:rsidP="005901B4">
      <w:r w:rsidRPr="005901B4">
        <w:t xml:space="preserve">Måltidskvoterna och basdoserna ska justeras </w:t>
      </w:r>
      <w:r w:rsidR="005901B4" w:rsidRPr="005901B4">
        <w:t xml:space="preserve">av </w:t>
      </w:r>
      <w:r w:rsidRPr="008203C9">
        <w:rPr>
          <w:b/>
          <w:bCs/>
        </w:rPr>
        <w:t>avdelningsläkare på daglig rond</w:t>
      </w:r>
      <w:r w:rsidRPr="005901B4">
        <w:t xml:space="preserve"> på morgonen</w:t>
      </w:r>
      <w:r w:rsidR="00250A57">
        <w:t xml:space="preserve"> samt </w:t>
      </w:r>
      <w:r w:rsidRPr="005901B4">
        <w:t xml:space="preserve">en avstämning på eftermiddagen. </w:t>
      </w:r>
    </w:p>
    <w:p w14:paraId="441310D3" w14:textId="77777777" w:rsidR="005901B4" w:rsidRPr="005901B4" w:rsidRDefault="005901B4" w:rsidP="00427982">
      <w:pPr>
        <w:ind w:right="565"/>
      </w:pPr>
      <w:r w:rsidRPr="005901B4">
        <w:t>V</w:t>
      </w:r>
      <w:r w:rsidR="00905400" w:rsidRPr="005901B4">
        <w:t>id behov av justering av insulindoser på kväll och nattetid görs detta i samråd med avdelningspersonal och/eller jourläkare</w:t>
      </w:r>
      <w:r w:rsidRPr="005901B4">
        <w:t xml:space="preserve">. </w:t>
      </w:r>
    </w:p>
    <w:p w14:paraId="490DF6C1" w14:textId="7D47581F" w:rsidR="00AC1302" w:rsidRPr="005901B4" w:rsidRDefault="005901B4" w:rsidP="005901B4">
      <w:r w:rsidRPr="005901B4">
        <w:t>D</w:t>
      </w:r>
      <w:r w:rsidR="00905400" w:rsidRPr="005901B4">
        <w:t>iabetessköterska/diabetesläkare som kommer till avdelning</w:t>
      </w:r>
      <w:r>
        <w:t>en</w:t>
      </w:r>
      <w:r w:rsidR="00905400" w:rsidRPr="005901B4">
        <w:t xml:space="preserve"> dagligen på vardagar kan hjälpa </w:t>
      </w:r>
      <w:r>
        <w:t xml:space="preserve">till </w:t>
      </w:r>
      <w:r w:rsidR="00905400" w:rsidRPr="005901B4">
        <w:t>med diabetesbehandlingsprocessen</w:t>
      </w:r>
      <w:r>
        <w:t xml:space="preserve">, </w:t>
      </w:r>
      <w:r w:rsidR="000131CC">
        <w:t>framför allt</w:t>
      </w:r>
      <w:r>
        <w:t xml:space="preserve"> med föräldrautbildningen.</w:t>
      </w:r>
    </w:p>
    <w:p w14:paraId="6C2FDF7A" w14:textId="0F17E750" w:rsidR="00295801" w:rsidRDefault="00905400" w:rsidP="00182C86">
      <w:pPr>
        <w:pStyle w:val="Underrubrik"/>
        <w:spacing w:after="120" w:line="240" w:lineRule="auto"/>
      </w:pPr>
      <w:r>
        <w:t>Basinsulin</w:t>
      </w:r>
    </w:p>
    <w:p w14:paraId="23119C37" w14:textId="2CBC03BF" w:rsidR="00905400" w:rsidRDefault="00905400" w:rsidP="00905400">
      <w:r w:rsidRPr="00905400">
        <w:t>Ge c</w:t>
      </w:r>
      <w:r>
        <w:t>irk</w:t>
      </w:r>
      <w:r w:rsidRPr="00905400">
        <w:t>a 40 % av det uppskattade insulinbehovet per dygn som basinsulin glargin (Lantus/Abasaglar) fördelat lika på morgon och kväll. Barn under 5 år får 2/3 av den beräknade insulindosen på morgonen och 1/3 på kvällen</w:t>
      </w:r>
      <w:r>
        <w:t>.</w:t>
      </w:r>
    </w:p>
    <w:p w14:paraId="43E873D4" w14:textId="533FF22C" w:rsidR="00905400" w:rsidRDefault="00905400" w:rsidP="00182C86">
      <w:pPr>
        <w:pStyle w:val="Underrubrik"/>
        <w:spacing w:after="120" w:line="240" w:lineRule="auto"/>
      </w:pPr>
      <w:r>
        <w:t>Måltidsdoser och korrigeringsdoser</w:t>
      </w:r>
    </w:p>
    <w:p w14:paraId="1C5B899B" w14:textId="6D51E044" w:rsidR="00905400" w:rsidRDefault="00905400" w:rsidP="00905400">
      <w:r>
        <w:t xml:space="preserve">Ges med direktverkande insulin Lispro </w:t>
      </w:r>
      <w:r w:rsidRPr="00412F85">
        <w:t>enligt</w:t>
      </w:r>
      <w:r w:rsidRPr="00412F85">
        <w:rPr>
          <w:i/>
          <w:iCs/>
        </w:rPr>
        <w:t xml:space="preserve"> tabell </w:t>
      </w:r>
      <w:r w:rsidR="00427982">
        <w:rPr>
          <w:i/>
          <w:iCs/>
        </w:rPr>
        <w:t>4</w:t>
      </w:r>
      <w:r>
        <w:t xml:space="preserve">.    </w:t>
      </w:r>
    </w:p>
    <w:p w14:paraId="573A6B42" w14:textId="773DE3F4" w:rsidR="00905400" w:rsidRDefault="00905400" w:rsidP="00905400">
      <w:r>
        <w:t>Obs! Barn i ålder 0–5 år behöver oftast mer insulin till måltiderna jämfört med äldre barn. 150 regeln till frukost (150/total mängd insulin per dygn) och 300 regeln till övriga måltider (300/total mängd insulin per dygn).</w:t>
      </w:r>
    </w:p>
    <w:p w14:paraId="3F48B6F3" w14:textId="639F5693" w:rsidR="00C73F83" w:rsidRDefault="00C73F83">
      <w:pPr>
        <w:spacing w:after="0" w:line="240" w:lineRule="auto"/>
        <w:ind w:left="0" w:right="0"/>
      </w:pPr>
      <w:r>
        <w:br w:type="page"/>
      </w:r>
    </w:p>
    <w:p w14:paraId="1C5EEF1E" w14:textId="381070C3" w:rsidR="002553D2" w:rsidRDefault="002553D2" w:rsidP="00A210E9">
      <w:pPr>
        <w:pStyle w:val="Beskrivning"/>
        <w:spacing w:after="120"/>
      </w:pPr>
      <w:r>
        <w:lastRenderedPageBreak/>
        <w:t xml:space="preserve">Tabell </w:t>
      </w:r>
      <w:r w:rsidR="005901B4">
        <w:t>8</w:t>
      </w:r>
      <w:r>
        <w:t>: Beräkning av kvoter för insulindosering.</w:t>
      </w:r>
    </w:p>
    <w:tbl>
      <w:tblPr>
        <w:tblStyle w:val="Tabellrutnt13"/>
        <w:tblW w:w="7434" w:type="dxa"/>
        <w:tblInd w:w="562" w:type="dxa"/>
        <w:tblCellMar>
          <w:top w:w="14" w:type="dxa"/>
          <w:left w:w="105" w:type="dxa"/>
          <w:right w:w="115" w:type="dxa"/>
        </w:tblCellMar>
        <w:tblLook w:val="04A0" w:firstRow="1" w:lastRow="0" w:firstColumn="1" w:lastColumn="0" w:noHBand="0" w:noVBand="1"/>
      </w:tblPr>
      <w:tblGrid>
        <w:gridCol w:w="3762"/>
        <w:gridCol w:w="1767"/>
        <w:gridCol w:w="1905"/>
      </w:tblGrid>
      <w:tr w:rsidR="002553D2" w:rsidRPr="002553D2" w14:paraId="123AABAD" w14:textId="77777777" w:rsidTr="002553D2">
        <w:trPr>
          <w:trHeight w:val="466"/>
        </w:trPr>
        <w:tc>
          <w:tcPr>
            <w:tcW w:w="3762" w:type="dxa"/>
            <w:tcBorders>
              <w:top w:val="single" w:sz="4" w:space="0" w:color="000000"/>
              <w:left w:val="single" w:sz="4" w:space="0" w:color="000000"/>
              <w:bottom w:val="single" w:sz="4" w:space="0" w:color="000000"/>
              <w:right w:val="single" w:sz="4" w:space="0" w:color="000000"/>
            </w:tcBorders>
          </w:tcPr>
          <w:p w14:paraId="0A3E9061" w14:textId="77777777" w:rsidR="002553D2" w:rsidRPr="002553D2" w:rsidRDefault="002553D2" w:rsidP="002553D2">
            <w:pPr>
              <w:spacing w:after="0" w:line="259" w:lineRule="auto"/>
              <w:ind w:left="5" w:right="0"/>
              <w:rPr>
                <w:color w:val="000000"/>
                <w:sz w:val="18"/>
                <w:szCs w:val="18"/>
              </w:rPr>
            </w:pPr>
          </w:p>
        </w:tc>
        <w:tc>
          <w:tcPr>
            <w:tcW w:w="1767" w:type="dxa"/>
            <w:tcBorders>
              <w:top w:val="single" w:sz="4" w:space="0" w:color="000000"/>
              <w:left w:val="single" w:sz="4" w:space="0" w:color="000000"/>
              <w:bottom w:val="single" w:sz="4" w:space="0" w:color="000000"/>
              <w:right w:val="single" w:sz="4" w:space="0" w:color="000000"/>
            </w:tcBorders>
          </w:tcPr>
          <w:p w14:paraId="1D35963B" w14:textId="77777777" w:rsidR="002553D2" w:rsidRPr="002553D2" w:rsidRDefault="002553D2" w:rsidP="002553D2">
            <w:pPr>
              <w:spacing w:after="0" w:line="259" w:lineRule="auto"/>
              <w:ind w:left="6" w:right="0"/>
              <w:rPr>
                <w:b/>
                <w:bCs/>
                <w:color w:val="000000"/>
                <w:sz w:val="18"/>
                <w:szCs w:val="18"/>
              </w:rPr>
            </w:pPr>
            <w:r w:rsidRPr="002553D2">
              <w:rPr>
                <w:b/>
                <w:bCs/>
                <w:color w:val="000000"/>
                <w:sz w:val="18"/>
                <w:szCs w:val="18"/>
              </w:rPr>
              <w:t xml:space="preserve">Barn ≤ 5 år </w:t>
            </w:r>
          </w:p>
        </w:tc>
        <w:tc>
          <w:tcPr>
            <w:tcW w:w="1905" w:type="dxa"/>
            <w:tcBorders>
              <w:top w:val="single" w:sz="4" w:space="0" w:color="000000"/>
              <w:left w:val="single" w:sz="4" w:space="0" w:color="000000"/>
              <w:bottom w:val="single" w:sz="4" w:space="0" w:color="000000"/>
              <w:right w:val="single" w:sz="4" w:space="0" w:color="000000"/>
            </w:tcBorders>
          </w:tcPr>
          <w:p w14:paraId="2BD129BB" w14:textId="1294AB52" w:rsidR="002553D2" w:rsidRPr="002553D2" w:rsidRDefault="002553D2" w:rsidP="002553D2">
            <w:pPr>
              <w:spacing w:after="0" w:line="259" w:lineRule="auto"/>
              <w:ind w:left="0" w:right="0"/>
              <w:rPr>
                <w:b/>
                <w:bCs/>
                <w:color w:val="000000"/>
                <w:sz w:val="18"/>
                <w:szCs w:val="18"/>
              </w:rPr>
            </w:pPr>
            <w:r w:rsidRPr="002553D2">
              <w:rPr>
                <w:b/>
                <w:bCs/>
                <w:color w:val="000000"/>
                <w:sz w:val="18"/>
                <w:szCs w:val="18"/>
              </w:rPr>
              <w:t>Barn</w:t>
            </w:r>
            <w:r w:rsidRPr="00491BBB">
              <w:rPr>
                <w:b/>
                <w:bCs/>
                <w:color w:val="000000"/>
                <w:sz w:val="18"/>
                <w:szCs w:val="18"/>
              </w:rPr>
              <w:t xml:space="preserve"> </w:t>
            </w:r>
            <w:r w:rsidRPr="002553D2">
              <w:rPr>
                <w:b/>
                <w:bCs/>
                <w:color w:val="000000"/>
                <w:sz w:val="18"/>
                <w:szCs w:val="18"/>
              </w:rPr>
              <w:t xml:space="preserve">&gt; 5 år </w:t>
            </w:r>
          </w:p>
        </w:tc>
      </w:tr>
      <w:tr w:rsidR="002553D2" w:rsidRPr="002553D2" w14:paraId="06C6897A" w14:textId="77777777" w:rsidTr="002553D2">
        <w:trPr>
          <w:trHeight w:val="470"/>
        </w:trPr>
        <w:tc>
          <w:tcPr>
            <w:tcW w:w="3762" w:type="dxa"/>
            <w:tcBorders>
              <w:top w:val="single" w:sz="4" w:space="0" w:color="000000"/>
              <w:left w:val="single" w:sz="4" w:space="0" w:color="000000"/>
              <w:bottom w:val="single" w:sz="4" w:space="0" w:color="000000"/>
              <w:right w:val="single" w:sz="4" w:space="0" w:color="000000"/>
            </w:tcBorders>
          </w:tcPr>
          <w:p w14:paraId="6FD8BCEC" w14:textId="77777777" w:rsidR="002553D2" w:rsidRPr="002553D2" w:rsidRDefault="002553D2" w:rsidP="002553D2">
            <w:pPr>
              <w:spacing w:after="0" w:line="259" w:lineRule="auto"/>
              <w:ind w:left="5" w:right="0"/>
              <w:rPr>
                <w:color w:val="000000"/>
                <w:sz w:val="18"/>
                <w:szCs w:val="18"/>
              </w:rPr>
            </w:pPr>
            <w:r w:rsidRPr="002553D2">
              <w:rPr>
                <w:color w:val="000000"/>
                <w:sz w:val="18"/>
                <w:szCs w:val="18"/>
              </w:rPr>
              <w:t xml:space="preserve">Frukost insulin-kolhydratkvot </w:t>
            </w:r>
          </w:p>
        </w:tc>
        <w:tc>
          <w:tcPr>
            <w:tcW w:w="1767" w:type="dxa"/>
            <w:tcBorders>
              <w:top w:val="single" w:sz="4" w:space="0" w:color="000000"/>
              <w:left w:val="single" w:sz="4" w:space="0" w:color="000000"/>
              <w:bottom w:val="single" w:sz="4" w:space="0" w:color="000000"/>
              <w:right w:val="single" w:sz="4" w:space="0" w:color="000000"/>
            </w:tcBorders>
          </w:tcPr>
          <w:p w14:paraId="68D4A8F6" w14:textId="77777777" w:rsidR="002553D2" w:rsidRPr="002553D2" w:rsidRDefault="002553D2" w:rsidP="002553D2">
            <w:pPr>
              <w:spacing w:after="0" w:line="259" w:lineRule="auto"/>
              <w:ind w:left="6" w:right="0"/>
              <w:rPr>
                <w:color w:val="000000"/>
                <w:sz w:val="18"/>
                <w:szCs w:val="18"/>
              </w:rPr>
            </w:pPr>
            <w:r w:rsidRPr="002553D2">
              <w:rPr>
                <w:color w:val="000000"/>
                <w:sz w:val="18"/>
                <w:szCs w:val="18"/>
              </w:rPr>
              <w:t xml:space="preserve">150/TDD </w:t>
            </w:r>
          </w:p>
        </w:tc>
        <w:tc>
          <w:tcPr>
            <w:tcW w:w="1905" w:type="dxa"/>
            <w:tcBorders>
              <w:top w:val="single" w:sz="4" w:space="0" w:color="000000"/>
              <w:left w:val="single" w:sz="4" w:space="0" w:color="000000"/>
              <w:bottom w:val="single" w:sz="4" w:space="0" w:color="000000"/>
              <w:right w:val="single" w:sz="4" w:space="0" w:color="000000"/>
            </w:tcBorders>
          </w:tcPr>
          <w:p w14:paraId="4162CFB1" w14:textId="77777777" w:rsidR="002553D2" w:rsidRPr="002553D2" w:rsidRDefault="002553D2" w:rsidP="002553D2">
            <w:pPr>
              <w:spacing w:after="0" w:line="259" w:lineRule="auto"/>
              <w:ind w:left="0" w:right="0"/>
              <w:rPr>
                <w:color w:val="000000"/>
                <w:sz w:val="18"/>
                <w:szCs w:val="18"/>
              </w:rPr>
            </w:pPr>
            <w:r w:rsidRPr="002553D2">
              <w:rPr>
                <w:color w:val="000000"/>
                <w:sz w:val="18"/>
                <w:szCs w:val="18"/>
              </w:rPr>
              <w:t xml:space="preserve">300/TDD </w:t>
            </w:r>
          </w:p>
        </w:tc>
      </w:tr>
      <w:tr w:rsidR="002553D2" w:rsidRPr="002553D2" w14:paraId="0D19647E" w14:textId="77777777" w:rsidTr="00491BBB">
        <w:trPr>
          <w:trHeight w:val="552"/>
        </w:trPr>
        <w:tc>
          <w:tcPr>
            <w:tcW w:w="3762" w:type="dxa"/>
            <w:tcBorders>
              <w:top w:val="single" w:sz="4" w:space="0" w:color="000000"/>
              <w:left w:val="single" w:sz="4" w:space="0" w:color="000000"/>
              <w:bottom w:val="single" w:sz="4" w:space="0" w:color="000000"/>
              <w:right w:val="single" w:sz="4" w:space="0" w:color="000000"/>
            </w:tcBorders>
          </w:tcPr>
          <w:p w14:paraId="0994CE70" w14:textId="77777777" w:rsidR="002553D2" w:rsidRPr="002553D2" w:rsidRDefault="002553D2" w:rsidP="002553D2">
            <w:pPr>
              <w:tabs>
                <w:tab w:val="left" w:pos="2743"/>
              </w:tabs>
              <w:spacing w:after="0" w:line="259" w:lineRule="auto"/>
              <w:ind w:left="5" w:right="790"/>
              <w:rPr>
                <w:color w:val="000000"/>
                <w:sz w:val="18"/>
                <w:szCs w:val="18"/>
              </w:rPr>
            </w:pPr>
            <w:r w:rsidRPr="002553D2">
              <w:rPr>
                <w:color w:val="000000"/>
                <w:sz w:val="18"/>
                <w:szCs w:val="18"/>
              </w:rPr>
              <w:t xml:space="preserve">Övriga insulinkolhydratkvoter </w:t>
            </w:r>
          </w:p>
        </w:tc>
        <w:tc>
          <w:tcPr>
            <w:tcW w:w="1767" w:type="dxa"/>
            <w:tcBorders>
              <w:top w:val="single" w:sz="4" w:space="0" w:color="000000"/>
              <w:left w:val="single" w:sz="4" w:space="0" w:color="000000"/>
              <w:bottom w:val="single" w:sz="4" w:space="0" w:color="000000"/>
              <w:right w:val="single" w:sz="4" w:space="0" w:color="000000"/>
            </w:tcBorders>
          </w:tcPr>
          <w:p w14:paraId="2CC04C3F" w14:textId="77777777" w:rsidR="002553D2" w:rsidRPr="002553D2" w:rsidRDefault="002553D2" w:rsidP="002553D2">
            <w:pPr>
              <w:spacing w:after="0" w:line="259" w:lineRule="auto"/>
              <w:ind w:left="6" w:right="0"/>
              <w:rPr>
                <w:color w:val="000000"/>
                <w:sz w:val="18"/>
                <w:szCs w:val="18"/>
              </w:rPr>
            </w:pPr>
            <w:r w:rsidRPr="002553D2">
              <w:rPr>
                <w:color w:val="000000"/>
                <w:sz w:val="18"/>
                <w:szCs w:val="18"/>
              </w:rPr>
              <w:t xml:space="preserve">300/TDD </w:t>
            </w:r>
          </w:p>
        </w:tc>
        <w:tc>
          <w:tcPr>
            <w:tcW w:w="1905" w:type="dxa"/>
            <w:tcBorders>
              <w:top w:val="single" w:sz="4" w:space="0" w:color="000000"/>
              <w:left w:val="single" w:sz="4" w:space="0" w:color="000000"/>
              <w:bottom w:val="single" w:sz="4" w:space="0" w:color="000000"/>
              <w:right w:val="single" w:sz="4" w:space="0" w:color="000000"/>
            </w:tcBorders>
          </w:tcPr>
          <w:p w14:paraId="6839D125" w14:textId="77777777" w:rsidR="002553D2" w:rsidRPr="002553D2" w:rsidRDefault="002553D2" w:rsidP="002553D2">
            <w:pPr>
              <w:spacing w:after="0" w:line="259" w:lineRule="auto"/>
              <w:ind w:left="0" w:right="0"/>
              <w:rPr>
                <w:color w:val="000000"/>
                <w:sz w:val="18"/>
                <w:szCs w:val="18"/>
              </w:rPr>
            </w:pPr>
            <w:r w:rsidRPr="002553D2">
              <w:rPr>
                <w:color w:val="000000"/>
                <w:sz w:val="18"/>
                <w:szCs w:val="18"/>
              </w:rPr>
              <w:t xml:space="preserve">500/TDD </w:t>
            </w:r>
          </w:p>
        </w:tc>
      </w:tr>
      <w:tr w:rsidR="002553D2" w:rsidRPr="002553D2" w14:paraId="79C7E224" w14:textId="77777777" w:rsidTr="002553D2">
        <w:trPr>
          <w:trHeight w:val="466"/>
        </w:trPr>
        <w:tc>
          <w:tcPr>
            <w:tcW w:w="3762" w:type="dxa"/>
            <w:tcBorders>
              <w:top w:val="single" w:sz="4" w:space="0" w:color="000000"/>
              <w:left w:val="single" w:sz="4" w:space="0" w:color="000000"/>
              <w:bottom w:val="single" w:sz="4" w:space="0" w:color="000000"/>
              <w:right w:val="single" w:sz="4" w:space="0" w:color="000000"/>
            </w:tcBorders>
          </w:tcPr>
          <w:p w14:paraId="2230E667" w14:textId="77777777" w:rsidR="002553D2" w:rsidRPr="002553D2" w:rsidRDefault="002553D2" w:rsidP="002553D2">
            <w:pPr>
              <w:spacing w:after="0" w:line="259" w:lineRule="auto"/>
              <w:ind w:left="5" w:right="0"/>
              <w:rPr>
                <w:color w:val="000000"/>
                <w:sz w:val="18"/>
                <w:szCs w:val="18"/>
              </w:rPr>
            </w:pPr>
            <w:r w:rsidRPr="002553D2">
              <w:rPr>
                <w:color w:val="000000"/>
                <w:sz w:val="18"/>
                <w:szCs w:val="18"/>
              </w:rPr>
              <w:t xml:space="preserve">Korrigeringskvot (dagtid) </w:t>
            </w:r>
          </w:p>
        </w:tc>
        <w:tc>
          <w:tcPr>
            <w:tcW w:w="1767" w:type="dxa"/>
            <w:tcBorders>
              <w:top w:val="single" w:sz="4" w:space="0" w:color="000000"/>
              <w:left w:val="single" w:sz="4" w:space="0" w:color="000000"/>
              <w:bottom w:val="single" w:sz="4" w:space="0" w:color="000000"/>
              <w:right w:val="single" w:sz="4" w:space="0" w:color="000000"/>
            </w:tcBorders>
          </w:tcPr>
          <w:p w14:paraId="4903D2D6" w14:textId="77777777" w:rsidR="002553D2" w:rsidRPr="002553D2" w:rsidRDefault="002553D2" w:rsidP="002553D2">
            <w:pPr>
              <w:spacing w:after="0" w:line="259" w:lineRule="auto"/>
              <w:ind w:left="6" w:right="0"/>
              <w:rPr>
                <w:color w:val="000000"/>
                <w:sz w:val="18"/>
                <w:szCs w:val="18"/>
              </w:rPr>
            </w:pPr>
            <w:r w:rsidRPr="002553D2">
              <w:rPr>
                <w:color w:val="000000"/>
                <w:sz w:val="18"/>
                <w:szCs w:val="18"/>
              </w:rPr>
              <w:t xml:space="preserve">100/TDD </w:t>
            </w:r>
          </w:p>
        </w:tc>
        <w:tc>
          <w:tcPr>
            <w:tcW w:w="1905" w:type="dxa"/>
            <w:tcBorders>
              <w:top w:val="single" w:sz="4" w:space="0" w:color="000000"/>
              <w:left w:val="single" w:sz="4" w:space="0" w:color="000000"/>
              <w:bottom w:val="single" w:sz="4" w:space="0" w:color="000000"/>
              <w:right w:val="single" w:sz="4" w:space="0" w:color="000000"/>
            </w:tcBorders>
          </w:tcPr>
          <w:p w14:paraId="32BC3848" w14:textId="77777777" w:rsidR="002553D2" w:rsidRPr="002553D2" w:rsidRDefault="002553D2" w:rsidP="002553D2">
            <w:pPr>
              <w:spacing w:after="0" w:line="259" w:lineRule="auto"/>
              <w:ind w:left="0" w:right="0"/>
              <w:rPr>
                <w:color w:val="000000"/>
                <w:sz w:val="18"/>
                <w:szCs w:val="18"/>
              </w:rPr>
            </w:pPr>
            <w:r w:rsidRPr="002553D2">
              <w:rPr>
                <w:color w:val="000000"/>
                <w:sz w:val="18"/>
                <w:szCs w:val="18"/>
              </w:rPr>
              <w:t xml:space="preserve">100/TDD </w:t>
            </w:r>
          </w:p>
        </w:tc>
      </w:tr>
      <w:tr w:rsidR="002553D2" w:rsidRPr="002553D2" w14:paraId="69E0CE77" w14:textId="77777777" w:rsidTr="002553D2">
        <w:trPr>
          <w:trHeight w:val="535"/>
        </w:trPr>
        <w:tc>
          <w:tcPr>
            <w:tcW w:w="3762" w:type="dxa"/>
            <w:tcBorders>
              <w:top w:val="single" w:sz="4" w:space="0" w:color="000000"/>
              <w:left w:val="single" w:sz="4" w:space="0" w:color="000000"/>
              <w:bottom w:val="single" w:sz="4" w:space="0" w:color="000000"/>
              <w:right w:val="single" w:sz="4" w:space="0" w:color="000000"/>
            </w:tcBorders>
          </w:tcPr>
          <w:p w14:paraId="043B83EE" w14:textId="77777777" w:rsidR="002553D2" w:rsidRPr="002553D2" w:rsidRDefault="002553D2" w:rsidP="002553D2">
            <w:pPr>
              <w:spacing w:after="0" w:line="259" w:lineRule="auto"/>
              <w:ind w:left="5" w:right="534"/>
              <w:rPr>
                <w:color w:val="000000"/>
                <w:sz w:val="18"/>
                <w:szCs w:val="18"/>
              </w:rPr>
            </w:pPr>
            <w:r w:rsidRPr="002553D2">
              <w:rPr>
                <w:color w:val="000000"/>
                <w:sz w:val="18"/>
                <w:szCs w:val="18"/>
              </w:rPr>
              <w:t xml:space="preserve">Korrigeringskvot  (nattetid kl. 00-06) </w:t>
            </w:r>
          </w:p>
        </w:tc>
        <w:tc>
          <w:tcPr>
            <w:tcW w:w="1767" w:type="dxa"/>
            <w:tcBorders>
              <w:top w:val="single" w:sz="4" w:space="0" w:color="000000"/>
              <w:left w:val="single" w:sz="4" w:space="0" w:color="000000"/>
              <w:bottom w:val="single" w:sz="4" w:space="0" w:color="000000"/>
              <w:right w:val="single" w:sz="4" w:space="0" w:color="000000"/>
            </w:tcBorders>
          </w:tcPr>
          <w:p w14:paraId="7A40F6E2" w14:textId="77777777" w:rsidR="002553D2" w:rsidRPr="002553D2" w:rsidRDefault="002553D2" w:rsidP="002553D2">
            <w:pPr>
              <w:spacing w:after="0" w:line="259" w:lineRule="auto"/>
              <w:ind w:left="6" w:right="0"/>
              <w:rPr>
                <w:color w:val="000000"/>
                <w:sz w:val="18"/>
                <w:szCs w:val="18"/>
              </w:rPr>
            </w:pPr>
            <w:r w:rsidRPr="002553D2">
              <w:rPr>
                <w:color w:val="000000"/>
                <w:sz w:val="18"/>
                <w:szCs w:val="18"/>
              </w:rPr>
              <w:t xml:space="preserve">200/TDD </w:t>
            </w:r>
          </w:p>
        </w:tc>
        <w:tc>
          <w:tcPr>
            <w:tcW w:w="1905" w:type="dxa"/>
            <w:tcBorders>
              <w:top w:val="single" w:sz="4" w:space="0" w:color="000000"/>
              <w:left w:val="single" w:sz="4" w:space="0" w:color="000000"/>
              <w:bottom w:val="single" w:sz="4" w:space="0" w:color="000000"/>
              <w:right w:val="single" w:sz="4" w:space="0" w:color="000000"/>
            </w:tcBorders>
          </w:tcPr>
          <w:p w14:paraId="294C2980" w14:textId="77777777" w:rsidR="002553D2" w:rsidRPr="002553D2" w:rsidRDefault="002553D2" w:rsidP="002553D2">
            <w:pPr>
              <w:spacing w:after="0" w:line="259" w:lineRule="auto"/>
              <w:ind w:left="0" w:right="0"/>
              <w:rPr>
                <w:color w:val="000000"/>
                <w:sz w:val="18"/>
                <w:szCs w:val="18"/>
              </w:rPr>
            </w:pPr>
            <w:r w:rsidRPr="002553D2">
              <w:rPr>
                <w:color w:val="000000"/>
                <w:sz w:val="18"/>
                <w:szCs w:val="18"/>
              </w:rPr>
              <w:t xml:space="preserve">200/TDD </w:t>
            </w:r>
          </w:p>
        </w:tc>
      </w:tr>
    </w:tbl>
    <w:p w14:paraId="5CDC8E7E" w14:textId="08D7630E" w:rsidR="002553D2" w:rsidRDefault="002553D2" w:rsidP="002553D2"/>
    <w:p w14:paraId="49FFD6AB" w14:textId="68203AB7" w:rsidR="00491BBB" w:rsidRDefault="00491BBB" w:rsidP="00205B13">
      <w:pPr>
        <w:pStyle w:val="Underrubrik"/>
        <w:spacing w:after="120" w:line="240" w:lineRule="auto"/>
      </w:pPr>
      <w:r>
        <w:t>Blodsocker</w:t>
      </w:r>
    </w:p>
    <w:p w14:paraId="37797D56" w14:textId="1B052D85" w:rsidR="00491BBB" w:rsidRDefault="00491BBB" w:rsidP="00427982">
      <w:pPr>
        <w:ind w:right="565"/>
      </w:pPr>
      <w:r w:rsidRPr="00491BBB">
        <w:t>Kontrolleras före och 2 timmar efter varje måltid.  P-glukos kontrolleras också kl.</w:t>
      </w:r>
      <w:r>
        <w:t xml:space="preserve"> </w:t>
      </w:r>
      <w:r w:rsidRPr="00491BBB">
        <w:t>22, 00, 03 och 06. Ytterligare kontroller vid symtom på hypoglykemi eller sjunkande värden</w:t>
      </w:r>
    </w:p>
    <w:p w14:paraId="7B903EF7" w14:textId="4212982E" w:rsidR="00491BBB" w:rsidRDefault="00491BBB" w:rsidP="00205B13">
      <w:pPr>
        <w:pStyle w:val="Underrubrik"/>
        <w:spacing w:after="120" w:line="240" w:lineRule="auto"/>
      </w:pPr>
      <w:r>
        <w:t>Målvärde för blodsocker 4,0-8,0 mmol/</w:t>
      </w:r>
      <w:r w:rsidR="000131CC">
        <w:t>L</w:t>
      </w:r>
    </w:p>
    <w:p w14:paraId="0D8FFBB2" w14:textId="24F50C99" w:rsidR="00491BBB" w:rsidRPr="00491BBB" w:rsidRDefault="00491BBB" w:rsidP="00491BBB">
      <w:pPr>
        <w:rPr>
          <w:b/>
          <w:bCs/>
        </w:rPr>
      </w:pPr>
      <w:r w:rsidRPr="00491BBB">
        <w:rPr>
          <w:b/>
          <w:bCs/>
        </w:rPr>
        <w:t>Insulin korrigeringsdoser</w:t>
      </w:r>
    </w:p>
    <w:p w14:paraId="06DC2EBF" w14:textId="6A9FE7CA" w:rsidR="00491BBB" w:rsidRDefault="00491BBB" w:rsidP="00427982">
      <w:pPr>
        <w:ind w:right="565"/>
      </w:pPr>
      <w:r>
        <w:t>Vid P-glukos &gt;8,0 mmol/</w:t>
      </w:r>
      <w:r w:rsidR="005A6E1C">
        <w:t>L</w:t>
      </w:r>
      <w:r>
        <w:t xml:space="preserve"> 2 timmar efter en måltid eller vid kontroll på natten ges korrigeringsdos enligt korrigeringskvot, 100 regel dagtid och 200 regel nattetid (kl. 00-06). Målblodsocker vid dessa korrigeringar är 6,0 mmol/</w:t>
      </w:r>
      <w:r w:rsidR="005A6E1C">
        <w:t>L</w:t>
      </w:r>
      <w:r>
        <w:t xml:space="preserve">.  </w:t>
      </w:r>
    </w:p>
    <w:p w14:paraId="17AFCFBD" w14:textId="332CA3F3" w:rsidR="00491BBB" w:rsidRPr="00491BBB" w:rsidRDefault="00491BBB" w:rsidP="00491BBB">
      <w:pPr>
        <w:rPr>
          <w:b/>
          <w:bCs/>
        </w:rPr>
      </w:pPr>
      <w:r>
        <w:t>Obs! Tumregel av korrigeringsdos är att ge högst 10 procent av dygnsdosen eller 0,1 E/kg.</w:t>
      </w:r>
      <w:r w:rsidR="00427982">
        <w:t xml:space="preserve"> </w:t>
      </w:r>
    </w:p>
    <w:p w14:paraId="033E2D0B" w14:textId="3B5A40DD" w:rsidR="002F78A0" w:rsidRDefault="00491BBB" w:rsidP="00491BBB">
      <w:r w:rsidRPr="00491BBB">
        <w:t>Vid varje måltid, när det är dags att ge insulin, finns möjlighet att justera ner eventuella blodsockervärden som är för höga. Alla värden över 8 mmol/</w:t>
      </w:r>
      <w:r w:rsidR="005A6E1C">
        <w:t xml:space="preserve">L </w:t>
      </w:r>
      <w:r w:rsidR="00427982">
        <w:t>(</w:t>
      </w:r>
      <w:r w:rsidR="00427982" w:rsidRPr="00427982">
        <w:rPr>
          <w:b/>
          <w:bCs/>
        </w:rPr>
        <w:t>förutom 2 timmar före fysisk aktivitet kan man acceptera blodsocker upp till 10 mmol/L</w:t>
      </w:r>
      <w:r w:rsidR="00427982">
        <w:t xml:space="preserve">) </w:t>
      </w:r>
      <w:r w:rsidRPr="00491BBB">
        <w:t xml:space="preserve">bör som regel korrigeras till en lägre nivå. </w:t>
      </w:r>
      <w:r w:rsidR="00427982">
        <w:t xml:space="preserve">Om korrigering görs innan fysisk aktivitet kan korrigeringsmålet vara </w:t>
      </w:r>
      <w:r w:rsidR="00427982" w:rsidRPr="006D26B6">
        <w:rPr>
          <w:b/>
          <w:bCs/>
        </w:rPr>
        <w:t>8 mmol/L</w:t>
      </w:r>
      <w:r w:rsidR="00427982">
        <w:t xml:space="preserve">. </w:t>
      </w:r>
      <w:r w:rsidRPr="00491BBB">
        <w:t>Då är det bra att veta ungefär hur mycket 1 E snabbverkande insulin sänker blodsockret. Genom att dividera talet 100 med den totala insulindosen per dygn (TDD) får vi fram den förväntade sänkningen som 1 E direktverkande insulin ger.</w:t>
      </w:r>
    </w:p>
    <w:p w14:paraId="36217B65" w14:textId="6D19CEC3" w:rsidR="002F78A0" w:rsidRDefault="002F78A0" w:rsidP="002F78A0">
      <w:r>
        <w:t>Exempel: Snabbverkande 25 E + långverkande 20 E = 45 E, 100/45 = 2,2. Detta betyder att 1 E extra snabbverkande insulin sänker blodsockret med ungefär 2 mmol/</w:t>
      </w:r>
      <w:r w:rsidR="005A6E1C">
        <w:t>L</w:t>
      </w:r>
      <w:r>
        <w:t xml:space="preserve">. Avrunda alltid till närmaste hel eller halv enhet. En dos snabbverkande insulin sänker blodsockret i minst två timmar. Det är bra att utvärdera om sänkningen blev bra med ett nytt blodsocker efter två timmar eller inför nästa måltid. </w:t>
      </w:r>
    </w:p>
    <w:p w14:paraId="3D87AEFA" w14:textId="66E61413" w:rsidR="002F78A0" w:rsidRDefault="002F78A0" w:rsidP="002F78A0">
      <w:r w:rsidRPr="006D26B6">
        <w:rPr>
          <w:b/>
          <w:bCs/>
        </w:rPr>
        <w:t>Ta aldrig extra doser med insulin tätare än varannan timme</w:t>
      </w:r>
      <w:r>
        <w:t xml:space="preserve">. </w:t>
      </w:r>
    </w:p>
    <w:p w14:paraId="7ACF00CA" w14:textId="4390B8D2" w:rsidR="00491BBB" w:rsidRDefault="002F78A0" w:rsidP="002F78A0">
      <w:r>
        <w:t>Ge aldrig större extra dos än 10 % av vikten åt gången utöver måltidsdosen</w:t>
      </w:r>
      <w:r w:rsidR="00506495">
        <w:br/>
      </w:r>
      <w:r>
        <w:t>(t.</w:t>
      </w:r>
      <w:r w:rsidR="00506495">
        <w:t xml:space="preserve"> </w:t>
      </w:r>
      <w:r>
        <w:t xml:space="preserve">ex. 4 E om man väger 40 kg). Om blodsockret fortsatt är högt upprepas </w:t>
      </w:r>
      <w:r>
        <w:lastRenderedPageBreak/>
        <w:t>extra dosen med insulin och utvärderas på nytt efter två timmar. Om barnet är i behov av många extradoser efter varandra ska frågan varför barnet har ett ökat insulinbehov ställas, t.ex. om barnet har en infektion på gång. Läs mer om diabetes och infektioner nedan.</w:t>
      </w:r>
    </w:p>
    <w:p w14:paraId="1F8E7942" w14:textId="3C466BF0" w:rsidR="00FE1A42" w:rsidRDefault="00FE1A42" w:rsidP="00205B13">
      <w:pPr>
        <w:pStyle w:val="Underrubrik"/>
        <w:spacing w:after="120" w:line="240" w:lineRule="auto"/>
      </w:pPr>
      <w:r>
        <w:t>Extra doser på natten</w:t>
      </w:r>
    </w:p>
    <w:p w14:paraId="6D6C28B7" w14:textId="79A58898" w:rsidR="00FE1A42" w:rsidRDefault="00FE1A42" w:rsidP="00FE1A42">
      <w:r>
        <w:t xml:space="preserve">På natten svarar de flesta med diabetes bättre på sitt insulin och risken finns att blodsockret sjunker mer än det brukar göra på andra tider av dygnet. Den förväntade sänkningseffekten under natten räknas ut med nedanstående regel. </w:t>
      </w:r>
    </w:p>
    <w:p w14:paraId="74A7B711" w14:textId="354A333B" w:rsidR="00FE1A42" w:rsidRDefault="00FE1A42" w:rsidP="00FE1A42">
      <w:r>
        <w:t>Exempel: 200/45 = 4.44 vilket avrundas till 4.5. Det vill säga på natten bör 1E snabbverkande insulin extra sänka blodsockret med cirka 4,5 mmol/</w:t>
      </w:r>
      <w:r w:rsidR="00E44F18">
        <w:t>L</w:t>
      </w:r>
      <w:r>
        <w:t xml:space="preserve">. Regeln kan skilja sig åt i olika åldersgrupper och om barnet/ungdomen växer snabbt. Detta följs upp och justeras vid behov vid </w:t>
      </w:r>
      <w:r w:rsidR="009E6A97">
        <w:t>d</w:t>
      </w:r>
      <w:r>
        <w:t>era</w:t>
      </w:r>
      <w:r w:rsidR="009E6A97">
        <w:t>s</w:t>
      </w:r>
      <w:r>
        <w:t xml:space="preserve"> besök hos diabetes-teamet. För att man i början av diabetesdebuten ska kunna räkna ut en korrigeringsdos kan den ibland baseras på barnets vikt innan pålitliga värden på TDD finns.</w:t>
      </w:r>
    </w:p>
    <w:p w14:paraId="7A94AA2E" w14:textId="20DA4BEC" w:rsidR="009A2503" w:rsidRDefault="009A2503" w:rsidP="00205B13">
      <w:pPr>
        <w:pStyle w:val="Underrubrik"/>
        <w:spacing w:after="120" w:line="240" w:lineRule="auto"/>
      </w:pPr>
      <w:r>
        <w:t>Hypoglykemi</w:t>
      </w:r>
    </w:p>
    <w:p w14:paraId="6D104FE8" w14:textId="77777777" w:rsidR="006D26B6" w:rsidRDefault="006D26B6" w:rsidP="006D26B6">
      <w:r>
        <w:t>Vid P-Glukos &lt;4,0 mmol/L ges druvsocker (Dextrosol) eller Glukossirap (i motsvarande mängd av Dextrosol) för att höja blodsockret.</w:t>
      </w:r>
    </w:p>
    <w:p w14:paraId="25D67A68" w14:textId="49177CB6" w:rsidR="006D26B6" w:rsidRDefault="006D26B6" w:rsidP="006D26B6">
      <w:r>
        <w:t>1 tabl Dextrosol = 3 g kolhydrater, maxdos 4 tabletter.</w:t>
      </w:r>
    </w:p>
    <w:p w14:paraId="3022BCD3" w14:textId="25182EBB" w:rsidR="006D26B6" w:rsidRDefault="006D26B6" w:rsidP="006D26B6">
      <w:r>
        <w:t>Glukossirap finns i olika mängder av gram per en påse.</w:t>
      </w:r>
    </w:p>
    <w:p w14:paraId="4DF4C748" w14:textId="2BC582E4" w:rsidR="00486173" w:rsidRDefault="006D26B6" w:rsidP="006D26B6">
      <w:pPr>
        <w:rPr>
          <w:highlight w:val="yellow"/>
        </w:rPr>
      </w:pPr>
      <w:r>
        <w:t>Exempel: Kroppsvikt 40 kg: 4 druvsocker x 3 gram = 12 gram höjer blodsockret med 2 mmol/L.</w:t>
      </w:r>
      <w:r w:rsidR="00486173">
        <w:rPr>
          <w:highlight w:val="yellow"/>
        </w:rPr>
        <w:br w:type="page"/>
      </w:r>
    </w:p>
    <w:p w14:paraId="2C25F354" w14:textId="76E27F9B" w:rsidR="008736D1" w:rsidRDefault="008736D1" w:rsidP="008736D1">
      <w:pPr>
        <w:pStyle w:val="MellanrubrikVGR"/>
      </w:pPr>
      <w:bookmarkStart w:id="24" w:name="_Toc229132202"/>
      <w:r>
        <w:lastRenderedPageBreak/>
        <w:t xml:space="preserve">Vårdförlopp </w:t>
      </w:r>
      <w:r w:rsidR="00250A57">
        <w:t>utan ketoacidos</w:t>
      </w:r>
      <w:bookmarkEnd w:id="24"/>
    </w:p>
    <w:p w14:paraId="18537D54" w14:textId="56854FCA" w:rsidR="008736D1" w:rsidRPr="008736D1" w:rsidRDefault="00ED6959" w:rsidP="008736D1">
      <w:r>
        <w:rPr>
          <w:noProof/>
        </w:rPr>
        <mc:AlternateContent>
          <mc:Choice Requires="wps">
            <w:drawing>
              <wp:anchor distT="0" distB="0" distL="114300" distR="114300" simplePos="0" relativeHeight="251652096" behindDoc="0" locked="0" layoutInCell="1" allowOverlap="1" wp14:anchorId="5352D4EB" wp14:editId="40D9A8A4">
                <wp:simplePos x="0" y="0"/>
                <wp:positionH relativeFrom="column">
                  <wp:posOffset>349581</wp:posOffset>
                </wp:positionH>
                <wp:positionV relativeFrom="paragraph">
                  <wp:posOffset>55990</wp:posOffset>
                </wp:positionV>
                <wp:extent cx="1556965" cy="954157"/>
                <wp:effectExtent l="57150" t="19050" r="81915" b="208280"/>
                <wp:wrapNone/>
                <wp:docPr id="2" name="Pratbubbla: rektangel 2"/>
                <wp:cNvGraphicFramePr/>
                <a:graphic xmlns:a="http://schemas.openxmlformats.org/drawingml/2006/main">
                  <a:graphicData uri="http://schemas.microsoft.com/office/word/2010/wordprocessingShape">
                    <wps:wsp>
                      <wps:cNvSpPr/>
                      <wps:spPr>
                        <a:xfrm>
                          <a:off x="0" y="0"/>
                          <a:ext cx="1556965" cy="954157"/>
                        </a:xfrm>
                        <a:prstGeom prst="wedgeRectCallout">
                          <a:avLst/>
                        </a:prstGeom>
                        <a:solidFill>
                          <a:srgbClr val="FF5050"/>
                        </a:solidFill>
                      </wps:spPr>
                      <wps:style>
                        <a:lnRef idx="1">
                          <a:schemeClr val="accent1"/>
                        </a:lnRef>
                        <a:fillRef idx="3">
                          <a:schemeClr val="accent1"/>
                        </a:fillRef>
                        <a:effectRef idx="2">
                          <a:schemeClr val="accent1"/>
                        </a:effectRef>
                        <a:fontRef idx="minor">
                          <a:schemeClr val="lt1"/>
                        </a:fontRef>
                      </wps:style>
                      <wps:txbx>
                        <w:txbxContent>
                          <w:p w14:paraId="23C52785" w14:textId="3B7FF43C" w:rsidR="00ED6959" w:rsidRPr="00ED6959" w:rsidRDefault="00ED6959" w:rsidP="00ED6959">
                            <w:pPr>
                              <w:ind w:left="0"/>
                              <w:jc w:val="center"/>
                              <w:rPr>
                                <w:color w:val="000000" w:themeColor="text1"/>
                              </w:rPr>
                            </w:pPr>
                            <w:r w:rsidRPr="00ED6959">
                              <w:rPr>
                                <w:color w:val="000000" w:themeColor="text1"/>
                              </w:rPr>
                              <w:t>Sluten vård 1-2 veckor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5352D4E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Pratbubbla: rektangel 2" o:spid="_x0000_s1026" type="#_x0000_t61" style="position:absolute;left:0;text-align:left;margin-left:27.55pt;margin-top:4.4pt;width:122.6pt;height:75.15pt;z-index:25165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" adj="6300,24300" fillcolor="#ff5050" strokecolor="#005c90 [3044]">
                <v:shadow on="t" color="black" opacity="22937f" origin=",.5" offset="0,.63889mm"/>
                <v:textbox>
                  <w:txbxContent>
                    <w:p w14:paraId="23C52785" w14:textId="3B7FF43C" w:rsidR="00ED6959" w:rsidRPr="00ED6959" w:rsidRDefault="00ED6959" w:rsidP="00ED6959">
                      <w:pPr>
                        <w:ind w:left="0"/>
                        <w:jc w:val="center"/>
                        <w:rPr>
                          <w:color w:val="000000" w:themeColor="text1"/>
                        </w:rPr>
                      </w:pPr>
                      <w:r w:rsidRPr="00ED6959">
                        <w:rPr>
                          <w:color w:val="000000" w:themeColor="text1"/>
                        </w:rPr>
                        <w:t>Sluten vård 1-2 veckor</w:t>
                      </w:r>
                    </w:p>
                  </w:txbxContent>
                </v:textbox>
              </v:shape>
            </w:pict>
          </mc:Fallback>
        </mc:AlternateContent>
      </w:r>
    </w:p>
    <w:p w14:paraId="797C939F" w14:textId="77777777" w:rsidR="00ED6959" w:rsidRDefault="00ED6959" w:rsidP="00ED6959">
      <w:pPr>
        <w:pStyle w:val="Punktlista"/>
      </w:pPr>
    </w:p>
    <w:p w14:paraId="73B45015" w14:textId="77777777" w:rsidR="00ED6959" w:rsidRDefault="00ED6959" w:rsidP="00ED6959">
      <w:pPr>
        <w:pStyle w:val="Punktlista"/>
      </w:pPr>
    </w:p>
    <w:p w14:paraId="48794627" w14:textId="60368380" w:rsidR="00ED6959" w:rsidRDefault="00ED6959" w:rsidP="00ED6959">
      <w:pPr>
        <w:pStyle w:val="Punktlista"/>
        <w:numPr>
          <w:ilvl w:val="0"/>
          <w:numId w:val="0"/>
        </w:numPr>
        <w:ind w:left="1712" w:hanging="357"/>
      </w:pPr>
    </w:p>
    <w:p w14:paraId="265FAEED" w14:textId="3FC68361" w:rsidR="00ED6959" w:rsidRDefault="00ED6959" w:rsidP="00ED6959">
      <w:pPr>
        <w:pStyle w:val="Punktlista"/>
        <w:numPr>
          <w:ilvl w:val="0"/>
          <w:numId w:val="0"/>
        </w:numPr>
        <w:ind w:left="1712" w:hanging="357"/>
      </w:pPr>
    </w:p>
    <w:p w14:paraId="0824FFEC" w14:textId="77EC1931" w:rsidR="00C30B1B" w:rsidRDefault="00C30B1B" w:rsidP="00ED6959">
      <w:pPr>
        <w:pStyle w:val="Punktlista"/>
        <w:ind w:left="992"/>
      </w:pPr>
      <w:r>
        <w:t>Följ steg i Enkel standardvårdplan</w:t>
      </w:r>
      <w:r w:rsidR="002405B8">
        <w:t>.</w:t>
      </w:r>
    </w:p>
    <w:p w14:paraId="6B17293A" w14:textId="1CB28856" w:rsidR="00ED6959" w:rsidRDefault="00ED6959" w:rsidP="00ED6959">
      <w:pPr>
        <w:pStyle w:val="Punktlista"/>
        <w:ind w:left="992"/>
      </w:pPr>
      <w:r>
        <w:t>Praktisk undervisning av avdelnings</w:t>
      </w:r>
      <w:r w:rsidR="00733E36">
        <w:t>personal</w:t>
      </w:r>
      <w:r>
        <w:t xml:space="preserve">.                                                    </w:t>
      </w:r>
    </w:p>
    <w:p w14:paraId="7295754D" w14:textId="4BF04E59" w:rsidR="00ED6959" w:rsidRDefault="00ED6959" w:rsidP="00ED6959">
      <w:pPr>
        <w:pStyle w:val="Punktlista"/>
        <w:ind w:left="992"/>
      </w:pPr>
      <w:r>
        <w:t xml:space="preserve">Teori och initial kontakt med diabetesteamet: läkare, sjuksköterska, dietist, fysioterapeut, kurator, ev. psykolog.                                                                    </w:t>
      </w:r>
    </w:p>
    <w:p w14:paraId="6AC20614" w14:textId="2DB9700B" w:rsidR="00ED6959" w:rsidRDefault="00ED6959" w:rsidP="00ED6959">
      <w:pPr>
        <w:pStyle w:val="Punktlista"/>
        <w:ind w:left="992"/>
      </w:pPr>
      <w:r>
        <w:t>Praktiska färdigheter</w:t>
      </w:r>
      <w:r w:rsidR="00CA1DE6">
        <w:t xml:space="preserve"> (avdelningens ansvar)</w:t>
      </w:r>
      <w:r>
        <w:t xml:space="preserve">:                                                                                    </w:t>
      </w:r>
    </w:p>
    <w:p w14:paraId="307017E4" w14:textId="14D9BEEA" w:rsidR="00ED6959" w:rsidRDefault="00ED6959" w:rsidP="00666916">
      <w:pPr>
        <w:pStyle w:val="Punktlista"/>
        <w:numPr>
          <w:ilvl w:val="1"/>
          <w:numId w:val="15"/>
        </w:numPr>
        <w:ind w:left="1491" w:hanging="357"/>
      </w:pPr>
      <w:r>
        <w:t xml:space="preserve">injektionsteknik                                                                                              </w:t>
      </w:r>
    </w:p>
    <w:p w14:paraId="57514B83" w14:textId="007DDE1E" w:rsidR="00ED6959" w:rsidRDefault="00ED6959" w:rsidP="00666916">
      <w:pPr>
        <w:pStyle w:val="Punktlista"/>
        <w:numPr>
          <w:ilvl w:val="1"/>
          <w:numId w:val="15"/>
        </w:numPr>
        <w:ind w:left="1491" w:hanging="357"/>
      </w:pPr>
      <w:r>
        <w:t xml:space="preserve">blodsockermätning                                                </w:t>
      </w:r>
    </w:p>
    <w:p w14:paraId="64CAB794" w14:textId="7D6B6945" w:rsidR="00ED6959" w:rsidRDefault="00C30B1B" w:rsidP="00666916">
      <w:pPr>
        <w:pStyle w:val="Punktlista"/>
        <w:numPr>
          <w:ilvl w:val="1"/>
          <w:numId w:val="15"/>
        </w:numPr>
        <w:ind w:left="1491" w:hanging="357"/>
      </w:pPr>
      <w:r>
        <w:t>kolhydrat</w:t>
      </w:r>
      <w:r w:rsidR="00ED6959">
        <w:t xml:space="preserve">räkning                                                           </w:t>
      </w:r>
    </w:p>
    <w:p w14:paraId="4FF1A48C" w14:textId="71AA7396" w:rsidR="00ED6959" w:rsidRDefault="00ED6959" w:rsidP="00666916">
      <w:pPr>
        <w:pStyle w:val="Punktlista"/>
        <w:numPr>
          <w:ilvl w:val="1"/>
          <w:numId w:val="15"/>
        </w:numPr>
        <w:ind w:left="1491" w:hanging="357"/>
      </w:pPr>
      <w:r>
        <w:t xml:space="preserve">dosberäkningar                                             </w:t>
      </w:r>
    </w:p>
    <w:p w14:paraId="04426B66" w14:textId="332130C3" w:rsidR="00ED6959" w:rsidRDefault="00ED6959" w:rsidP="00666916">
      <w:pPr>
        <w:pStyle w:val="Punktlista"/>
        <w:numPr>
          <w:ilvl w:val="1"/>
          <w:numId w:val="15"/>
        </w:numPr>
        <w:ind w:left="1491" w:hanging="357"/>
      </w:pPr>
      <w:r>
        <w:t xml:space="preserve">hypoglykemibehandling   </w:t>
      </w:r>
    </w:p>
    <w:p w14:paraId="031EE80C" w14:textId="5CFA8D4A" w:rsidR="00ED6959" w:rsidRDefault="00ED6959" w:rsidP="00ED6959">
      <w:pPr>
        <w:pStyle w:val="Punktlista"/>
        <w:ind w:left="992"/>
      </w:pPr>
      <w:r>
        <w:t xml:space="preserve">Permission med daglig kontakt (ordination) med avdelningspersonal + avdelningsläkare.  </w:t>
      </w:r>
    </w:p>
    <w:p w14:paraId="53B8CC7B" w14:textId="3EDD3137" w:rsidR="00ED6959" w:rsidRDefault="00ED6959" w:rsidP="00ED6959">
      <w:pPr>
        <w:pStyle w:val="Punktlista"/>
        <w:ind w:left="992"/>
      </w:pPr>
      <w:r>
        <w:t xml:space="preserve">Grupp-/individuell undervisning med läkare, sjuksköterska och dietist för familjen. Digital undervisning för skola/anhöriga. </w:t>
      </w:r>
    </w:p>
    <w:p w14:paraId="43D8009B" w14:textId="037CA948" w:rsidR="00ED6959" w:rsidRDefault="00ED6959" w:rsidP="00ED6959">
      <w:pPr>
        <w:pStyle w:val="Punktlista"/>
        <w:ind w:left="992"/>
      </w:pPr>
      <w:r>
        <w:t xml:space="preserve">Tolkning av blodsockervärden – dosjusteringar, hypoglykemi, ketonemi/DKA, långtidseffekter. </w:t>
      </w:r>
    </w:p>
    <w:p w14:paraId="3DAAEC71" w14:textId="1DF38BFC" w:rsidR="00ED6959" w:rsidRDefault="00ED6959" w:rsidP="00ED6959">
      <w:pPr>
        <w:pStyle w:val="Punktlista"/>
        <w:numPr>
          <w:ilvl w:val="0"/>
          <w:numId w:val="0"/>
        </w:numPr>
        <w:ind w:left="992" w:hanging="357"/>
      </w:pPr>
      <w:r>
        <w:t>•</w:t>
      </w:r>
      <w:r>
        <w:tab/>
        <w:t>CGM-start (kontinuerlig blodsockermätning, ”sensor”)</w:t>
      </w:r>
    </w:p>
    <w:p w14:paraId="4CE18CA7" w14:textId="2B57591D" w:rsidR="00ED6959" w:rsidRDefault="00ED6959" w:rsidP="00ED6959">
      <w:pPr>
        <w:pStyle w:val="Punktlista"/>
        <w:numPr>
          <w:ilvl w:val="0"/>
          <w:numId w:val="0"/>
        </w:numPr>
        <w:ind w:left="992" w:hanging="357"/>
      </w:pPr>
    </w:p>
    <w:p w14:paraId="6B7905B3" w14:textId="6076EA93" w:rsidR="00ED6959" w:rsidRDefault="0058608F" w:rsidP="00ED6959">
      <w:pPr>
        <w:pStyle w:val="Punktlista"/>
        <w:numPr>
          <w:ilvl w:val="0"/>
          <w:numId w:val="0"/>
        </w:numPr>
        <w:ind w:left="992" w:hanging="357"/>
      </w:pPr>
      <w:r>
        <w:rPr>
          <w:noProof/>
        </w:rPr>
        <mc:AlternateContent>
          <mc:Choice Requires="wps">
            <w:drawing>
              <wp:anchor distT="0" distB="0" distL="114300" distR="114300" simplePos="0" relativeHeight="251654144" behindDoc="0" locked="0" layoutInCell="1" allowOverlap="1" wp14:anchorId="45041EA8" wp14:editId="1A966CE9">
                <wp:simplePos x="0" y="0"/>
                <wp:positionH relativeFrom="column">
                  <wp:posOffset>405240</wp:posOffset>
                </wp:positionH>
                <wp:positionV relativeFrom="paragraph">
                  <wp:posOffset>102014</wp:posOffset>
                </wp:positionV>
                <wp:extent cx="1652381" cy="954157"/>
                <wp:effectExtent l="57150" t="19050" r="81280" b="208280"/>
                <wp:wrapNone/>
                <wp:docPr id="3" name="Pratbubbla: rektangel 3"/>
                <wp:cNvGraphicFramePr/>
                <a:graphic xmlns:a="http://schemas.openxmlformats.org/drawingml/2006/main">
                  <a:graphicData uri="http://schemas.microsoft.com/office/word/2010/wordprocessingShape">
                    <wps:wsp>
                      <wps:cNvSpPr/>
                      <wps:spPr>
                        <a:xfrm>
                          <a:off x="0" y="0"/>
                          <a:ext cx="1652381" cy="954157"/>
                        </a:xfrm>
                        <a:prstGeom prst="wedgeRectCallout">
                          <a:avLst/>
                        </a:prstGeom>
                        <a:solidFill>
                          <a:srgbClr val="FF5050"/>
                        </a:solidFill>
                      </wps:spPr>
                      <wps:style>
                        <a:lnRef idx="1">
                          <a:schemeClr val="accent1"/>
                        </a:lnRef>
                        <a:fillRef idx="3">
                          <a:schemeClr val="accent1"/>
                        </a:fillRef>
                        <a:effectRef idx="2">
                          <a:schemeClr val="accent1"/>
                        </a:effectRef>
                        <a:fontRef idx="minor">
                          <a:schemeClr val="lt1"/>
                        </a:fontRef>
                      </wps:style>
                      <wps:txbx>
                        <w:txbxContent>
                          <w:p w14:paraId="28932642" w14:textId="05BA24FB" w:rsidR="0058608F" w:rsidRPr="00ED6959" w:rsidRDefault="0058608F" w:rsidP="0058608F">
                            <w:pPr>
                              <w:ind w:left="0"/>
                              <w:rPr>
                                <w:color w:val="000000" w:themeColor="text1"/>
                              </w:rPr>
                            </w:pPr>
                            <w:r>
                              <w:rPr>
                                <w:color w:val="000000" w:themeColor="text1"/>
                              </w:rPr>
                              <w:t>Mottagning resten av livet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5041EA8" id="Pratbubbla: rektangel 3" o:spid="_x0000_s1027" type="#_x0000_t61" style="position:absolute;left:0;text-align:left;margin-left:31.9pt;margin-top:8.05pt;width:130.1pt;height:75.15pt;z-index:25165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" adj="6300,24300" fillcolor="#ff5050" strokecolor="#005c90 [3044]">
                <v:shadow on="t" color="black" opacity="22937f" origin=",.5" offset="0,.63889mm"/>
                <v:textbox>
                  <w:txbxContent>
                    <w:p w14:paraId="28932642" w14:textId="05BA24FB" w:rsidR="0058608F" w:rsidRPr="00ED6959" w:rsidRDefault="0058608F" w:rsidP="0058608F">
                      <w:pPr>
                        <w:ind w:left="0"/>
                        <w:rPr>
                          <w:color w:val="000000" w:themeColor="text1"/>
                        </w:rPr>
                      </w:pPr>
                      <w:r>
                        <w:rPr>
                          <w:color w:val="000000" w:themeColor="text1"/>
                        </w:rPr>
                        <w:t>Mottagning resten av livet</w:t>
                      </w:r>
                    </w:p>
                  </w:txbxContent>
                </v:textbox>
              </v:shape>
            </w:pict>
          </mc:Fallback>
        </mc:AlternateContent>
      </w:r>
    </w:p>
    <w:p w14:paraId="5E6AF82E" w14:textId="5863F0B5" w:rsidR="0058608F" w:rsidRDefault="0058608F" w:rsidP="00ED6959">
      <w:pPr>
        <w:pStyle w:val="Punktlista"/>
        <w:numPr>
          <w:ilvl w:val="0"/>
          <w:numId w:val="0"/>
        </w:numPr>
        <w:ind w:left="992" w:hanging="357"/>
      </w:pPr>
    </w:p>
    <w:p w14:paraId="0D16252D" w14:textId="259CE586" w:rsidR="0058608F" w:rsidRDefault="0058608F" w:rsidP="00ED6959">
      <w:pPr>
        <w:pStyle w:val="Punktlista"/>
        <w:numPr>
          <w:ilvl w:val="0"/>
          <w:numId w:val="0"/>
        </w:numPr>
        <w:ind w:left="992" w:hanging="357"/>
      </w:pPr>
    </w:p>
    <w:p w14:paraId="0F1E05AC" w14:textId="0DCC4F9C" w:rsidR="0058608F" w:rsidRDefault="0058608F" w:rsidP="00ED6959">
      <w:pPr>
        <w:pStyle w:val="Punktlista"/>
        <w:numPr>
          <w:ilvl w:val="0"/>
          <w:numId w:val="0"/>
        </w:numPr>
        <w:ind w:left="992" w:hanging="357"/>
      </w:pPr>
    </w:p>
    <w:p w14:paraId="7216C905" w14:textId="6F2AAB3E" w:rsidR="0058608F" w:rsidRDefault="0058608F" w:rsidP="00ED6959">
      <w:pPr>
        <w:pStyle w:val="Punktlista"/>
        <w:numPr>
          <w:ilvl w:val="0"/>
          <w:numId w:val="0"/>
        </w:numPr>
        <w:ind w:left="992" w:hanging="357"/>
      </w:pPr>
    </w:p>
    <w:p w14:paraId="52F84F0D" w14:textId="17DCE463" w:rsidR="0058608F" w:rsidRDefault="0058608F" w:rsidP="00ED6959">
      <w:pPr>
        <w:pStyle w:val="Punktlista"/>
        <w:numPr>
          <w:ilvl w:val="0"/>
          <w:numId w:val="0"/>
        </w:numPr>
        <w:ind w:left="992" w:hanging="357"/>
      </w:pPr>
    </w:p>
    <w:p w14:paraId="14248B38" w14:textId="23710C8C" w:rsidR="0058608F" w:rsidRDefault="0058608F" w:rsidP="0058608F">
      <w:pPr>
        <w:pStyle w:val="Punktlista"/>
        <w:ind w:left="992"/>
      </w:pPr>
      <w:r>
        <w:t>3 återbesök mellan v.3–8 efter diagnosen, därefter var 3. Månad</w:t>
      </w:r>
    </w:p>
    <w:p w14:paraId="58FDAF8B" w14:textId="27FF0C0E" w:rsidR="0058608F" w:rsidRDefault="0058608F" w:rsidP="0058608F">
      <w:pPr>
        <w:pStyle w:val="Punktlista"/>
        <w:ind w:left="992"/>
      </w:pPr>
      <w:r>
        <w:t>Teknikföreläsning:</w:t>
      </w:r>
    </w:p>
    <w:p w14:paraId="17445D49" w14:textId="65E9C71F" w:rsidR="0058608F" w:rsidRDefault="0058608F" w:rsidP="00666916">
      <w:pPr>
        <w:pStyle w:val="Punktlista"/>
        <w:numPr>
          <w:ilvl w:val="1"/>
          <w:numId w:val="16"/>
        </w:numPr>
        <w:ind w:left="1491" w:hanging="357"/>
      </w:pPr>
      <w:r>
        <w:t xml:space="preserve"> CGM-start (kontinuerlig blodsockermätning, sensor</w:t>
      </w:r>
      <w:r w:rsidR="001D02FC">
        <w:t>)</w:t>
      </w:r>
    </w:p>
    <w:p w14:paraId="34BB81AD" w14:textId="058D002F" w:rsidR="0058608F" w:rsidRDefault="0058608F" w:rsidP="00666916">
      <w:pPr>
        <w:pStyle w:val="Punktlista"/>
        <w:numPr>
          <w:ilvl w:val="1"/>
          <w:numId w:val="16"/>
        </w:numPr>
        <w:ind w:left="1491" w:hanging="357"/>
      </w:pPr>
      <w:r>
        <w:t xml:space="preserve"> CGM – byte</w:t>
      </w:r>
    </w:p>
    <w:p w14:paraId="47593E1A" w14:textId="7926FBC4" w:rsidR="0058608F" w:rsidRDefault="0058608F" w:rsidP="0058608F">
      <w:pPr>
        <w:pStyle w:val="Punktlista"/>
        <w:ind w:left="992"/>
      </w:pPr>
      <w:r>
        <w:t>Pumpstart</w:t>
      </w:r>
    </w:p>
    <w:p w14:paraId="10327738" w14:textId="4905896E" w:rsidR="00280DD8" w:rsidRDefault="00280DD8">
      <w:pPr>
        <w:spacing w:after="0" w:line="240" w:lineRule="auto"/>
        <w:ind w:left="0" w:right="0"/>
      </w:pPr>
      <w:r>
        <w:br w:type="page"/>
      </w:r>
    </w:p>
    <w:p w14:paraId="5749A1FC" w14:textId="48C3FEFE" w:rsidR="0058608F" w:rsidRDefault="00AD135C" w:rsidP="00205B13">
      <w:pPr>
        <w:pStyle w:val="MellanrubrikVGR"/>
        <w:spacing w:line="240" w:lineRule="auto"/>
      </w:pPr>
      <w:bookmarkStart w:id="25" w:name="_Toc229132203"/>
      <w:r>
        <w:lastRenderedPageBreak/>
        <w:t>Under vårdtiden/innan utskrivning</w:t>
      </w:r>
      <w:bookmarkEnd w:id="25"/>
    </w:p>
    <w:p w14:paraId="73B9803D" w14:textId="076A999E" w:rsidR="00CA1DE6" w:rsidRPr="00CA1DE6" w:rsidRDefault="00CA1DE6" w:rsidP="00CA1DE6">
      <w:r>
        <w:t>Görs av avdelningsläkaren.</w:t>
      </w:r>
    </w:p>
    <w:p w14:paraId="0C5BF1B2" w14:textId="7E7E4FF8" w:rsidR="00B35F7C" w:rsidRDefault="00B35F7C" w:rsidP="00B35F7C">
      <w:pPr>
        <w:pStyle w:val="Punktlista"/>
        <w:ind w:left="924"/>
      </w:pPr>
      <w:r>
        <w:t>Kontrollera provsvar angående t</w:t>
      </w:r>
      <w:r w:rsidR="00CE0DC7">
        <w:t>h</w:t>
      </w:r>
      <w:r>
        <w:t>yroideastatus samt celiaki.</w:t>
      </w:r>
    </w:p>
    <w:p w14:paraId="3E53E400" w14:textId="77777777" w:rsidR="00B35F7C" w:rsidRDefault="00B35F7C" w:rsidP="00B35F7C">
      <w:pPr>
        <w:pStyle w:val="Punktlista"/>
        <w:ind w:left="924"/>
      </w:pPr>
      <w:r>
        <w:t xml:space="preserve">Remiss till specialistkliniken för pedodonti </w:t>
      </w:r>
    </w:p>
    <w:p w14:paraId="335E9F87" w14:textId="77777777" w:rsidR="00B35F7C" w:rsidRDefault="00B35F7C" w:rsidP="00B35F7C">
      <w:pPr>
        <w:pStyle w:val="Punktlista"/>
        <w:ind w:left="924"/>
      </w:pPr>
      <w:r>
        <w:t xml:space="preserve">Remiss till ögonmottagning - gäller barn efter 10 års ålder </w:t>
      </w:r>
    </w:p>
    <w:p w14:paraId="04F10CC0" w14:textId="2F335030" w:rsidR="00B35F7C" w:rsidRDefault="00B35F7C" w:rsidP="00D961C7">
      <w:pPr>
        <w:pStyle w:val="Punktlista"/>
        <w:ind w:left="924"/>
      </w:pPr>
      <w:r>
        <w:t>Läkarintyg för VAB - båda förä</w:t>
      </w:r>
      <w:r w:rsidR="00E37780">
        <w:t>ldrarna</w:t>
      </w:r>
      <w:r>
        <w:t xml:space="preserve"> (period: inskrivning datum till och med 4 veckor efter utskrivning) </w:t>
      </w:r>
      <w:r>
        <w:br/>
      </w:r>
      <w:r w:rsidR="00E37780" w:rsidRPr="00E37780">
        <w:rPr>
          <w:i/>
          <w:iCs/>
        </w:rPr>
        <w:t>Om barnet är under 12 år</w:t>
      </w:r>
      <w:r w:rsidR="00E37780">
        <w:t xml:space="preserve"> – skrivs i intygsmodulen i Melior</w:t>
      </w:r>
      <w:r w:rsidR="00E37780">
        <w:br/>
      </w:r>
      <w:r w:rsidR="00E37780" w:rsidRPr="00E37780">
        <w:rPr>
          <w:i/>
          <w:iCs/>
        </w:rPr>
        <w:t>Om barnet har fyllt 12 men inte 16 år</w:t>
      </w:r>
      <w:r w:rsidR="00E37780">
        <w:t xml:space="preserve"> – skrivs i intygsmodulen i Melior</w:t>
      </w:r>
      <w:r>
        <w:t xml:space="preserve"> </w:t>
      </w:r>
      <w:r w:rsidR="00E37780" w:rsidRPr="00E37780">
        <w:rPr>
          <w:i/>
          <w:iCs/>
        </w:rPr>
        <w:t>När barnet har fyll</w:t>
      </w:r>
      <w:r w:rsidR="00E37780">
        <w:rPr>
          <w:i/>
          <w:iCs/>
        </w:rPr>
        <w:t>t</w:t>
      </w:r>
      <w:r w:rsidR="00E37780" w:rsidRPr="00E37780">
        <w:rPr>
          <w:i/>
          <w:iCs/>
        </w:rPr>
        <w:t xml:space="preserve"> 16 år och omfattas av LSS</w:t>
      </w:r>
      <w:r w:rsidR="00E37780">
        <w:t xml:space="preserve"> </w:t>
      </w:r>
      <w:r>
        <w:t xml:space="preserve"> </w:t>
      </w:r>
    </w:p>
    <w:p w14:paraId="6D8854BD" w14:textId="72F2486C" w:rsidR="00B35F7C" w:rsidRDefault="00B35F7C" w:rsidP="005C7570">
      <w:pPr>
        <w:pStyle w:val="Punktlista"/>
        <w:ind w:left="924"/>
      </w:pPr>
      <w:r w:rsidRPr="001F446B">
        <w:t>Patientbakgrund i Melior</w:t>
      </w:r>
      <w:r>
        <w:t xml:space="preserve">:  </w:t>
      </w:r>
      <w:r w:rsidRPr="00182C86">
        <w:t xml:space="preserve">Datum när barnet fick </w:t>
      </w:r>
      <w:r w:rsidR="00CE0DC7" w:rsidRPr="00182C86">
        <w:t>diabetesbehandling</w:t>
      </w:r>
      <w:r w:rsidRPr="00182C86">
        <w:t xml:space="preserve"> metod (insulininjektioner/insulinpump) typ av CGM-systemet</w:t>
      </w:r>
      <w:r>
        <w:t xml:space="preserve">. </w:t>
      </w:r>
    </w:p>
    <w:p w14:paraId="2227C4BB" w14:textId="59E39B33" w:rsidR="00B35F7C" w:rsidRPr="001F446B" w:rsidRDefault="00B35F7C" w:rsidP="00B35F7C">
      <w:pPr>
        <w:pStyle w:val="Punktlista"/>
        <w:ind w:left="924"/>
        <w:rPr>
          <w:rStyle w:val="Hyperlnk"/>
        </w:rPr>
      </w:pPr>
      <w:r>
        <w:t>Recepten</w:t>
      </w:r>
      <w:r w:rsidR="00B75D87">
        <w:t>,</w:t>
      </w:r>
      <w:r>
        <w:t xml:space="preserve"> </w:t>
      </w:r>
      <w:r w:rsidR="001F446B">
        <w:fldChar w:fldCharType="begin"/>
      </w:r>
      <w:r w:rsidR="001F446B">
        <w:instrText xml:space="preserve"> HYPERLINK "https://samarbete-skyddad.vgregion.se/sites/sy-sas-barn--och-ungdomsklinik/Delade%20dokument/Lathund%20f%C3%B6r%20recept%20innan%20hemg%C3%A5ng,%20nydebuterad%20diabetes.pdf" </w:instrText>
      </w:r>
      <w:r w:rsidR="001F446B">
        <w:fldChar w:fldCharType="separate"/>
      </w:r>
      <w:r w:rsidR="00B75D87" w:rsidRPr="001F446B">
        <w:rPr>
          <w:rStyle w:val="Hyperlnk"/>
        </w:rPr>
        <w:t>Lathund för recept innan hemgång, nydebuterad diabetes</w:t>
      </w:r>
    </w:p>
    <w:p w14:paraId="0DCCE03B" w14:textId="37A056B6" w:rsidR="00B35F7C" w:rsidRPr="00B35F7C" w:rsidRDefault="001F446B" w:rsidP="00DD412D">
      <w:pPr>
        <w:pStyle w:val="Punktlista"/>
        <w:ind w:left="924"/>
      </w:pPr>
      <w:r>
        <w:fldChar w:fldCharType="end"/>
      </w:r>
      <w:r w:rsidR="00B35F7C">
        <w:t xml:space="preserve">Epikris </w:t>
      </w:r>
    </w:p>
    <w:p w14:paraId="46F80C1F" w14:textId="22D7BC8A" w:rsidR="009A32ED" w:rsidRPr="000D04ED" w:rsidRDefault="0009319F" w:rsidP="009A32ED">
      <w:pPr>
        <w:pStyle w:val="Rubrik2"/>
        <w:ind w:right="-143"/>
      </w:pPr>
      <w:bookmarkStart w:id="26" w:name="_Toc229132204"/>
      <w:r>
        <w:t>Dokumentinformation</w:t>
      </w:r>
      <w:bookmarkEnd w:id="26"/>
      <w:r w:rsidR="009A32ED">
        <w:t xml:space="preserve"> </w:t>
      </w:r>
    </w:p>
    <w:p w14:paraId="2D38BBBC" w14:textId="77777777" w:rsidR="009A32ED" w:rsidRPr="00AC1302" w:rsidRDefault="009A32ED" w:rsidP="009A32ED">
      <w:pPr>
        <w:pStyle w:val="Rubrik9"/>
        <w:ind w:left="567" w:right="-143"/>
        <w:rPr>
          <w:szCs w:val="24"/>
        </w:rPr>
      </w:pPr>
      <w:r w:rsidRPr="00AC1302">
        <w:t xml:space="preserve">Innehållsansvarig </w:t>
      </w:r>
    </w:p>
    <w:p w14:paraId="03C28DF5" w14:textId="7EAB9236" w:rsidR="00AC1302" w:rsidRDefault="00AC1302" w:rsidP="00AC1302">
      <w:pPr>
        <w:pStyle w:val="Brdtext"/>
        <w:ind w:left="567" w:right="-143"/>
      </w:pPr>
      <w:r w:rsidRPr="00AC1302">
        <w:t>Maria Sällman, specialistsjuksköterska, barn- och ungdoms</w:t>
      </w:r>
      <w:r w:rsidR="00333831">
        <w:t>medicin</w:t>
      </w:r>
      <w:r w:rsidRPr="00AC1302">
        <w:t>, SÄS</w:t>
      </w:r>
      <w:r>
        <w:br/>
        <w:t>Iwona Walczak, specialistläkare, barn- och ungdoms</w:t>
      </w:r>
      <w:r w:rsidR="00333831">
        <w:t>medicin</w:t>
      </w:r>
      <w:r>
        <w:t>, SÄS</w:t>
      </w:r>
      <w:r w:rsidR="00DC7672">
        <w:br/>
        <w:t xml:space="preserve">Henrik Elf, </w:t>
      </w:r>
      <w:r w:rsidR="007C6D61">
        <w:t>överläkare, anestesiklinik, SÄS</w:t>
      </w:r>
    </w:p>
    <w:p w14:paraId="68EFF5CB" w14:textId="2611051C" w:rsidR="00AC1302" w:rsidRDefault="00AC1302" w:rsidP="00AC1302">
      <w:pPr>
        <w:pStyle w:val="Rubrik9"/>
        <w:ind w:left="567" w:right="-143"/>
      </w:pPr>
      <w:r w:rsidRPr="00AC1302">
        <w:t>Remissinstanser</w:t>
      </w:r>
    </w:p>
    <w:p w14:paraId="75FDB8AB" w14:textId="3AC84870" w:rsidR="00AC1302" w:rsidRDefault="00AC1302" w:rsidP="00AC1302">
      <w:r>
        <w:t>Intensivvårdsavdelning, SÄS</w:t>
      </w:r>
      <w:r>
        <w:br/>
        <w:t>Akutmottagning, SÄS</w:t>
      </w:r>
      <w:r>
        <w:br/>
        <w:t>Barn- och ungdoms</w:t>
      </w:r>
      <w:r w:rsidR="00333831">
        <w:t xml:space="preserve">medicinsk </w:t>
      </w:r>
      <w:r>
        <w:t>avdelning, SÄS</w:t>
      </w:r>
    </w:p>
    <w:p w14:paraId="535CC2DD" w14:textId="04ECCDBA" w:rsidR="0009319F" w:rsidRDefault="0009319F" w:rsidP="0009319F">
      <w:pPr>
        <w:pStyle w:val="Rubrik9"/>
        <w:ind w:left="567" w:right="-143"/>
      </w:pPr>
      <w:r w:rsidRPr="0009319F">
        <w:t>Nyckelord</w:t>
      </w:r>
    </w:p>
    <w:p w14:paraId="0B9CFB57" w14:textId="2B7A162F" w:rsidR="0009319F" w:rsidRDefault="0009319F" w:rsidP="0009319F">
      <w:r>
        <w:t>Diabetes, diabetes typ 1, barn, ketoacidos</w:t>
      </w:r>
    </w:p>
    <w:p w14:paraId="05B1C1F3" w14:textId="30C31C2E" w:rsidR="00A07C95" w:rsidRDefault="00A07C95" w:rsidP="00A07C95">
      <w:pPr>
        <w:pStyle w:val="Rubrik2"/>
      </w:pPr>
      <w:bookmarkStart w:id="27" w:name="_Toc229132205"/>
      <w:r>
        <w:t>Referensförteckning</w:t>
      </w:r>
      <w:bookmarkEnd w:id="27"/>
    </w:p>
    <w:p w14:paraId="2B8BA26F" w14:textId="77777777" w:rsidR="00A07C95" w:rsidRPr="00376733" w:rsidRDefault="00A07C95" w:rsidP="00666916">
      <w:pPr>
        <w:pStyle w:val="Punktlista"/>
        <w:numPr>
          <w:ilvl w:val="0"/>
          <w:numId w:val="18"/>
        </w:numPr>
        <w:ind w:left="924" w:hanging="357"/>
      </w:pPr>
      <w:r w:rsidRPr="00376733">
        <w:t xml:space="preserve">R. Hanås. Typ 1 Diabetes hos barn, ungdomar och unga vuxna 2018,7:e upplagan  </w:t>
      </w:r>
    </w:p>
    <w:p w14:paraId="26E34109" w14:textId="77777777" w:rsidR="00A07C95" w:rsidRDefault="00A07C95" w:rsidP="00666916">
      <w:pPr>
        <w:pStyle w:val="Punktlista"/>
        <w:numPr>
          <w:ilvl w:val="0"/>
          <w:numId w:val="18"/>
        </w:numPr>
        <w:ind w:left="924" w:hanging="357"/>
      </w:pPr>
      <w:r w:rsidRPr="00376733">
        <w:t xml:space="preserve">Nationellt vårdprogrambarn-och ungdomsdiabetes. </w:t>
      </w:r>
      <w:r>
        <w:t xml:space="preserve">Red.S Sjöblad 2008.   </w:t>
      </w:r>
    </w:p>
    <w:p w14:paraId="481CECB9" w14:textId="566B044A" w:rsidR="00A07C95" w:rsidRPr="009C68F5" w:rsidRDefault="00A07C95" w:rsidP="00666916">
      <w:pPr>
        <w:pStyle w:val="Punktlista"/>
        <w:numPr>
          <w:ilvl w:val="0"/>
          <w:numId w:val="18"/>
        </w:numPr>
        <w:ind w:left="924" w:hanging="357"/>
        <w:rPr>
          <w:lang w:val="en-US"/>
        </w:rPr>
      </w:pPr>
      <w:r w:rsidRPr="00376733">
        <w:rPr>
          <w:lang w:val="en-US"/>
        </w:rPr>
        <w:t xml:space="preserve">ISPAD Clinical Practice Consensus Guidelines 2018 </w:t>
      </w:r>
      <w:r w:rsidR="00147952">
        <w:rPr>
          <w:lang w:val="en-US"/>
        </w:rPr>
        <w:t>med DKA-uppdatering 2022.</w:t>
      </w:r>
    </w:p>
    <w:p w14:paraId="188AE2C8" w14:textId="33769DBD" w:rsidR="009A32ED" w:rsidRPr="000D04ED" w:rsidRDefault="00AD4925" w:rsidP="009A32ED">
      <w:pPr>
        <w:pStyle w:val="Rubrik2"/>
        <w:ind w:right="-143"/>
      </w:pPr>
      <w:bookmarkStart w:id="28" w:name="_Toc229132206"/>
      <w:r w:rsidRPr="00D67DA0">
        <w:t>Relaterad information</w:t>
      </w:r>
      <w:bookmarkEnd w:id="28"/>
    </w:p>
    <w:p w14:paraId="633E5EEC" w14:textId="6C8FEC21" w:rsidR="00A71518" w:rsidRPr="00A71518" w:rsidRDefault="00A71518" w:rsidP="00666916">
      <w:pPr>
        <w:pStyle w:val="Punktlista"/>
        <w:numPr>
          <w:ilvl w:val="0"/>
          <w:numId w:val="17"/>
        </w:numPr>
        <w:rPr>
          <w:lang w:val="en-US"/>
        </w:rPr>
      </w:pPr>
      <w:r>
        <w:t>Intyg</w:t>
      </w:r>
      <w:r w:rsidR="006A048F">
        <w:t xml:space="preserve"> tillfällig föräldrapenning</w:t>
      </w:r>
      <w:r>
        <w:t>. Försäkringskassan.</w:t>
      </w:r>
      <w:r>
        <w:br/>
      </w:r>
      <w:hyperlink r:id="rId27" w:history="1">
        <w:r>
          <w:rPr>
            <w:rStyle w:val="Hyperlnk"/>
          </w:rPr>
          <w:t>104f3a/1626250505058/7443-intyg-for-tillfallig-foraldrapenning.pdf</w:t>
        </w:r>
      </w:hyperlink>
    </w:p>
    <w:p w14:paraId="68BAD178" w14:textId="011F62F8" w:rsidR="00A71518" w:rsidRPr="00531AAB" w:rsidRDefault="006A048F" w:rsidP="00666916">
      <w:pPr>
        <w:pStyle w:val="Punktlista"/>
        <w:numPr>
          <w:ilvl w:val="0"/>
          <w:numId w:val="17"/>
        </w:numPr>
        <w:rPr>
          <w:lang w:val="en-US"/>
        </w:rPr>
      </w:pPr>
      <w:r w:rsidRPr="00531AAB">
        <w:t>Läkarutlåtande tillfällig föräldrapenning Barn 12-16 år</w:t>
      </w:r>
      <w:r w:rsidR="00A71518" w:rsidRPr="00531AAB">
        <w:t>. Försäkringskassan.</w:t>
      </w:r>
      <w:r w:rsidR="00A71518" w:rsidRPr="00531AAB">
        <w:br/>
      </w:r>
      <w:hyperlink r:id="rId28" w:history="1">
        <w:r w:rsidR="00A71518" w:rsidRPr="00531AAB">
          <w:rPr>
            <w:rStyle w:val="Hyperlnk"/>
          </w:rPr>
          <w:t>lfallig-foraldrapenning-for-ett-barn-som-fyllt-12-men-inte-16-ar.pdf</w:t>
        </w:r>
      </w:hyperlink>
    </w:p>
    <w:p w14:paraId="274C2B48" w14:textId="5BC46ABF" w:rsidR="00330022" w:rsidRPr="00531AAB" w:rsidRDefault="00531AAB" w:rsidP="00666916">
      <w:pPr>
        <w:pStyle w:val="Punktlista"/>
        <w:numPr>
          <w:ilvl w:val="0"/>
          <w:numId w:val="17"/>
        </w:numPr>
        <w:rPr>
          <w:lang w:val="en-US"/>
        </w:rPr>
      </w:pPr>
      <w:hyperlink r:id="rId29" w:history="1">
        <w:r w:rsidRPr="00531AAB">
          <w:rPr>
            <w:rStyle w:val="Hyperlnk"/>
            <w:lang w:val="en-US"/>
          </w:rPr>
          <w:t>https://www.ispad.org/</w:t>
        </w:r>
      </w:hyperlink>
      <w:r>
        <w:rPr>
          <w:lang w:val="en-US"/>
        </w:rPr>
        <w:t xml:space="preserve"> </w:t>
      </w:r>
      <w:hyperlink r:id="rId30">
        <w:r w:rsidR="00875B8E" w:rsidRPr="00531AAB">
          <w:rPr>
            <w:lang w:val="en-US"/>
          </w:rPr>
          <w:t>I</w:t>
        </w:r>
      </w:hyperlink>
      <w:r w:rsidR="00875B8E" w:rsidRPr="00531AAB">
        <w:rPr>
          <w:lang w:val="en-US"/>
        </w:rPr>
        <w:t>SPAD Clinical Practice Guidelines 2014</w:t>
      </w:r>
      <w:r>
        <w:rPr>
          <w:lang w:val="en-US"/>
        </w:rPr>
        <w:t>.</w:t>
      </w:r>
      <w:r w:rsidRPr="00531AAB">
        <w:rPr>
          <w:lang w:val="en-US"/>
        </w:rPr>
        <w:br/>
      </w:r>
      <w:hyperlink r:id="rId31" w:history="1">
        <w:r w:rsidRPr="00531AAB">
          <w:rPr>
            <w:rStyle w:val="Hyperlnk"/>
            <w:lang w:val="en-US"/>
          </w:rPr>
          <w:t>https://www.ispad.org/page/httpswwwispadorgpageGuidelines2018Chap4?%26hhsearchterms=%222014%22</w:t>
        </w:r>
      </w:hyperlink>
      <w:r w:rsidRPr="00531AAB">
        <w:rPr>
          <w:lang w:val="en-US"/>
        </w:rPr>
        <w:t xml:space="preserve"> </w:t>
      </w:r>
    </w:p>
    <w:p w14:paraId="6A16B742" w14:textId="79A9DEB0" w:rsidR="00330022" w:rsidRPr="00531AAB" w:rsidRDefault="00330022" w:rsidP="00666916">
      <w:pPr>
        <w:pStyle w:val="Punktlista"/>
        <w:numPr>
          <w:ilvl w:val="0"/>
          <w:numId w:val="17"/>
        </w:numPr>
        <w:rPr>
          <w:lang w:val="en-US"/>
        </w:rPr>
      </w:pPr>
      <w:hyperlink r:id="rId32" w:history="1">
        <w:r w:rsidRPr="00531AAB">
          <w:rPr>
            <w:rStyle w:val="Hyperlnk"/>
            <w:lang w:val="en-US"/>
          </w:rPr>
          <w:t>http://endodiab.barnlakarforeningen.se/vardprogram/diabetes</w:t>
        </w:r>
      </w:hyperlink>
      <w:hyperlink r:id="rId33">
        <w:r w:rsidRPr="00531AAB">
          <w:rPr>
            <w:u w:val="single" w:color="000000"/>
            <w:lang w:val="en-US"/>
          </w:rPr>
          <w:t>/</w:t>
        </w:r>
      </w:hyperlink>
      <w:r w:rsidRPr="00531AAB">
        <w:rPr>
          <w:u w:val="single" w:color="000000"/>
          <w:lang w:val="en-US"/>
        </w:rPr>
        <w:t xml:space="preserve"> </w:t>
      </w:r>
      <w:hyperlink r:id="rId34">
        <w:r w:rsidRPr="00531AAB">
          <w:rPr>
            <w:lang w:val="en-US"/>
          </w:rPr>
          <w:t xml:space="preserve">  </w:t>
        </w:r>
      </w:hyperlink>
    </w:p>
    <w:p w14:paraId="3CEF429C" w14:textId="059E15F3" w:rsidR="00330022" w:rsidRPr="00330022" w:rsidRDefault="00330022" w:rsidP="00330022">
      <w:pPr>
        <w:pStyle w:val="Punktlista"/>
        <w:numPr>
          <w:ilvl w:val="0"/>
          <w:numId w:val="0"/>
        </w:numPr>
        <w:ind w:left="1077"/>
      </w:pPr>
      <w:r w:rsidRPr="00531AAB">
        <w:t>Kommentarer till ISPADs vårdprogram</w:t>
      </w:r>
      <w:r w:rsidRPr="00376733">
        <w:t xml:space="preserve"> – Svenska riktlinjer 2017</w:t>
      </w:r>
    </w:p>
    <w:p w14:paraId="20DDB2E8" w14:textId="13488F6F" w:rsidR="00330022" w:rsidRDefault="00330022" w:rsidP="00666916">
      <w:pPr>
        <w:pStyle w:val="Punktlista"/>
        <w:numPr>
          <w:ilvl w:val="0"/>
          <w:numId w:val="17"/>
        </w:numPr>
        <w:rPr>
          <w:lang w:val="en-US"/>
        </w:rPr>
      </w:pPr>
      <w:r>
        <w:t>Lathund för recept innan hemgång, nydebuterad diabetes</w:t>
      </w:r>
      <w:r w:rsidR="00FC23E0">
        <w:t>.</w:t>
      </w:r>
      <w:r>
        <w:br/>
        <w:t xml:space="preserve">Barn- och ungdomsklinik, SÄS. Sharepoint. </w:t>
      </w:r>
      <w:r>
        <w:br/>
      </w:r>
      <w:hyperlink r:id="rId35" w:history="1">
        <w:r w:rsidR="001F446B" w:rsidRPr="0010522D">
          <w:rPr>
            <w:rStyle w:val="Hyperlnk"/>
            <w:lang w:val="en-US"/>
          </w:rPr>
          <w:t>https://samarbete-skyddad.vgregion.se/sites/sy-sas-barn--och-ungdomsklinik/Delade%20dokument/Lathund%20f%C3%B6r%20recept%20innan%20hemg%C3%A5ng,%20nydebuterad%20diabetes.pdf</w:t>
        </w:r>
      </w:hyperlink>
      <w:r w:rsidR="001F446B">
        <w:rPr>
          <w:lang w:val="en-US"/>
        </w:rPr>
        <w:t xml:space="preserve"> </w:t>
      </w:r>
    </w:p>
    <w:p w14:paraId="3CA1C004" w14:textId="3EC95796" w:rsidR="00330022" w:rsidRPr="00CA769E" w:rsidRDefault="00FC23E0" w:rsidP="00666916">
      <w:pPr>
        <w:pStyle w:val="Punktlista"/>
        <w:numPr>
          <w:ilvl w:val="0"/>
          <w:numId w:val="17"/>
        </w:numPr>
        <w:rPr>
          <w:rStyle w:val="Hyperlnk"/>
          <w:color w:val="auto"/>
          <w:u w:val="none"/>
          <w:lang w:val="en-US"/>
        </w:rPr>
      </w:pPr>
      <w:r>
        <w:rPr>
          <w:lang w:val="en-US"/>
        </w:rPr>
        <w:t>Blodtrycksvärden för flickor 1-15 år relaterade till ålder och längd samt blodtrycksvärden för pojkar 1-15 år relaterade till ålder och längd. Barn- och ungdomsklinik, SÄS. Sharepoint.</w:t>
      </w:r>
      <w:r>
        <w:rPr>
          <w:lang w:val="en-US"/>
        </w:rPr>
        <w:br/>
      </w:r>
      <w:hyperlink r:id="rId36" w:history="1">
        <w:r w:rsidR="001F446B" w:rsidRPr="0010522D">
          <w:rPr>
            <w:rStyle w:val="Hyperlnk"/>
            <w:lang w:val="en-US"/>
          </w:rPr>
          <w:t>https://samarbete-skyddad.vgregion.se/sites/sy-sas-barn--och-ungdomsklinik/Delade%20dokument/Blodtrycksv%C3%A4rden%20(1).pdf</w:t>
        </w:r>
      </w:hyperlink>
      <w:r w:rsidR="001F446B">
        <w:rPr>
          <w:rStyle w:val="Hyperlnk"/>
          <w:color w:val="auto"/>
          <w:u w:val="none"/>
          <w:lang w:val="en-US"/>
        </w:rPr>
        <w:t xml:space="preserve"> </w:t>
      </w:r>
    </w:p>
    <w:p w14:paraId="71CAF283" w14:textId="215E8F39" w:rsidR="00CA769E" w:rsidRDefault="00CA769E" w:rsidP="00666916">
      <w:pPr>
        <w:pStyle w:val="Punktlista"/>
        <w:numPr>
          <w:ilvl w:val="0"/>
          <w:numId w:val="17"/>
        </w:numPr>
        <w:rPr>
          <w:lang w:val="en-US"/>
        </w:rPr>
      </w:pPr>
      <w:r>
        <w:rPr>
          <w:rStyle w:val="Hyperlnk"/>
          <w:color w:val="auto"/>
          <w:u w:val="none"/>
        </w:rPr>
        <w:t>Flödesschema Diabetes typ 1 – nydebuterad för barn och ungdomar 0-17 år (även misstänkt). Barn- och ungdomsklinik, SÄS. Sharepoint.</w:t>
      </w:r>
      <w:r>
        <w:rPr>
          <w:rStyle w:val="Hyperlnk"/>
          <w:color w:val="auto"/>
          <w:u w:val="none"/>
          <w:lang w:val="en-US"/>
        </w:rPr>
        <w:br/>
      </w:r>
      <w:hyperlink r:id="rId37" w:history="1">
        <w:r w:rsidRPr="0010522D">
          <w:rPr>
            <w:rStyle w:val="Hyperlnk"/>
            <w:lang w:val="en-US"/>
          </w:rPr>
          <w:t>https://samarbete-skyddad.vgregion.se/sites/sy-sas-barn--och-ungdomsklinik/_layouts/15/WopiFrame.aspx?sourcedoc=%7B7DB22D52-B991-4CE9-842F-234B0390CD04%7D&amp;file=FL%C3%96DESSCHEMA%20Nydebuterad%20diabetes%20f%C3%B6r%20patienter.docx&amp;action=default&amp;IsList=1&amp;ListId=%7B376BF658-FCCF-4013-929A-13C75B8357EE%7D&amp;ListItemId=980</w:t>
        </w:r>
      </w:hyperlink>
      <w:r>
        <w:rPr>
          <w:lang w:val="en-US"/>
        </w:rPr>
        <w:t xml:space="preserve"> </w:t>
      </w:r>
    </w:p>
    <w:p w14:paraId="43A9518D" w14:textId="7970F0E4" w:rsidR="007D4ED1" w:rsidRPr="007D4ED1" w:rsidRDefault="007D4ED1" w:rsidP="00666916">
      <w:pPr>
        <w:pStyle w:val="Punktlista"/>
        <w:numPr>
          <w:ilvl w:val="0"/>
          <w:numId w:val="17"/>
        </w:numPr>
        <w:rPr>
          <w:lang w:val="en-US"/>
        </w:rPr>
      </w:pPr>
      <w:r>
        <w:rPr>
          <w:lang w:val="en-US"/>
        </w:rPr>
        <w:t>Insulinlista ankomst insulin s c. Barn- och ungdomsklinik, SÄS. Sharepoint.</w:t>
      </w:r>
      <w:r>
        <w:rPr>
          <w:lang w:val="en-US"/>
        </w:rPr>
        <w:br/>
      </w:r>
      <w:hyperlink r:id="rId38" w:history="1">
        <w:r w:rsidRPr="0010522D">
          <w:rPr>
            <w:rStyle w:val="Hyperlnk"/>
          </w:rPr>
          <w:t>https://samarbete-skyddad.vgregion.se/sites/sy-sas-barn--och-ungdomsklinik/_layouts/15/WopiFrame.aspx?sourcedoc=%7B30C1E784-2EE7-4D25-A06A-4D604B51EC0D%7D&amp;file=Insulinlista%20Ankomst%20insulin%20s%20c.docx&amp;action=default&amp;IsList=1&amp;ListId=%7B376BF658-FCCF-4013-929A-13C75B8357EE%7D&amp;ListItemId=1537</w:t>
        </w:r>
      </w:hyperlink>
      <w:r>
        <w:t xml:space="preserve"> </w:t>
      </w:r>
    </w:p>
    <w:p w14:paraId="7CD64F57" w14:textId="239A019A" w:rsidR="007D4ED1" w:rsidRDefault="007D4ED1" w:rsidP="00666916">
      <w:pPr>
        <w:pStyle w:val="Punktlista"/>
        <w:numPr>
          <w:ilvl w:val="0"/>
          <w:numId w:val="17"/>
        </w:numPr>
        <w:rPr>
          <w:lang w:val="en-US"/>
        </w:rPr>
      </w:pPr>
      <w:r>
        <w:t>Insulinlista s c kolhydraträkning. Barn- och ungdomsklinik, SÄS. Sharepoint.</w:t>
      </w:r>
      <w:r>
        <w:br/>
      </w:r>
      <w:hyperlink r:id="rId39" w:history="1">
        <w:r w:rsidRPr="0010522D">
          <w:rPr>
            <w:rStyle w:val="Hyperlnk"/>
            <w:lang w:val="en-US"/>
          </w:rPr>
          <w:t>https://samarbete-skyddad.vgregion.se/sites/sy-sas-barn--och-ungdomsklinik/_layouts/15/WopiFrame.aspx?sourcedoc=%7B7406ABB6-A979-4456-88B8-E44EA8F925C5%7D&amp;file=Insulinlista%20s%20c%20Kolhydratsr%C3%A4kning.docx&amp;action=default&amp;IsList=1&amp;ListId=%7B376BF658-FCCF-4013-929A-13C75B8357EE%7D&amp;ListItemId=1541</w:t>
        </w:r>
      </w:hyperlink>
      <w:r>
        <w:rPr>
          <w:lang w:val="en-US"/>
        </w:rPr>
        <w:t xml:space="preserve"> </w:t>
      </w:r>
    </w:p>
    <w:p w14:paraId="663C4384" w14:textId="4AF2DAA2" w:rsidR="007D4ED1" w:rsidRDefault="007D4ED1" w:rsidP="00666916">
      <w:pPr>
        <w:pStyle w:val="Punktlista"/>
        <w:numPr>
          <w:ilvl w:val="0"/>
          <w:numId w:val="17"/>
        </w:numPr>
        <w:rPr>
          <w:lang w:val="en-US"/>
        </w:rPr>
      </w:pPr>
      <w:r>
        <w:rPr>
          <w:lang w:val="en-US"/>
        </w:rPr>
        <w:lastRenderedPageBreak/>
        <w:t>Insulinlista</w:t>
      </w:r>
      <w:r w:rsidR="008A071D">
        <w:rPr>
          <w:lang w:val="en-US"/>
        </w:rPr>
        <w:t xml:space="preserve"> insulin i v utan ketoacidos. Barn- och ungdomsklinik, SÄS. Sharepoint.</w:t>
      </w:r>
      <w:r w:rsidR="008A071D">
        <w:rPr>
          <w:lang w:val="en-US"/>
        </w:rPr>
        <w:br/>
      </w:r>
      <w:hyperlink r:id="rId40" w:history="1">
        <w:r w:rsidR="008A071D" w:rsidRPr="0010522D">
          <w:rPr>
            <w:rStyle w:val="Hyperlnk"/>
            <w:lang w:val="en-US"/>
          </w:rPr>
          <w:t>https://samarbete-skyddad.vgregion.se/sites/sy-sas-barn--och-ungdomsklinik/_layouts/15/WopiFrame.aspx?sourcedoc=%7BC8E1AEC6-41B7-4800-BB09-870A11FBACAA%7D&amp;file=Insulinlista%20insulin%20i%20v%20utan%20ketocidos.docx&amp;action=default&amp;IsList=1&amp;ListId=%7B376BF658-FCCF-4013-929A-13C75B8357EE%7D&amp;ListItemId=1539</w:t>
        </w:r>
      </w:hyperlink>
      <w:r w:rsidR="008A071D">
        <w:rPr>
          <w:lang w:val="en-US"/>
        </w:rPr>
        <w:t xml:space="preserve"> </w:t>
      </w:r>
    </w:p>
    <w:p w14:paraId="61BA5BFB" w14:textId="4454677D" w:rsidR="008A071D" w:rsidRDefault="008A071D" w:rsidP="00666916">
      <w:pPr>
        <w:pStyle w:val="Punktlista"/>
        <w:numPr>
          <w:ilvl w:val="0"/>
          <w:numId w:val="17"/>
        </w:numPr>
        <w:rPr>
          <w:lang w:val="en-US"/>
        </w:rPr>
      </w:pPr>
      <w:r>
        <w:rPr>
          <w:lang w:val="en-US"/>
        </w:rPr>
        <w:t>Insulinlista insulin i v med ketoacidos. Barn- och ungdomsklinik, SÄS. Sharepoint.</w:t>
      </w:r>
      <w:r>
        <w:rPr>
          <w:lang w:val="en-US"/>
        </w:rPr>
        <w:br/>
        <w:t xml:space="preserve"> </w:t>
      </w:r>
      <w:hyperlink r:id="rId41" w:history="1">
        <w:r w:rsidRPr="0010522D">
          <w:rPr>
            <w:rStyle w:val="Hyperlnk"/>
            <w:lang w:val="en-US"/>
          </w:rPr>
          <w:t>https://samarbete-skyddad.vgregion.se/sites/sy-sas-barn--och-ungdomsklinik/_layouts/15/WopiFrame.aspx?sourcedoc=%7BD39D207B-D462-448C-85A4-05F909F627E5%7D&amp;file=Insulinlista%20insulin%20i%20v%20med%20Ketoacidos.docx&amp;action=default&amp;IsList=1&amp;ListId=%7B376BF658-FCCF-4013-929A-13C75B8357EE%7D&amp;ListItemId=1538</w:t>
        </w:r>
      </w:hyperlink>
      <w:r>
        <w:rPr>
          <w:lang w:val="en-US"/>
        </w:rPr>
        <w:t xml:space="preserve"> </w:t>
      </w:r>
    </w:p>
    <w:p w14:paraId="751304F7" w14:textId="193FFA41" w:rsidR="008A071D" w:rsidRDefault="00C518B9" w:rsidP="00666916">
      <w:pPr>
        <w:pStyle w:val="Punktlista"/>
        <w:numPr>
          <w:ilvl w:val="0"/>
          <w:numId w:val="17"/>
        </w:numPr>
        <w:rPr>
          <w:lang w:val="en-US"/>
        </w:rPr>
      </w:pPr>
      <w:r>
        <w:rPr>
          <w:lang w:val="en-US"/>
        </w:rPr>
        <w:t>Insulinlista insulinpump s c. Barn- och ungdomsklinik, SÄS. Sharepoint.</w:t>
      </w:r>
      <w:r>
        <w:rPr>
          <w:lang w:val="en-US"/>
        </w:rPr>
        <w:br/>
      </w:r>
      <w:hyperlink r:id="rId42" w:history="1">
        <w:r w:rsidRPr="0010522D">
          <w:rPr>
            <w:rStyle w:val="Hyperlnk"/>
            <w:lang w:val="en-US"/>
          </w:rPr>
          <w:t>https://samarbete-skyddad.vgregion.se/sites/sy-sas-barn--och-ungdomsklinik/_layouts/15/WopiFrame.aspx?sourcedoc=%7BFF53300C-704E-4C3A-A84B-2A0229FE0B9C%7D&amp;file=Insulinlista%20insulinpump%20s%20c.docx&amp;action=default&amp;IsList=1&amp;ListId=%7B376BF658-FCCF-4013-929A-13C75B8357EE%7D&amp;ListItemId=1540</w:t>
        </w:r>
      </w:hyperlink>
      <w:r>
        <w:rPr>
          <w:lang w:val="en-US"/>
        </w:rPr>
        <w:t xml:space="preserve"> </w:t>
      </w:r>
    </w:p>
    <w:p w14:paraId="3A596054" w14:textId="42B3E72D" w:rsidR="00531AAB" w:rsidRPr="00531AAB" w:rsidRDefault="00531AAB" w:rsidP="00666916">
      <w:pPr>
        <w:pStyle w:val="Punktlista"/>
        <w:numPr>
          <w:ilvl w:val="0"/>
          <w:numId w:val="17"/>
        </w:numPr>
        <w:rPr>
          <w:lang w:val="en-US"/>
        </w:rPr>
      </w:pPr>
      <w:r>
        <w:rPr>
          <w:lang w:val="en-US"/>
        </w:rPr>
        <w:t>Diabetes mellitus – Enkel standardvårdplan vid nydebuterad hos barn och ungdomar 0-17 år. Styrdokument. Södra Älvsborgs Sjukhus.</w:t>
      </w:r>
      <w:r>
        <w:rPr>
          <w:lang w:val="en-US"/>
        </w:rPr>
        <w:br/>
      </w:r>
      <w:hyperlink r:id="rId43" w:history="1">
        <w:r w:rsidR="00177802" w:rsidRPr="002746A1">
          <w:rPr>
            <w:rStyle w:val="Hyperlnk"/>
            <w:lang w:val="en-US"/>
          </w:rPr>
          <w:t>https://mellanarkiv-offentlig.vgregion.se/alfresco/s/archive/stream/public/v1/source/available/sofia/sas9614-126725452-30/surrogate/Diabetes%20mellitus%20-%20Enkel%20standardv%c3%a5rdplan%20vid%20nydebuterad%20hos%20barn%20och%20ungdomar%200-17%20%c3%a5r.pdf</w:t>
        </w:r>
      </w:hyperlink>
      <w:r w:rsidR="00177802">
        <w:rPr>
          <w:lang w:val="en-US"/>
        </w:rPr>
        <w:t xml:space="preserve"> </w:t>
      </w:r>
    </w:p>
    <w:p w14:paraId="1BC01DCA" w14:textId="4B7371B2" w:rsidR="00875B8E" w:rsidRPr="00376733" w:rsidRDefault="00875B8E" w:rsidP="00412F85">
      <w:pPr>
        <w:pStyle w:val="Punktlista"/>
        <w:numPr>
          <w:ilvl w:val="0"/>
          <w:numId w:val="0"/>
        </w:numPr>
        <w:ind w:left="1077"/>
        <w:rPr>
          <w:lang w:val="en-US"/>
        </w:rPr>
      </w:pPr>
      <w:r w:rsidRPr="00376733">
        <w:rPr>
          <w:lang w:val="en-US"/>
        </w:rPr>
        <w:t xml:space="preserve"> </w:t>
      </w:r>
    </w:p>
    <w:p w14:paraId="04F17AFA" w14:textId="77777777" w:rsidR="00330022" w:rsidRDefault="00330022" w:rsidP="00330022">
      <w:pPr>
        <w:pStyle w:val="Punktlista"/>
        <w:numPr>
          <w:ilvl w:val="0"/>
          <w:numId w:val="0"/>
        </w:numPr>
        <w:ind w:left="1077"/>
      </w:pPr>
    </w:p>
    <w:p w14:paraId="5241B643" w14:textId="69D63F3E" w:rsidR="0009319F" w:rsidRPr="00A722BD" w:rsidRDefault="00875B8E" w:rsidP="00D67DA0">
      <w:pPr>
        <w:pStyle w:val="Punktlista"/>
        <w:numPr>
          <w:ilvl w:val="0"/>
          <w:numId w:val="0"/>
        </w:numPr>
      </w:pPr>
      <w:r w:rsidRPr="00376733">
        <w:t xml:space="preserve"> </w:t>
      </w:r>
    </w:p>
    <w:p w14:paraId="411E0BEC" w14:textId="5A7BFFDC" w:rsidR="00102611" w:rsidRDefault="00102611">
      <w:pPr>
        <w:spacing w:after="0" w:line="240" w:lineRule="auto"/>
        <w:ind w:left="0" w:right="0"/>
        <w:rPr>
          <w:color w:val="1F497D"/>
        </w:rPr>
      </w:pPr>
      <w:r>
        <w:rPr>
          <w:color w:val="1F497D"/>
        </w:rPr>
        <w:br w:type="page"/>
      </w:r>
    </w:p>
    <w:p w14:paraId="62138C36" w14:textId="77777777" w:rsidR="00102611" w:rsidRDefault="00102611" w:rsidP="009A32ED">
      <w:pPr>
        <w:ind w:right="-143"/>
        <w:rPr>
          <w:color w:val="1F497D"/>
        </w:rPr>
      </w:pPr>
    </w:p>
    <w:p w14:paraId="2FCE3BD3" w14:textId="2CA05D6E" w:rsidR="003C712D" w:rsidRDefault="009C25C9" w:rsidP="009C25C9">
      <w:pPr>
        <w:pStyle w:val="Rubrik2"/>
      </w:pPr>
      <w:bookmarkStart w:id="29" w:name="_Toc229132207"/>
      <w:r>
        <w:t xml:space="preserve">Bilaga 1 </w:t>
      </w:r>
      <w:r w:rsidR="00A86F63">
        <w:t>–</w:t>
      </w:r>
      <w:r>
        <w:t xml:space="preserve"> </w:t>
      </w:r>
      <w:r w:rsidR="00923CDA">
        <w:t>regler</w:t>
      </w:r>
      <w:r w:rsidR="002C305B">
        <w:t xml:space="preserve"> för insulindosering</w:t>
      </w:r>
      <w:bookmarkEnd w:id="29"/>
    </w:p>
    <w:p w14:paraId="54D4E32C" w14:textId="7664462C" w:rsidR="009676F7" w:rsidRDefault="009676F7" w:rsidP="009676F7">
      <w:r w:rsidRPr="006E57CA">
        <w:rPr>
          <w:b/>
          <w:bCs/>
        </w:rPr>
        <w:t>100-regel</w:t>
      </w:r>
      <w:r>
        <w:t xml:space="preserve"> används för att uppskatta hur mycket 1 extra enhet direktverkande insulin sänker blodsockret i genomsnitt. Siffran 100 divideras med dygnsdosen insulin. Exempel: Dygnsdosen 40 E; 100 / 40 = 2,5</w:t>
      </w:r>
      <w:r w:rsidR="006E57CA">
        <w:t>.</w:t>
      </w:r>
      <w:r>
        <w:t xml:space="preserve">   </w:t>
      </w:r>
    </w:p>
    <w:p w14:paraId="061BE17C" w14:textId="20A41623" w:rsidR="009676F7" w:rsidRDefault="009676F7" w:rsidP="009676F7">
      <w:r>
        <w:t>1 E direktverkande insulin sänker blodsockret med c</w:t>
      </w:r>
      <w:r w:rsidR="006E57CA">
        <w:t>irk</w:t>
      </w:r>
      <w:r>
        <w:t>a 2,5 mmol/</w:t>
      </w:r>
      <w:r w:rsidR="000131CC">
        <w:t>L</w:t>
      </w:r>
      <w:r>
        <w:t xml:space="preserve">.   </w:t>
      </w:r>
    </w:p>
    <w:p w14:paraId="76A604FF" w14:textId="77777777" w:rsidR="009676F7" w:rsidRDefault="009676F7" w:rsidP="009676F7">
      <w:r>
        <w:t xml:space="preserve">OBS! Barn i förskoleålder (upp till 5 års ålder) är känsliga för insulin nattetid mellan kl. 00-06 och kan behöva endast hälften av den beräknade extradosen.   </w:t>
      </w:r>
    </w:p>
    <w:p w14:paraId="5A1A9841" w14:textId="69B995B6" w:rsidR="009676F7" w:rsidRDefault="009676F7" w:rsidP="009676F7">
      <w:pPr>
        <w:pStyle w:val="Beskrivning"/>
      </w:pPr>
      <w:r>
        <w:t xml:space="preserve">Tabell </w:t>
      </w:r>
      <w:r w:rsidR="00EB1676">
        <w:t>9</w:t>
      </w:r>
      <w:r>
        <w:t xml:space="preserve">: Tumregel av korrigeringsdos </w:t>
      </w:r>
    </w:p>
    <w:tbl>
      <w:tblPr>
        <w:tblStyle w:val="Tabellrutnt"/>
        <w:tblW w:w="7650" w:type="dxa"/>
        <w:tblInd w:w="567" w:type="dxa"/>
        <w:shd w:val="clear" w:color="auto" w:fill="BFBFBF" w:themeFill="background1" w:themeFillShade="BF"/>
        <w:tblCellMar>
          <w:top w:w="57" w:type="dxa"/>
          <w:bottom w:w="57" w:type="dxa"/>
        </w:tblCellMar>
        <w:tblLook w:val="04A0" w:firstRow="1" w:lastRow="0" w:firstColumn="1" w:lastColumn="0" w:noHBand="0" w:noVBand="1"/>
      </w:tblPr>
      <w:tblGrid>
        <w:gridCol w:w="2263"/>
        <w:gridCol w:w="1418"/>
        <w:gridCol w:w="1417"/>
        <w:gridCol w:w="1276"/>
        <w:gridCol w:w="1276"/>
      </w:tblGrid>
      <w:tr w:rsidR="009676F7" w14:paraId="47BDB052" w14:textId="77777777" w:rsidTr="006E57CA">
        <w:tc>
          <w:tcPr>
            <w:tcW w:w="2263" w:type="dxa"/>
            <w:shd w:val="clear" w:color="auto" w:fill="BFBFBF" w:themeFill="background1" w:themeFillShade="BF"/>
          </w:tcPr>
          <w:p w14:paraId="0B2F2AB4" w14:textId="77777777" w:rsidR="009676F7" w:rsidRDefault="009676F7" w:rsidP="00C9437E">
            <w:pPr>
              <w:pStyle w:val="Tabell"/>
              <w:rPr>
                <w:rFonts w:ascii="Arial" w:hAnsi="Arial" w:cs="Arial"/>
                <w:sz w:val="18"/>
                <w:szCs w:val="18"/>
              </w:rPr>
            </w:pPr>
            <w:r w:rsidRPr="009676F7">
              <w:rPr>
                <w:rFonts w:ascii="Arial" w:hAnsi="Arial" w:cs="Arial"/>
                <w:sz w:val="18"/>
                <w:szCs w:val="18"/>
              </w:rPr>
              <w:t>Dygnsdos</w:t>
            </w:r>
            <w:r>
              <w:rPr>
                <w:rFonts w:ascii="Arial" w:hAnsi="Arial" w:cs="Arial"/>
                <w:sz w:val="18"/>
                <w:szCs w:val="18"/>
              </w:rPr>
              <w:t xml:space="preserve"> (E/kg/dygn)</w:t>
            </w:r>
          </w:p>
          <w:p w14:paraId="4D4F827D" w14:textId="58B74DC4" w:rsidR="006E57CA" w:rsidRPr="009676F7" w:rsidRDefault="006E57CA" w:rsidP="00C9437E">
            <w:pPr>
              <w:pStyle w:val="Tabell"/>
              <w:rPr>
                <w:rFonts w:ascii="Arial" w:hAnsi="Arial" w:cs="Arial"/>
                <w:sz w:val="18"/>
                <w:szCs w:val="18"/>
              </w:rPr>
            </w:pPr>
          </w:p>
        </w:tc>
        <w:tc>
          <w:tcPr>
            <w:tcW w:w="1418" w:type="dxa"/>
            <w:shd w:val="clear" w:color="auto" w:fill="auto"/>
          </w:tcPr>
          <w:p w14:paraId="7E4DD743" w14:textId="62BAA3EE" w:rsidR="009676F7" w:rsidRPr="00BE5CAF" w:rsidRDefault="009676F7" w:rsidP="00C9437E">
            <w:pPr>
              <w:pStyle w:val="Tabell"/>
              <w:rPr>
                <w:rFonts w:ascii="Arial" w:hAnsi="Arial" w:cs="Arial"/>
                <w:sz w:val="18"/>
                <w:szCs w:val="18"/>
              </w:rPr>
            </w:pPr>
            <w:r>
              <w:rPr>
                <w:rFonts w:ascii="Arial" w:hAnsi="Arial" w:cs="Arial"/>
                <w:sz w:val="18"/>
                <w:szCs w:val="18"/>
              </w:rPr>
              <w:t>0,5</w:t>
            </w:r>
          </w:p>
        </w:tc>
        <w:tc>
          <w:tcPr>
            <w:tcW w:w="1417" w:type="dxa"/>
            <w:shd w:val="clear" w:color="auto" w:fill="auto"/>
          </w:tcPr>
          <w:p w14:paraId="0B482E16" w14:textId="27B09A10" w:rsidR="009676F7" w:rsidRPr="006E57CA" w:rsidRDefault="009676F7" w:rsidP="00C9437E">
            <w:pPr>
              <w:pStyle w:val="Tabell"/>
              <w:rPr>
                <w:rFonts w:ascii="Arial" w:hAnsi="Arial" w:cs="Arial"/>
                <w:sz w:val="18"/>
                <w:szCs w:val="18"/>
              </w:rPr>
            </w:pPr>
            <w:r w:rsidRPr="006E57CA">
              <w:rPr>
                <w:rFonts w:ascii="Arial" w:hAnsi="Arial" w:cs="Arial"/>
                <w:sz w:val="18"/>
                <w:szCs w:val="18"/>
              </w:rPr>
              <w:t>1,0</w:t>
            </w:r>
          </w:p>
        </w:tc>
        <w:tc>
          <w:tcPr>
            <w:tcW w:w="1276" w:type="dxa"/>
            <w:shd w:val="clear" w:color="auto" w:fill="auto"/>
          </w:tcPr>
          <w:p w14:paraId="6B1CC87F" w14:textId="4206AB69" w:rsidR="009676F7" w:rsidRPr="006E57CA" w:rsidRDefault="009676F7" w:rsidP="00C9437E">
            <w:pPr>
              <w:pStyle w:val="Tabell"/>
              <w:rPr>
                <w:rFonts w:ascii="Arial" w:hAnsi="Arial" w:cs="Arial"/>
                <w:sz w:val="18"/>
                <w:szCs w:val="18"/>
              </w:rPr>
            </w:pPr>
            <w:r w:rsidRPr="006E57CA">
              <w:rPr>
                <w:rFonts w:ascii="Arial" w:hAnsi="Arial" w:cs="Arial"/>
                <w:sz w:val="18"/>
                <w:szCs w:val="18"/>
              </w:rPr>
              <w:t>1,5</w:t>
            </w:r>
          </w:p>
        </w:tc>
        <w:tc>
          <w:tcPr>
            <w:tcW w:w="1276" w:type="dxa"/>
            <w:shd w:val="clear" w:color="auto" w:fill="auto"/>
          </w:tcPr>
          <w:p w14:paraId="4A44AD6B" w14:textId="27B12591" w:rsidR="009676F7" w:rsidRPr="006E57CA" w:rsidRDefault="009676F7" w:rsidP="00C9437E">
            <w:pPr>
              <w:pStyle w:val="Tabell"/>
              <w:rPr>
                <w:rFonts w:ascii="Arial" w:hAnsi="Arial" w:cs="Arial"/>
                <w:sz w:val="18"/>
                <w:szCs w:val="18"/>
              </w:rPr>
            </w:pPr>
            <w:r w:rsidRPr="006E57CA">
              <w:rPr>
                <w:rFonts w:ascii="Arial" w:hAnsi="Arial" w:cs="Arial"/>
                <w:sz w:val="18"/>
                <w:szCs w:val="18"/>
              </w:rPr>
              <w:t>2,0</w:t>
            </w:r>
          </w:p>
        </w:tc>
      </w:tr>
      <w:tr w:rsidR="009676F7" w14:paraId="6C2C76B8" w14:textId="77777777" w:rsidTr="006E57CA">
        <w:tc>
          <w:tcPr>
            <w:tcW w:w="2263" w:type="dxa"/>
            <w:shd w:val="clear" w:color="auto" w:fill="BFBFBF" w:themeFill="background1" w:themeFillShade="BF"/>
          </w:tcPr>
          <w:p w14:paraId="044C2485" w14:textId="77777777" w:rsidR="009676F7" w:rsidRDefault="006E57CA" w:rsidP="00C9437E">
            <w:pPr>
              <w:pStyle w:val="Tabell"/>
              <w:rPr>
                <w:rFonts w:ascii="Arial" w:hAnsi="Arial" w:cs="Arial"/>
                <w:sz w:val="18"/>
                <w:szCs w:val="18"/>
              </w:rPr>
            </w:pPr>
            <w:r>
              <w:rPr>
                <w:rFonts w:ascii="Arial" w:hAnsi="Arial" w:cs="Arial"/>
                <w:sz w:val="18"/>
                <w:szCs w:val="18"/>
              </w:rPr>
              <w:t>Max extrados (E/kg)</w:t>
            </w:r>
          </w:p>
          <w:p w14:paraId="15A1144E" w14:textId="6D0C19F1" w:rsidR="006E57CA" w:rsidRPr="006E57CA" w:rsidRDefault="006E57CA" w:rsidP="00C9437E">
            <w:pPr>
              <w:pStyle w:val="Tabell"/>
              <w:rPr>
                <w:rFonts w:ascii="Arial" w:hAnsi="Arial" w:cs="Arial"/>
                <w:sz w:val="18"/>
                <w:szCs w:val="18"/>
              </w:rPr>
            </w:pPr>
          </w:p>
        </w:tc>
        <w:tc>
          <w:tcPr>
            <w:tcW w:w="1418" w:type="dxa"/>
            <w:shd w:val="clear" w:color="auto" w:fill="auto"/>
          </w:tcPr>
          <w:p w14:paraId="5F94C09D" w14:textId="1B9F34B2" w:rsidR="009676F7" w:rsidRDefault="009676F7" w:rsidP="00C9437E">
            <w:pPr>
              <w:pStyle w:val="Tabell"/>
              <w:rPr>
                <w:rFonts w:ascii="Arial" w:hAnsi="Arial" w:cs="Arial"/>
                <w:sz w:val="18"/>
                <w:szCs w:val="18"/>
              </w:rPr>
            </w:pPr>
            <w:r>
              <w:rPr>
                <w:rFonts w:ascii="Arial" w:hAnsi="Arial" w:cs="Arial"/>
                <w:sz w:val="18"/>
                <w:szCs w:val="18"/>
              </w:rPr>
              <w:t>0,05</w:t>
            </w:r>
          </w:p>
        </w:tc>
        <w:tc>
          <w:tcPr>
            <w:tcW w:w="1417" w:type="dxa"/>
            <w:shd w:val="clear" w:color="auto" w:fill="auto"/>
          </w:tcPr>
          <w:p w14:paraId="68AE1D6D" w14:textId="66117378" w:rsidR="009676F7" w:rsidRPr="006E57CA" w:rsidRDefault="009676F7" w:rsidP="00C9437E">
            <w:pPr>
              <w:pStyle w:val="Tabell"/>
              <w:rPr>
                <w:rFonts w:ascii="Arial" w:hAnsi="Arial" w:cs="Arial"/>
                <w:sz w:val="18"/>
                <w:szCs w:val="18"/>
              </w:rPr>
            </w:pPr>
            <w:r w:rsidRPr="006E57CA">
              <w:rPr>
                <w:rFonts w:ascii="Arial" w:hAnsi="Arial" w:cs="Arial"/>
                <w:sz w:val="18"/>
                <w:szCs w:val="18"/>
              </w:rPr>
              <w:t>0,1</w:t>
            </w:r>
          </w:p>
        </w:tc>
        <w:tc>
          <w:tcPr>
            <w:tcW w:w="1276" w:type="dxa"/>
            <w:shd w:val="clear" w:color="auto" w:fill="auto"/>
          </w:tcPr>
          <w:p w14:paraId="7AABC8FE" w14:textId="5158A073" w:rsidR="009676F7" w:rsidRPr="006E57CA" w:rsidRDefault="009676F7" w:rsidP="00C9437E">
            <w:pPr>
              <w:pStyle w:val="Tabell"/>
              <w:rPr>
                <w:rFonts w:ascii="Arial" w:hAnsi="Arial" w:cs="Arial"/>
                <w:sz w:val="18"/>
                <w:szCs w:val="18"/>
              </w:rPr>
            </w:pPr>
            <w:r w:rsidRPr="006E57CA">
              <w:rPr>
                <w:rFonts w:ascii="Arial" w:hAnsi="Arial" w:cs="Arial"/>
                <w:sz w:val="18"/>
                <w:szCs w:val="18"/>
              </w:rPr>
              <w:t>0,15</w:t>
            </w:r>
          </w:p>
        </w:tc>
        <w:tc>
          <w:tcPr>
            <w:tcW w:w="1276" w:type="dxa"/>
            <w:shd w:val="clear" w:color="auto" w:fill="auto"/>
          </w:tcPr>
          <w:p w14:paraId="2B4AB5C8" w14:textId="020240A9" w:rsidR="009676F7" w:rsidRPr="006E57CA" w:rsidRDefault="009676F7" w:rsidP="00C9437E">
            <w:pPr>
              <w:pStyle w:val="Tabell"/>
              <w:rPr>
                <w:rFonts w:ascii="Arial" w:hAnsi="Arial" w:cs="Arial"/>
                <w:sz w:val="18"/>
                <w:szCs w:val="18"/>
              </w:rPr>
            </w:pPr>
            <w:r w:rsidRPr="006E57CA">
              <w:rPr>
                <w:rFonts w:ascii="Arial" w:hAnsi="Arial" w:cs="Arial"/>
                <w:sz w:val="18"/>
                <w:szCs w:val="18"/>
              </w:rPr>
              <w:t>0,2</w:t>
            </w:r>
          </w:p>
        </w:tc>
      </w:tr>
    </w:tbl>
    <w:p w14:paraId="761282C9" w14:textId="77777777" w:rsidR="009676F7" w:rsidRDefault="009676F7" w:rsidP="009676F7"/>
    <w:p w14:paraId="453B83EB" w14:textId="77777777" w:rsidR="009676F7" w:rsidRDefault="009676F7" w:rsidP="009676F7">
      <w:r>
        <w:t xml:space="preserve">Tumregel av korrigeringsdos är att ge högst 10 procent av dygnsdosen eller 0,1 E/kg för att sänka blodsockret </w:t>
      </w:r>
    </w:p>
    <w:p w14:paraId="1740A537" w14:textId="14A4ADE3" w:rsidR="009676F7" w:rsidRDefault="009676F7" w:rsidP="009676F7">
      <w:r w:rsidRPr="006E57CA">
        <w:rPr>
          <w:b/>
          <w:bCs/>
        </w:rPr>
        <w:t>500-regel och 3</w:t>
      </w:r>
      <w:r w:rsidR="00333831">
        <w:rPr>
          <w:b/>
          <w:bCs/>
        </w:rPr>
        <w:t>0</w:t>
      </w:r>
      <w:r w:rsidRPr="006E57CA">
        <w:rPr>
          <w:b/>
          <w:bCs/>
        </w:rPr>
        <w:t>0-regel</w:t>
      </w:r>
      <w:r>
        <w:t xml:space="preserve"> används för att uppskatta hur många gram kolhydrater tas om hand av en enhet snabbverkande insulin. 330-regeln används för frukost, 500-regeln till övriga måltider.   </w:t>
      </w:r>
    </w:p>
    <w:p w14:paraId="260EF677" w14:textId="77777777" w:rsidR="009676F7" w:rsidRDefault="009676F7" w:rsidP="009676F7">
      <w:r>
        <w:t xml:space="preserve"> </w:t>
      </w:r>
    </w:p>
    <w:p w14:paraId="2711F1A6" w14:textId="77777777" w:rsidR="009676F7" w:rsidRPr="006E57CA" w:rsidRDefault="009676F7" w:rsidP="009676F7">
      <w:pPr>
        <w:rPr>
          <w:b/>
          <w:bCs/>
        </w:rPr>
      </w:pPr>
      <w:r w:rsidRPr="006E57CA">
        <w:rPr>
          <w:b/>
          <w:bCs/>
        </w:rPr>
        <w:t xml:space="preserve">500-regeln </w:t>
      </w:r>
    </w:p>
    <w:p w14:paraId="4869B606" w14:textId="33758B46" w:rsidR="009676F7" w:rsidRDefault="009676F7" w:rsidP="009676F7">
      <w:r>
        <w:t xml:space="preserve">Siffran 500 divideras med den totala dygnsdosen (TDD = totala dygnsdosen) insulin (långverkande + snabbverkande).  </w:t>
      </w:r>
    </w:p>
    <w:p w14:paraId="2AA22F37" w14:textId="519F6502" w:rsidR="009676F7" w:rsidRDefault="009676F7" w:rsidP="009676F7">
      <w:r>
        <w:t>Exempel: Snabbverkande insulin 25 E + långverkande 20 E = 45 E,             500/45 = 11</w:t>
      </w:r>
      <w:r w:rsidR="006E57CA">
        <w:t>.</w:t>
      </w:r>
      <w:r>
        <w:t xml:space="preserve"> </w:t>
      </w:r>
    </w:p>
    <w:p w14:paraId="553086AD" w14:textId="03D288C5" w:rsidR="009676F7" w:rsidRDefault="009676F7" w:rsidP="009676F7">
      <w:r>
        <w:t xml:space="preserve">Detta betyder att 1 E snabbverkande insulin tar hand om 11 g kolhydrater.  </w:t>
      </w:r>
    </w:p>
    <w:p w14:paraId="41AB6B65" w14:textId="77777777" w:rsidR="009676F7" w:rsidRDefault="009676F7" w:rsidP="009676F7">
      <w:r>
        <w:t xml:space="preserve">Exempel: Beräkning av mellanmål nedan. </w:t>
      </w:r>
    </w:p>
    <w:p w14:paraId="00DFD38C" w14:textId="7ABB4C20" w:rsidR="009676F7" w:rsidRDefault="009676F7" w:rsidP="00E71C8D">
      <w:pPr>
        <w:tabs>
          <w:tab w:val="left" w:pos="851"/>
        </w:tabs>
      </w:pPr>
      <w:r>
        <w:t>1</w:t>
      </w:r>
      <w:r>
        <w:tab/>
        <w:t>smörgås: 15 g kolhydrat</w:t>
      </w:r>
      <w:r w:rsidR="00E71C8D">
        <w:br/>
      </w:r>
      <w:r>
        <w:t>2</w:t>
      </w:r>
      <w:r>
        <w:tab/>
        <w:t>dl naturell fil: 10 g kolhydrat</w:t>
      </w:r>
      <w:r w:rsidR="00E71C8D">
        <w:br/>
      </w:r>
      <w:r>
        <w:t>3</w:t>
      </w:r>
      <w:r>
        <w:tab/>
        <w:t xml:space="preserve">msk Cornflakes: 10 g kolhydrat </w:t>
      </w:r>
      <w:r w:rsidR="00E71C8D">
        <w:br/>
      </w:r>
      <w:r>
        <w:t xml:space="preserve">2 </w:t>
      </w:r>
      <w:r w:rsidR="006E57CA">
        <w:tab/>
      </w:r>
      <w:r>
        <w:t xml:space="preserve">dl mjölk: 10 g kolhydrat </w:t>
      </w:r>
    </w:p>
    <w:p w14:paraId="25C35A6F" w14:textId="77777777" w:rsidR="009676F7" w:rsidRDefault="009676F7" w:rsidP="009676F7">
      <w:r>
        <w:t xml:space="preserve">Totalt: 45 g kolhydrat. Mängden kolhydrater divideras med aktuell kvot. I exemplet ovan 45/11 = 4. Den aktuella insulindosen till måltiden blir 4 E. Avrunda alltid till närmaste hel eller halv enhet. </w:t>
      </w:r>
    </w:p>
    <w:p w14:paraId="14D0FFF0" w14:textId="77777777" w:rsidR="00E71C8D" w:rsidRDefault="009676F7" w:rsidP="009676F7">
      <w:r>
        <w:t xml:space="preserve"> </w:t>
      </w:r>
    </w:p>
    <w:p w14:paraId="6D89A040" w14:textId="45381D83" w:rsidR="009676F7" w:rsidRDefault="009676F7" w:rsidP="009676F7">
      <w:r>
        <w:t xml:space="preserve"> </w:t>
      </w:r>
    </w:p>
    <w:p w14:paraId="53D5B727" w14:textId="45A3275F" w:rsidR="009676F7" w:rsidRPr="00E71C8D" w:rsidRDefault="009676F7" w:rsidP="009676F7">
      <w:pPr>
        <w:rPr>
          <w:b/>
          <w:bCs/>
        </w:rPr>
      </w:pPr>
      <w:r w:rsidRPr="00E71C8D">
        <w:rPr>
          <w:b/>
          <w:bCs/>
        </w:rPr>
        <w:lastRenderedPageBreak/>
        <w:t>3</w:t>
      </w:r>
      <w:r w:rsidR="00333831">
        <w:rPr>
          <w:b/>
          <w:bCs/>
        </w:rPr>
        <w:t>0</w:t>
      </w:r>
      <w:r w:rsidRPr="00E71C8D">
        <w:rPr>
          <w:b/>
          <w:bCs/>
        </w:rPr>
        <w:t xml:space="preserve">0-regeln </w:t>
      </w:r>
    </w:p>
    <w:p w14:paraId="5B877342" w14:textId="4E2929AB" w:rsidR="009676F7" w:rsidRDefault="009676F7" w:rsidP="009676F7">
      <w:r>
        <w:t xml:space="preserve">De flesta personer med diabetes är mindre känsliga för insulin på morgonen och behöver då mer insulin för samma mängd kolhydrater till frukost jämfört med övriga måltider. Minskad känslighet för insulin orsakas av andra hormoner som utsöndras i kroppen under natten och tidigt på morgonen (tillväxthormon och kortison) och av att kroppen har varit stilla i många timmar under natten. </w:t>
      </w:r>
    </w:p>
    <w:p w14:paraId="7FE7B320" w14:textId="31B29B89" w:rsidR="009676F7" w:rsidRDefault="009676F7" w:rsidP="009676F7">
      <w:r>
        <w:t>För att få fram en rimlig insulinkvot till frukost divideras talet 3</w:t>
      </w:r>
      <w:r w:rsidR="00333831">
        <w:t>0</w:t>
      </w:r>
      <w:r>
        <w:t xml:space="preserve">0 med den totala dygnsmängden insulin. </w:t>
      </w:r>
    </w:p>
    <w:p w14:paraId="76CFC723" w14:textId="6DF9A902" w:rsidR="009676F7" w:rsidRDefault="009676F7" w:rsidP="009676F7">
      <w:r>
        <w:t>Exempel: (som ovan, om dygnsdos 45 E) 3</w:t>
      </w:r>
      <w:r w:rsidR="00333831">
        <w:t>0</w:t>
      </w:r>
      <w:r>
        <w:t xml:space="preserve">0/45 = 7. Det vill säga att till frukost tar 1 E insulin hand om 7 g kolhydrater. </w:t>
      </w:r>
    </w:p>
    <w:p w14:paraId="1C1774F1" w14:textId="77777777" w:rsidR="009676F7" w:rsidRDefault="009676F7" w:rsidP="009676F7">
      <w:r>
        <w:t xml:space="preserve"> </w:t>
      </w:r>
    </w:p>
    <w:p w14:paraId="06AFC31D" w14:textId="26BD4162" w:rsidR="009676F7" w:rsidRDefault="009676F7" w:rsidP="00A86F63">
      <w:r w:rsidRPr="00E71C8D">
        <w:rPr>
          <w:b/>
          <w:bCs/>
        </w:rPr>
        <w:t>Obs! Yngsta barnen &lt;</w:t>
      </w:r>
      <w:r w:rsidR="00E71C8D" w:rsidRPr="00E71C8D">
        <w:rPr>
          <w:b/>
          <w:bCs/>
        </w:rPr>
        <w:t xml:space="preserve"> </w:t>
      </w:r>
      <w:r w:rsidRPr="00E71C8D">
        <w:rPr>
          <w:b/>
          <w:bCs/>
        </w:rPr>
        <w:t>5 år brukar behöva mer insulin till måltiderna och då gäller 150- regeln till frukost och 300-regeln till övriga måltider.</w:t>
      </w:r>
    </w:p>
    <w:p w14:paraId="7A340248" w14:textId="38487DB1" w:rsidR="009676F7" w:rsidRDefault="009676F7" w:rsidP="00A86F63"/>
    <w:p w14:paraId="500ABAC1" w14:textId="46AB5495" w:rsidR="009676F7" w:rsidRDefault="009676F7">
      <w:pPr>
        <w:spacing w:after="0" w:line="240" w:lineRule="auto"/>
        <w:ind w:left="0" w:right="0"/>
      </w:pPr>
      <w:r>
        <w:br w:type="page"/>
      </w:r>
    </w:p>
    <w:p w14:paraId="35D8A322" w14:textId="23E9862B" w:rsidR="009676F7" w:rsidRDefault="00E71C8D" w:rsidP="00E71C8D">
      <w:pPr>
        <w:pStyle w:val="Rubrik2"/>
      </w:pPr>
      <w:bookmarkStart w:id="30" w:name="_Toc229132208"/>
      <w:r>
        <w:lastRenderedPageBreak/>
        <w:t xml:space="preserve">Bilaga 2 – </w:t>
      </w:r>
      <w:r w:rsidR="00923CDA">
        <w:t xml:space="preserve">tabell </w:t>
      </w:r>
      <w:r w:rsidR="00781606">
        <w:t>10</w:t>
      </w:r>
      <w:r w:rsidR="00923CDA">
        <w:t xml:space="preserve"> och </w:t>
      </w:r>
      <w:r w:rsidR="00781606">
        <w:t>11</w:t>
      </w:r>
      <w:bookmarkEnd w:id="30"/>
    </w:p>
    <w:p w14:paraId="1D668600" w14:textId="2AB5E22C" w:rsidR="00E71C8D" w:rsidRDefault="00AF77E0" w:rsidP="00AF77E0">
      <w:pPr>
        <w:pStyle w:val="Beskrivning"/>
      </w:pPr>
      <w:r w:rsidRPr="00AF77E0">
        <w:t xml:space="preserve">Tabell </w:t>
      </w:r>
      <w:r w:rsidR="00EB1676">
        <w:t>10</w:t>
      </w:r>
      <w:r w:rsidRPr="00AF77E0">
        <w:t>. Dygnsdos insulin och kolhydratkvoterna enligt 3</w:t>
      </w:r>
      <w:r w:rsidR="00333831">
        <w:t>0</w:t>
      </w:r>
      <w:r w:rsidRPr="00AF77E0">
        <w:t>0-regel och 500-regel samt korrigeringsdoser enligt 100-regel och 200-regel – BARN ≥5 ÅR</w:t>
      </w:r>
    </w:p>
    <w:tbl>
      <w:tblPr>
        <w:tblStyle w:val="Tabellrutnt14"/>
        <w:tblW w:w="8698" w:type="dxa"/>
        <w:tblInd w:w="562" w:type="dxa"/>
        <w:tblCellMar>
          <w:top w:w="12" w:type="dxa"/>
          <w:left w:w="105" w:type="dxa"/>
          <w:right w:w="115" w:type="dxa"/>
        </w:tblCellMar>
        <w:tblLook w:val="04A0" w:firstRow="1" w:lastRow="0" w:firstColumn="1" w:lastColumn="0" w:noHBand="0" w:noVBand="1"/>
      </w:tblPr>
      <w:tblGrid>
        <w:gridCol w:w="1470"/>
        <w:gridCol w:w="1986"/>
        <w:gridCol w:w="1726"/>
        <w:gridCol w:w="1821"/>
        <w:gridCol w:w="1695"/>
      </w:tblGrid>
      <w:tr w:rsidR="007E602D" w:rsidRPr="007E602D" w14:paraId="7E91A593" w14:textId="77777777" w:rsidTr="007E602D">
        <w:trPr>
          <w:trHeight w:val="420"/>
        </w:trPr>
        <w:tc>
          <w:tcPr>
            <w:tcW w:w="1470" w:type="dxa"/>
            <w:vMerge w:val="restart"/>
            <w:tcBorders>
              <w:top w:val="single" w:sz="4" w:space="0" w:color="000000"/>
              <w:left w:val="single" w:sz="4" w:space="0" w:color="000000"/>
              <w:bottom w:val="single" w:sz="4" w:space="0" w:color="000000"/>
              <w:right w:val="single" w:sz="4" w:space="0" w:color="000000"/>
            </w:tcBorders>
          </w:tcPr>
          <w:p w14:paraId="7ED660B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Dygnsdos </w:t>
            </w:r>
          </w:p>
          <w:p w14:paraId="0148EEB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 </w:t>
            </w:r>
          </w:p>
          <w:p w14:paraId="65FB097E"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E/24 timmar </w:t>
            </w:r>
          </w:p>
        </w:tc>
        <w:tc>
          <w:tcPr>
            <w:tcW w:w="1986" w:type="dxa"/>
            <w:tcBorders>
              <w:top w:val="single" w:sz="4" w:space="0" w:color="000000"/>
              <w:left w:val="single" w:sz="4" w:space="0" w:color="000000"/>
              <w:bottom w:val="single" w:sz="4" w:space="0" w:color="000000"/>
              <w:right w:val="single" w:sz="4" w:space="0" w:color="000000"/>
            </w:tcBorders>
          </w:tcPr>
          <w:p w14:paraId="6AA82241" w14:textId="3F77B42F" w:rsidR="007E602D" w:rsidRPr="007E602D" w:rsidRDefault="007E602D" w:rsidP="007E602D">
            <w:pPr>
              <w:spacing w:after="0" w:line="259" w:lineRule="auto"/>
              <w:ind w:left="5" w:right="0"/>
              <w:rPr>
                <w:color w:val="000000"/>
                <w:szCs w:val="22"/>
              </w:rPr>
            </w:pPr>
            <w:r w:rsidRPr="007E602D">
              <w:rPr>
                <w:color w:val="000000"/>
                <w:sz w:val="22"/>
                <w:szCs w:val="22"/>
              </w:rPr>
              <w:t>3</w:t>
            </w:r>
            <w:r w:rsidR="00333831">
              <w:rPr>
                <w:color w:val="000000"/>
                <w:sz w:val="22"/>
                <w:szCs w:val="22"/>
              </w:rPr>
              <w:t>0</w:t>
            </w:r>
            <w:r w:rsidRPr="007E602D">
              <w:rPr>
                <w:color w:val="000000"/>
                <w:sz w:val="22"/>
                <w:szCs w:val="22"/>
              </w:rPr>
              <w:t xml:space="preserve">0- regel </w:t>
            </w:r>
          </w:p>
        </w:tc>
        <w:tc>
          <w:tcPr>
            <w:tcW w:w="1726" w:type="dxa"/>
            <w:tcBorders>
              <w:top w:val="single" w:sz="4" w:space="0" w:color="000000"/>
              <w:left w:val="single" w:sz="4" w:space="0" w:color="000000"/>
              <w:bottom w:val="single" w:sz="4" w:space="0" w:color="000000"/>
              <w:right w:val="single" w:sz="4" w:space="0" w:color="000000"/>
            </w:tcBorders>
          </w:tcPr>
          <w:p w14:paraId="4F370A1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500-regel </w:t>
            </w:r>
          </w:p>
        </w:tc>
        <w:tc>
          <w:tcPr>
            <w:tcW w:w="1821" w:type="dxa"/>
            <w:tcBorders>
              <w:top w:val="single" w:sz="4" w:space="0" w:color="000000"/>
              <w:left w:val="single" w:sz="4" w:space="0" w:color="000000"/>
              <w:bottom w:val="single" w:sz="4" w:space="0" w:color="000000"/>
              <w:right w:val="single" w:sz="4" w:space="0" w:color="000000"/>
            </w:tcBorders>
          </w:tcPr>
          <w:p w14:paraId="0D8B764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100-regel </w:t>
            </w:r>
          </w:p>
        </w:tc>
        <w:tc>
          <w:tcPr>
            <w:tcW w:w="1695" w:type="dxa"/>
            <w:tcBorders>
              <w:top w:val="single" w:sz="4" w:space="0" w:color="000000"/>
              <w:left w:val="single" w:sz="4" w:space="0" w:color="000000"/>
              <w:bottom w:val="single" w:sz="4" w:space="0" w:color="000000"/>
              <w:right w:val="single" w:sz="4" w:space="0" w:color="000000"/>
            </w:tcBorders>
          </w:tcPr>
          <w:p w14:paraId="3A44DAFB"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200-regel </w:t>
            </w:r>
          </w:p>
        </w:tc>
      </w:tr>
      <w:tr w:rsidR="007E602D" w:rsidRPr="007E602D" w14:paraId="5BC4E2BA" w14:textId="77777777" w:rsidTr="007E602D">
        <w:trPr>
          <w:trHeight w:val="415"/>
        </w:trPr>
        <w:tc>
          <w:tcPr>
            <w:tcW w:w="0" w:type="auto"/>
            <w:vMerge/>
            <w:tcBorders>
              <w:top w:val="nil"/>
              <w:left w:val="single" w:sz="4" w:space="0" w:color="000000"/>
              <w:bottom w:val="single" w:sz="4" w:space="0" w:color="000000"/>
              <w:right w:val="single" w:sz="4" w:space="0" w:color="000000"/>
            </w:tcBorders>
          </w:tcPr>
          <w:p w14:paraId="3489E2CD" w14:textId="77777777" w:rsidR="007E602D" w:rsidRPr="007E602D" w:rsidRDefault="007E602D" w:rsidP="007E602D">
            <w:pPr>
              <w:spacing w:after="160" w:line="259" w:lineRule="auto"/>
              <w:ind w:left="0" w:right="0"/>
              <w:rPr>
                <w:color w:val="000000"/>
                <w:szCs w:val="22"/>
              </w:rPr>
            </w:pPr>
          </w:p>
        </w:tc>
        <w:tc>
          <w:tcPr>
            <w:tcW w:w="1986" w:type="dxa"/>
            <w:tcBorders>
              <w:top w:val="single" w:sz="4" w:space="0" w:color="000000"/>
              <w:left w:val="single" w:sz="4" w:space="0" w:color="000000"/>
              <w:bottom w:val="single" w:sz="4" w:space="0" w:color="000000"/>
              <w:right w:val="single" w:sz="4" w:space="0" w:color="000000"/>
            </w:tcBorders>
          </w:tcPr>
          <w:p w14:paraId="28CEA99E" w14:textId="77777777" w:rsidR="007E602D" w:rsidRPr="007E602D" w:rsidRDefault="007E602D" w:rsidP="007E602D">
            <w:pPr>
              <w:spacing w:after="0" w:line="259" w:lineRule="auto"/>
              <w:ind w:left="175" w:right="0"/>
              <w:rPr>
                <w:color w:val="000000"/>
                <w:szCs w:val="22"/>
              </w:rPr>
            </w:pPr>
            <w:r w:rsidRPr="007E602D">
              <w:rPr>
                <w:color w:val="000000"/>
                <w:sz w:val="22"/>
                <w:szCs w:val="22"/>
              </w:rPr>
              <w:t xml:space="preserve">frukost </w:t>
            </w:r>
          </w:p>
        </w:tc>
        <w:tc>
          <w:tcPr>
            <w:tcW w:w="1726" w:type="dxa"/>
            <w:tcBorders>
              <w:top w:val="single" w:sz="4" w:space="0" w:color="000000"/>
              <w:left w:val="single" w:sz="4" w:space="0" w:color="000000"/>
              <w:bottom w:val="single" w:sz="4" w:space="0" w:color="000000"/>
              <w:right w:val="single" w:sz="4" w:space="0" w:color="000000"/>
            </w:tcBorders>
          </w:tcPr>
          <w:p w14:paraId="1B4DCF65" w14:textId="77777777" w:rsidR="007E602D" w:rsidRPr="007E602D" w:rsidRDefault="007E602D" w:rsidP="007E602D">
            <w:pPr>
              <w:spacing w:after="0" w:line="259" w:lineRule="auto"/>
              <w:ind w:left="60" w:right="0"/>
              <w:rPr>
                <w:color w:val="000000"/>
                <w:szCs w:val="22"/>
              </w:rPr>
            </w:pPr>
            <w:r w:rsidRPr="007E602D">
              <w:rPr>
                <w:color w:val="000000"/>
                <w:sz w:val="20"/>
                <w:szCs w:val="22"/>
              </w:rPr>
              <w:t xml:space="preserve">övriga måltider </w:t>
            </w:r>
          </w:p>
        </w:tc>
        <w:tc>
          <w:tcPr>
            <w:tcW w:w="1821" w:type="dxa"/>
            <w:tcBorders>
              <w:top w:val="single" w:sz="4" w:space="0" w:color="000000"/>
              <w:left w:val="single" w:sz="4" w:space="0" w:color="000000"/>
              <w:bottom w:val="single" w:sz="4" w:space="0" w:color="000000"/>
              <w:right w:val="single" w:sz="4" w:space="0" w:color="000000"/>
            </w:tcBorders>
          </w:tcPr>
          <w:p w14:paraId="131A03A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dagtid </w:t>
            </w:r>
          </w:p>
        </w:tc>
        <w:tc>
          <w:tcPr>
            <w:tcW w:w="1695" w:type="dxa"/>
            <w:tcBorders>
              <w:top w:val="single" w:sz="4" w:space="0" w:color="000000"/>
              <w:left w:val="single" w:sz="4" w:space="0" w:color="000000"/>
              <w:bottom w:val="single" w:sz="4" w:space="0" w:color="000000"/>
              <w:right w:val="single" w:sz="4" w:space="0" w:color="000000"/>
            </w:tcBorders>
          </w:tcPr>
          <w:p w14:paraId="6809D1DC"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nattetid </w:t>
            </w:r>
          </w:p>
        </w:tc>
      </w:tr>
      <w:tr w:rsidR="007E602D" w:rsidRPr="007E602D" w14:paraId="24285204"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2B3AD27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 </w:t>
            </w:r>
          </w:p>
        </w:tc>
        <w:tc>
          <w:tcPr>
            <w:tcW w:w="3712" w:type="dxa"/>
            <w:gridSpan w:val="2"/>
            <w:tcBorders>
              <w:top w:val="single" w:sz="4" w:space="0" w:color="000000"/>
              <w:left w:val="single" w:sz="4" w:space="0" w:color="000000"/>
              <w:bottom w:val="single" w:sz="4" w:space="0" w:color="000000"/>
              <w:right w:val="single" w:sz="4" w:space="0" w:color="000000"/>
            </w:tcBorders>
          </w:tcPr>
          <w:p w14:paraId="0AA7D680" w14:textId="77777777" w:rsidR="007E602D" w:rsidRPr="007E602D" w:rsidRDefault="007E602D" w:rsidP="007E602D">
            <w:pPr>
              <w:spacing w:after="0" w:line="259" w:lineRule="auto"/>
              <w:ind w:left="5" w:right="0"/>
              <w:rPr>
                <w:color w:val="000000"/>
                <w:szCs w:val="22"/>
              </w:rPr>
            </w:pPr>
            <w:r w:rsidRPr="007E602D">
              <w:rPr>
                <w:color w:val="000000"/>
                <w:sz w:val="20"/>
                <w:szCs w:val="22"/>
              </w:rPr>
              <w:t xml:space="preserve">1 E tar hand om X gram kolhydrat </w:t>
            </w:r>
          </w:p>
        </w:tc>
        <w:tc>
          <w:tcPr>
            <w:tcW w:w="3516" w:type="dxa"/>
            <w:gridSpan w:val="2"/>
            <w:tcBorders>
              <w:top w:val="single" w:sz="4" w:space="0" w:color="000000"/>
              <w:left w:val="single" w:sz="4" w:space="0" w:color="000000"/>
              <w:bottom w:val="single" w:sz="4" w:space="0" w:color="000000"/>
              <w:right w:val="single" w:sz="4" w:space="0" w:color="000000"/>
            </w:tcBorders>
          </w:tcPr>
          <w:p w14:paraId="63DCAEBC" w14:textId="77777777" w:rsidR="007E602D" w:rsidRPr="007E602D" w:rsidRDefault="007E602D" w:rsidP="007E602D">
            <w:pPr>
              <w:spacing w:after="0" w:line="259" w:lineRule="auto"/>
              <w:ind w:left="5" w:right="0"/>
              <w:rPr>
                <w:color w:val="000000"/>
                <w:szCs w:val="22"/>
              </w:rPr>
            </w:pPr>
            <w:r w:rsidRPr="007E602D">
              <w:rPr>
                <w:color w:val="000000"/>
                <w:sz w:val="20"/>
                <w:szCs w:val="22"/>
              </w:rPr>
              <w:t xml:space="preserve">1 E sänker X mmol/l blodsockret </w:t>
            </w:r>
          </w:p>
        </w:tc>
      </w:tr>
      <w:tr w:rsidR="007E602D" w:rsidRPr="007E602D" w14:paraId="6A7A64A2"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39DF36A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15 </w:t>
            </w:r>
          </w:p>
        </w:tc>
        <w:tc>
          <w:tcPr>
            <w:tcW w:w="1986" w:type="dxa"/>
            <w:tcBorders>
              <w:top w:val="single" w:sz="4" w:space="0" w:color="000000"/>
              <w:left w:val="single" w:sz="4" w:space="0" w:color="000000"/>
              <w:bottom w:val="single" w:sz="4" w:space="0" w:color="000000"/>
              <w:right w:val="single" w:sz="4" w:space="0" w:color="000000"/>
            </w:tcBorders>
          </w:tcPr>
          <w:p w14:paraId="433F636E" w14:textId="5B9899AB" w:rsidR="007E602D" w:rsidRPr="007E602D" w:rsidRDefault="007E602D" w:rsidP="007E602D">
            <w:pPr>
              <w:spacing w:after="0" w:line="259" w:lineRule="auto"/>
              <w:ind w:left="5" w:right="0"/>
              <w:rPr>
                <w:color w:val="000000"/>
                <w:szCs w:val="22"/>
              </w:rPr>
            </w:pPr>
            <w:r w:rsidRPr="007E602D">
              <w:rPr>
                <w:color w:val="000000"/>
                <w:sz w:val="22"/>
                <w:szCs w:val="22"/>
              </w:rPr>
              <w:t>2</w:t>
            </w:r>
            <w:r w:rsidR="00602D7C">
              <w:rPr>
                <w:color w:val="000000"/>
                <w:sz w:val="22"/>
                <w:szCs w:val="22"/>
              </w:rPr>
              <w:t>0</w:t>
            </w:r>
            <w:r w:rsidRPr="007E602D">
              <w:rPr>
                <w:color w:val="000000"/>
                <w:sz w:val="22"/>
                <w:szCs w:val="22"/>
              </w:rPr>
              <w:t xml:space="preserve"> </w:t>
            </w:r>
          </w:p>
        </w:tc>
        <w:tc>
          <w:tcPr>
            <w:tcW w:w="1726" w:type="dxa"/>
            <w:tcBorders>
              <w:top w:val="single" w:sz="4" w:space="0" w:color="000000"/>
              <w:left w:val="single" w:sz="4" w:space="0" w:color="000000"/>
              <w:bottom w:val="single" w:sz="4" w:space="0" w:color="000000"/>
              <w:right w:val="single" w:sz="4" w:space="0" w:color="000000"/>
            </w:tcBorders>
          </w:tcPr>
          <w:p w14:paraId="71D63B7D"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33 </w:t>
            </w:r>
          </w:p>
        </w:tc>
        <w:tc>
          <w:tcPr>
            <w:tcW w:w="1821" w:type="dxa"/>
            <w:tcBorders>
              <w:top w:val="single" w:sz="4" w:space="0" w:color="000000"/>
              <w:left w:val="single" w:sz="4" w:space="0" w:color="000000"/>
              <w:bottom w:val="single" w:sz="4" w:space="0" w:color="000000"/>
              <w:right w:val="single" w:sz="4" w:space="0" w:color="000000"/>
            </w:tcBorders>
          </w:tcPr>
          <w:p w14:paraId="42B5240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7 </w:t>
            </w:r>
          </w:p>
        </w:tc>
        <w:tc>
          <w:tcPr>
            <w:tcW w:w="1695" w:type="dxa"/>
            <w:tcBorders>
              <w:top w:val="single" w:sz="4" w:space="0" w:color="000000"/>
              <w:left w:val="single" w:sz="4" w:space="0" w:color="000000"/>
              <w:bottom w:val="single" w:sz="4" w:space="0" w:color="000000"/>
              <w:right w:val="single" w:sz="4" w:space="0" w:color="000000"/>
            </w:tcBorders>
          </w:tcPr>
          <w:p w14:paraId="3A33A62A"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14 </w:t>
            </w:r>
          </w:p>
        </w:tc>
      </w:tr>
      <w:tr w:rsidR="007E602D" w:rsidRPr="007E602D" w14:paraId="7CA4B7E0"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747390B6"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17,5 </w:t>
            </w:r>
          </w:p>
        </w:tc>
        <w:tc>
          <w:tcPr>
            <w:tcW w:w="1986" w:type="dxa"/>
            <w:tcBorders>
              <w:top w:val="single" w:sz="4" w:space="0" w:color="000000"/>
              <w:left w:val="single" w:sz="4" w:space="0" w:color="000000"/>
              <w:bottom w:val="single" w:sz="4" w:space="0" w:color="000000"/>
              <w:right w:val="single" w:sz="4" w:space="0" w:color="000000"/>
            </w:tcBorders>
          </w:tcPr>
          <w:p w14:paraId="10838B9C" w14:textId="6A4B3500" w:rsidR="007E602D" w:rsidRPr="007E602D" w:rsidRDefault="007E602D" w:rsidP="007E602D">
            <w:pPr>
              <w:spacing w:after="0" w:line="259" w:lineRule="auto"/>
              <w:ind w:left="5" w:right="0"/>
              <w:rPr>
                <w:color w:val="000000"/>
                <w:szCs w:val="22"/>
              </w:rPr>
            </w:pPr>
            <w:r w:rsidRPr="007E602D">
              <w:rPr>
                <w:color w:val="000000"/>
                <w:sz w:val="22"/>
                <w:szCs w:val="22"/>
              </w:rPr>
              <w:t>1</w:t>
            </w:r>
            <w:r w:rsidR="00602D7C">
              <w:rPr>
                <w:color w:val="000000"/>
                <w:sz w:val="22"/>
                <w:szCs w:val="22"/>
              </w:rPr>
              <w:t>7</w:t>
            </w:r>
            <w:r w:rsidRPr="007E602D">
              <w:rPr>
                <w:color w:val="000000"/>
                <w:sz w:val="22"/>
                <w:szCs w:val="22"/>
              </w:rPr>
              <w:t xml:space="preserve"> </w:t>
            </w:r>
          </w:p>
        </w:tc>
        <w:tc>
          <w:tcPr>
            <w:tcW w:w="1726" w:type="dxa"/>
            <w:tcBorders>
              <w:top w:val="single" w:sz="4" w:space="0" w:color="000000"/>
              <w:left w:val="single" w:sz="4" w:space="0" w:color="000000"/>
              <w:bottom w:val="single" w:sz="4" w:space="0" w:color="000000"/>
              <w:right w:val="single" w:sz="4" w:space="0" w:color="000000"/>
            </w:tcBorders>
          </w:tcPr>
          <w:p w14:paraId="218F8BF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29 </w:t>
            </w:r>
          </w:p>
        </w:tc>
        <w:tc>
          <w:tcPr>
            <w:tcW w:w="1821" w:type="dxa"/>
            <w:tcBorders>
              <w:top w:val="single" w:sz="4" w:space="0" w:color="000000"/>
              <w:left w:val="single" w:sz="4" w:space="0" w:color="000000"/>
              <w:bottom w:val="single" w:sz="4" w:space="0" w:color="000000"/>
              <w:right w:val="single" w:sz="4" w:space="0" w:color="000000"/>
            </w:tcBorders>
          </w:tcPr>
          <w:p w14:paraId="1AF8F6E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6 </w:t>
            </w:r>
          </w:p>
        </w:tc>
        <w:tc>
          <w:tcPr>
            <w:tcW w:w="1695" w:type="dxa"/>
            <w:tcBorders>
              <w:top w:val="single" w:sz="4" w:space="0" w:color="000000"/>
              <w:left w:val="single" w:sz="4" w:space="0" w:color="000000"/>
              <w:bottom w:val="single" w:sz="4" w:space="0" w:color="000000"/>
              <w:right w:val="single" w:sz="4" w:space="0" w:color="000000"/>
            </w:tcBorders>
          </w:tcPr>
          <w:p w14:paraId="5C246E34"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12 </w:t>
            </w:r>
          </w:p>
        </w:tc>
      </w:tr>
      <w:tr w:rsidR="007E602D" w:rsidRPr="007E602D" w14:paraId="09EDE7F7"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562EF74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20 </w:t>
            </w:r>
          </w:p>
        </w:tc>
        <w:tc>
          <w:tcPr>
            <w:tcW w:w="1986" w:type="dxa"/>
            <w:tcBorders>
              <w:top w:val="single" w:sz="4" w:space="0" w:color="000000"/>
              <w:left w:val="single" w:sz="4" w:space="0" w:color="000000"/>
              <w:bottom w:val="single" w:sz="4" w:space="0" w:color="000000"/>
              <w:right w:val="single" w:sz="4" w:space="0" w:color="000000"/>
            </w:tcBorders>
          </w:tcPr>
          <w:p w14:paraId="62D2003D" w14:textId="197EDF26" w:rsidR="007E602D" w:rsidRPr="007E602D" w:rsidRDefault="007E602D" w:rsidP="007E602D">
            <w:pPr>
              <w:spacing w:after="0" w:line="259" w:lineRule="auto"/>
              <w:ind w:left="5" w:right="0"/>
              <w:rPr>
                <w:color w:val="000000"/>
                <w:szCs w:val="22"/>
              </w:rPr>
            </w:pPr>
            <w:r w:rsidRPr="007E602D">
              <w:rPr>
                <w:color w:val="000000"/>
                <w:sz w:val="22"/>
                <w:szCs w:val="22"/>
              </w:rPr>
              <w:t>1</w:t>
            </w:r>
            <w:r w:rsidR="00602D7C">
              <w:rPr>
                <w:color w:val="000000"/>
                <w:sz w:val="22"/>
                <w:szCs w:val="22"/>
              </w:rPr>
              <w:t>5</w:t>
            </w:r>
            <w:r w:rsidRPr="007E602D">
              <w:rPr>
                <w:color w:val="000000"/>
                <w:sz w:val="22"/>
                <w:szCs w:val="22"/>
              </w:rPr>
              <w:t xml:space="preserve"> </w:t>
            </w:r>
          </w:p>
        </w:tc>
        <w:tc>
          <w:tcPr>
            <w:tcW w:w="1726" w:type="dxa"/>
            <w:tcBorders>
              <w:top w:val="single" w:sz="4" w:space="0" w:color="000000"/>
              <w:left w:val="single" w:sz="4" w:space="0" w:color="000000"/>
              <w:bottom w:val="single" w:sz="4" w:space="0" w:color="000000"/>
              <w:right w:val="single" w:sz="4" w:space="0" w:color="000000"/>
            </w:tcBorders>
          </w:tcPr>
          <w:p w14:paraId="2D60180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25 </w:t>
            </w:r>
          </w:p>
        </w:tc>
        <w:tc>
          <w:tcPr>
            <w:tcW w:w="1821" w:type="dxa"/>
            <w:tcBorders>
              <w:top w:val="single" w:sz="4" w:space="0" w:color="000000"/>
              <w:left w:val="single" w:sz="4" w:space="0" w:color="000000"/>
              <w:bottom w:val="single" w:sz="4" w:space="0" w:color="000000"/>
              <w:right w:val="single" w:sz="4" w:space="0" w:color="000000"/>
            </w:tcBorders>
          </w:tcPr>
          <w:p w14:paraId="5A858ACB"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5 </w:t>
            </w:r>
          </w:p>
        </w:tc>
        <w:tc>
          <w:tcPr>
            <w:tcW w:w="1695" w:type="dxa"/>
            <w:tcBorders>
              <w:top w:val="single" w:sz="4" w:space="0" w:color="000000"/>
              <w:left w:val="single" w:sz="4" w:space="0" w:color="000000"/>
              <w:bottom w:val="single" w:sz="4" w:space="0" w:color="000000"/>
              <w:right w:val="single" w:sz="4" w:space="0" w:color="000000"/>
            </w:tcBorders>
          </w:tcPr>
          <w:p w14:paraId="502A82EF"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10 </w:t>
            </w:r>
          </w:p>
        </w:tc>
      </w:tr>
      <w:tr w:rsidR="007E602D" w:rsidRPr="007E602D" w14:paraId="59BB83CB"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06E899BE"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22,5 </w:t>
            </w:r>
          </w:p>
        </w:tc>
        <w:tc>
          <w:tcPr>
            <w:tcW w:w="1986" w:type="dxa"/>
            <w:tcBorders>
              <w:top w:val="single" w:sz="4" w:space="0" w:color="000000"/>
              <w:left w:val="single" w:sz="4" w:space="0" w:color="000000"/>
              <w:bottom w:val="single" w:sz="4" w:space="0" w:color="000000"/>
              <w:right w:val="single" w:sz="4" w:space="0" w:color="000000"/>
            </w:tcBorders>
          </w:tcPr>
          <w:p w14:paraId="245ECB8B" w14:textId="1D050C12" w:rsidR="007E602D" w:rsidRPr="007E602D" w:rsidRDefault="00602D7C" w:rsidP="007E602D">
            <w:pPr>
              <w:spacing w:after="0" w:line="259" w:lineRule="auto"/>
              <w:ind w:left="5" w:right="0"/>
              <w:rPr>
                <w:color w:val="000000"/>
                <w:szCs w:val="22"/>
              </w:rPr>
            </w:pPr>
            <w:r>
              <w:rPr>
                <w:color w:val="000000"/>
                <w:sz w:val="22"/>
                <w:szCs w:val="22"/>
              </w:rPr>
              <w:t>13</w:t>
            </w:r>
          </w:p>
        </w:tc>
        <w:tc>
          <w:tcPr>
            <w:tcW w:w="1726" w:type="dxa"/>
            <w:tcBorders>
              <w:top w:val="single" w:sz="4" w:space="0" w:color="000000"/>
              <w:left w:val="single" w:sz="4" w:space="0" w:color="000000"/>
              <w:bottom w:val="single" w:sz="4" w:space="0" w:color="000000"/>
              <w:right w:val="single" w:sz="4" w:space="0" w:color="000000"/>
            </w:tcBorders>
          </w:tcPr>
          <w:p w14:paraId="63B34BD7"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22 </w:t>
            </w:r>
          </w:p>
        </w:tc>
        <w:tc>
          <w:tcPr>
            <w:tcW w:w="1821" w:type="dxa"/>
            <w:tcBorders>
              <w:top w:val="single" w:sz="4" w:space="0" w:color="000000"/>
              <w:left w:val="single" w:sz="4" w:space="0" w:color="000000"/>
              <w:bottom w:val="single" w:sz="4" w:space="0" w:color="000000"/>
              <w:right w:val="single" w:sz="4" w:space="0" w:color="000000"/>
            </w:tcBorders>
          </w:tcPr>
          <w:p w14:paraId="707167B8"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4,5 </w:t>
            </w:r>
          </w:p>
        </w:tc>
        <w:tc>
          <w:tcPr>
            <w:tcW w:w="1695" w:type="dxa"/>
            <w:tcBorders>
              <w:top w:val="single" w:sz="4" w:space="0" w:color="000000"/>
              <w:left w:val="single" w:sz="4" w:space="0" w:color="000000"/>
              <w:bottom w:val="single" w:sz="4" w:space="0" w:color="000000"/>
              <w:right w:val="single" w:sz="4" w:space="0" w:color="000000"/>
            </w:tcBorders>
          </w:tcPr>
          <w:p w14:paraId="49A4FE45"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9 </w:t>
            </w:r>
          </w:p>
        </w:tc>
      </w:tr>
      <w:tr w:rsidR="007E602D" w:rsidRPr="007E602D" w14:paraId="18373F79"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09BBDDB6"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25 </w:t>
            </w:r>
          </w:p>
        </w:tc>
        <w:tc>
          <w:tcPr>
            <w:tcW w:w="1986" w:type="dxa"/>
            <w:tcBorders>
              <w:top w:val="single" w:sz="4" w:space="0" w:color="000000"/>
              <w:left w:val="single" w:sz="4" w:space="0" w:color="000000"/>
              <w:bottom w:val="single" w:sz="4" w:space="0" w:color="000000"/>
              <w:right w:val="single" w:sz="4" w:space="0" w:color="000000"/>
            </w:tcBorders>
          </w:tcPr>
          <w:p w14:paraId="0735563A" w14:textId="2EF80C7F" w:rsidR="007E602D" w:rsidRPr="007E602D" w:rsidRDefault="007E602D" w:rsidP="007E602D">
            <w:pPr>
              <w:spacing w:after="0" w:line="259" w:lineRule="auto"/>
              <w:ind w:left="5" w:right="0"/>
              <w:rPr>
                <w:color w:val="000000"/>
                <w:szCs w:val="22"/>
              </w:rPr>
            </w:pPr>
            <w:r w:rsidRPr="007E602D">
              <w:rPr>
                <w:color w:val="000000"/>
                <w:sz w:val="22"/>
                <w:szCs w:val="22"/>
              </w:rPr>
              <w:t>1</w:t>
            </w:r>
            <w:r w:rsidR="00602D7C">
              <w:rPr>
                <w:color w:val="000000"/>
                <w:sz w:val="22"/>
                <w:szCs w:val="22"/>
              </w:rPr>
              <w:t>2</w:t>
            </w:r>
            <w:r w:rsidRPr="007E602D">
              <w:rPr>
                <w:color w:val="000000"/>
                <w:sz w:val="22"/>
                <w:szCs w:val="22"/>
              </w:rPr>
              <w:t xml:space="preserve"> </w:t>
            </w:r>
          </w:p>
        </w:tc>
        <w:tc>
          <w:tcPr>
            <w:tcW w:w="1726" w:type="dxa"/>
            <w:tcBorders>
              <w:top w:val="single" w:sz="4" w:space="0" w:color="000000"/>
              <w:left w:val="single" w:sz="4" w:space="0" w:color="000000"/>
              <w:bottom w:val="single" w:sz="4" w:space="0" w:color="000000"/>
              <w:right w:val="single" w:sz="4" w:space="0" w:color="000000"/>
            </w:tcBorders>
          </w:tcPr>
          <w:p w14:paraId="2439B102"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20 </w:t>
            </w:r>
          </w:p>
        </w:tc>
        <w:tc>
          <w:tcPr>
            <w:tcW w:w="1821" w:type="dxa"/>
            <w:tcBorders>
              <w:top w:val="single" w:sz="4" w:space="0" w:color="000000"/>
              <w:left w:val="single" w:sz="4" w:space="0" w:color="000000"/>
              <w:bottom w:val="single" w:sz="4" w:space="0" w:color="000000"/>
              <w:right w:val="single" w:sz="4" w:space="0" w:color="000000"/>
            </w:tcBorders>
          </w:tcPr>
          <w:p w14:paraId="54486D92"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 </w:t>
            </w:r>
          </w:p>
        </w:tc>
        <w:tc>
          <w:tcPr>
            <w:tcW w:w="1695" w:type="dxa"/>
            <w:tcBorders>
              <w:top w:val="single" w:sz="4" w:space="0" w:color="000000"/>
              <w:left w:val="single" w:sz="4" w:space="0" w:color="000000"/>
              <w:bottom w:val="single" w:sz="4" w:space="0" w:color="000000"/>
              <w:right w:val="single" w:sz="4" w:space="0" w:color="000000"/>
            </w:tcBorders>
          </w:tcPr>
          <w:p w14:paraId="79A05DB1"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8 </w:t>
            </w:r>
          </w:p>
        </w:tc>
      </w:tr>
      <w:tr w:rsidR="007E602D" w:rsidRPr="007E602D" w14:paraId="78E53DB1"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1A8AB54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30 </w:t>
            </w:r>
          </w:p>
        </w:tc>
        <w:tc>
          <w:tcPr>
            <w:tcW w:w="1986" w:type="dxa"/>
            <w:tcBorders>
              <w:top w:val="single" w:sz="4" w:space="0" w:color="000000"/>
              <w:left w:val="single" w:sz="4" w:space="0" w:color="000000"/>
              <w:bottom w:val="single" w:sz="4" w:space="0" w:color="000000"/>
              <w:right w:val="single" w:sz="4" w:space="0" w:color="000000"/>
            </w:tcBorders>
          </w:tcPr>
          <w:p w14:paraId="5659916D" w14:textId="276E4A1F" w:rsidR="007E602D" w:rsidRPr="007E602D" w:rsidRDefault="007E602D" w:rsidP="007E602D">
            <w:pPr>
              <w:spacing w:after="0" w:line="259" w:lineRule="auto"/>
              <w:ind w:left="5" w:right="0"/>
              <w:rPr>
                <w:color w:val="000000"/>
                <w:szCs w:val="22"/>
              </w:rPr>
            </w:pPr>
            <w:r w:rsidRPr="007E602D">
              <w:rPr>
                <w:color w:val="000000"/>
                <w:sz w:val="22"/>
                <w:szCs w:val="22"/>
              </w:rPr>
              <w:t>1</w:t>
            </w:r>
            <w:r w:rsidR="00602D7C">
              <w:rPr>
                <w:color w:val="000000"/>
                <w:sz w:val="22"/>
                <w:szCs w:val="22"/>
              </w:rPr>
              <w:t>0</w:t>
            </w:r>
            <w:r w:rsidRPr="007E602D">
              <w:rPr>
                <w:color w:val="000000"/>
                <w:sz w:val="22"/>
                <w:szCs w:val="22"/>
              </w:rPr>
              <w:t xml:space="preserve"> </w:t>
            </w:r>
          </w:p>
        </w:tc>
        <w:tc>
          <w:tcPr>
            <w:tcW w:w="1726" w:type="dxa"/>
            <w:tcBorders>
              <w:top w:val="single" w:sz="4" w:space="0" w:color="000000"/>
              <w:left w:val="single" w:sz="4" w:space="0" w:color="000000"/>
              <w:bottom w:val="single" w:sz="4" w:space="0" w:color="000000"/>
              <w:right w:val="single" w:sz="4" w:space="0" w:color="000000"/>
            </w:tcBorders>
          </w:tcPr>
          <w:p w14:paraId="452CEF9E"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17 </w:t>
            </w:r>
          </w:p>
        </w:tc>
        <w:tc>
          <w:tcPr>
            <w:tcW w:w="1821" w:type="dxa"/>
            <w:tcBorders>
              <w:top w:val="single" w:sz="4" w:space="0" w:color="000000"/>
              <w:left w:val="single" w:sz="4" w:space="0" w:color="000000"/>
              <w:bottom w:val="single" w:sz="4" w:space="0" w:color="000000"/>
              <w:right w:val="single" w:sz="4" w:space="0" w:color="000000"/>
            </w:tcBorders>
          </w:tcPr>
          <w:p w14:paraId="67F1654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3,3 </w:t>
            </w:r>
          </w:p>
        </w:tc>
        <w:tc>
          <w:tcPr>
            <w:tcW w:w="1695" w:type="dxa"/>
            <w:tcBorders>
              <w:top w:val="single" w:sz="4" w:space="0" w:color="000000"/>
              <w:left w:val="single" w:sz="4" w:space="0" w:color="000000"/>
              <w:bottom w:val="single" w:sz="4" w:space="0" w:color="000000"/>
              <w:right w:val="single" w:sz="4" w:space="0" w:color="000000"/>
            </w:tcBorders>
          </w:tcPr>
          <w:p w14:paraId="32C634D2"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6,6 </w:t>
            </w:r>
          </w:p>
        </w:tc>
      </w:tr>
      <w:tr w:rsidR="007E602D" w:rsidRPr="007E602D" w14:paraId="3725C870"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0D7CB49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35 </w:t>
            </w:r>
          </w:p>
        </w:tc>
        <w:tc>
          <w:tcPr>
            <w:tcW w:w="1986" w:type="dxa"/>
            <w:tcBorders>
              <w:top w:val="single" w:sz="4" w:space="0" w:color="000000"/>
              <w:left w:val="single" w:sz="4" w:space="0" w:color="000000"/>
              <w:bottom w:val="single" w:sz="4" w:space="0" w:color="000000"/>
              <w:right w:val="single" w:sz="4" w:space="0" w:color="000000"/>
            </w:tcBorders>
          </w:tcPr>
          <w:p w14:paraId="042930D2" w14:textId="20BC7CEA" w:rsidR="007E602D" w:rsidRPr="007E602D" w:rsidRDefault="007E602D" w:rsidP="007E602D">
            <w:pPr>
              <w:spacing w:after="0" w:line="259" w:lineRule="auto"/>
              <w:ind w:left="5" w:right="0"/>
              <w:rPr>
                <w:color w:val="000000"/>
                <w:szCs w:val="22"/>
              </w:rPr>
            </w:pPr>
            <w:r w:rsidRPr="007E602D">
              <w:rPr>
                <w:color w:val="000000"/>
                <w:sz w:val="22"/>
                <w:szCs w:val="22"/>
              </w:rPr>
              <w:t xml:space="preserve">9 </w:t>
            </w:r>
          </w:p>
        </w:tc>
        <w:tc>
          <w:tcPr>
            <w:tcW w:w="1726" w:type="dxa"/>
            <w:tcBorders>
              <w:top w:val="single" w:sz="4" w:space="0" w:color="000000"/>
              <w:left w:val="single" w:sz="4" w:space="0" w:color="000000"/>
              <w:bottom w:val="single" w:sz="4" w:space="0" w:color="000000"/>
              <w:right w:val="single" w:sz="4" w:space="0" w:color="000000"/>
            </w:tcBorders>
          </w:tcPr>
          <w:p w14:paraId="3B429698"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14 </w:t>
            </w:r>
          </w:p>
        </w:tc>
        <w:tc>
          <w:tcPr>
            <w:tcW w:w="1821" w:type="dxa"/>
            <w:tcBorders>
              <w:top w:val="single" w:sz="4" w:space="0" w:color="000000"/>
              <w:left w:val="single" w:sz="4" w:space="0" w:color="000000"/>
              <w:bottom w:val="single" w:sz="4" w:space="0" w:color="000000"/>
              <w:right w:val="single" w:sz="4" w:space="0" w:color="000000"/>
            </w:tcBorders>
          </w:tcPr>
          <w:p w14:paraId="049828CD"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 </w:t>
            </w:r>
          </w:p>
        </w:tc>
        <w:tc>
          <w:tcPr>
            <w:tcW w:w="1695" w:type="dxa"/>
            <w:tcBorders>
              <w:top w:val="single" w:sz="4" w:space="0" w:color="000000"/>
              <w:left w:val="single" w:sz="4" w:space="0" w:color="000000"/>
              <w:bottom w:val="single" w:sz="4" w:space="0" w:color="000000"/>
              <w:right w:val="single" w:sz="4" w:space="0" w:color="000000"/>
            </w:tcBorders>
          </w:tcPr>
          <w:p w14:paraId="5C62034F"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6 </w:t>
            </w:r>
          </w:p>
        </w:tc>
      </w:tr>
      <w:tr w:rsidR="007E602D" w:rsidRPr="007E602D" w14:paraId="284EA694" w14:textId="77777777" w:rsidTr="007E602D">
        <w:trPr>
          <w:trHeight w:val="415"/>
        </w:trPr>
        <w:tc>
          <w:tcPr>
            <w:tcW w:w="1470" w:type="dxa"/>
            <w:tcBorders>
              <w:top w:val="single" w:sz="4" w:space="0" w:color="000000"/>
              <w:left w:val="single" w:sz="4" w:space="0" w:color="000000"/>
              <w:bottom w:val="single" w:sz="4" w:space="0" w:color="000000"/>
              <w:right w:val="single" w:sz="4" w:space="0" w:color="000000"/>
            </w:tcBorders>
          </w:tcPr>
          <w:p w14:paraId="3F874941"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40 </w:t>
            </w:r>
          </w:p>
        </w:tc>
        <w:tc>
          <w:tcPr>
            <w:tcW w:w="1986" w:type="dxa"/>
            <w:tcBorders>
              <w:top w:val="single" w:sz="4" w:space="0" w:color="000000"/>
              <w:left w:val="single" w:sz="4" w:space="0" w:color="000000"/>
              <w:bottom w:val="single" w:sz="4" w:space="0" w:color="000000"/>
              <w:right w:val="single" w:sz="4" w:space="0" w:color="000000"/>
            </w:tcBorders>
          </w:tcPr>
          <w:p w14:paraId="441210E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8 </w:t>
            </w:r>
          </w:p>
        </w:tc>
        <w:tc>
          <w:tcPr>
            <w:tcW w:w="1726" w:type="dxa"/>
            <w:tcBorders>
              <w:top w:val="single" w:sz="4" w:space="0" w:color="000000"/>
              <w:left w:val="single" w:sz="4" w:space="0" w:color="000000"/>
              <w:bottom w:val="single" w:sz="4" w:space="0" w:color="000000"/>
              <w:right w:val="single" w:sz="4" w:space="0" w:color="000000"/>
            </w:tcBorders>
          </w:tcPr>
          <w:p w14:paraId="041FB3B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12,5 </w:t>
            </w:r>
          </w:p>
        </w:tc>
        <w:tc>
          <w:tcPr>
            <w:tcW w:w="1821" w:type="dxa"/>
            <w:tcBorders>
              <w:top w:val="single" w:sz="4" w:space="0" w:color="000000"/>
              <w:left w:val="single" w:sz="4" w:space="0" w:color="000000"/>
              <w:bottom w:val="single" w:sz="4" w:space="0" w:color="000000"/>
              <w:right w:val="single" w:sz="4" w:space="0" w:color="000000"/>
            </w:tcBorders>
          </w:tcPr>
          <w:p w14:paraId="4F3ED4C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2,5 </w:t>
            </w:r>
          </w:p>
        </w:tc>
        <w:tc>
          <w:tcPr>
            <w:tcW w:w="1695" w:type="dxa"/>
            <w:tcBorders>
              <w:top w:val="single" w:sz="4" w:space="0" w:color="000000"/>
              <w:left w:val="single" w:sz="4" w:space="0" w:color="000000"/>
              <w:bottom w:val="single" w:sz="4" w:space="0" w:color="000000"/>
              <w:right w:val="single" w:sz="4" w:space="0" w:color="000000"/>
            </w:tcBorders>
          </w:tcPr>
          <w:p w14:paraId="38762AA4"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5 </w:t>
            </w:r>
          </w:p>
        </w:tc>
      </w:tr>
      <w:tr w:rsidR="007E602D" w:rsidRPr="007E602D" w14:paraId="385BD7AC" w14:textId="77777777" w:rsidTr="007E602D">
        <w:trPr>
          <w:trHeight w:val="421"/>
        </w:trPr>
        <w:tc>
          <w:tcPr>
            <w:tcW w:w="1470" w:type="dxa"/>
            <w:tcBorders>
              <w:top w:val="single" w:sz="4" w:space="0" w:color="000000"/>
              <w:left w:val="single" w:sz="4" w:space="0" w:color="000000"/>
              <w:bottom w:val="single" w:sz="4" w:space="0" w:color="000000"/>
              <w:right w:val="single" w:sz="4" w:space="0" w:color="000000"/>
            </w:tcBorders>
          </w:tcPr>
          <w:p w14:paraId="6C593CCD"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45 </w:t>
            </w:r>
          </w:p>
        </w:tc>
        <w:tc>
          <w:tcPr>
            <w:tcW w:w="1986" w:type="dxa"/>
            <w:tcBorders>
              <w:top w:val="single" w:sz="4" w:space="0" w:color="000000"/>
              <w:left w:val="single" w:sz="4" w:space="0" w:color="000000"/>
              <w:bottom w:val="single" w:sz="4" w:space="0" w:color="000000"/>
              <w:right w:val="single" w:sz="4" w:space="0" w:color="000000"/>
            </w:tcBorders>
          </w:tcPr>
          <w:p w14:paraId="367E77C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7 </w:t>
            </w:r>
          </w:p>
        </w:tc>
        <w:tc>
          <w:tcPr>
            <w:tcW w:w="1726" w:type="dxa"/>
            <w:tcBorders>
              <w:top w:val="single" w:sz="4" w:space="0" w:color="000000"/>
              <w:left w:val="single" w:sz="4" w:space="0" w:color="000000"/>
              <w:bottom w:val="single" w:sz="4" w:space="0" w:color="000000"/>
              <w:right w:val="single" w:sz="4" w:space="0" w:color="000000"/>
            </w:tcBorders>
          </w:tcPr>
          <w:p w14:paraId="2CC648D7"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11 </w:t>
            </w:r>
          </w:p>
        </w:tc>
        <w:tc>
          <w:tcPr>
            <w:tcW w:w="1821" w:type="dxa"/>
            <w:tcBorders>
              <w:top w:val="single" w:sz="4" w:space="0" w:color="000000"/>
              <w:left w:val="single" w:sz="4" w:space="0" w:color="000000"/>
              <w:bottom w:val="single" w:sz="4" w:space="0" w:color="000000"/>
              <w:right w:val="single" w:sz="4" w:space="0" w:color="000000"/>
            </w:tcBorders>
          </w:tcPr>
          <w:p w14:paraId="4DE52C62"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2,2 </w:t>
            </w:r>
          </w:p>
        </w:tc>
        <w:tc>
          <w:tcPr>
            <w:tcW w:w="1695" w:type="dxa"/>
            <w:tcBorders>
              <w:top w:val="single" w:sz="4" w:space="0" w:color="000000"/>
              <w:left w:val="single" w:sz="4" w:space="0" w:color="000000"/>
              <w:bottom w:val="single" w:sz="4" w:space="0" w:color="000000"/>
              <w:right w:val="single" w:sz="4" w:space="0" w:color="000000"/>
            </w:tcBorders>
          </w:tcPr>
          <w:p w14:paraId="6BE481FE"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4,4 </w:t>
            </w:r>
          </w:p>
        </w:tc>
      </w:tr>
      <w:tr w:rsidR="007E602D" w:rsidRPr="007E602D" w14:paraId="0D8BEC4A"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366DB8A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50 </w:t>
            </w:r>
          </w:p>
        </w:tc>
        <w:tc>
          <w:tcPr>
            <w:tcW w:w="1986" w:type="dxa"/>
            <w:tcBorders>
              <w:top w:val="single" w:sz="4" w:space="0" w:color="000000"/>
              <w:left w:val="single" w:sz="4" w:space="0" w:color="000000"/>
              <w:bottom w:val="single" w:sz="4" w:space="0" w:color="000000"/>
              <w:right w:val="single" w:sz="4" w:space="0" w:color="000000"/>
            </w:tcBorders>
          </w:tcPr>
          <w:p w14:paraId="2A50B57B" w14:textId="73CA2351" w:rsidR="007E602D" w:rsidRPr="007E602D" w:rsidRDefault="007E602D" w:rsidP="007E602D">
            <w:pPr>
              <w:spacing w:after="0" w:line="259" w:lineRule="auto"/>
              <w:ind w:left="5" w:right="0"/>
              <w:rPr>
                <w:color w:val="000000"/>
                <w:szCs w:val="22"/>
              </w:rPr>
            </w:pPr>
            <w:r w:rsidRPr="007E602D">
              <w:rPr>
                <w:color w:val="000000"/>
                <w:sz w:val="22"/>
                <w:szCs w:val="22"/>
              </w:rPr>
              <w:t xml:space="preserve">6 </w:t>
            </w:r>
          </w:p>
        </w:tc>
        <w:tc>
          <w:tcPr>
            <w:tcW w:w="1726" w:type="dxa"/>
            <w:tcBorders>
              <w:top w:val="single" w:sz="4" w:space="0" w:color="000000"/>
              <w:left w:val="single" w:sz="4" w:space="0" w:color="000000"/>
              <w:bottom w:val="single" w:sz="4" w:space="0" w:color="000000"/>
              <w:right w:val="single" w:sz="4" w:space="0" w:color="000000"/>
            </w:tcBorders>
          </w:tcPr>
          <w:p w14:paraId="754F03F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10 </w:t>
            </w:r>
          </w:p>
        </w:tc>
        <w:tc>
          <w:tcPr>
            <w:tcW w:w="1821" w:type="dxa"/>
            <w:tcBorders>
              <w:top w:val="single" w:sz="4" w:space="0" w:color="000000"/>
              <w:left w:val="single" w:sz="4" w:space="0" w:color="000000"/>
              <w:bottom w:val="single" w:sz="4" w:space="0" w:color="000000"/>
              <w:right w:val="single" w:sz="4" w:space="0" w:color="000000"/>
            </w:tcBorders>
          </w:tcPr>
          <w:p w14:paraId="735874EB"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 </w:t>
            </w:r>
          </w:p>
        </w:tc>
        <w:tc>
          <w:tcPr>
            <w:tcW w:w="1695" w:type="dxa"/>
            <w:tcBorders>
              <w:top w:val="single" w:sz="4" w:space="0" w:color="000000"/>
              <w:left w:val="single" w:sz="4" w:space="0" w:color="000000"/>
              <w:bottom w:val="single" w:sz="4" w:space="0" w:color="000000"/>
              <w:right w:val="single" w:sz="4" w:space="0" w:color="000000"/>
            </w:tcBorders>
          </w:tcPr>
          <w:p w14:paraId="238A592E"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4 </w:t>
            </w:r>
          </w:p>
        </w:tc>
      </w:tr>
      <w:tr w:rsidR="007E602D" w:rsidRPr="007E602D" w14:paraId="679D7A5E"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4BF49DA9"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60 </w:t>
            </w:r>
          </w:p>
        </w:tc>
        <w:tc>
          <w:tcPr>
            <w:tcW w:w="1986" w:type="dxa"/>
            <w:tcBorders>
              <w:top w:val="single" w:sz="4" w:space="0" w:color="000000"/>
              <w:left w:val="single" w:sz="4" w:space="0" w:color="000000"/>
              <w:bottom w:val="single" w:sz="4" w:space="0" w:color="000000"/>
              <w:right w:val="single" w:sz="4" w:space="0" w:color="000000"/>
            </w:tcBorders>
          </w:tcPr>
          <w:p w14:paraId="025140E1" w14:textId="704D2C82" w:rsidR="007E602D" w:rsidRPr="007E602D" w:rsidRDefault="007E602D" w:rsidP="007E602D">
            <w:pPr>
              <w:spacing w:after="0" w:line="259" w:lineRule="auto"/>
              <w:ind w:left="5" w:right="0"/>
              <w:rPr>
                <w:color w:val="000000"/>
                <w:szCs w:val="22"/>
              </w:rPr>
            </w:pPr>
            <w:r w:rsidRPr="007E602D">
              <w:rPr>
                <w:color w:val="000000"/>
                <w:sz w:val="22"/>
                <w:szCs w:val="22"/>
              </w:rPr>
              <w:t xml:space="preserve">5 </w:t>
            </w:r>
          </w:p>
        </w:tc>
        <w:tc>
          <w:tcPr>
            <w:tcW w:w="1726" w:type="dxa"/>
            <w:tcBorders>
              <w:top w:val="single" w:sz="4" w:space="0" w:color="000000"/>
              <w:left w:val="single" w:sz="4" w:space="0" w:color="000000"/>
              <w:bottom w:val="single" w:sz="4" w:space="0" w:color="000000"/>
              <w:right w:val="single" w:sz="4" w:space="0" w:color="000000"/>
            </w:tcBorders>
          </w:tcPr>
          <w:p w14:paraId="02329B1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8 </w:t>
            </w:r>
          </w:p>
        </w:tc>
        <w:tc>
          <w:tcPr>
            <w:tcW w:w="1821" w:type="dxa"/>
            <w:tcBorders>
              <w:top w:val="single" w:sz="4" w:space="0" w:color="000000"/>
              <w:left w:val="single" w:sz="4" w:space="0" w:color="000000"/>
              <w:bottom w:val="single" w:sz="4" w:space="0" w:color="000000"/>
              <w:right w:val="single" w:sz="4" w:space="0" w:color="000000"/>
            </w:tcBorders>
          </w:tcPr>
          <w:p w14:paraId="6A752A75"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1,7 </w:t>
            </w:r>
          </w:p>
        </w:tc>
        <w:tc>
          <w:tcPr>
            <w:tcW w:w="1695" w:type="dxa"/>
            <w:tcBorders>
              <w:top w:val="single" w:sz="4" w:space="0" w:color="000000"/>
              <w:left w:val="single" w:sz="4" w:space="0" w:color="000000"/>
              <w:bottom w:val="single" w:sz="4" w:space="0" w:color="000000"/>
              <w:right w:val="single" w:sz="4" w:space="0" w:color="000000"/>
            </w:tcBorders>
          </w:tcPr>
          <w:p w14:paraId="2BEABE91"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3,4 </w:t>
            </w:r>
          </w:p>
        </w:tc>
      </w:tr>
      <w:tr w:rsidR="007E602D" w:rsidRPr="007E602D" w14:paraId="0C90687E"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1F6C631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70 </w:t>
            </w:r>
          </w:p>
        </w:tc>
        <w:tc>
          <w:tcPr>
            <w:tcW w:w="1986" w:type="dxa"/>
            <w:tcBorders>
              <w:top w:val="single" w:sz="4" w:space="0" w:color="000000"/>
              <w:left w:val="single" w:sz="4" w:space="0" w:color="000000"/>
              <w:bottom w:val="single" w:sz="4" w:space="0" w:color="000000"/>
              <w:right w:val="single" w:sz="4" w:space="0" w:color="000000"/>
            </w:tcBorders>
          </w:tcPr>
          <w:p w14:paraId="1C22DF6C" w14:textId="4281A5CF" w:rsidR="007E602D" w:rsidRPr="007E602D" w:rsidRDefault="007E602D" w:rsidP="007E602D">
            <w:pPr>
              <w:spacing w:after="0" w:line="259" w:lineRule="auto"/>
              <w:ind w:left="5" w:right="0"/>
              <w:rPr>
                <w:color w:val="000000"/>
                <w:szCs w:val="22"/>
              </w:rPr>
            </w:pPr>
            <w:r w:rsidRPr="007E602D">
              <w:rPr>
                <w:color w:val="000000"/>
                <w:sz w:val="22"/>
                <w:szCs w:val="22"/>
              </w:rPr>
              <w:t xml:space="preserve">4 </w:t>
            </w:r>
          </w:p>
        </w:tc>
        <w:tc>
          <w:tcPr>
            <w:tcW w:w="1726" w:type="dxa"/>
            <w:tcBorders>
              <w:top w:val="single" w:sz="4" w:space="0" w:color="000000"/>
              <w:left w:val="single" w:sz="4" w:space="0" w:color="000000"/>
              <w:bottom w:val="single" w:sz="4" w:space="0" w:color="000000"/>
              <w:right w:val="single" w:sz="4" w:space="0" w:color="000000"/>
            </w:tcBorders>
          </w:tcPr>
          <w:p w14:paraId="00E1F932"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7 </w:t>
            </w:r>
          </w:p>
        </w:tc>
        <w:tc>
          <w:tcPr>
            <w:tcW w:w="1821" w:type="dxa"/>
            <w:tcBorders>
              <w:top w:val="single" w:sz="4" w:space="0" w:color="000000"/>
              <w:left w:val="single" w:sz="4" w:space="0" w:color="000000"/>
              <w:bottom w:val="single" w:sz="4" w:space="0" w:color="000000"/>
              <w:right w:val="single" w:sz="4" w:space="0" w:color="000000"/>
            </w:tcBorders>
          </w:tcPr>
          <w:p w14:paraId="7821A729"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1,4 </w:t>
            </w:r>
          </w:p>
        </w:tc>
        <w:tc>
          <w:tcPr>
            <w:tcW w:w="1695" w:type="dxa"/>
            <w:tcBorders>
              <w:top w:val="single" w:sz="4" w:space="0" w:color="000000"/>
              <w:left w:val="single" w:sz="4" w:space="0" w:color="000000"/>
              <w:bottom w:val="single" w:sz="4" w:space="0" w:color="000000"/>
              <w:right w:val="single" w:sz="4" w:space="0" w:color="000000"/>
            </w:tcBorders>
          </w:tcPr>
          <w:p w14:paraId="3E16D259"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2,8 </w:t>
            </w:r>
          </w:p>
        </w:tc>
      </w:tr>
      <w:tr w:rsidR="007E602D" w:rsidRPr="007E602D" w14:paraId="5AED9217"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1B055A2E"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80 </w:t>
            </w:r>
          </w:p>
        </w:tc>
        <w:tc>
          <w:tcPr>
            <w:tcW w:w="1986" w:type="dxa"/>
            <w:tcBorders>
              <w:top w:val="single" w:sz="4" w:space="0" w:color="000000"/>
              <w:left w:val="single" w:sz="4" w:space="0" w:color="000000"/>
              <w:bottom w:val="single" w:sz="4" w:space="0" w:color="000000"/>
              <w:right w:val="single" w:sz="4" w:space="0" w:color="000000"/>
            </w:tcBorders>
          </w:tcPr>
          <w:p w14:paraId="3761573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 </w:t>
            </w:r>
          </w:p>
        </w:tc>
        <w:tc>
          <w:tcPr>
            <w:tcW w:w="1726" w:type="dxa"/>
            <w:tcBorders>
              <w:top w:val="single" w:sz="4" w:space="0" w:color="000000"/>
              <w:left w:val="single" w:sz="4" w:space="0" w:color="000000"/>
              <w:bottom w:val="single" w:sz="4" w:space="0" w:color="000000"/>
              <w:right w:val="single" w:sz="4" w:space="0" w:color="000000"/>
            </w:tcBorders>
          </w:tcPr>
          <w:p w14:paraId="2C5C0E9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6 </w:t>
            </w:r>
          </w:p>
        </w:tc>
        <w:tc>
          <w:tcPr>
            <w:tcW w:w="1821" w:type="dxa"/>
            <w:tcBorders>
              <w:top w:val="single" w:sz="4" w:space="0" w:color="000000"/>
              <w:left w:val="single" w:sz="4" w:space="0" w:color="000000"/>
              <w:bottom w:val="single" w:sz="4" w:space="0" w:color="000000"/>
              <w:right w:val="single" w:sz="4" w:space="0" w:color="000000"/>
            </w:tcBorders>
          </w:tcPr>
          <w:p w14:paraId="62A93589"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1,3 </w:t>
            </w:r>
          </w:p>
        </w:tc>
        <w:tc>
          <w:tcPr>
            <w:tcW w:w="1695" w:type="dxa"/>
            <w:tcBorders>
              <w:top w:val="single" w:sz="4" w:space="0" w:color="000000"/>
              <w:left w:val="single" w:sz="4" w:space="0" w:color="000000"/>
              <w:bottom w:val="single" w:sz="4" w:space="0" w:color="000000"/>
              <w:right w:val="single" w:sz="4" w:space="0" w:color="000000"/>
            </w:tcBorders>
          </w:tcPr>
          <w:p w14:paraId="1077B1D2"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2,6 </w:t>
            </w:r>
          </w:p>
        </w:tc>
      </w:tr>
      <w:tr w:rsidR="007E602D" w:rsidRPr="007E602D" w14:paraId="6E5CC798"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670A5D29"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90 </w:t>
            </w:r>
          </w:p>
        </w:tc>
        <w:tc>
          <w:tcPr>
            <w:tcW w:w="1986" w:type="dxa"/>
            <w:tcBorders>
              <w:top w:val="single" w:sz="4" w:space="0" w:color="000000"/>
              <w:left w:val="single" w:sz="4" w:space="0" w:color="000000"/>
              <w:bottom w:val="single" w:sz="4" w:space="0" w:color="000000"/>
              <w:right w:val="single" w:sz="4" w:space="0" w:color="000000"/>
            </w:tcBorders>
          </w:tcPr>
          <w:p w14:paraId="13A4E1D0" w14:textId="06048933" w:rsidR="007E602D" w:rsidRPr="007E602D" w:rsidRDefault="007E602D" w:rsidP="007E602D">
            <w:pPr>
              <w:spacing w:after="0" w:line="259" w:lineRule="auto"/>
              <w:ind w:left="5" w:right="0"/>
              <w:rPr>
                <w:color w:val="000000"/>
                <w:szCs w:val="22"/>
              </w:rPr>
            </w:pPr>
            <w:r w:rsidRPr="007E602D">
              <w:rPr>
                <w:color w:val="000000"/>
                <w:sz w:val="22"/>
                <w:szCs w:val="22"/>
              </w:rPr>
              <w:t xml:space="preserve">3 </w:t>
            </w:r>
          </w:p>
        </w:tc>
        <w:tc>
          <w:tcPr>
            <w:tcW w:w="1726" w:type="dxa"/>
            <w:tcBorders>
              <w:top w:val="single" w:sz="4" w:space="0" w:color="000000"/>
              <w:left w:val="single" w:sz="4" w:space="0" w:color="000000"/>
              <w:bottom w:val="single" w:sz="4" w:space="0" w:color="000000"/>
              <w:right w:val="single" w:sz="4" w:space="0" w:color="000000"/>
            </w:tcBorders>
          </w:tcPr>
          <w:p w14:paraId="37779BF7" w14:textId="15CC4D9C" w:rsidR="007E602D" w:rsidRPr="007E602D" w:rsidRDefault="007E602D" w:rsidP="007E602D">
            <w:pPr>
              <w:spacing w:after="0" w:line="259" w:lineRule="auto"/>
              <w:ind w:left="5" w:right="0"/>
              <w:rPr>
                <w:color w:val="000000"/>
                <w:szCs w:val="22"/>
              </w:rPr>
            </w:pPr>
            <w:r w:rsidRPr="007E602D">
              <w:rPr>
                <w:color w:val="000000"/>
                <w:sz w:val="22"/>
                <w:szCs w:val="22"/>
              </w:rPr>
              <w:t>5</w:t>
            </w:r>
          </w:p>
        </w:tc>
        <w:tc>
          <w:tcPr>
            <w:tcW w:w="1821" w:type="dxa"/>
            <w:tcBorders>
              <w:top w:val="single" w:sz="4" w:space="0" w:color="000000"/>
              <w:left w:val="single" w:sz="4" w:space="0" w:color="000000"/>
              <w:bottom w:val="single" w:sz="4" w:space="0" w:color="000000"/>
              <w:right w:val="single" w:sz="4" w:space="0" w:color="000000"/>
            </w:tcBorders>
          </w:tcPr>
          <w:p w14:paraId="02A71D7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 </w:t>
            </w:r>
          </w:p>
        </w:tc>
        <w:tc>
          <w:tcPr>
            <w:tcW w:w="1695" w:type="dxa"/>
            <w:tcBorders>
              <w:top w:val="single" w:sz="4" w:space="0" w:color="000000"/>
              <w:left w:val="single" w:sz="4" w:space="0" w:color="000000"/>
              <w:bottom w:val="single" w:sz="4" w:space="0" w:color="000000"/>
              <w:right w:val="single" w:sz="4" w:space="0" w:color="000000"/>
            </w:tcBorders>
          </w:tcPr>
          <w:p w14:paraId="602108D5"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2 </w:t>
            </w:r>
          </w:p>
        </w:tc>
      </w:tr>
      <w:tr w:rsidR="007E602D" w:rsidRPr="007E602D" w14:paraId="76CD0CEE" w14:textId="77777777" w:rsidTr="007E602D">
        <w:trPr>
          <w:trHeight w:val="420"/>
        </w:trPr>
        <w:tc>
          <w:tcPr>
            <w:tcW w:w="1470" w:type="dxa"/>
            <w:tcBorders>
              <w:top w:val="single" w:sz="4" w:space="0" w:color="000000"/>
              <w:left w:val="single" w:sz="4" w:space="0" w:color="000000"/>
              <w:bottom w:val="single" w:sz="4" w:space="0" w:color="000000"/>
              <w:right w:val="single" w:sz="4" w:space="0" w:color="000000"/>
            </w:tcBorders>
          </w:tcPr>
          <w:p w14:paraId="7861F87E"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100 </w:t>
            </w:r>
          </w:p>
        </w:tc>
        <w:tc>
          <w:tcPr>
            <w:tcW w:w="1986" w:type="dxa"/>
            <w:tcBorders>
              <w:top w:val="single" w:sz="4" w:space="0" w:color="000000"/>
              <w:left w:val="single" w:sz="4" w:space="0" w:color="000000"/>
              <w:bottom w:val="single" w:sz="4" w:space="0" w:color="000000"/>
              <w:right w:val="single" w:sz="4" w:space="0" w:color="000000"/>
            </w:tcBorders>
          </w:tcPr>
          <w:p w14:paraId="6186F7BA"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 </w:t>
            </w:r>
          </w:p>
        </w:tc>
        <w:tc>
          <w:tcPr>
            <w:tcW w:w="1726" w:type="dxa"/>
            <w:tcBorders>
              <w:top w:val="single" w:sz="4" w:space="0" w:color="000000"/>
              <w:left w:val="single" w:sz="4" w:space="0" w:color="000000"/>
              <w:bottom w:val="single" w:sz="4" w:space="0" w:color="000000"/>
              <w:right w:val="single" w:sz="4" w:space="0" w:color="000000"/>
            </w:tcBorders>
          </w:tcPr>
          <w:p w14:paraId="11DA8173"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5 </w:t>
            </w:r>
          </w:p>
        </w:tc>
        <w:tc>
          <w:tcPr>
            <w:tcW w:w="1821" w:type="dxa"/>
            <w:tcBorders>
              <w:top w:val="single" w:sz="4" w:space="0" w:color="000000"/>
              <w:left w:val="single" w:sz="4" w:space="0" w:color="000000"/>
              <w:bottom w:val="single" w:sz="4" w:space="0" w:color="000000"/>
              <w:right w:val="single" w:sz="4" w:space="0" w:color="000000"/>
            </w:tcBorders>
          </w:tcPr>
          <w:p w14:paraId="06A4DB51"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 </w:t>
            </w:r>
          </w:p>
        </w:tc>
        <w:tc>
          <w:tcPr>
            <w:tcW w:w="1695" w:type="dxa"/>
            <w:tcBorders>
              <w:top w:val="single" w:sz="4" w:space="0" w:color="000000"/>
              <w:left w:val="single" w:sz="4" w:space="0" w:color="000000"/>
              <w:bottom w:val="single" w:sz="4" w:space="0" w:color="000000"/>
              <w:right w:val="single" w:sz="4" w:space="0" w:color="000000"/>
            </w:tcBorders>
          </w:tcPr>
          <w:p w14:paraId="7D7E714A"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2 </w:t>
            </w:r>
          </w:p>
        </w:tc>
      </w:tr>
      <w:tr w:rsidR="007E602D" w:rsidRPr="007E602D" w14:paraId="41FCDBD9" w14:textId="77777777" w:rsidTr="007E602D">
        <w:trPr>
          <w:trHeight w:val="415"/>
        </w:trPr>
        <w:tc>
          <w:tcPr>
            <w:tcW w:w="1470" w:type="dxa"/>
            <w:tcBorders>
              <w:top w:val="single" w:sz="4" w:space="0" w:color="000000"/>
              <w:left w:val="single" w:sz="4" w:space="0" w:color="000000"/>
              <w:bottom w:val="single" w:sz="4" w:space="0" w:color="000000"/>
              <w:right w:val="single" w:sz="4" w:space="0" w:color="000000"/>
            </w:tcBorders>
          </w:tcPr>
          <w:p w14:paraId="3375F9C7"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125 </w:t>
            </w:r>
          </w:p>
        </w:tc>
        <w:tc>
          <w:tcPr>
            <w:tcW w:w="1986" w:type="dxa"/>
            <w:tcBorders>
              <w:top w:val="single" w:sz="4" w:space="0" w:color="000000"/>
              <w:left w:val="single" w:sz="4" w:space="0" w:color="000000"/>
              <w:bottom w:val="single" w:sz="4" w:space="0" w:color="000000"/>
              <w:right w:val="single" w:sz="4" w:space="0" w:color="000000"/>
            </w:tcBorders>
          </w:tcPr>
          <w:p w14:paraId="4FFC0FBF" w14:textId="2872F7CA" w:rsidR="007E602D" w:rsidRPr="007E602D" w:rsidRDefault="007E602D" w:rsidP="007E602D">
            <w:pPr>
              <w:spacing w:after="0" w:line="259" w:lineRule="auto"/>
              <w:ind w:left="5" w:right="0"/>
              <w:rPr>
                <w:color w:val="000000"/>
                <w:szCs w:val="22"/>
              </w:rPr>
            </w:pPr>
            <w:r w:rsidRPr="007E602D">
              <w:rPr>
                <w:color w:val="000000"/>
                <w:sz w:val="22"/>
                <w:szCs w:val="22"/>
              </w:rPr>
              <w:t>2</w:t>
            </w:r>
          </w:p>
        </w:tc>
        <w:tc>
          <w:tcPr>
            <w:tcW w:w="1726" w:type="dxa"/>
            <w:tcBorders>
              <w:top w:val="single" w:sz="4" w:space="0" w:color="000000"/>
              <w:left w:val="single" w:sz="4" w:space="0" w:color="000000"/>
              <w:bottom w:val="single" w:sz="4" w:space="0" w:color="000000"/>
              <w:right w:val="single" w:sz="4" w:space="0" w:color="000000"/>
            </w:tcBorders>
          </w:tcPr>
          <w:p w14:paraId="13F50508"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4 </w:t>
            </w:r>
          </w:p>
        </w:tc>
        <w:tc>
          <w:tcPr>
            <w:tcW w:w="1821" w:type="dxa"/>
            <w:tcBorders>
              <w:top w:val="single" w:sz="4" w:space="0" w:color="000000"/>
              <w:left w:val="single" w:sz="4" w:space="0" w:color="000000"/>
              <w:bottom w:val="single" w:sz="4" w:space="0" w:color="000000"/>
              <w:right w:val="single" w:sz="4" w:space="0" w:color="000000"/>
            </w:tcBorders>
          </w:tcPr>
          <w:p w14:paraId="39CEB3F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0,8 </w:t>
            </w:r>
          </w:p>
        </w:tc>
        <w:tc>
          <w:tcPr>
            <w:tcW w:w="1695" w:type="dxa"/>
            <w:tcBorders>
              <w:top w:val="single" w:sz="4" w:space="0" w:color="000000"/>
              <w:left w:val="single" w:sz="4" w:space="0" w:color="000000"/>
              <w:bottom w:val="single" w:sz="4" w:space="0" w:color="000000"/>
              <w:right w:val="single" w:sz="4" w:space="0" w:color="000000"/>
            </w:tcBorders>
          </w:tcPr>
          <w:p w14:paraId="49D9C239"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1,8 </w:t>
            </w:r>
          </w:p>
        </w:tc>
      </w:tr>
      <w:tr w:rsidR="007E602D" w:rsidRPr="007E602D" w14:paraId="72277E5B" w14:textId="77777777" w:rsidTr="007E602D">
        <w:trPr>
          <w:trHeight w:val="421"/>
        </w:trPr>
        <w:tc>
          <w:tcPr>
            <w:tcW w:w="1470" w:type="dxa"/>
            <w:tcBorders>
              <w:top w:val="single" w:sz="4" w:space="0" w:color="000000"/>
              <w:left w:val="single" w:sz="4" w:space="0" w:color="000000"/>
              <w:bottom w:val="single" w:sz="4" w:space="0" w:color="000000"/>
              <w:right w:val="single" w:sz="4" w:space="0" w:color="000000"/>
            </w:tcBorders>
          </w:tcPr>
          <w:p w14:paraId="1C8AF730"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150 </w:t>
            </w:r>
          </w:p>
        </w:tc>
        <w:tc>
          <w:tcPr>
            <w:tcW w:w="1986" w:type="dxa"/>
            <w:tcBorders>
              <w:top w:val="single" w:sz="4" w:space="0" w:color="000000"/>
              <w:left w:val="single" w:sz="4" w:space="0" w:color="000000"/>
              <w:bottom w:val="single" w:sz="4" w:space="0" w:color="000000"/>
              <w:right w:val="single" w:sz="4" w:space="0" w:color="000000"/>
            </w:tcBorders>
          </w:tcPr>
          <w:p w14:paraId="1A39C0BC"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2 </w:t>
            </w:r>
          </w:p>
        </w:tc>
        <w:tc>
          <w:tcPr>
            <w:tcW w:w="1726" w:type="dxa"/>
            <w:tcBorders>
              <w:top w:val="single" w:sz="4" w:space="0" w:color="000000"/>
              <w:left w:val="single" w:sz="4" w:space="0" w:color="000000"/>
              <w:bottom w:val="single" w:sz="4" w:space="0" w:color="000000"/>
              <w:right w:val="single" w:sz="4" w:space="0" w:color="000000"/>
            </w:tcBorders>
          </w:tcPr>
          <w:p w14:paraId="34A3AD09"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3 </w:t>
            </w:r>
          </w:p>
        </w:tc>
        <w:tc>
          <w:tcPr>
            <w:tcW w:w="1821" w:type="dxa"/>
            <w:tcBorders>
              <w:top w:val="single" w:sz="4" w:space="0" w:color="000000"/>
              <w:left w:val="single" w:sz="4" w:space="0" w:color="000000"/>
              <w:bottom w:val="single" w:sz="4" w:space="0" w:color="000000"/>
              <w:right w:val="single" w:sz="4" w:space="0" w:color="000000"/>
            </w:tcBorders>
          </w:tcPr>
          <w:p w14:paraId="063209B7" w14:textId="77777777" w:rsidR="007E602D" w:rsidRPr="007E602D" w:rsidRDefault="007E602D" w:rsidP="007E602D">
            <w:pPr>
              <w:spacing w:after="0" w:line="259" w:lineRule="auto"/>
              <w:ind w:left="5" w:right="0"/>
              <w:rPr>
                <w:color w:val="000000"/>
                <w:szCs w:val="22"/>
              </w:rPr>
            </w:pPr>
            <w:r w:rsidRPr="007E602D">
              <w:rPr>
                <w:color w:val="000000"/>
                <w:sz w:val="22"/>
                <w:szCs w:val="22"/>
              </w:rPr>
              <w:t xml:space="preserve">0,7 </w:t>
            </w:r>
          </w:p>
        </w:tc>
        <w:tc>
          <w:tcPr>
            <w:tcW w:w="1695" w:type="dxa"/>
            <w:tcBorders>
              <w:top w:val="single" w:sz="4" w:space="0" w:color="000000"/>
              <w:left w:val="single" w:sz="4" w:space="0" w:color="000000"/>
              <w:bottom w:val="single" w:sz="4" w:space="0" w:color="000000"/>
              <w:right w:val="single" w:sz="4" w:space="0" w:color="000000"/>
            </w:tcBorders>
          </w:tcPr>
          <w:p w14:paraId="48AB63FB" w14:textId="77777777" w:rsidR="007E602D" w:rsidRPr="007E602D" w:rsidRDefault="007E602D" w:rsidP="007E602D">
            <w:pPr>
              <w:spacing w:after="0" w:line="259" w:lineRule="auto"/>
              <w:ind w:left="0" w:right="0"/>
              <w:rPr>
                <w:color w:val="000000"/>
                <w:szCs w:val="22"/>
              </w:rPr>
            </w:pPr>
            <w:r w:rsidRPr="007E602D">
              <w:rPr>
                <w:color w:val="000000"/>
                <w:sz w:val="22"/>
                <w:szCs w:val="22"/>
              </w:rPr>
              <w:t xml:space="preserve">1,4 </w:t>
            </w:r>
          </w:p>
        </w:tc>
      </w:tr>
    </w:tbl>
    <w:p w14:paraId="3325212E" w14:textId="6CD7D732" w:rsidR="002845B3" w:rsidRDefault="002845B3" w:rsidP="00AF77E0"/>
    <w:p w14:paraId="2F678955" w14:textId="77777777" w:rsidR="002845B3" w:rsidRDefault="002845B3">
      <w:pPr>
        <w:spacing w:after="0" w:line="240" w:lineRule="auto"/>
        <w:ind w:left="0" w:right="0"/>
      </w:pPr>
      <w:r>
        <w:br w:type="page"/>
      </w:r>
    </w:p>
    <w:p w14:paraId="19A51308" w14:textId="77777777" w:rsidR="00AF77E0" w:rsidRDefault="00AF77E0" w:rsidP="00AF77E0"/>
    <w:p w14:paraId="7EEFEA80" w14:textId="6C6AE668" w:rsidR="00D556D2" w:rsidRPr="00AF77E0" w:rsidRDefault="00D556D2" w:rsidP="00D556D2">
      <w:pPr>
        <w:pStyle w:val="Beskrivning"/>
      </w:pPr>
      <w:r w:rsidRPr="00D556D2">
        <w:t xml:space="preserve">Tabell </w:t>
      </w:r>
      <w:r w:rsidR="00EB1676">
        <w:t>11</w:t>
      </w:r>
      <w:r w:rsidRPr="00D556D2">
        <w:t>. Dygnsdos insulin och kolhydratkvoterna enligt 150-regel och 300-regel samt korrigeringsdoser enligt 100-regel och 200-regel – BARN &lt; 5 ÅR</w:t>
      </w:r>
    </w:p>
    <w:tbl>
      <w:tblPr>
        <w:tblStyle w:val="Tabellrutnt15"/>
        <w:tblW w:w="8009" w:type="dxa"/>
        <w:tblInd w:w="562" w:type="dxa"/>
        <w:tblCellMar>
          <w:top w:w="12" w:type="dxa"/>
          <w:left w:w="105" w:type="dxa"/>
          <w:right w:w="115" w:type="dxa"/>
        </w:tblCellMar>
        <w:tblLook w:val="04A0" w:firstRow="1" w:lastRow="0" w:firstColumn="1" w:lastColumn="0" w:noHBand="0" w:noVBand="1"/>
      </w:tblPr>
      <w:tblGrid>
        <w:gridCol w:w="1521"/>
        <w:gridCol w:w="1676"/>
        <w:gridCol w:w="1485"/>
        <w:gridCol w:w="1626"/>
        <w:gridCol w:w="1701"/>
      </w:tblGrid>
      <w:tr w:rsidR="002845B3" w:rsidRPr="002845B3" w14:paraId="7F89640E" w14:textId="77777777" w:rsidTr="002845B3">
        <w:trPr>
          <w:trHeight w:val="681"/>
        </w:trPr>
        <w:tc>
          <w:tcPr>
            <w:tcW w:w="1521" w:type="dxa"/>
            <w:vMerge w:val="restart"/>
            <w:tcBorders>
              <w:top w:val="single" w:sz="4" w:space="0" w:color="000000"/>
              <w:left w:val="single" w:sz="4" w:space="0" w:color="000000"/>
              <w:bottom w:val="single" w:sz="4" w:space="0" w:color="000000"/>
              <w:right w:val="single" w:sz="4" w:space="0" w:color="000000"/>
            </w:tcBorders>
          </w:tcPr>
          <w:p w14:paraId="4EDA9C7C"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Dygnsdos </w:t>
            </w:r>
          </w:p>
          <w:p w14:paraId="33B21DCF" w14:textId="77777777" w:rsidR="002845B3" w:rsidRPr="002845B3" w:rsidRDefault="002845B3" w:rsidP="002845B3">
            <w:pPr>
              <w:spacing w:after="0" w:line="259" w:lineRule="auto"/>
              <w:ind w:left="418" w:right="0" w:hanging="413"/>
              <w:rPr>
                <w:color w:val="000000"/>
                <w:szCs w:val="22"/>
              </w:rPr>
            </w:pPr>
            <w:r w:rsidRPr="002845B3">
              <w:rPr>
                <w:color w:val="000000"/>
                <w:sz w:val="22"/>
                <w:szCs w:val="22"/>
              </w:rPr>
              <w:t xml:space="preserve"> </w:t>
            </w:r>
          </w:p>
          <w:p w14:paraId="532E6318" w14:textId="77777777" w:rsidR="002845B3" w:rsidRPr="002845B3" w:rsidRDefault="002845B3" w:rsidP="002845B3">
            <w:pPr>
              <w:spacing w:after="0" w:line="259" w:lineRule="auto"/>
              <w:ind w:left="5" w:right="192"/>
              <w:rPr>
                <w:color w:val="000000"/>
                <w:szCs w:val="22"/>
              </w:rPr>
            </w:pPr>
            <w:r w:rsidRPr="002845B3">
              <w:rPr>
                <w:color w:val="000000"/>
                <w:sz w:val="22"/>
                <w:szCs w:val="22"/>
              </w:rPr>
              <w:t xml:space="preserve">E/24 timmar </w:t>
            </w:r>
          </w:p>
        </w:tc>
        <w:tc>
          <w:tcPr>
            <w:tcW w:w="1676" w:type="dxa"/>
            <w:tcBorders>
              <w:top w:val="single" w:sz="4" w:space="0" w:color="000000"/>
              <w:left w:val="single" w:sz="4" w:space="0" w:color="000000"/>
              <w:bottom w:val="single" w:sz="4" w:space="0" w:color="000000"/>
              <w:right w:val="single" w:sz="4" w:space="0" w:color="000000"/>
            </w:tcBorders>
          </w:tcPr>
          <w:p w14:paraId="359C61D7" w14:textId="77777777" w:rsidR="002845B3" w:rsidRPr="002845B3" w:rsidRDefault="002845B3" w:rsidP="002845B3">
            <w:pPr>
              <w:spacing w:after="0" w:line="259" w:lineRule="auto"/>
              <w:ind w:left="5" w:right="0"/>
              <w:rPr>
                <w:color w:val="000000"/>
                <w:szCs w:val="22"/>
              </w:rPr>
            </w:pPr>
            <w:r w:rsidRPr="002845B3">
              <w:rPr>
                <w:color w:val="000000"/>
                <w:sz w:val="22"/>
                <w:szCs w:val="22"/>
              </w:rPr>
              <w:t>150-</w:t>
            </w:r>
          </w:p>
          <w:p w14:paraId="4B6251F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regel </w:t>
            </w:r>
          </w:p>
        </w:tc>
        <w:tc>
          <w:tcPr>
            <w:tcW w:w="1485" w:type="dxa"/>
            <w:tcBorders>
              <w:top w:val="single" w:sz="4" w:space="0" w:color="000000"/>
              <w:left w:val="single" w:sz="4" w:space="0" w:color="000000"/>
              <w:bottom w:val="single" w:sz="4" w:space="0" w:color="000000"/>
              <w:right w:val="single" w:sz="4" w:space="0" w:color="000000"/>
            </w:tcBorders>
          </w:tcPr>
          <w:p w14:paraId="15EE666A" w14:textId="77777777" w:rsidR="002845B3" w:rsidRPr="002845B3" w:rsidRDefault="002845B3" w:rsidP="002845B3">
            <w:pPr>
              <w:spacing w:after="0" w:line="259" w:lineRule="auto"/>
              <w:ind w:left="5" w:right="0"/>
              <w:rPr>
                <w:color w:val="000000"/>
                <w:szCs w:val="22"/>
              </w:rPr>
            </w:pPr>
            <w:r w:rsidRPr="002845B3">
              <w:rPr>
                <w:color w:val="000000"/>
                <w:sz w:val="22"/>
                <w:szCs w:val="22"/>
              </w:rPr>
              <w:t>300-</w:t>
            </w:r>
          </w:p>
          <w:p w14:paraId="75DBBE8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regel </w:t>
            </w:r>
          </w:p>
        </w:tc>
        <w:tc>
          <w:tcPr>
            <w:tcW w:w="1626" w:type="dxa"/>
            <w:tcBorders>
              <w:top w:val="single" w:sz="4" w:space="0" w:color="000000"/>
              <w:left w:val="single" w:sz="4" w:space="0" w:color="000000"/>
              <w:bottom w:val="single" w:sz="4" w:space="0" w:color="000000"/>
              <w:right w:val="single" w:sz="4" w:space="0" w:color="000000"/>
            </w:tcBorders>
          </w:tcPr>
          <w:p w14:paraId="0A285E71"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100-regel </w:t>
            </w:r>
          </w:p>
        </w:tc>
        <w:tc>
          <w:tcPr>
            <w:tcW w:w="1701" w:type="dxa"/>
            <w:tcBorders>
              <w:top w:val="single" w:sz="4" w:space="0" w:color="000000"/>
              <w:left w:val="single" w:sz="4" w:space="0" w:color="000000"/>
              <w:bottom w:val="single" w:sz="4" w:space="0" w:color="000000"/>
              <w:right w:val="single" w:sz="4" w:space="0" w:color="000000"/>
            </w:tcBorders>
          </w:tcPr>
          <w:p w14:paraId="49BBC707" w14:textId="77777777" w:rsidR="002845B3" w:rsidRPr="002845B3" w:rsidRDefault="002845B3" w:rsidP="002845B3">
            <w:pPr>
              <w:spacing w:after="0" w:line="259" w:lineRule="auto"/>
              <w:ind w:left="5" w:right="0"/>
              <w:rPr>
                <w:color w:val="000000"/>
                <w:szCs w:val="22"/>
              </w:rPr>
            </w:pPr>
            <w:r w:rsidRPr="002845B3">
              <w:rPr>
                <w:color w:val="000000"/>
                <w:sz w:val="22"/>
                <w:szCs w:val="22"/>
              </w:rPr>
              <w:t>200-</w:t>
            </w:r>
          </w:p>
          <w:p w14:paraId="43CF374D"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regel </w:t>
            </w:r>
          </w:p>
        </w:tc>
      </w:tr>
      <w:tr w:rsidR="002845B3" w:rsidRPr="002845B3" w14:paraId="6705B53D" w14:textId="77777777" w:rsidTr="002845B3">
        <w:trPr>
          <w:trHeight w:val="485"/>
        </w:trPr>
        <w:tc>
          <w:tcPr>
            <w:tcW w:w="0" w:type="auto"/>
            <w:vMerge/>
            <w:tcBorders>
              <w:top w:val="nil"/>
              <w:left w:val="single" w:sz="4" w:space="0" w:color="000000"/>
              <w:bottom w:val="single" w:sz="4" w:space="0" w:color="000000"/>
              <w:right w:val="single" w:sz="4" w:space="0" w:color="000000"/>
            </w:tcBorders>
          </w:tcPr>
          <w:p w14:paraId="54D05A2E" w14:textId="77777777" w:rsidR="002845B3" w:rsidRPr="002845B3" w:rsidRDefault="002845B3" w:rsidP="002845B3">
            <w:pPr>
              <w:spacing w:after="160" w:line="259" w:lineRule="auto"/>
              <w:ind w:left="0" w:right="0"/>
              <w:rPr>
                <w:color w:val="000000"/>
                <w:szCs w:val="22"/>
              </w:rPr>
            </w:pPr>
          </w:p>
        </w:tc>
        <w:tc>
          <w:tcPr>
            <w:tcW w:w="1676" w:type="dxa"/>
            <w:tcBorders>
              <w:top w:val="single" w:sz="4" w:space="0" w:color="000000"/>
              <w:left w:val="single" w:sz="4" w:space="0" w:color="000000"/>
              <w:bottom w:val="single" w:sz="4" w:space="0" w:color="000000"/>
              <w:right w:val="single" w:sz="4" w:space="0" w:color="000000"/>
            </w:tcBorders>
          </w:tcPr>
          <w:p w14:paraId="58208288"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frukost </w:t>
            </w:r>
          </w:p>
        </w:tc>
        <w:tc>
          <w:tcPr>
            <w:tcW w:w="1485" w:type="dxa"/>
            <w:tcBorders>
              <w:top w:val="single" w:sz="4" w:space="0" w:color="000000"/>
              <w:left w:val="single" w:sz="4" w:space="0" w:color="000000"/>
              <w:bottom w:val="single" w:sz="4" w:space="0" w:color="000000"/>
              <w:right w:val="single" w:sz="4" w:space="0" w:color="000000"/>
            </w:tcBorders>
          </w:tcPr>
          <w:p w14:paraId="723C83DB" w14:textId="77777777" w:rsidR="002845B3" w:rsidRPr="002845B3" w:rsidRDefault="002845B3" w:rsidP="002845B3">
            <w:pPr>
              <w:spacing w:after="0" w:line="259" w:lineRule="auto"/>
              <w:ind w:left="5" w:right="0"/>
              <w:rPr>
                <w:color w:val="000000"/>
                <w:szCs w:val="22"/>
              </w:rPr>
            </w:pPr>
            <w:r w:rsidRPr="002845B3">
              <w:rPr>
                <w:color w:val="000000"/>
                <w:sz w:val="20"/>
                <w:szCs w:val="22"/>
              </w:rPr>
              <w:t xml:space="preserve">Övriga måltider </w:t>
            </w:r>
          </w:p>
        </w:tc>
        <w:tc>
          <w:tcPr>
            <w:tcW w:w="1626" w:type="dxa"/>
            <w:tcBorders>
              <w:top w:val="single" w:sz="4" w:space="0" w:color="000000"/>
              <w:left w:val="single" w:sz="4" w:space="0" w:color="000000"/>
              <w:bottom w:val="single" w:sz="4" w:space="0" w:color="000000"/>
              <w:right w:val="single" w:sz="4" w:space="0" w:color="000000"/>
            </w:tcBorders>
          </w:tcPr>
          <w:p w14:paraId="169B4A58"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dagtid </w:t>
            </w:r>
          </w:p>
        </w:tc>
        <w:tc>
          <w:tcPr>
            <w:tcW w:w="1701" w:type="dxa"/>
            <w:tcBorders>
              <w:top w:val="single" w:sz="4" w:space="0" w:color="000000"/>
              <w:left w:val="single" w:sz="4" w:space="0" w:color="000000"/>
              <w:bottom w:val="single" w:sz="4" w:space="0" w:color="000000"/>
              <w:right w:val="single" w:sz="4" w:space="0" w:color="000000"/>
            </w:tcBorders>
          </w:tcPr>
          <w:p w14:paraId="5E7FC717"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nattetid </w:t>
            </w:r>
          </w:p>
        </w:tc>
      </w:tr>
      <w:tr w:rsidR="002845B3" w:rsidRPr="002845B3" w14:paraId="76B26A10"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6106D6F9"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2,5 </w:t>
            </w:r>
          </w:p>
        </w:tc>
        <w:tc>
          <w:tcPr>
            <w:tcW w:w="1676" w:type="dxa"/>
            <w:tcBorders>
              <w:top w:val="single" w:sz="4" w:space="0" w:color="000000"/>
              <w:left w:val="single" w:sz="4" w:space="0" w:color="000000"/>
              <w:bottom w:val="single" w:sz="4" w:space="0" w:color="000000"/>
              <w:right w:val="single" w:sz="4" w:space="0" w:color="000000"/>
            </w:tcBorders>
          </w:tcPr>
          <w:p w14:paraId="5E720B49"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60 </w:t>
            </w:r>
          </w:p>
        </w:tc>
        <w:tc>
          <w:tcPr>
            <w:tcW w:w="1485" w:type="dxa"/>
            <w:tcBorders>
              <w:top w:val="single" w:sz="4" w:space="0" w:color="000000"/>
              <w:left w:val="single" w:sz="4" w:space="0" w:color="000000"/>
              <w:bottom w:val="single" w:sz="4" w:space="0" w:color="000000"/>
              <w:right w:val="single" w:sz="4" w:space="0" w:color="000000"/>
            </w:tcBorders>
          </w:tcPr>
          <w:p w14:paraId="5827E0E3"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120 </w:t>
            </w:r>
          </w:p>
        </w:tc>
        <w:tc>
          <w:tcPr>
            <w:tcW w:w="1626" w:type="dxa"/>
            <w:tcBorders>
              <w:top w:val="single" w:sz="4" w:space="0" w:color="000000"/>
              <w:left w:val="single" w:sz="4" w:space="0" w:color="000000"/>
              <w:bottom w:val="single" w:sz="4" w:space="0" w:color="000000"/>
              <w:right w:val="single" w:sz="4" w:space="0" w:color="000000"/>
            </w:tcBorders>
          </w:tcPr>
          <w:p w14:paraId="0CEB377D"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40 </w:t>
            </w:r>
          </w:p>
        </w:tc>
        <w:tc>
          <w:tcPr>
            <w:tcW w:w="1701" w:type="dxa"/>
            <w:tcBorders>
              <w:top w:val="single" w:sz="4" w:space="0" w:color="000000"/>
              <w:left w:val="single" w:sz="4" w:space="0" w:color="000000"/>
              <w:bottom w:val="single" w:sz="4" w:space="0" w:color="000000"/>
              <w:right w:val="single" w:sz="4" w:space="0" w:color="000000"/>
            </w:tcBorders>
          </w:tcPr>
          <w:p w14:paraId="36BC73C7"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80 </w:t>
            </w:r>
          </w:p>
        </w:tc>
      </w:tr>
      <w:tr w:rsidR="002845B3" w:rsidRPr="002845B3" w14:paraId="034ACB1F"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359BE0AC"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5 </w:t>
            </w:r>
          </w:p>
        </w:tc>
        <w:tc>
          <w:tcPr>
            <w:tcW w:w="1676" w:type="dxa"/>
            <w:tcBorders>
              <w:top w:val="single" w:sz="4" w:space="0" w:color="000000"/>
              <w:left w:val="single" w:sz="4" w:space="0" w:color="000000"/>
              <w:bottom w:val="single" w:sz="4" w:space="0" w:color="000000"/>
              <w:right w:val="single" w:sz="4" w:space="0" w:color="000000"/>
            </w:tcBorders>
          </w:tcPr>
          <w:p w14:paraId="3806FFE0"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30 </w:t>
            </w:r>
          </w:p>
        </w:tc>
        <w:tc>
          <w:tcPr>
            <w:tcW w:w="1485" w:type="dxa"/>
            <w:tcBorders>
              <w:top w:val="single" w:sz="4" w:space="0" w:color="000000"/>
              <w:left w:val="single" w:sz="4" w:space="0" w:color="000000"/>
              <w:bottom w:val="single" w:sz="4" w:space="0" w:color="000000"/>
              <w:right w:val="single" w:sz="4" w:space="0" w:color="000000"/>
            </w:tcBorders>
          </w:tcPr>
          <w:p w14:paraId="7F930299"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60 </w:t>
            </w:r>
          </w:p>
        </w:tc>
        <w:tc>
          <w:tcPr>
            <w:tcW w:w="1626" w:type="dxa"/>
            <w:tcBorders>
              <w:top w:val="single" w:sz="4" w:space="0" w:color="000000"/>
              <w:left w:val="single" w:sz="4" w:space="0" w:color="000000"/>
              <w:bottom w:val="single" w:sz="4" w:space="0" w:color="000000"/>
              <w:right w:val="single" w:sz="4" w:space="0" w:color="000000"/>
            </w:tcBorders>
          </w:tcPr>
          <w:p w14:paraId="45D799B3"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20 </w:t>
            </w:r>
          </w:p>
        </w:tc>
        <w:tc>
          <w:tcPr>
            <w:tcW w:w="1701" w:type="dxa"/>
            <w:tcBorders>
              <w:top w:val="single" w:sz="4" w:space="0" w:color="000000"/>
              <w:left w:val="single" w:sz="4" w:space="0" w:color="000000"/>
              <w:bottom w:val="single" w:sz="4" w:space="0" w:color="000000"/>
              <w:right w:val="single" w:sz="4" w:space="0" w:color="000000"/>
            </w:tcBorders>
          </w:tcPr>
          <w:p w14:paraId="7B303414"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40 </w:t>
            </w:r>
          </w:p>
        </w:tc>
      </w:tr>
      <w:tr w:rsidR="002845B3" w:rsidRPr="002845B3" w14:paraId="684580FA" w14:textId="77777777" w:rsidTr="002845B3">
        <w:trPr>
          <w:trHeight w:val="415"/>
        </w:trPr>
        <w:tc>
          <w:tcPr>
            <w:tcW w:w="1521" w:type="dxa"/>
            <w:tcBorders>
              <w:top w:val="single" w:sz="4" w:space="0" w:color="000000"/>
              <w:left w:val="single" w:sz="4" w:space="0" w:color="000000"/>
              <w:bottom w:val="single" w:sz="4" w:space="0" w:color="000000"/>
              <w:right w:val="single" w:sz="4" w:space="0" w:color="000000"/>
            </w:tcBorders>
          </w:tcPr>
          <w:p w14:paraId="675F0E72"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7,5 </w:t>
            </w:r>
          </w:p>
        </w:tc>
        <w:tc>
          <w:tcPr>
            <w:tcW w:w="1676" w:type="dxa"/>
            <w:tcBorders>
              <w:top w:val="single" w:sz="4" w:space="0" w:color="000000"/>
              <w:left w:val="single" w:sz="4" w:space="0" w:color="000000"/>
              <w:bottom w:val="single" w:sz="4" w:space="0" w:color="000000"/>
              <w:right w:val="single" w:sz="4" w:space="0" w:color="000000"/>
            </w:tcBorders>
          </w:tcPr>
          <w:p w14:paraId="44BA0F5F"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20 </w:t>
            </w:r>
          </w:p>
        </w:tc>
        <w:tc>
          <w:tcPr>
            <w:tcW w:w="1485" w:type="dxa"/>
            <w:tcBorders>
              <w:top w:val="single" w:sz="4" w:space="0" w:color="000000"/>
              <w:left w:val="single" w:sz="4" w:space="0" w:color="000000"/>
              <w:bottom w:val="single" w:sz="4" w:space="0" w:color="000000"/>
              <w:right w:val="single" w:sz="4" w:space="0" w:color="000000"/>
            </w:tcBorders>
          </w:tcPr>
          <w:p w14:paraId="30EC85D5"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40 </w:t>
            </w:r>
          </w:p>
        </w:tc>
        <w:tc>
          <w:tcPr>
            <w:tcW w:w="1626" w:type="dxa"/>
            <w:tcBorders>
              <w:top w:val="single" w:sz="4" w:space="0" w:color="000000"/>
              <w:left w:val="single" w:sz="4" w:space="0" w:color="000000"/>
              <w:bottom w:val="single" w:sz="4" w:space="0" w:color="000000"/>
              <w:right w:val="single" w:sz="4" w:space="0" w:color="000000"/>
            </w:tcBorders>
          </w:tcPr>
          <w:p w14:paraId="7CD6F971"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13 </w:t>
            </w:r>
          </w:p>
        </w:tc>
        <w:tc>
          <w:tcPr>
            <w:tcW w:w="1701" w:type="dxa"/>
            <w:tcBorders>
              <w:top w:val="single" w:sz="4" w:space="0" w:color="000000"/>
              <w:left w:val="single" w:sz="4" w:space="0" w:color="000000"/>
              <w:bottom w:val="single" w:sz="4" w:space="0" w:color="000000"/>
              <w:right w:val="single" w:sz="4" w:space="0" w:color="000000"/>
            </w:tcBorders>
          </w:tcPr>
          <w:p w14:paraId="5E2C65AD"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26 </w:t>
            </w:r>
          </w:p>
        </w:tc>
      </w:tr>
      <w:tr w:rsidR="002845B3" w:rsidRPr="002845B3" w14:paraId="5857CB96"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4D71DC93"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10 </w:t>
            </w:r>
          </w:p>
        </w:tc>
        <w:tc>
          <w:tcPr>
            <w:tcW w:w="1676" w:type="dxa"/>
            <w:tcBorders>
              <w:top w:val="single" w:sz="4" w:space="0" w:color="000000"/>
              <w:left w:val="single" w:sz="4" w:space="0" w:color="000000"/>
              <w:bottom w:val="single" w:sz="4" w:space="0" w:color="000000"/>
              <w:right w:val="single" w:sz="4" w:space="0" w:color="000000"/>
            </w:tcBorders>
          </w:tcPr>
          <w:p w14:paraId="2427C08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15 </w:t>
            </w:r>
          </w:p>
        </w:tc>
        <w:tc>
          <w:tcPr>
            <w:tcW w:w="1485" w:type="dxa"/>
            <w:tcBorders>
              <w:top w:val="single" w:sz="4" w:space="0" w:color="000000"/>
              <w:left w:val="single" w:sz="4" w:space="0" w:color="000000"/>
              <w:bottom w:val="single" w:sz="4" w:space="0" w:color="000000"/>
              <w:right w:val="single" w:sz="4" w:space="0" w:color="000000"/>
            </w:tcBorders>
          </w:tcPr>
          <w:p w14:paraId="2410EB2F"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30 </w:t>
            </w:r>
          </w:p>
        </w:tc>
        <w:tc>
          <w:tcPr>
            <w:tcW w:w="1626" w:type="dxa"/>
            <w:tcBorders>
              <w:top w:val="single" w:sz="4" w:space="0" w:color="000000"/>
              <w:left w:val="single" w:sz="4" w:space="0" w:color="000000"/>
              <w:bottom w:val="single" w:sz="4" w:space="0" w:color="000000"/>
              <w:right w:val="single" w:sz="4" w:space="0" w:color="000000"/>
            </w:tcBorders>
          </w:tcPr>
          <w:p w14:paraId="381B2724"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10 </w:t>
            </w:r>
          </w:p>
        </w:tc>
        <w:tc>
          <w:tcPr>
            <w:tcW w:w="1701" w:type="dxa"/>
            <w:tcBorders>
              <w:top w:val="single" w:sz="4" w:space="0" w:color="000000"/>
              <w:left w:val="single" w:sz="4" w:space="0" w:color="000000"/>
              <w:bottom w:val="single" w:sz="4" w:space="0" w:color="000000"/>
              <w:right w:val="single" w:sz="4" w:space="0" w:color="000000"/>
            </w:tcBorders>
          </w:tcPr>
          <w:p w14:paraId="04B96B58"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20 </w:t>
            </w:r>
          </w:p>
        </w:tc>
      </w:tr>
      <w:tr w:rsidR="002845B3" w:rsidRPr="002845B3" w14:paraId="1F7F3839"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3B2A114F"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12,5 </w:t>
            </w:r>
          </w:p>
        </w:tc>
        <w:tc>
          <w:tcPr>
            <w:tcW w:w="1676" w:type="dxa"/>
            <w:tcBorders>
              <w:top w:val="single" w:sz="4" w:space="0" w:color="000000"/>
              <w:left w:val="single" w:sz="4" w:space="0" w:color="000000"/>
              <w:bottom w:val="single" w:sz="4" w:space="0" w:color="000000"/>
              <w:right w:val="single" w:sz="4" w:space="0" w:color="000000"/>
            </w:tcBorders>
          </w:tcPr>
          <w:p w14:paraId="57E6D90B"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12 </w:t>
            </w:r>
          </w:p>
        </w:tc>
        <w:tc>
          <w:tcPr>
            <w:tcW w:w="1485" w:type="dxa"/>
            <w:tcBorders>
              <w:top w:val="single" w:sz="4" w:space="0" w:color="000000"/>
              <w:left w:val="single" w:sz="4" w:space="0" w:color="000000"/>
              <w:bottom w:val="single" w:sz="4" w:space="0" w:color="000000"/>
              <w:right w:val="single" w:sz="4" w:space="0" w:color="000000"/>
            </w:tcBorders>
          </w:tcPr>
          <w:p w14:paraId="4E215090"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24 </w:t>
            </w:r>
          </w:p>
        </w:tc>
        <w:tc>
          <w:tcPr>
            <w:tcW w:w="1626" w:type="dxa"/>
            <w:tcBorders>
              <w:top w:val="single" w:sz="4" w:space="0" w:color="000000"/>
              <w:left w:val="single" w:sz="4" w:space="0" w:color="000000"/>
              <w:bottom w:val="single" w:sz="4" w:space="0" w:color="000000"/>
              <w:right w:val="single" w:sz="4" w:space="0" w:color="000000"/>
            </w:tcBorders>
          </w:tcPr>
          <w:p w14:paraId="6F1C8EC8"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8 </w:t>
            </w:r>
          </w:p>
        </w:tc>
        <w:tc>
          <w:tcPr>
            <w:tcW w:w="1701" w:type="dxa"/>
            <w:tcBorders>
              <w:top w:val="single" w:sz="4" w:space="0" w:color="000000"/>
              <w:left w:val="single" w:sz="4" w:space="0" w:color="000000"/>
              <w:bottom w:val="single" w:sz="4" w:space="0" w:color="000000"/>
              <w:right w:val="single" w:sz="4" w:space="0" w:color="000000"/>
            </w:tcBorders>
          </w:tcPr>
          <w:p w14:paraId="359E932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16 </w:t>
            </w:r>
          </w:p>
        </w:tc>
      </w:tr>
      <w:tr w:rsidR="002845B3" w:rsidRPr="002845B3" w14:paraId="11D19A47"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6E9CB760"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15 </w:t>
            </w:r>
          </w:p>
        </w:tc>
        <w:tc>
          <w:tcPr>
            <w:tcW w:w="1676" w:type="dxa"/>
            <w:tcBorders>
              <w:top w:val="single" w:sz="4" w:space="0" w:color="000000"/>
              <w:left w:val="single" w:sz="4" w:space="0" w:color="000000"/>
              <w:bottom w:val="single" w:sz="4" w:space="0" w:color="000000"/>
              <w:right w:val="single" w:sz="4" w:space="0" w:color="000000"/>
            </w:tcBorders>
          </w:tcPr>
          <w:p w14:paraId="0D33C175"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10 </w:t>
            </w:r>
          </w:p>
        </w:tc>
        <w:tc>
          <w:tcPr>
            <w:tcW w:w="1485" w:type="dxa"/>
            <w:tcBorders>
              <w:top w:val="single" w:sz="4" w:space="0" w:color="000000"/>
              <w:left w:val="single" w:sz="4" w:space="0" w:color="000000"/>
              <w:bottom w:val="single" w:sz="4" w:space="0" w:color="000000"/>
              <w:right w:val="single" w:sz="4" w:space="0" w:color="000000"/>
            </w:tcBorders>
          </w:tcPr>
          <w:p w14:paraId="1591686B"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20 </w:t>
            </w:r>
          </w:p>
        </w:tc>
        <w:tc>
          <w:tcPr>
            <w:tcW w:w="1626" w:type="dxa"/>
            <w:tcBorders>
              <w:top w:val="single" w:sz="4" w:space="0" w:color="000000"/>
              <w:left w:val="single" w:sz="4" w:space="0" w:color="000000"/>
              <w:bottom w:val="single" w:sz="4" w:space="0" w:color="000000"/>
              <w:right w:val="single" w:sz="4" w:space="0" w:color="000000"/>
            </w:tcBorders>
          </w:tcPr>
          <w:p w14:paraId="065F8C38"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7 </w:t>
            </w:r>
          </w:p>
        </w:tc>
        <w:tc>
          <w:tcPr>
            <w:tcW w:w="1701" w:type="dxa"/>
            <w:tcBorders>
              <w:top w:val="single" w:sz="4" w:space="0" w:color="000000"/>
              <w:left w:val="single" w:sz="4" w:space="0" w:color="000000"/>
              <w:bottom w:val="single" w:sz="4" w:space="0" w:color="000000"/>
              <w:right w:val="single" w:sz="4" w:space="0" w:color="000000"/>
            </w:tcBorders>
          </w:tcPr>
          <w:p w14:paraId="1A92EE6D"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14 </w:t>
            </w:r>
          </w:p>
        </w:tc>
      </w:tr>
      <w:tr w:rsidR="002845B3" w:rsidRPr="002845B3" w14:paraId="4FD3592B"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31183EA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17,5 </w:t>
            </w:r>
          </w:p>
        </w:tc>
        <w:tc>
          <w:tcPr>
            <w:tcW w:w="1676" w:type="dxa"/>
            <w:tcBorders>
              <w:top w:val="single" w:sz="4" w:space="0" w:color="000000"/>
              <w:left w:val="single" w:sz="4" w:space="0" w:color="000000"/>
              <w:bottom w:val="single" w:sz="4" w:space="0" w:color="000000"/>
              <w:right w:val="single" w:sz="4" w:space="0" w:color="000000"/>
            </w:tcBorders>
          </w:tcPr>
          <w:p w14:paraId="0A27801B" w14:textId="0A41D626" w:rsidR="002845B3" w:rsidRPr="002845B3" w:rsidRDefault="00C40862" w:rsidP="002845B3">
            <w:pPr>
              <w:spacing w:after="0" w:line="259" w:lineRule="auto"/>
              <w:ind w:left="5" w:right="0"/>
              <w:rPr>
                <w:color w:val="000000"/>
                <w:szCs w:val="22"/>
              </w:rPr>
            </w:pPr>
            <w:r>
              <w:rPr>
                <w:color w:val="000000"/>
                <w:sz w:val="22"/>
                <w:szCs w:val="22"/>
              </w:rPr>
              <w:t>9</w:t>
            </w:r>
            <w:r w:rsidR="002845B3" w:rsidRPr="002845B3">
              <w:rPr>
                <w:color w:val="000000"/>
                <w:sz w:val="22"/>
                <w:szCs w:val="22"/>
              </w:rPr>
              <w:t xml:space="preserve"> </w:t>
            </w:r>
          </w:p>
        </w:tc>
        <w:tc>
          <w:tcPr>
            <w:tcW w:w="1485" w:type="dxa"/>
            <w:tcBorders>
              <w:top w:val="single" w:sz="4" w:space="0" w:color="000000"/>
              <w:left w:val="single" w:sz="4" w:space="0" w:color="000000"/>
              <w:bottom w:val="single" w:sz="4" w:space="0" w:color="000000"/>
              <w:right w:val="single" w:sz="4" w:space="0" w:color="000000"/>
            </w:tcBorders>
          </w:tcPr>
          <w:p w14:paraId="286A4894"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17 </w:t>
            </w:r>
          </w:p>
        </w:tc>
        <w:tc>
          <w:tcPr>
            <w:tcW w:w="1626" w:type="dxa"/>
            <w:tcBorders>
              <w:top w:val="single" w:sz="4" w:space="0" w:color="000000"/>
              <w:left w:val="single" w:sz="4" w:space="0" w:color="000000"/>
              <w:bottom w:val="single" w:sz="4" w:space="0" w:color="000000"/>
              <w:right w:val="single" w:sz="4" w:space="0" w:color="000000"/>
            </w:tcBorders>
          </w:tcPr>
          <w:p w14:paraId="106F1528"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6 </w:t>
            </w:r>
          </w:p>
        </w:tc>
        <w:tc>
          <w:tcPr>
            <w:tcW w:w="1701" w:type="dxa"/>
            <w:tcBorders>
              <w:top w:val="single" w:sz="4" w:space="0" w:color="000000"/>
              <w:left w:val="single" w:sz="4" w:space="0" w:color="000000"/>
              <w:bottom w:val="single" w:sz="4" w:space="0" w:color="000000"/>
              <w:right w:val="single" w:sz="4" w:space="0" w:color="000000"/>
            </w:tcBorders>
          </w:tcPr>
          <w:p w14:paraId="108B6CA3"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12 </w:t>
            </w:r>
          </w:p>
        </w:tc>
      </w:tr>
      <w:tr w:rsidR="002845B3" w:rsidRPr="002845B3" w14:paraId="42CBA891"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7A10AA0C"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20 </w:t>
            </w:r>
          </w:p>
        </w:tc>
        <w:tc>
          <w:tcPr>
            <w:tcW w:w="1676" w:type="dxa"/>
            <w:tcBorders>
              <w:top w:val="single" w:sz="4" w:space="0" w:color="000000"/>
              <w:left w:val="single" w:sz="4" w:space="0" w:color="000000"/>
              <w:bottom w:val="single" w:sz="4" w:space="0" w:color="000000"/>
              <w:right w:val="single" w:sz="4" w:space="0" w:color="000000"/>
            </w:tcBorders>
          </w:tcPr>
          <w:p w14:paraId="6C588FFC" w14:textId="1F45DA39" w:rsidR="002845B3" w:rsidRPr="002845B3" w:rsidRDefault="00C40862" w:rsidP="002845B3">
            <w:pPr>
              <w:spacing w:after="0" w:line="259" w:lineRule="auto"/>
              <w:ind w:left="5" w:right="0"/>
              <w:rPr>
                <w:color w:val="000000"/>
                <w:szCs w:val="22"/>
              </w:rPr>
            </w:pPr>
            <w:r>
              <w:rPr>
                <w:color w:val="000000"/>
                <w:sz w:val="22"/>
                <w:szCs w:val="22"/>
              </w:rPr>
              <w:t>8</w:t>
            </w:r>
            <w:r w:rsidR="002845B3" w:rsidRPr="002845B3">
              <w:rPr>
                <w:color w:val="000000"/>
                <w:sz w:val="22"/>
                <w:szCs w:val="22"/>
              </w:rPr>
              <w:t xml:space="preserve"> </w:t>
            </w:r>
          </w:p>
        </w:tc>
        <w:tc>
          <w:tcPr>
            <w:tcW w:w="1485" w:type="dxa"/>
            <w:tcBorders>
              <w:top w:val="single" w:sz="4" w:space="0" w:color="000000"/>
              <w:left w:val="single" w:sz="4" w:space="0" w:color="000000"/>
              <w:bottom w:val="single" w:sz="4" w:space="0" w:color="000000"/>
              <w:right w:val="single" w:sz="4" w:space="0" w:color="000000"/>
            </w:tcBorders>
          </w:tcPr>
          <w:p w14:paraId="1C9899AE"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15 </w:t>
            </w:r>
          </w:p>
        </w:tc>
        <w:tc>
          <w:tcPr>
            <w:tcW w:w="1626" w:type="dxa"/>
            <w:tcBorders>
              <w:top w:val="single" w:sz="4" w:space="0" w:color="000000"/>
              <w:left w:val="single" w:sz="4" w:space="0" w:color="000000"/>
              <w:bottom w:val="single" w:sz="4" w:space="0" w:color="000000"/>
              <w:right w:val="single" w:sz="4" w:space="0" w:color="000000"/>
            </w:tcBorders>
          </w:tcPr>
          <w:p w14:paraId="254C67AD"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5 </w:t>
            </w:r>
          </w:p>
        </w:tc>
        <w:tc>
          <w:tcPr>
            <w:tcW w:w="1701" w:type="dxa"/>
            <w:tcBorders>
              <w:top w:val="single" w:sz="4" w:space="0" w:color="000000"/>
              <w:left w:val="single" w:sz="4" w:space="0" w:color="000000"/>
              <w:bottom w:val="single" w:sz="4" w:space="0" w:color="000000"/>
              <w:right w:val="single" w:sz="4" w:space="0" w:color="000000"/>
            </w:tcBorders>
          </w:tcPr>
          <w:p w14:paraId="7F322BEA"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10 </w:t>
            </w:r>
          </w:p>
        </w:tc>
      </w:tr>
      <w:tr w:rsidR="002845B3" w:rsidRPr="002845B3" w14:paraId="0312D0AD"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1A0EA68F"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22,5 </w:t>
            </w:r>
          </w:p>
        </w:tc>
        <w:tc>
          <w:tcPr>
            <w:tcW w:w="1676" w:type="dxa"/>
            <w:tcBorders>
              <w:top w:val="single" w:sz="4" w:space="0" w:color="000000"/>
              <w:left w:val="single" w:sz="4" w:space="0" w:color="000000"/>
              <w:bottom w:val="single" w:sz="4" w:space="0" w:color="000000"/>
              <w:right w:val="single" w:sz="4" w:space="0" w:color="000000"/>
            </w:tcBorders>
          </w:tcPr>
          <w:p w14:paraId="3F18744C" w14:textId="7B0716C8" w:rsidR="002845B3" w:rsidRPr="002845B3" w:rsidRDefault="00C40862" w:rsidP="002845B3">
            <w:pPr>
              <w:spacing w:after="0" w:line="259" w:lineRule="auto"/>
              <w:ind w:left="5" w:right="0"/>
              <w:rPr>
                <w:color w:val="000000"/>
                <w:szCs w:val="22"/>
              </w:rPr>
            </w:pPr>
            <w:r>
              <w:rPr>
                <w:color w:val="000000"/>
                <w:sz w:val="22"/>
                <w:szCs w:val="22"/>
              </w:rPr>
              <w:t>7</w:t>
            </w:r>
            <w:r w:rsidR="002845B3" w:rsidRPr="002845B3">
              <w:rPr>
                <w:color w:val="000000"/>
                <w:sz w:val="22"/>
                <w:szCs w:val="22"/>
              </w:rPr>
              <w:t xml:space="preserve"> </w:t>
            </w:r>
          </w:p>
        </w:tc>
        <w:tc>
          <w:tcPr>
            <w:tcW w:w="1485" w:type="dxa"/>
            <w:tcBorders>
              <w:top w:val="single" w:sz="4" w:space="0" w:color="000000"/>
              <w:left w:val="single" w:sz="4" w:space="0" w:color="000000"/>
              <w:bottom w:val="single" w:sz="4" w:space="0" w:color="000000"/>
              <w:right w:val="single" w:sz="4" w:space="0" w:color="000000"/>
            </w:tcBorders>
          </w:tcPr>
          <w:p w14:paraId="283251DD"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13 </w:t>
            </w:r>
          </w:p>
        </w:tc>
        <w:tc>
          <w:tcPr>
            <w:tcW w:w="1626" w:type="dxa"/>
            <w:tcBorders>
              <w:top w:val="single" w:sz="4" w:space="0" w:color="000000"/>
              <w:left w:val="single" w:sz="4" w:space="0" w:color="000000"/>
              <w:bottom w:val="single" w:sz="4" w:space="0" w:color="000000"/>
              <w:right w:val="single" w:sz="4" w:space="0" w:color="000000"/>
            </w:tcBorders>
          </w:tcPr>
          <w:p w14:paraId="2D7B655A"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4,5 </w:t>
            </w:r>
          </w:p>
        </w:tc>
        <w:tc>
          <w:tcPr>
            <w:tcW w:w="1701" w:type="dxa"/>
            <w:tcBorders>
              <w:top w:val="single" w:sz="4" w:space="0" w:color="000000"/>
              <w:left w:val="single" w:sz="4" w:space="0" w:color="000000"/>
              <w:bottom w:val="single" w:sz="4" w:space="0" w:color="000000"/>
              <w:right w:val="single" w:sz="4" w:space="0" w:color="000000"/>
            </w:tcBorders>
          </w:tcPr>
          <w:p w14:paraId="71EBEDE8"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9 </w:t>
            </w:r>
          </w:p>
        </w:tc>
      </w:tr>
      <w:tr w:rsidR="002845B3" w:rsidRPr="002845B3" w14:paraId="29111078" w14:textId="77777777" w:rsidTr="002845B3">
        <w:trPr>
          <w:trHeight w:val="420"/>
        </w:trPr>
        <w:tc>
          <w:tcPr>
            <w:tcW w:w="1521" w:type="dxa"/>
            <w:tcBorders>
              <w:top w:val="single" w:sz="4" w:space="0" w:color="000000"/>
              <w:left w:val="single" w:sz="4" w:space="0" w:color="000000"/>
              <w:bottom w:val="single" w:sz="4" w:space="0" w:color="000000"/>
              <w:right w:val="single" w:sz="4" w:space="0" w:color="000000"/>
            </w:tcBorders>
          </w:tcPr>
          <w:p w14:paraId="03DC25D6"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25 </w:t>
            </w:r>
          </w:p>
        </w:tc>
        <w:tc>
          <w:tcPr>
            <w:tcW w:w="1676" w:type="dxa"/>
            <w:tcBorders>
              <w:top w:val="single" w:sz="4" w:space="0" w:color="000000"/>
              <w:left w:val="single" w:sz="4" w:space="0" w:color="000000"/>
              <w:bottom w:val="single" w:sz="4" w:space="0" w:color="000000"/>
              <w:right w:val="single" w:sz="4" w:space="0" w:color="000000"/>
            </w:tcBorders>
          </w:tcPr>
          <w:p w14:paraId="2FA443EF"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6 </w:t>
            </w:r>
          </w:p>
        </w:tc>
        <w:tc>
          <w:tcPr>
            <w:tcW w:w="1485" w:type="dxa"/>
            <w:tcBorders>
              <w:top w:val="single" w:sz="4" w:space="0" w:color="000000"/>
              <w:left w:val="single" w:sz="4" w:space="0" w:color="000000"/>
              <w:bottom w:val="single" w:sz="4" w:space="0" w:color="000000"/>
              <w:right w:val="single" w:sz="4" w:space="0" w:color="000000"/>
            </w:tcBorders>
          </w:tcPr>
          <w:p w14:paraId="4BCEF358"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12 </w:t>
            </w:r>
          </w:p>
        </w:tc>
        <w:tc>
          <w:tcPr>
            <w:tcW w:w="1626" w:type="dxa"/>
            <w:tcBorders>
              <w:top w:val="single" w:sz="4" w:space="0" w:color="000000"/>
              <w:left w:val="single" w:sz="4" w:space="0" w:color="000000"/>
              <w:bottom w:val="single" w:sz="4" w:space="0" w:color="000000"/>
              <w:right w:val="single" w:sz="4" w:space="0" w:color="000000"/>
            </w:tcBorders>
          </w:tcPr>
          <w:p w14:paraId="5D5A4528" w14:textId="77777777" w:rsidR="002845B3" w:rsidRPr="002845B3" w:rsidRDefault="002845B3" w:rsidP="002845B3">
            <w:pPr>
              <w:spacing w:after="0" w:line="259" w:lineRule="auto"/>
              <w:ind w:left="0" w:right="0"/>
              <w:rPr>
                <w:color w:val="000000"/>
                <w:szCs w:val="22"/>
              </w:rPr>
            </w:pPr>
            <w:r w:rsidRPr="002845B3">
              <w:rPr>
                <w:color w:val="000000"/>
                <w:sz w:val="22"/>
                <w:szCs w:val="22"/>
              </w:rPr>
              <w:t xml:space="preserve">4 </w:t>
            </w:r>
          </w:p>
        </w:tc>
        <w:tc>
          <w:tcPr>
            <w:tcW w:w="1701" w:type="dxa"/>
            <w:tcBorders>
              <w:top w:val="single" w:sz="4" w:space="0" w:color="000000"/>
              <w:left w:val="single" w:sz="4" w:space="0" w:color="000000"/>
              <w:bottom w:val="single" w:sz="4" w:space="0" w:color="000000"/>
              <w:right w:val="single" w:sz="4" w:space="0" w:color="000000"/>
            </w:tcBorders>
          </w:tcPr>
          <w:p w14:paraId="6B1BEAF1" w14:textId="77777777" w:rsidR="002845B3" w:rsidRPr="002845B3" w:rsidRDefault="002845B3" w:rsidP="002845B3">
            <w:pPr>
              <w:spacing w:after="0" w:line="259" w:lineRule="auto"/>
              <w:ind w:left="5" w:right="0"/>
              <w:rPr>
                <w:color w:val="000000"/>
                <w:szCs w:val="22"/>
              </w:rPr>
            </w:pPr>
            <w:r w:rsidRPr="002845B3">
              <w:rPr>
                <w:color w:val="000000"/>
                <w:sz w:val="22"/>
                <w:szCs w:val="22"/>
              </w:rPr>
              <w:t xml:space="preserve">8 </w:t>
            </w:r>
          </w:p>
        </w:tc>
      </w:tr>
    </w:tbl>
    <w:p w14:paraId="0342EE61" w14:textId="39BFACD5" w:rsidR="00E71C8D" w:rsidRDefault="00E71C8D" w:rsidP="00E71C8D"/>
    <w:p w14:paraId="0956424F" w14:textId="67FCECCA" w:rsidR="0099716B" w:rsidRDefault="0099716B">
      <w:pPr>
        <w:spacing w:after="0" w:line="240" w:lineRule="auto"/>
        <w:ind w:left="0" w:right="0"/>
      </w:pPr>
      <w:r>
        <w:br w:type="page"/>
      </w:r>
    </w:p>
    <w:p w14:paraId="6D14E303" w14:textId="6FD25114" w:rsidR="002845B3" w:rsidRDefault="0099716B" w:rsidP="00100A35">
      <w:pPr>
        <w:pStyle w:val="Rubrik2"/>
        <w:ind w:right="282"/>
      </w:pPr>
      <w:bookmarkStart w:id="31" w:name="_Toc229132209"/>
      <w:r>
        <w:lastRenderedPageBreak/>
        <w:t>Bilaga 3 – Euglykemisk ketoacidos/</w:t>
      </w:r>
      <w:r w:rsidR="00100A35">
        <w:t>hyperosmolärt hyperglykemiskt state HHS</w:t>
      </w:r>
      <w:bookmarkEnd w:id="31"/>
    </w:p>
    <w:p w14:paraId="1F4B1A26" w14:textId="77777777" w:rsidR="001D4018" w:rsidRPr="001D4018" w:rsidRDefault="001D4018" w:rsidP="001D4018"/>
    <w:p w14:paraId="2127B07E" w14:textId="57F66F6A" w:rsidR="00100A35" w:rsidRPr="001D4018" w:rsidRDefault="0071738A" w:rsidP="001D4018">
      <w:pPr>
        <w:rPr>
          <w:rFonts w:asciiTheme="majorHAnsi" w:hAnsiTheme="majorHAnsi" w:cstheme="majorHAnsi"/>
          <w:sz w:val="36"/>
          <w:szCs w:val="36"/>
        </w:rPr>
      </w:pPr>
      <w:r w:rsidRPr="001D4018">
        <w:rPr>
          <w:rFonts w:asciiTheme="majorHAnsi" w:hAnsiTheme="majorHAnsi" w:cstheme="majorHAnsi"/>
          <w:sz w:val="36"/>
          <w:szCs w:val="36"/>
        </w:rPr>
        <w:t>Eugylkemisk ketoacidos</w:t>
      </w:r>
    </w:p>
    <w:p w14:paraId="6D8501B3" w14:textId="21B8EA31" w:rsidR="0071738A" w:rsidRDefault="0071738A" w:rsidP="00666916">
      <w:pPr>
        <w:pStyle w:val="Punktlista"/>
        <w:numPr>
          <w:ilvl w:val="0"/>
          <w:numId w:val="25"/>
        </w:numPr>
      </w:pPr>
      <w:r>
        <w:t>Blodsocker &lt;10 mmol/L vid inkomsten till sjukhus.</w:t>
      </w:r>
    </w:p>
    <w:p w14:paraId="4E4F6D19" w14:textId="76EF023B" w:rsidR="0071738A" w:rsidRDefault="0071738A" w:rsidP="00666916">
      <w:pPr>
        <w:pStyle w:val="Punktlista"/>
        <w:numPr>
          <w:ilvl w:val="0"/>
          <w:numId w:val="25"/>
        </w:numPr>
        <w:ind w:right="565"/>
      </w:pPr>
      <w:r>
        <w:t>B-ketoner är förhöjda, men U-ketoner kan vara negativa eftersom</w:t>
      </w:r>
      <w:r>
        <w:br/>
        <w:t xml:space="preserve">B-ketoner stiger mycket mer än acetoacetat vid uttalad ketogenes. Vid långvarig fasta kan förhållandet uppgå till 6:1 och vid ketoacidos till 10:1. </w:t>
      </w:r>
    </w:p>
    <w:p w14:paraId="2C939BAE" w14:textId="581926E8" w:rsidR="0071738A" w:rsidRDefault="0071738A" w:rsidP="0071738A">
      <w:r>
        <w:t>Tänk på euglykemisk ketoacidos i dessa situationer:</w:t>
      </w:r>
    </w:p>
    <w:p w14:paraId="662CEDC0" w14:textId="133D663C" w:rsidR="00747219" w:rsidRDefault="00747219" w:rsidP="00666916">
      <w:pPr>
        <w:pStyle w:val="Punktlista"/>
        <w:numPr>
          <w:ilvl w:val="0"/>
          <w:numId w:val="24"/>
        </w:numPr>
      </w:pPr>
      <w:r>
        <w:t>Som resultat av minskad mängd cirkulerande glukos</w:t>
      </w:r>
    </w:p>
    <w:p w14:paraId="133EEBA5" w14:textId="77777777" w:rsidR="00747219" w:rsidRDefault="00747219" w:rsidP="00666916">
      <w:pPr>
        <w:pStyle w:val="Punktlista"/>
        <w:numPr>
          <w:ilvl w:val="1"/>
          <w:numId w:val="24"/>
        </w:numPr>
        <w:ind w:left="1418"/>
      </w:pPr>
      <w:r>
        <w:t xml:space="preserve">Svält på grund av brist på föda eller avsiktligt uppehåll i födointag, ex. anorexi </w:t>
      </w:r>
    </w:p>
    <w:p w14:paraId="6FE2C9A4" w14:textId="0E9CAB8B" w:rsidR="00747219" w:rsidRDefault="00747219" w:rsidP="00666916">
      <w:pPr>
        <w:pStyle w:val="Punktlista"/>
        <w:numPr>
          <w:ilvl w:val="1"/>
          <w:numId w:val="24"/>
        </w:numPr>
        <w:ind w:left="1418"/>
      </w:pPr>
      <w:r>
        <w:t>Störd törstreglering, ex. hjärnskada</w:t>
      </w:r>
    </w:p>
    <w:p w14:paraId="6A5E9B53" w14:textId="7413EE8C" w:rsidR="00747219" w:rsidRDefault="00747219" w:rsidP="00666916">
      <w:pPr>
        <w:pStyle w:val="Punktlista"/>
        <w:numPr>
          <w:ilvl w:val="1"/>
          <w:numId w:val="24"/>
        </w:numPr>
        <w:ind w:left="1418"/>
      </w:pPr>
      <w:r>
        <w:t>Kräkningar p</w:t>
      </w:r>
      <w:r w:rsidR="000038A0">
        <w:t xml:space="preserve"> </w:t>
      </w:r>
      <w:r>
        <w:t>g</w:t>
      </w:r>
      <w:r w:rsidR="000038A0">
        <w:t xml:space="preserve"> </w:t>
      </w:r>
      <w:r>
        <w:t xml:space="preserve">a gastropares eller sekundärt till ketoacidos </w:t>
      </w:r>
    </w:p>
    <w:p w14:paraId="4A79BE01" w14:textId="2A00C5BA" w:rsidR="00747219" w:rsidRDefault="00747219" w:rsidP="00666916">
      <w:pPr>
        <w:pStyle w:val="Punktlista"/>
        <w:numPr>
          <w:ilvl w:val="1"/>
          <w:numId w:val="24"/>
        </w:numPr>
        <w:ind w:left="1418"/>
      </w:pPr>
      <w:r>
        <w:t xml:space="preserve">LCHF (Low Carb High Fat) kost </w:t>
      </w:r>
    </w:p>
    <w:p w14:paraId="3B7B1A0F" w14:textId="0B5DF056" w:rsidR="00747219" w:rsidRDefault="00747219" w:rsidP="00666916">
      <w:pPr>
        <w:pStyle w:val="Punktlista"/>
        <w:numPr>
          <w:ilvl w:val="1"/>
          <w:numId w:val="24"/>
        </w:numPr>
        <w:ind w:left="1418"/>
      </w:pPr>
      <w:r>
        <w:t xml:space="preserve">Depression eller djup melankoli med ointresse av att äta, ibland som uttryck för utdraget passivt suicidalt beteende eller som anorexi-ekvivalent </w:t>
      </w:r>
    </w:p>
    <w:p w14:paraId="7CA3884A" w14:textId="19163695" w:rsidR="00747219" w:rsidRDefault="00747219" w:rsidP="00666916">
      <w:pPr>
        <w:pStyle w:val="Punktlista"/>
        <w:numPr>
          <w:ilvl w:val="1"/>
          <w:numId w:val="24"/>
        </w:numPr>
        <w:ind w:left="1418"/>
      </w:pPr>
      <w:r>
        <w:t xml:space="preserve">Graviditet med illamående och kräkningar </w:t>
      </w:r>
    </w:p>
    <w:p w14:paraId="28B06CBB" w14:textId="10B988FF" w:rsidR="00747219" w:rsidRDefault="00747219" w:rsidP="00666916">
      <w:pPr>
        <w:pStyle w:val="Punktlista"/>
        <w:numPr>
          <w:ilvl w:val="1"/>
          <w:numId w:val="24"/>
        </w:numPr>
        <w:ind w:left="1418"/>
      </w:pPr>
      <w:r>
        <w:t xml:space="preserve">Glykogeninlagringssjukdomar </w:t>
      </w:r>
    </w:p>
    <w:p w14:paraId="32ECFBAC" w14:textId="1D408124" w:rsidR="00747219" w:rsidRDefault="00747219" w:rsidP="00666916">
      <w:pPr>
        <w:pStyle w:val="Punktlista"/>
        <w:numPr>
          <w:ilvl w:val="1"/>
          <w:numId w:val="24"/>
        </w:numPr>
        <w:ind w:left="1418"/>
      </w:pPr>
      <w:r>
        <w:t>Levercirrhos</w:t>
      </w:r>
    </w:p>
    <w:p w14:paraId="74BCA1DE" w14:textId="17784060" w:rsidR="00747219" w:rsidRDefault="00747219" w:rsidP="00666916">
      <w:pPr>
        <w:pStyle w:val="Punktlista"/>
        <w:numPr>
          <w:ilvl w:val="0"/>
          <w:numId w:val="24"/>
        </w:numPr>
      </w:pPr>
      <w:r>
        <w:t>Endogena orsaker</w:t>
      </w:r>
    </w:p>
    <w:p w14:paraId="395D2381" w14:textId="3473CE46" w:rsidR="0077209A" w:rsidRDefault="0077209A" w:rsidP="00666916">
      <w:pPr>
        <w:pStyle w:val="Punktlista"/>
        <w:numPr>
          <w:ilvl w:val="1"/>
          <w:numId w:val="24"/>
        </w:numPr>
        <w:ind w:left="1418"/>
      </w:pPr>
      <w:r>
        <w:t>Pankreatit med sekundär insulinbrist</w:t>
      </w:r>
    </w:p>
    <w:p w14:paraId="400B296C" w14:textId="1A9B0BA1" w:rsidR="0077209A" w:rsidRDefault="0077209A" w:rsidP="00666916">
      <w:pPr>
        <w:pStyle w:val="Punktlista"/>
        <w:numPr>
          <w:ilvl w:val="0"/>
          <w:numId w:val="24"/>
        </w:numPr>
      </w:pPr>
      <w:r>
        <w:t>Differentialdiagnoser</w:t>
      </w:r>
    </w:p>
    <w:p w14:paraId="2C3CDFB7" w14:textId="09F9861D" w:rsidR="00644BE6" w:rsidRDefault="00644BE6" w:rsidP="00666916">
      <w:pPr>
        <w:pStyle w:val="Punktlista"/>
        <w:numPr>
          <w:ilvl w:val="1"/>
          <w:numId w:val="24"/>
        </w:numPr>
        <w:ind w:left="1418"/>
      </w:pPr>
      <w:r>
        <w:t>Laktacidos</w:t>
      </w:r>
    </w:p>
    <w:p w14:paraId="7F323302" w14:textId="34CC5386" w:rsidR="00644BE6" w:rsidRDefault="00644BE6" w:rsidP="00666916">
      <w:pPr>
        <w:pStyle w:val="Punktlista"/>
        <w:numPr>
          <w:ilvl w:val="1"/>
          <w:numId w:val="24"/>
        </w:numPr>
        <w:ind w:left="1418"/>
      </w:pPr>
      <w:r>
        <w:t>Salicylat-överdos</w:t>
      </w:r>
    </w:p>
    <w:p w14:paraId="12A11231" w14:textId="37E92DBD" w:rsidR="00644BE6" w:rsidRDefault="00644BE6" w:rsidP="00666916">
      <w:pPr>
        <w:pStyle w:val="Punktlista"/>
        <w:numPr>
          <w:ilvl w:val="1"/>
          <w:numId w:val="24"/>
        </w:numPr>
        <w:ind w:left="1418"/>
      </w:pPr>
      <w:r>
        <w:t>Metanol- eller etanolintoxikation</w:t>
      </w:r>
    </w:p>
    <w:p w14:paraId="33ED5C8E" w14:textId="43A067EE" w:rsidR="00644BE6" w:rsidRDefault="00644BE6" w:rsidP="00666916">
      <w:pPr>
        <w:pStyle w:val="Punktlista"/>
        <w:numPr>
          <w:ilvl w:val="1"/>
          <w:numId w:val="24"/>
        </w:numPr>
        <w:ind w:left="1418"/>
      </w:pPr>
      <w:r>
        <w:t>Renal tubulär acidos</w:t>
      </w:r>
    </w:p>
    <w:p w14:paraId="79BBB1F3" w14:textId="14DC8080" w:rsidR="00C923ED" w:rsidRDefault="00C923ED" w:rsidP="00C923ED">
      <w:pPr>
        <w:pStyle w:val="Underrubrik"/>
      </w:pPr>
      <w:r>
        <w:t>Behandling</w:t>
      </w:r>
    </w:p>
    <w:p w14:paraId="5E06D765" w14:textId="3359F940" w:rsidR="00C923ED" w:rsidRDefault="001052F5" w:rsidP="00C923ED">
      <w:r w:rsidRPr="001052F5">
        <w:t>Behandlingen följer guidelines för DKA men med den skillnaden att glukosinnehållande vätskor startas tidigare</w:t>
      </w:r>
      <w:r w:rsidR="006A79DC">
        <w:t>, d</w:t>
      </w:r>
      <w:r>
        <w:t xml:space="preserve"> </w:t>
      </w:r>
      <w:r w:rsidRPr="001052F5">
        <w:t>v</w:t>
      </w:r>
      <w:r>
        <w:t xml:space="preserve"> </w:t>
      </w:r>
      <w:r w:rsidRPr="001052F5">
        <w:t>s redan under snabb uppvätskningsfas</w:t>
      </w:r>
      <w:r w:rsidR="00F146E3">
        <w:t>,</w:t>
      </w:r>
      <w:r w:rsidRPr="001052F5">
        <w:t xml:space="preserve"> med 12,5 ml/kg/h då man dock inte bör ge mer än 2,5% glukos (ex. Rehydrex eller Buffrad glukos 2,5%, bägge med tillsats av 70 mmol Na/</w:t>
      </w:r>
      <w:r w:rsidR="006A79DC">
        <w:t>L</w:t>
      </w:r>
      <w:r w:rsidRPr="001052F5">
        <w:t>).</w:t>
      </w:r>
      <w:r w:rsidR="005362C4">
        <w:t xml:space="preserve"> </w:t>
      </w:r>
    </w:p>
    <w:p w14:paraId="66F1AA14" w14:textId="60169FD3" w:rsidR="001D4018" w:rsidRDefault="001D4018">
      <w:pPr>
        <w:spacing w:after="0" w:line="240" w:lineRule="auto"/>
        <w:ind w:left="0" w:right="0"/>
      </w:pPr>
      <w:r>
        <w:br w:type="page"/>
      </w:r>
    </w:p>
    <w:p w14:paraId="64283EE3" w14:textId="57EC02A0" w:rsidR="00241EBD" w:rsidRPr="001D4018" w:rsidRDefault="00241EBD" w:rsidP="001D4018">
      <w:pPr>
        <w:rPr>
          <w:rFonts w:asciiTheme="majorHAnsi" w:hAnsiTheme="majorHAnsi" w:cstheme="majorHAnsi"/>
          <w:sz w:val="36"/>
          <w:szCs w:val="36"/>
        </w:rPr>
      </w:pPr>
      <w:r w:rsidRPr="001D4018">
        <w:rPr>
          <w:rFonts w:asciiTheme="majorHAnsi" w:hAnsiTheme="majorHAnsi" w:cstheme="majorHAnsi"/>
          <w:sz w:val="36"/>
          <w:szCs w:val="36"/>
        </w:rPr>
        <w:lastRenderedPageBreak/>
        <w:t>Hyperosmolärt hyperglykemiskt state HHS</w:t>
      </w:r>
    </w:p>
    <w:p w14:paraId="113BF1F5" w14:textId="2AE95798" w:rsidR="00D71533" w:rsidRDefault="00D71533" w:rsidP="00666916">
      <w:pPr>
        <w:pStyle w:val="Punktlista"/>
        <w:numPr>
          <w:ilvl w:val="0"/>
          <w:numId w:val="26"/>
        </w:numPr>
      </w:pPr>
      <w:r>
        <w:t>Högre mortalitet än diabetesketoacidos – patienten ska läggas på IVA</w:t>
      </w:r>
    </w:p>
    <w:p w14:paraId="43BDFD19" w14:textId="1D37C113" w:rsidR="00D71533" w:rsidRDefault="00D71533" w:rsidP="00666916">
      <w:pPr>
        <w:pStyle w:val="Punktlista"/>
        <w:numPr>
          <w:ilvl w:val="0"/>
          <w:numId w:val="26"/>
        </w:numPr>
      </w:pPr>
      <w:r>
        <w:t xml:space="preserve">Patienten har vanligen en viss kvarvarande insulinproduktion som förklarar avsaknaden av ketoacidos. </w:t>
      </w:r>
    </w:p>
    <w:p w14:paraId="342D3D13" w14:textId="68CBCD82" w:rsidR="00241EBD" w:rsidRDefault="00D71533" w:rsidP="00666916">
      <w:pPr>
        <w:pStyle w:val="Punktlista"/>
        <w:numPr>
          <w:ilvl w:val="0"/>
          <w:numId w:val="26"/>
        </w:numPr>
      </w:pPr>
      <w:r>
        <w:t>Högre risk hos spädbarn eller barn med störd törstfunktion (t ex på grund av hjärnskada).</w:t>
      </w:r>
    </w:p>
    <w:p w14:paraId="4BE80CD3" w14:textId="77777777" w:rsidR="00D71533" w:rsidRDefault="00D71533" w:rsidP="00D71533">
      <w:pPr>
        <w:pStyle w:val="Punktlista"/>
        <w:numPr>
          <w:ilvl w:val="0"/>
          <w:numId w:val="0"/>
        </w:numPr>
        <w:ind w:left="1712" w:hanging="357"/>
      </w:pPr>
    </w:p>
    <w:p w14:paraId="02C090A2" w14:textId="33B550D7" w:rsidR="00D71533" w:rsidRDefault="00D71533" w:rsidP="00D71533">
      <w:pPr>
        <w:pStyle w:val="Punktlista"/>
        <w:ind w:left="1134"/>
      </w:pPr>
      <w:r>
        <w:t xml:space="preserve">Räkna med 12–15 % dehydrering. </w:t>
      </w:r>
    </w:p>
    <w:p w14:paraId="30795545" w14:textId="50C14FBD" w:rsidR="00D71533" w:rsidRDefault="00D71533" w:rsidP="00D71533">
      <w:pPr>
        <w:pStyle w:val="Punktlista"/>
        <w:ind w:left="1134"/>
      </w:pPr>
      <w:r>
        <w:t xml:space="preserve">Initial bolus med ≥20 ml/kg av 0,9 % Nacl. </w:t>
      </w:r>
    </w:p>
    <w:p w14:paraId="39C8F74F" w14:textId="796A7D9D" w:rsidR="00D71533" w:rsidRDefault="00D71533" w:rsidP="00D71533">
      <w:pPr>
        <w:pStyle w:val="Punktlista"/>
        <w:ind w:left="1134"/>
      </w:pPr>
      <w:r>
        <w:t xml:space="preserve">Ytterligare bolus ges vid behov </w:t>
      </w:r>
    </w:p>
    <w:p w14:paraId="6DC467DD" w14:textId="6A3DD9FC" w:rsidR="00D71533" w:rsidRDefault="00D71533" w:rsidP="00D71533">
      <w:pPr>
        <w:pStyle w:val="Punktlista"/>
        <w:ind w:left="1134"/>
      </w:pPr>
      <w:r>
        <w:t>Rehydrering av deficit över 48 timmar. Börja med Ringer Acetat men byt till Plasmalyte med glukos 5,5 % när insulin startas (se nedan).</w:t>
      </w:r>
    </w:p>
    <w:p w14:paraId="22D18525" w14:textId="06AD0D2D" w:rsidR="00D71533" w:rsidRDefault="00D71533" w:rsidP="00D71533">
      <w:pPr>
        <w:pStyle w:val="Punktlista"/>
        <w:ind w:left="1134"/>
      </w:pPr>
      <w:r>
        <w:t xml:space="preserve">Vid blodsockerfall &gt; 4-5 mml/L efter de initiala timmarna byter man till 10 % glukos med 140 mmol Na/L. </w:t>
      </w:r>
    </w:p>
    <w:p w14:paraId="5AED99A8" w14:textId="37DF2A60" w:rsidR="00D71533" w:rsidRDefault="00D71533" w:rsidP="00D71533">
      <w:pPr>
        <w:pStyle w:val="Punktlista"/>
        <w:ind w:left="1134"/>
      </w:pPr>
      <w:r>
        <w:t xml:space="preserve">Urinförluster bör i motsats till vid DKA ersättas.  </w:t>
      </w:r>
    </w:p>
    <w:p w14:paraId="682CAB3A" w14:textId="2585BABA" w:rsidR="00D71533" w:rsidRDefault="00D71533" w:rsidP="00D71533">
      <w:pPr>
        <w:pStyle w:val="Punktlista"/>
        <w:ind w:left="1134"/>
      </w:pPr>
      <w:r>
        <w:t xml:space="preserve">Korrigerat S-Na bör sjunka med cirka 0,5 mmol/L per timme. Tillsätt ev extra Addex-NaCl om S-Na sjunker snabbare. </w:t>
      </w:r>
    </w:p>
    <w:p w14:paraId="14B1D12D" w14:textId="0896DB83" w:rsidR="00D71533" w:rsidRDefault="00D71533" w:rsidP="00D71533">
      <w:pPr>
        <w:pStyle w:val="Punktlista"/>
        <w:ind w:left="1134"/>
      </w:pPr>
      <w:r>
        <w:t xml:space="preserve">Anpassa Na-innehållet i </w:t>
      </w:r>
      <w:r w:rsidRPr="00D71533">
        <w:t>vä</w:t>
      </w:r>
      <w:r>
        <w:t>t</w:t>
      </w:r>
      <w:r w:rsidRPr="00D71533">
        <w:t>skan</w:t>
      </w:r>
      <w:r>
        <w:t xml:space="preserve"> för att åstadkomma en långsam sänkning av korrigerat Na. Vid utebliven sänkning av korrigerat S-Na kan hemodialys övervägas. </w:t>
      </w:r>
    </w:p>
    <w:p w14:paraId="04B25D8E" w14:textId="46EE96DE" w:rsidR="00D71533" w:rsidRDefault="00D71533" w:rsidP="00D71533">
      <w:pPr>
        <w:pStyle w:val="Punktlista"/>
        <w:ind w:left="1134"/>
      </w:pPr>
      <w:r>
        <w:t>Insulin ges först när B-glukos sjunker &lt; 3 mmol/L per timme på vätskebehandlingen</w:t>
      </w:r>
      <w:r w:rsidR="00666916">
        <w:t>,</w:t>
      </w:r>
      <w:r>
        <w:t xml:space="preserve"> börja då med 0,025-0,05 E/kg/tim.</w:t>
      </w:r>
    </w:p>
    <w:p w14:paraId="49BBB886" w14:textId="4A1EABFF" w:rsidR="00D71533" w:rsidRDefault="00D71533" w:rsidP="00D71533">
      <w:pPr>
        <w:pStyle w:val="Punktlista"/>
        <w:ind w:left="1134"/>
      </w:pPr>
      <w:r>
        <w:t>Om patienten samtidigt har en acidos med pH &lt; 7,25 ges insulin tidigare som vid DKA, men i dosen 0,025-0,05 E/kg/tim (kan ökas om pH inte stiger)</w:t>
      </w:r>
      <w:r w:rsidR="00666916">
        <w:t>.</w:t>
      </w:r>
      <w:r>
        <w:t xml:space="preserve"> </w:t>
      </w:r>
    </w:p>
    <w:p w14:paraId="41A2BF67" w14:textId="4E85B51C" w:rsidR="00D71533" w:rsidRDefault="00D71533" w:rsidP="00D71533">
      <w:pPr>
        <w:pStyle w:val="Punktlista"/>
        <w:ind w:left="1134"/>
      </w:pPr>
      <w:r>
        <w:t xml:space="preserve">Ge kalium tidigt som vid DKA. Viktigt att använda Addex-K som innehåller fosfat. </w:t>
      </w:r>
    </w:p>
    <w:p w14:paraId="1B959A47" w14:textId="15B93E50" w:rsidR="00D71533" w:rsidRDefault="00D71533" w:rsidP="00D71533">
      <w:pPr>
        <w:pStyle w:val="Punktlista"/>
        <w:ind w:left="1134"/>
      </w:pPr>
      <w:r>
        <w:t>Oftast ses ej fosfatbrist vid användning av Addex-Kalium</w:t>
      </w:r>
      <w:r w:rsidR="00666916">
        <w:t>.</w:t>
      </w:r>
      <w:r>
        <w:t xml:space="preserve"> </w:t>
      </w:r>
    </w:p>
    <w:p w14:paraId="554C50B0" w14:textId="34C3CC04" w:rsidR="00D71533" w:rsidRDefault="00D71533" w:rsidP="00D71533">
      <w:pPr>
        <w:pStyle w:val="Punktlista"/>
        <w:ind w:left="1134"/>
      </w:pPr>
      <w:r>
        <w:t>Vid uttalad magnesiumbrist ges 25-50</w:t>
      </w:r>
      <w:r w:rsidR="00666916">
        <w:t xml:space="preserve"> </w:t>
      </w:r>
      <w:r>
        <w:t>mg/kg var 4-6 timme (max infusionstakt 150 mg/min och 2g/tim)</w:t>
      </w:r>
      <w:r w:rsidR="00666916">
        <w:t>.</w:t>
      </w:r>
      <w:r>
        <w:t xml:space="preserve"> </w:t>
      </w:r>
    </w:p>
    <w:p w14:paraId="6BC040EF" w14:textId="1B479A3C" w:rsidR="00D71533" w:rsidRDefault="00D71533" w:rsidP="00D71533">
      <w:pPr>
        <w:pStyle w:val="Punktlista"/>
        <w:ind w:left="1134"/>
      </w:pPr>
      <w:r>
        <w:t>Monitorera CK var 3-4:e timme för att upptäcka en ev rhabdomyolys</w:t>
      </w:r>
      <w:r w:rsidR="00666916">
        <w:t>.</w:t>
      </w:r>
      <w:r>
        <w:t xml:space="preserve"> </w:t>
      </w:r>
    </w:p>
    <w:p w14:paraId="4987F83A" w14:textId="689128E3" w:rsidR="00D71533" w:rsidRDefault="00D71533" w:rsidP="00D71533">
      <w:pPr>
        <w:pStyle w:val="Punktlista"/>
        <w:ind w:left="1134"/>
      </w:pPr>
      <w:r>
        <w:t xml:space="preserve">Malign hypertermi i samband med CK-stegring kan behandlas med Dantrolen (licenspreparat). Startdos 2 mg/kg. Upprepas med 1 mg/kg tills alla symtom klingat av. </w:t>
      </w:r>
    </w:p>
    <w:p w14:paraId="004A9607" w14:textId="0FE0A9FD" w:rsidR="00D71533" w:rsidRDefault="00D71533" w:rsidP="00D71533">
      <w:pPr>
        <w:pStyle w:val="Punktlista"/>
        <w:ind w:left="1134"/>
      </w:pPr>
      <w:r>
        <w:t xml:space="preserve">HHS kan kompliceras av rhabdomyolys med njursvikt, svår hyperkalemi, hypokalcemi och compartment syndrom i muskler. Klassiska symtom på detta är muskelsmärtor, svaghet och mörk urin. Kontrollera myoglobin som ger en uppfattning om vilken grad av njurskada som man kan förvänta sig. </w:t>
      </w:r>
    </w:p>
    <w:p w14:paraId="2FD80845" w14:textId="362E1640" w:rsidR="00E24681" w:rsidRPr="00E24681" w:rsidRDefault="00D71533" w:rsidP="00726A29">
      <w:pPr>
        <w:pStyle w:val="Punktlista"/>
        <w:ind w:left="1134"/>
      </w:pPr>
      <w:r>
        <w:t>Hjärnödem är ovanligt vid HHC</w:t>
      </w:r>
      <w:r w:rsidR="00666916">
        <w:t>.</w:t>
      </w:r>
    </w:p>
    <w:sectPr w:rsidR="00E24681" w:rsidRPr="00E24681" w:rsidSect="00B96AFF">
      <w:headerReference w:type="default" r:id="rId44"/>
      <w:footerReference w:type="even" r:id="rId45"/>
      <w:footerReference w:type="default" r:id="rId46"/>
      <w:headerReference w:type="first" r:id="rId47"/>
      <w:footerReference w:type="first" r:id="rId4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4A917454"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4A917454"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1B9BA8E2" w:rsidR="00413A60" w:rsidRDefault="00413A6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1B9BA8E2" w:rsidR="00413A60" w:rsidRDefault="00413A60">
                    <w:pPr>
                      <w:ind w:left="0"/>
                    </w:pP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E242C"/>
    <w:multiLevelType w:val="hybridMultilevel"/>
    <w:tmpl w:val="C57A82B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 w15:restartNumberingAfterBreak="0">
    <w:nsid w:val="050E0957"/>
    <w:multiLevelType w:val="hybridMultilevel"/>
    <w:tmpl w:val="5C382808"/>
    <w:lvl w:ilvl="0" w:tplc="09A8D1C6">
      <w:start w:val="1"/>
      <w:numFmt w:val="bullet"/>
      <w:lvlText w:val="-"/>
      <w:lvlJc w:val="left"/>
      <w:pPr>
        <w:ind w:left="1077"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 w15:restartNumberingAfterBreak="0">
    <w:nsid w:val="07E87F5F"/>
    <w:multiLevelType w:val="hybridMultilevel"/>
    <w:tmpl w:val="52B42374"/>
    <w:lvl w:ilvl="0" w:tplc="FFFFFFFF">
      <w:start w:val="1"/>
      <w:numFmt w:val="bullet"/>
      <w:lvlText w:val=""/>
      <w:lvlJc w:val="left"/>
      <w:pPr>
        <w:ind w:left="1077" w:hanging="360"/>
      </w:pPr>
      <w:rPr>
        <w:rFonts w:ascii="Symbol" w:hAnsi="Symbol" w:hint="default"/>
      </w:rPr>
    </w:lvl>
    <w:lvl w:ilvl="1" w:tplc="09A8D1C6">
      <w:start w:val="1"/>
      <w:numFmt w:val="bullet"/>
      <w:lvlText w:val="-"/>
      <w:lvlJc w:val="left"/>
      <w:pPr>
        <w:ind w:left="1797"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09DB361F"/>
    <w:multiLevelType w:val="hybridMultilevel"/>
    <w:tmpl w:val="C8BEA7A2"/>
    <w:lvl w:ilvl="0" w:tplc="041D0015">
      <w:start w:val="1"/>
      <w:numFmt w:val="upperLetter"/>
      <w:lvlText w:val="%1."/>
      <w:lvlJc w:val="left"/>
      <w:pPr>
        <w:ind w:left="1797" w:hanging="360"/>
      </w:pPr>
    </w:lvl>
    <w:lvl w:ilvl="1" w:tplc="041D0019" w:tentative="1">
      <w:start w:val="1"/>
      <w:numFmt w:val="lowerLetter"/>
      <w:lvlText w:val="%2."/>
      <w:lvlJc w:val="left"/>
      <w:pPr>
        <w:ind w:left="2517" w:hanging="360"/>
      </w:pPr>
    </w:lvl>
    <w:lvl w:ilvl="2" w:tplc="041D001B" w:tentative="1">
      <w:start w:val="1"/>
      <w:numFmt w:val="lowerRoman"/>
      <w:lvlText w:val="%3."/>
      <w:lvlJc w:val="right"/>
      <w:pPr>
        <w:ind w:left="3237" w:hanging="180"/>
      </w:pPr>
    </w:lvl>
    <w:lvl w:ilvl="3" w:tplc="041D000F" w:tentative="1">
      <w:start w:val="1"/>
      <w:numFmt w:val="decimal"/>
      <w:lvlText w:val="%4."/>
      <w:lvlJc w:val="left"/>
      <w:pPr>
        <w:ind w:left="3957" w:hanging="360"/>
      </w:pPr>
    </w:lvl>
    <w:lvl w:ilvl="4" w:tplc="041D0019" w:tentative="1">
      <w:start w:val="1"/>
      <w:numFmt w:val="lowerLetter"/>
      <w:lvlText w:val="%5."/>
      <w:lvlJc w:val="left"/>
      <w:pPr>
        <w:ind w:left="4677" w:hanging="360"/>
      </w:pPr>
    </w:lvl>
    <w:lvl w:ilvl="5" w:tplc="041D001B" w:tentative="1">
      <w:start w:val="1"/>
      <w:numFmt w:val="lowerRoman"/>
      <w:lvlText w:val="%6."/>
      <w:lvlJc w:val="right"/>
      <w:pPr>
        <w:ind w:left="5397" w:hanging="180"/>
      </w:pPr>
    </w:lvl>
    <w:lvl w:ilvl="6" w:tplc="041D000F" w:tentative="1">
      <w:start w:val="1"/>
      <w:numFmt w:val="decimal"/>
      <w:lvlText w:val="%7."/>
      <w:lvlJc w:val="left"/>
      <w:pPr>
        <w:ind w:left="6117" w:hanging="360"/>
      </w:pPr>
    </w:lvl>
    <w:lvl w:ilvl="7" w:tplc="041D0019" w:tentative="1">
      <w:start w:val="1"/>
      <w:numFmt w:val="lowerLetter"/>
      <w:lvlText w:val="%8."/>
      <w:lvlJc w:val="left"/>
      <w:pPr>
        <w:ind w:left="6837" w:hanging="360"/>
      </w:pPr>
    </w:lvl>
    <w:lvl w:ilvl="8" w:tplc="041D001B" w:tentative="1">
      <w:start w:val="1"/>
      <w:numFmt w:val="lowerRoman"/>
      <w:lvlText w:val="%9."/>
      <w:lvlJc w:val="right"/>
      <w:pPr>
        <w:ind w:left="7557" w:hanging="180"/>
      </w:pPr>
    </w:lvl>
  </w:abstractNum>
  <w:abstractNum w:abstractNumId="4" w15:restartNumberingAfterBreak="0">
    <w:nsid w:val="0BBC5502"/>
    <w:multiLevelType w:val="hybridMultilevel"/>
    <w:tmpl w:val="891C7B60"/>
    <w:lvl w:ilvl="0" w:tplc="041D0005">
      <w:start w:val="1"/>
      <w:numFmt w:val="bullet"/>
      <w:lvlText w:val=""/>
      <w:lvlJc w:val="left"/>
      <w:pPr>
        <w:ind w:left="360" w:hanging="360"/>
      </w:pPr>
      <w:rPr>
        <w:rFonts w:ascii="Wingdings" w:hAnsi="Wingdings"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0E7B32C9"/>
    <w:multiLevelType w:val="hybridMultilevel"/>
    <w:tmpl w:val="B518ED9E"/>
    <w:lvl w:ilvl="0" w:tplc="FFFFFFFF">
      <w:start w:val="1"/>
      <w:numFmt w:val="decimal"/>
      <w:lvlText w:val="%1."/>
      <w:lvlJc w:val="left"/>
      <w:pPr>
        <w:ind w:left="2075" w:hanging="360"/>
      </w:pPr>
    </w:lvl>
    <w:lvl w:ilvl="1" w:tplc="041D0003">
      <w:start w:val="1"/>
      <w:numFmt w:val="bullet"/>
      <w:lvlText w:val="o"/>
      <w:lvlJc w:val="left"/>
      <w:pPr>
        <w:ind w:left="2795" w:hanging="360"/>
      </w:pPr>
      <w:rPr>
        <w:rFonts w:ascii="Courier New" w:hAnsi="Courier New" w:cs="Courier New" w:hint="default"/>
      </w:rPr>
    </w:lvl>
    <w:lvl w:ilvl="2" w:tplc="8D00C09A">
      <w:start w:val="16"/>
      <w:numFmt w:val="bullet"/>
      <w:lvlText w:val=""/>
      <w:lvlJc w:val="left"/>
      <w:pPr>
        <w:ind w:left="3695" w:hanging="360"/>
      </w:pPr>
      <w:rPr>
        <w:rFonts w:ascii="Wingdings" w:eastAsia="Times New Roman" w:hAnsi="Wingdings" w:cs="Arial" w:hint="default"/>
      </w:rPr>
    </w:lvl>
    <w:lvl w:ilvl="3" w:tplc="FFFFFFFF" w:tentative="1">
      <w:start w:val="1"/>
      <w:numFmt w:val="decimal"/>
      <w:lvlText w:val="%4."/>
      <w:lvlJc w:val="left"/>
      <w:pPr>
        <w:ind w:left="4235" w:hanging="360"/>
      </w:pPr>
    </w:lvl>
    <w:lvl w:ilvl="4" w:tplc="FFFFFFFF" w:tentative="1">
      <w:start w:val="1"/>
      <w:numFmt w:val="lowerLetter"/>
      <w:lvlText w:val="%5."/>
      <w:lvlJc w:val="left"/>
      <w:pPr>
        <w:ind w:left="4955" w:hanging="360"/>
      </w:pPr>
    </w:lvl>
    <w:lvl w:ilvl="5" w:tplc="FFFFFFFF" w:tentative="1">
      <w:start w:val="1"/>
      <w:numFmt w:val="lowerRoman"/>
      <w:lvlText w:val="%6."/>
      <w:lvlJc w:val="right"/>
      <w:pPr>
        <w:ind w:left="5675" w:hanging="180"/>
      </w:pPr>
    </w:lvl>
    <w:lvl w:ilvl="6" w:tplc="FFFFFFFF" w:tentative="1">
      <w:start w:val="1"/>
      <w:numFmt w:val="decimal"/>
      <w:lvlText w:val="%7."/>
      <w:lvlJc w:val="left"/>
      <w:pPr>
        <w:ind w:left="6395" w:hanging="360"/>
      </w:pPr>
    </w:lvl>
    <w:lvl w:ilvl="7" w:tplc="FFFFFFFF" w:tentative="1">
      <w:start w:val="1"/>
      <w:numFmt w:val="lowerLetter"/>
      <w:lvlText w:val="%8."/>
      <w:lvlJc w:val="left"/>
      <w:pPr>
        <w:ind w:left="7115" w:hanging="360"/>
      </w:pPr>
    </w:lvl>
    <w:lvl w:ilvl="8" w:tplc="FFFFFFFF" w:tentative="1">
      <w:start w:val="1"/>
      <w:numFmt w:val="lowerRoman"/>
      <w:lvlText w:val="%9."/>
      <w:lvlJc w:val="right"/>
      <w:pPr>
        <w:ind w:left="7835" w:hanging="180"/>
      </w:pPr>
    </w:lvl>
  </w:abstractNum>
  <w:abstractNum w:abstractNumId="6" w15:restartNumberingAfterBreak="0">
    <w:nsid w:val="10466EF8"/>
    <w:multiLevelType w:val="hybridMultilevel"/>
    <w:tmpl w:val="BA34D2CE"/>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60153CA"/>
    <w:multiLevelType w:val="hybridMultilevel"/>
    <w:tmpl w:val="78863E6A"/>
    <w:lvl w:ilvl="0" w:tplc="041D0005">
      <w:start w:val="1"/>
      <w:numFmt w:val="bullet"/>
      <w:lvlText w:val=""/>
      <w:lvlJc w:val="left"/>
      <w:pPr>
        <w:ind w:left="1077" w:hanging="360"/>
      </w:pPr>
      <w:rPr>
        <w:rFonts w:ascii="Wingdings" w:hAnsi="Wingding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8" w15:restartNumberingAfterBreak="0">
    <w:nsid w:val="1B734F8A"/>
    <w:multiLevelType w:val="hybridMultilevel"/>
    <w:tmpl w:val="317E3D14"/>
    <w:lvl w:ilvl="0" w:tplc="041D000F">
      <w:start w:val="1"/>
      <w:numFmt w:val="decimal"/>
      <w:lvlText w:val="%1."/>
      <w:lvlJc w:val="left"/>
      <w:pPr>
        <w:ind w:left="928"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25841B3"/>
    <w:multiLevelType w:val="hybridMultilevel"/>
    <w:tmpl w:val="3F840B3C"/>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1" w15:restartNumberingAfterBreak="0">
    <w:nsid w:val="2A110F49"/>
    <w:multiLevelType w:val="hybridMultilevel"/>
    <w:tmpl w:val="0E60B6DC"/>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2D5313CB"/>
    <w:multiLevelType w:val="hybridMultilevel"/>
    <w:tmpl w:val="15FE0D98"/>
    <w:lvl w:ilvl="0" w:tplc="041D000F">
      <w:start w:val="1"/>
      <w:numFmt w:val="decimal"/>
      <w:lvlText w:val="%1."/>
      <w:lvlJc w:val="left"/>
      <w:pPr>
        <w:ind w:left="2075" w:hanging="360"/>
      </w:pPr>
    </w:lvl>
    <w:lvl w:ilvl="1" w:tplc="041D0019">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3" w15:restartNumberingAfterBreak="0">
    <w:nsid w:val="37EE67AC"/>
    <w:multiLevelType w:val="hybridMultilevel"/>
    <w:tmpl w:val="E6D03D38"/>
    <w:lvl w:ilvl="0" w:tplc="09A8D1C6">
      <w:start w:val="1"/>
      <w:numFmt w:val="bullet"/>
      <w:lvlText w:val="-"/>
      <w:lvlJc w:val="left"/>
      <w:pPr>
        <w:ind w:left="36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38234DDF"/>
    <w:multiLevelType w:val="hybridMultilevel"/>
    <w:tmpl w:val="DA5808F6"/>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484E90"/>
    <w:multiLevelType w:val="hybridMultilevel"/>
    <w:tmpl w:val="5050648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7" w15:restartNumberingAfterBreak="0">
    <w:nsid w:val="414F2F76"/>
    <w:multiLevelType w:val="hybridMultilevel"/>
    <w:tmpl w:val="1D8617B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8" w15:restartNumberingAfterBreak="0">
    <w:nsid w:val="43E55A11"/>
    <w:multiLevelType w:val="hybridMultilevel"/>
    <w:tmpl w:val="3DFEA83A"/>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453252C0"/>
    <w:multiLevelType w:val="hybridMultilevel"/>
    <w:tmpl w:val="C38433F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50715524"/>
    <w:multiLevelType w:val="hybridMultilevel"/>
    <w:tmpl w:val="96047CFE"/>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62C7496D"/>
    <w:multiLevelType w:val="hybridMultilevel"/>
    <w:tmpl w:val="4B00D50C"/>
    <w:lvl w:ilvl="0" w:tplc="09A8D1C6">
      <w:start w:val="1"/>
      <w:numFmt w:val="bullet"/>
      <w:lvlText w:val="-"/>
      <w:lvlJc w:val="left"/>
      <w:pPr>
        <w:ind w:left="1077"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6ABA2990"/>
    <w:multiLevelType w:val="hybridMultilevel"/>
    <w:tmpl w:val="A9CC866C"/>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4" w15:restartNumberingAfterBreak="0">
    <w:nsid w:val="71AF275E"/>
    <w:multiLevelType w:val="hybridMultilevel"/>
    <w:tmpl w:val="0C58C63C"/>
    <w:lvl w:ilvl="0" w:tplc="041D0005">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775B2D93"/>
    <w:multiLevelType w:val="hybridMultilevel"/>
    <w:tmpl w:val="45041184"/>
    <w:lvl w:ilvl="0" w:tplc="FFFFFFFF">
      <w:start w:val="1"/>
      <w:numFmt w:val="bullet"/>
      <w:lvlText w:val=""/>
      <w:lvlJc w:val="left"/>
      <w:pPr>
        <w:ind w:left="1077" w:hanging="360"/>
      </w:pPr>
      <w:rPr>
        <w:rFonts w:ascii="Symbol" w:hAnsi="Symbol" w:hint="default"/>
      </w:rPr>
    </w:lvl>
    <w:lvl w:ilvl="1" w:tplc="09A8D1C6">
      <w:start w:val="1"/>
      <w:numFmt w:val="bullet"/>
      <w:lvlText w:val="-"/>
      <w:lvlJc w:val="left"/>
      <w:pPr>
        <w:ind w:left="1797"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16cid:durableId="2110656715">
    <w:abstractNumId w:val="9"/>
  </w:num>
  <w:num w:numId="2" w16cid:durableId="683555441">
    <w:abstractNumId w:val="21"/>
  </w:num>
  <w:num w:numId="3" w16cid:durableId="1562475577">
    <w:abstractNumId w:val="15"/>
  </w:num>
  <w:num w:numId="4" w16cid:durableId="6370749">
    <w:abstractNumId w:val="13"/>
  </w:num>
  <w:num w:numId="5" w16cid:durableId="1439057543">
    <w:abstractNumId w:val="10"/>
  </w:num>
  <w:num w:numId="6" w16cid:durableId="411784283">
    <w:abstractNumId w:val="17"/>
  </w:num>
  <w:num w:numId="7" w16cid:durableId="408120207">
    <w:abstractNumId w:val="0"/>
  </w:num>
  <w:num w:numId="8" w16cid:durableId="303853672">
    <w:abstractNumId w:val="16"/>
  </w:num>
  <w:num w:numId="9" w16cid:durableId="1583682067">
    <w:abstractNumId w:val="4"/>
  </w:num>
  <w:num w:numId="10" w16cid:durableId="1332485845">
    <w:abstractNumId w:val="8"/>
  </w:num>
  <w:num w:numId="11" w16cid:durableId="68231441">
    <w:abstractNumId w:val="24"/>
  </w:num>
  <w:num w:numId="12" w16cid:durableId="1073507939">
    <w:abstractNumId w:val="11"/>
  </w:num>
  <w:num w:numId="13" w16cid:durableId="249437055">
    <w:abstractNumId w:val="12"/>
  </w:num>
  <w:num w:numId="14" w16cid:durableId="274216134">
    <w:abstractNumId w:val="5"/>
  </w:num>
  <w:num w:numId="15" w16cid:durableId="1049039135">
    <w:abstractNumId w:val="2"/>
  </w:num>
  <w:num w:numId="16" w16cid:durableId="1037435830">
    <w:abstractNumId w:val="25"/>
  </w:num>
  <w:num w:numId="17" w16cid:durableId="1631587531">
    <w:abstractNumId w:val="7"/>
  </w:num>
  <w:num w:numId="18" w16cid:durableId="130633056">
    <w:abstractNumId w:val="6"/>
  </w:num>
  <w:num w:numId="19" w16cid:durableId="841316762">
    <w:abstractNumId w:val="23"/>
  </w:num>
  <w:num w:numId="20" w16cid:durableId="1647540145">
    <w:abstractNumId w:val="3"/>
  </w:num>
  <w:num w:numId="21" w16cid:durableId="995915995">
    <w:abstractNumId w:val="19"/>
  </w:num>
  <w:num w:numId="22" w16cid:durableId="444469027">
    <w:abstractNumId w:val="14"/>
  </w:num>
  <w:num w:numId="23" w16cid:durableId="367419520">
    <w:abstractNumId w:val="20"/>
  </w:num>
  <w:num w:numId="24" w16cid:durableId="382556730">
    <w:abstractNumId w:val="18"/>
  </w:num>
  <w:num w:numId="25" w16cid:durableId="449974270">
    <w:abstractNumId w:val="22"/>
  </w:num>
  <w:num w:numId="26" w16cid:durableId="46491285">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7168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843"/>
    <w:rsid w:val="00003232"/>
    <w:rsid w:val="000038A0"/>
    <w:rsid w:val="000051D5"/>
    <w:rsid w:val="00006D2A"/>
    <w:rsid w:val="00010D47"/>
    <w:rsid w:val="000131CC"/>
    <w:rsid w:val="00016CF0"/>
    <w:rsid w:val="0002019A"/>
    <w:rsid w:val="00030873"/>
    <w:rsid w:val="00030DDD"/>
    <w:rsid w:val="000313BB"/>
    <w:rsid w:val="000336B3"/>
    <w:rsid w:val="00033E04"/>
    <w:rsid w:val="00033ED5"/>
    <w:rsid w:val="00042913"/>
    <w:rsid w:val="00046B46"/>
    <w:rsid w:val="00050500"/>
    <w:rsid w:val="000512A7"/>
    <w:rsid w:val="000557AB"/>
    <w:rsid w:val="0005691C"/>
    <w:rsid w:val="00056ECB"/>
    <w:rsid w:val="00056ED5"/>
    <w:rsid w:val="000603C8"/>
    <w:rsid w:val="00061969"/>
    <w:rsid w:val="0006205A"/>
    <w:rsid w:val="000655CC"/>
    <w:rsid w:val="00066B37"/>
    <w:rsid w:val="000700AE"/>
    <w:rsid w:val="00071D9D"/>
    <w:rsid w:val="000805E9"/>
    <w:rsid w:val="00081239"/>
    <w:rsid w:val="00084024"/>
    <w:rsid w:val="0009062C"/>
    <w:rsid w:val="0009319F"/>
    <w:rsid w:val="00093AC6"/>
    <w:rsid w:val="00095368"/>
    <w:rsid w:val="000954C4"/>
    <w:rsid w:val="000A37E2"/>
    <w:rsid w:val="000A611A"/>
    <w:rsid w:val="000B12D9"/>
    <w:rsid w:val="000B4536"/>
    <w:rsid w:val="000B5818"/>
    <w:rsid w:val="000B7715"/>
    <w:rsid w:val="000C0164"/>
    <w:rsid w:val="000D2693"/>
    <w:rsid w:val="000E463B"/>
    <w:rsid w:val="000E5A7E"/>
    <w:rsid w:val="000F283D"/>
    <w:rsid w:val="000F43A3"/>
    <w:rsid w:val="000F5318"/>
    <w:rsid w:val="000F6C60"/>
    <w:rsid w:val="000F7681"/>
    <w:rsid w:val="00100650"/>
    <w:rsid w:val="00100A35"/>
    <w:rsid w:val="00102611"/>
    <w:rsid w:val="00103031"/>
    <w:rsid w:val="001044FE"/>
    <w:rsid w:val="001052F5"/>
    <w:rsid w:val="001128AE"/>
    <w:rsid w:val="001139D4"/>
    <w:rsid w:val="00120CCC"/>
    <w:rsid w:val="001307D2"/>
    <w:rsid w:val="00130C34"/>
    <w:rsid w:val="00131B08"/>
    <w:rsid w:val="00132A59"/>
    <w:rsid w:val="00133337"/>
    <w:rsid w:val="00133A0F"/>
    <w:rsid w:val="0013580F"/>
    <w:rsid w:val="00137B6D"/>
    <w:rsid w:val="0014070B"/>
    <w:rsid w:val="001422C1"/>
    <w:rsid w:val="00143338"/>
    <w:rsid w:val="00147952"/>
    <w:rsid w:val="00152138"/>
    <w:rsid w:val="001522AE"/>
    <w:rsid w:val="00157D5B"/>
    <w:rsid w:val="001617F5"/>
    <w:rsid w:val="00161FE6"/>
    <w:rsid w:val="00164C3D"/>
    <w:rsid w:val="00166D3A"/>
    <w:rsid w:val="0017508E"/>
    <w:rsid w:val="00177802"/>
    <w:rsid w:val="00181FDC"/>
    <w:rsid w:val="00182C86"/>
    <w:rsid w:val="00184167"/>
    <w:rsid w:val="001860B9"/>
    <w:rsid w:val="00186C0A"/>
    <w:rsid w:val="00186F2B"/>
    <w:rsid w:val="001874D6"/>
    <w:rsid w:val="0019632A"/>
    <w:rsid w:val="001A4E7C"/>
    <w:rsid w:val="001B762C"/>
    <w:rsid w:val="001C3C71"/>
    <w:rsid w:val="001C4D0A"/>
    <w:rsid w:val="001C5FEF"/>
    <w:rsid w:val="001D02FC"/>
    <w:rsid w:val="001D4018"/>
    <w:rsid w:val="001E3789"/>
    <w:rsid w:val="001E4CF6"/>
    <w:rsid w:val="001F446B"/>
    <w:rsid w:val="001F4D60"/>
    <w:rsid w:val="001F54DF"/>
    <w:rsid w:val="0020054A"/>
    <w:rsid w:val="00205B13"/>
    <w:rsid w:val="00211487"/>
    <w:rsid w:val="00211D91"/>
    <w:rsid w:val="00217AE5"/>
    <w:rsid w:val="00217DEC"/>
    <w:rsid w:val="00225C1F"/>
    <w:rsid w:val="00227CDA"/>
    <w:rsid w:val="00232D84"/>
    <w:rsid w:val="00235B57"/>
    <w:rsid w:val="002405B8"/>
    <w:rsid w:val="00241EBD"/>
    <w:rsid w:val="002442B5"/>
    <w:rsid w:val="00246A59"/>
    <w:rsid w:val="002504CF"/>
    <w:rsid w:val="00250A57"/>
    <w:rsid w:val="00250F24"/>
    <w:rsid w:val="002523C5"/>
    <w:rsid w:val="0025380B"/>
    <w:rsid w:val="002553D2"/>
    <w:rsid w:val="00255589"/>
    <w:rsid w:val="0025703A"/>
    <w:rsid w:val="00262F3D"/>
    <w:rsid w:val="00263281"/>
    <w:rsid w:val="002651D6"/>
    <w:rsid w:val="0026551F"/>
    <w:rsid w:val="0026768C"/>
    <w:rsid w:val="00270FA8"/>
    <w:rsid w:val="002743B7"/>
    <w:rsid w:val="00280A85"/>
    <w:rsid w:val="00280DD8"/>
    <w:rsid w:val="00282D40"/>
    <w:rsid w:val="00284119"/>
    <w:rsid w:val="002845B3"/>
    <w:rsid w:val="00290B5C"/>
    <w:rsid w:val="00294791"/>
    <w:rsid w:val="00295140"/>
    <w:rsid w:val="00295801"/>
    <w:rsid w:val="00295E00"/>
    <w:rsid w:val="002A1C4F"/>
    <w:rsid w:val="002A7450"/>
    <w:rsid w:val="002B0B30"/>
    <w:rsid w:val="002B0C78"/>
    <w:rsid w:val="002C0C02"/>
    <w:rsid w:val="002C1277"/>
    <w:rsid w:val="002C178F"/>
    <w:rsid w:val="002C305B"/>
    <w:rsid w:val="002C60AD"/>
    <w:rsid w:val="002D0E0E"/>
    <w:rsid w:val="002D6023"/>
    <w:rsid w:val="002E053F"/>
    <w:rsid w:val="002E263F"/>
    <w:rsid w:val="002E3C30"/>
    <w:rsid w:val="002E6F81"/>
    <w:rsid w:val="002F08BA"/>
    <w:rsid w:val="002F2CFF"/>
    <w:rsid w:val="002F568B"/>
    <w:rsid w:val="002F7818"/>
    <w:rsid w:val="002F78A0"/>
    <w:rsid w:val="0030560F"/>
    <w:rsid w:val="003066D0"/>
    <w:rsid w:val="00310DF0"/>
    <w:rsid w:val="00311401"/>
    <w:rsid w:val="0031383E"/>
    <w:rsid w:val="003203D7"/>
    <w:rsid w:val="00320697"/>
    <w:rsid w:val="00320F86"/>
    <w:rsid w:val="00324171"/>
    <w:rsid w:val="00326C24"/>
    <w:rsid w:val="00330022"/>
    <w:rsid w:val="00330D17"/>
    <w:rsid w:val="00333831"/>
    <w:rsid w:val="00337F99"/>
    <w:rsid w:val="00340DEC"/>
    <w:rsid w:val="003410BD"/>
    <w:rsid w:val="0034307B"/>
    <w:rsid w:val="00345EB1"/>
    <w:rsid w:val="00350CC4"/>
    <w:rsid w:val="003510F1"/>
    <w:rsid w:val="0035329D"/>
    <w:rsid w:val="00360E0D"/>
    <w:rsid w:val="0036357D"/>
    <w:rsid w:val="00363F48"/>
    <w:rsid w:val="0036594C"/>
    <w:rsid w:val="00367D19"/>
    <w:rsid w:val="00371BED"/>
    <w:rsid w:val="00380EE8"/>
    <w:rsid w:val="00384019"/>
    <w:rsid w:val="003854F1"/>
    <w:rsid w:val="0039118E"/>
    <w:rsid w:val="00393C96"/>
    <w:rsid w:val="00397F54"/>
    <w:rsid w:val="00397F6D"/>
    <w:rsid w:val="003A0D43"/>
    <w:rsid w:val="003B2A4B"/>
    <w:rsid w:val="003C0701"/>
    <w:rsid w:val="003C3B04"/>
    <w:rsid w:val="003C712D"/>
    <w:rsid w:val="003C784F"/>
    <w:rsid w:val="003D099E"/>
    <w:rsid w:val="003D21A2"/>
    <w:rsid w:val="003D29D2"/>
    <w:rsid w:val="003D3E3B"/>
    <w:rsid w:val="003D6DF1"/>
    <w:rsid w:val="003E0705"/>
    <w:rsid w:val="003E2FF7"/>
    <w:rsid w:val="003E6184"/>
    <w:rsid w:val="003F1013"/>
    <w:rsid w:val="003F1ACF"/>
    <w:rsid w:val="00400BBD"/>
    <w:rsid w:val="00404948"/>
    <w:rsid w:val="00406BEA"/>
    <w:rsid w:val="004106DA"/>
    <w:rsid w:val="00412F85"/>
    <w:rsid w:val="00413A60"/>
    <w:rsid w:val="004230F7"/>
    <w:rsid w:val="00427982"/>
    <w:rsid w:val="0043167E"/>
    <w:rsid w:val="0043409A"/>
    <w:rsid w:val="00445A6A"/>
    <w:rsid w:val="00446255"/>
    <w:rsid w:val="00451935"/>
    <w:rsid w:val="00457D8E"/>
    <w:rsid w:val="00460ED0"/>
    <w:rsid w:val="00465123"/>
    <w:rsid w:val="00465651"/>
    <w:rsid w:val="00470CE7"/>
    <w:rsid w:val="00470F4F"/>
    <w:rsid w:val="00472482"/>
    <w:rsid w:val="0047466C"/>
    <w:rsid w:val="004805C6"/>
    <w:rsid w:val="00480DC7"/>
    <w:rsid w:val="00482D14"/>
    <w:rsid w:val="00486173"/>
    <w:rsid w:val="004876F6"/>
    <w:rsid w:val="00491BBB"/>
    <w:rsid w:val="00491CA0"/>
    <w:rsid w:val="0049236A"/>
    <w:rsid w:val="00492718"/>
    <w:rsid w:val="004947A0"/>
    <w:rsid w:val="004A1ECC"/>
    <w:rsid w:val="004A355D"/>
    <w:rsid w:val="004A3D63"/>
    <w:rsid w:val="004A42F8"/>
    <w:rsid w:val="004A4970"/>
    <w:rsid w:val="004A4E09"/>
    <w:rsid w:val="004A6D59"/>
    <w:rsid w:val="004B2183"/>
    <w:rsid w:val="004B2A01"/>
    <w:rsid w:val="004C3536"/>
    <w:rsid w:val="004C5DBC"/>
    <w:rsid w:val="004D065C"/>
    <w:rsid w:val="004D108F"/>
    <w:rsid w:val="004D7BA3"/>
    <w:rsid w:val="004E19FF"/>
    <w:rsid w:val="004E2336"/>
    <w:rsid w:val="004E31D0"/>
    <w:rsid w:val="004F3497"/>
    <w:rsid w:val="004F4518"/>
    <w:rsid w:val="004F4C62"/>
    <w:rsid w:val="004F4FC8"/>
    <w:rsid w:val="00501433"/>
    <w:rsid w:val="00506495"/>
    <w:rsid w:val="00511CC4"/>
    <w:rsid w:val="005300B6"/>
    <w:rsid w:val="005300B8"/>
    <w:rsid w:val="00531AAB"/>
    <w:rsid w:val="00531B1E"/>
    <w:rsid w:val="00531E60"/>
    <w:rsid w:val="005362C4"/>
    <w:rsid w:val="00541D07"/>
    <w:rsid w:val="005430C3"/>
    <w:rsid w:val="00544BAB"/>
    <w:rsid w:val="00544D43"/>
    <w:rsid w:val="00545F31"/>
    <w:rsid w:val="0055260F"/>
    <w:rsid w:val="005578FA"/>
    <w:rsid w:val="00565129"/>
    <w:rsid w:val="00565CD0"/>
    <w:rsid w:val="00567820"/>
    <w:rsid w:val="00571445"/>
    <w:rsid w:val="00575802"/>
    <w:rsid w:val="005770AD"/>
    <w:rsid w:val="00581414"/>
    <w:rsid w:val="00582490"/>
    <w:rsid w:val="0058378C"/>
    <w:rsid w:val="00584042"/>
    <w:rsid w:val="00585B82"/>
    <w:rsid w:val="0058608F"/>
    <w:rsid w:val="005876EF"/>
    <w:rsid w:val="005901B4"/>
    <w:rsid w:val="00591802"/>
    <w:rsid w:val="00593259"/>
    <w:rsid w:val="00593494"/>
    <w:rsid w:val="00594B22"/>
    <w:rsid w:val="00597E28"/>
    <w:rsid w:val="005A0D9B"/>
    <w:rsid w:val="005A54ED"/>
    <w:rsid w:val="005A55BB"/>
    <w:rsid w:val="005A5BAE"/>
    <w:rsid w:val="005A5D5B"/>
    <w:rsid w:val="005A6081"/>
    <w:rsid w:val="005A627D"/>
    <w:rsid w:val="005A6E1C"/>
    <w:rsid w:val="005B5B73"/>
    <w:rsid w:val="005C0045"/>
    <w:rsid w:val="005C084E"/>
    <w:rsid w:val="005C2C7D"/>
    <w:rsid w:val="005C4606"/>
    <w:rsid w:val="005D0B0C"/>
    <w:rsid w:val="005D2D6B"/>
    <w:rsid w:val="005D583B"/>
    <w:rsid w:val="005E02B3"/>
    <w:rsid w:val="005E1E24"/>
    <w:rsid w:val="005E41C8"/>
    <w:rsid w:val="005E48DF"/>
    <w:rsid w:val="005F2112"/>
    <w:rsid w:val="005F48EE"/>
    <w:rsid w:val="006018AA"/>
    <w:rsid w:val="00602D7C"/>
    <w:rsid w:val="00604523"/>
    <w:rsid w:val="0060596B"/>
    <w:rsid w:val="00606D97"/>
    <w:rsid w:val="006115E0"/>
    <w:rsid w:val="00614E64"/>
    <w:rsid w:val="00617710"/>
    <w:rsid w:val="00617EE6"/>
    <w:rsid w:val="0062184C"/>
    <w:rsid w:val="00623724"/>
    <w:rsid w:val="00627BEA"/>
    <w:rsid w:val="0063046D"/>
    <w:rsid w:val="006319DB"/>
    <w:rsid w:val="00632273"/>
    <w:rsid w:val="00637BE8"/>
    <w:rsid w:val="00641C98"/>
    <w:rsid w:val="00642DAF"/>
    <w:rsid w:val="00644BE6"/>
    <w:rsid w:val="0065595B"/>
    <w:rsid w:val="00656DCD"/>
    <w:rsid w:val="00660269"/>
    <w:rsid w:val="00665F89"/>
    <w:rsid w:val="00666916"/>
    <w:rsid w:val="00673C92"/>
    <w:rsid w:val="006753EC"/>
    <w:rsid w:val="0067555C"/>
    <w:rsid w:val="006838CD"/>
    <w:rsid w:val="00685193"/>
    <w:rsid w:val="00692130"/>
    <w:rsid w:val="006A048F"/>
    <w:rsid w:val="006A2789"/>
    <w:rsid w:val="006A4978"/>
    <w:rsid w:val="006A7261"/>
    <w:rsid w:val="006A79DC"/>
    <w:rsid w:val="006B0D29"/>
    <w:rsid w:val="006B1819"/>
    <w:rsid w:val="006B4A4B"/>
    <w:rsid w:val="006B78F6"/>
    <w:rsid w:val="006C4D6A"/>
    <w:rsid w:val="006C5048"/>
    <w:rsid w:val="006C6A4B"/>
    <w:rsid w:val="006C779F"/>
    <w:rsid w:val="006D01F5"/>
    <w:rsid w:val="006D0C4E"/>
    <w:rsid w:val="006D0CFB"/>
    <w:rsid w:val="006D2580"/>
    <w:rsid w:val="006D26B6"/>
    <w:rsid w:val="006D30C0"/>
    <w:rsid w:val="006D7535"/>
    <w:rsid w:val="006E27AD"/>
    <w:rsid w:val="006E450B"/>
    <w:rsid w:val="006E4758"/>
    <w:rsid w:val="006E57CA"/>
    <w:rsid w:val="006E7C19"/>
    <w:rsid w:val="006F0D7E"/>
    <w:rsid w:val="00704823"/>
    <w:rsid w:val="00710B77"/>
    <w:rsid w:val="00710E21"/>
    <w:rsid w:val="00712311"/>
    <w:rsid w:val="00714DBA"/>
    <w:rsid w:val="007155D5"/>
    <w:rsid w:val="0071738A"/>
    <w:rsid w:val="0072075B"/>
    <w:rsid w:val="00721091"/>
    <w:rsid w:val="0072162D"/>
    <w:rsid w:val="007221C2"/>
    <w:rsid w:val="0072614A"/>
    <w:rsid w:val="00730955"/>
    <w:rsid w:val="00733A9C"/>
    <w:rsid w:val="00733E36"/>
    <w:rsid w:val="00736574"/>
    <w:rsid w:val="007367E0"/>
    <w:rsid w:val="00737215"/>
    <w:rsid w:val="0074121B"/>
    <w:rsid w:val="00743C0F"/>
    <w:rsid w:val="00747219"/>
    <w:rsid w:val="00754905"/>
    <w:rsid w:val="00760038"/>
    <w:rsid w:val="00762EE0"/>
    <w:rsid w:val="00765C41"/>
    <w:rsid w:val="00771100"/>
    <w:rsid w:val="0077209A"/>
    <w:rsid w:val="007759DD"/>
    <w:rsid w:val="00777FF5"/>
    <w:rsid w:val="00781606"/>
    <w:rsid w:val="0078609F"/>
    <w:rsid w:val="007917BA"/>
    <w:rsid w:val="00793A82"/>
    <w:rsid w:val="007A0358"/>
    <w:rsid w:val="007A334E"/>
    <w:rsid w:val="007A5C6F"/>
    <w:rsid w:val="007C6D61"/>
    <w:rsid w:val="007D0D79"/>
    <w:rsid w:val="007D2665"/>
    <w:rsid w:val="007D4241"/>
    <w:rsid w:val="007D4317"/>
    <w:rsid w:val="007D4EA3"/>
    <w:rsid w:val="007D4ED1"/>
    <w:rsid w:val="007E602D"/>
    <w:rsid w:val="007F1CFF"/>
    <w:rsid w:val="007F440A"/>
    <w:rsid w:val="007F5DD5"/>
    <w:rsid w:val="0080144C"/>
    <w:rsid w:val="0080172A"/>
    <w:rsid w:val="0081535F"/>
    <w:rsid w:val="00817A50"/>
    <w:rsid w:val="008203C9"/>
    <w:rsid w:val="00821A1B"/>
    <w:rsid w:val="00822C9B"/>
    <w:rsid w:val="008262E9"/>
    <w:rsid w:val="00827E69"/>
    <w:rsid w:val="00833870"/>
    <w:rsid w:val="00835C4D"/>
    <w:rsid w:val="00840567"/>
    <w:rsid w:val="00843F48"/>
    <w:rsid w:val="00846EBF"/>
    <w:rsid w:val="00851423"/>
    <w:rsid w:val="00854BB7"/>
    <w:rsid w:val="0085660A"/>
    <w:rsid w:val="008569C6"/>
    <w:rsid w:val="00857848"/>
    <w:rsid w:val="008654B6"/>
    <w:rsid w:val="0087139C"/>
    <w:rsid w:val="00873419"/>
    <w:rsid w:val="008736D1"/>
    <w:rsid w:val="00875B8E"/>
    <w:rsid w:val="00880E83"/>
    <w:rsid w:val="008817BC"/>
    <w:rsid w:val="00886DC3"/>
    <w:rsid w:val="00892F28"/>
    <w:rsid w:val="00894BFB"/>
    <w:rsid w:val="008A071D"/>
    <w:rsid w:val="008A0C5F"/>
    <w:rsid w:val="008A3DEA"/>
    <w:rsid w:val="008A4EB9"/>
    <w:rsid w:val="008A74C0"/>
    <w:rsid w:val="008B0EB4"/>
    <w:rsid w:val="008B1694"/>
    <w:rsid w:val="008B209B"/>
    <w:rsid w:val="008C0E18"/>
    <w:rsid w:val="008C4B27"/>
    <w:rsid w:val="008C7F0C"/>
    <w:rsid w:val="008C7F2A"/>
    <w:rsid w:val="008D02ED"/>
    <w:rsid w:val="008D1580"/>
    <w:rsid w:val="008D4927"/>
    <w:rsid w:val="008D4B13"/>
    <w:rsid w:val="008D76C8"/>
    <w:rsid w:val="008E211D"/>
    <w:rsid w:val="008E2242"/>
    <w:rsid w:val="008E243D"/>
    <w:rsid w:val="008E36F8"/>
    <w:rsid w:val="008E46B2"/>
    <w:rsid w:val="008E682C"/>
    <w:rsid w:val="008E6B47"/>
    <w:rsid w:val="008E6FA7"/>
    <w:rsid w:val="008E78A1"/>
    <w:rsid w:val="008F4BF4"/>
    <w:rsid w:val="008F589F"/>
    <w:rsid w:val="00905400"/>
    <w:rsid w:val="00906238"/>
    <w:rsid w:val="00907EF9"/>
    <w:rsid w:val="00911231"/>
    <w:rsid w:val="0091295C"/>
    <w:rsid w:val="009134AE"/>
    <w:rsid w:val="00914D58"/>
    <w:rsid w:val="0091646D"/>
    <w:rsid w:val="00920176"/>
    <w:rsid w:val="00921F47"/>
    <w:rsid w:val="009228AB"/>
    <w:rsid w:val="00923CDA"/>
    <w:rsid w:val="0093085B"/>
    <w:rsid w:val="00931C57"/>
    <w:rsid w:val="00933704"/>
    <w:rsid w:val="009347A5"/>
    <w:rsid w:val="00934940"/>
    <w:rsid w:val="00942257"/>
    <w:rsid w:val="009471BF"/>
    <w:rsid w:val="00950E4E"/>
    <w:rsid w:val="009529BD"/>
    <w:rsid w:val="009533B4"/>
    <w:rsid w:val="00956F59"/>
    <w:rsid w:val="00957D35"/>
    <w:rsid w:val="00957DB8"/>
    <w:rsid w:val="009676F7"/>
    <w:rsid w:val="00971D93"/>
    <w:rsid w:val="0097510F"/>
    <w:rsid w:val="00986178"/>
    <w:rsid w:val="00991EA8"/>
    <w:rsid w:val="0099716B"/>
    <w:rsid w:val="009A07DC"/>
    <w:rsid w:val="009A2503"/>
    <w:rsid w:val="009A32ED"/>
    <w:rsid w:val="009B1F6B"/>
    <w:rsid w:val="009C0D12"/>
    <w:rsid w:val="009C192E"/>
    <w:rsid w:val="009C25C9"/>
    <w:rsid w:val="009C2E3E"/>
    <w:rsid w:val="009C51EB"/>
    <w:rsid w:val="009C68F5"/>
    <w:rsid w:val="009C6C0C"/>
    <w:rsid w:val="009D0931"/>
    <w:rsid w:val="009D6819"/>
    <w:rsid w:val="009D6D1C"/>
    <w:rsid w:val="009E0CF9"/>
    <w:rsid w:val="009E38AA"/>
    <w:rsid w:val="009E531B"/>
    <w:rsid w:val="009E6A97"/>
    <w:rsid w:val="009E6C56"/>
    <w:rsid w:val="009E7DCF"/>
    <w:rsid w:val="009F2AE6"/>
    <w:rsid w:val="009F4A56"/>
    <w:rsid w:val="009F4E65"/>
    <w:rsid w:val="009F7A9A"/>
    <w:rsid w:val="00A006A5"/>
    <w:rsid w:val="00A03ABD"/>
    <w:rsid w:val="00A04119"/>
    <w:rsid w:val="00A05942"/>
    <w:rsid w:val="00A07AD7"/>
    <w:rsid w:val="00A07BEC"/>
    <w:rsid w:val="00A07C95"/>
    <w:rsid w:val="00A16C08"/>
    <w:rsid w:val="00A206D4"/>
    <w:rsid w:val="00A210E9"/>
    <w:rsid w:val="00A264BE"/>
    <w:rsid w:val="00A272CA"/>
    <w:rsid w:val="00A33051"/>
    <w:rsid w:val="00A37E7F"/>
    <w:rsid w:val="00A407AD"/>
    <w:rsid w:val="00A40923"/>
    <w:rsid w:val="00A41C05"/>
    <w:rsid w:val="00A42426"/>
    <w:rsid w:val="00A514B7"/>
    <w:rsid w:val="00A54A0B"/>
    <w:rsid w:val="00A605FB"/>
    <w:rsid w:val="00A61FBF"/>
    <w:rsid w:val="00A65FD4"/>
    <w:rsid w:val="00A71518"/>
    <w:rsid w:val="00A74CDE"/>
    <w:rsid w:val="00A81198"/>
    <w:rsid w:val="00A81E48"/>
    <w:rsid w:val="00A82035"/>
    <w:rsid w:val="00A82B14"/>
    <w:rsid w:val="00A82E3A"/>
    <w:rsid w:val="00A86C78"/>
    <w:rsid w:val="00A86F63"/>
    <w:rsid w:val="00A90D77"/>
    <w:rsid w:val="00A91276"/>
    <w:rsid w:val="00A92E07"/>
    <w:rsid w:val="00A94A74"/>
    <w:rsid w:val="00A96B0D"/>
    <w:rsid w:val="00AA0B3A"/>
    <w:rsid w:val="00AA6EB4"/>
    <w:rsid w:val="00AA767D"/>
    <w:rsid w:val="00AA7C1A"/>
    <w:rsid w:val="00AB0CC9"/>
    <w:rsid w:val="00AB2B2E"/>
    <w:rsid w:val="00AC11C2"/>
    <w:rsid w:val="00AC1302"/>
    <w:rsid w:val="00AC3FF6"/>
    <w:rsid w:val="00AD0A21"/>
    <w:rsid w:val="00AD135C"/>
    <w:rsid w:val="00AD4925"/>
    <w:rsid w:val="00AD73EC"/>
    <w:rsid w:val="00AD7AD5"/>
    <w:rsid w:val="00AE13FA"/>
    <w:rsid w:val="00AE48FD"/>
    <w:rsid w:val="00AE5BC7"/>
    <w:rsid w:val="00AF5AAF"/>
    <w:rsid w:val="00AF77E0"/>
    <w:rsid w:val="00B046D8"/>
    <w:rsid w:val="00B06BCF"/>
    <w:rsid w:val="00B13F4C"/>
    <w:rsid w:val="00B145B1"/>
    <w:rsid w:val="00B16219"/>
    <w:rsid w:val="00B16C59"/>
    <w:rsid w:val="00B261DB"/>
    <w:rsid w:val="00B3055F"/>
    <w:rsid w:val="00B33FDD"/>
    <w:rsid w:val="00B34C25"/>
    <w:rsid w:val="00B359CC"/>
    <w:rsid w:val="00B35F7C"/>
    <w:rsid w:val="00B36107"/>
    <w:rsid w:val="00B400CA"/>
    <w:rsid w:val="00B405A1"/>
    <w:rsid w:val="00B41789"/>
    <w:rsid w:val="00B44A1C"/>
    <w:rsid w:val="00B46C03"/>
    <w:rsid w:val="00B5425E"/>
    <w:rsid w:val="00B60C6C"/>
    <w:rsid w:val="00B619A9"/>
    <w:rsid w:val="00B62388"/>
    <w:rsid w:val="00B65A9D"/>
    <w:rsid w:val="00B65C70"/>
    <w:rsid w:val="00B66D60"/>
    <w:rsid w:val="00B75D87"/>
    <w:rsid w:val="00B75EDE"/>
    <w:rsid w:val="00B76AFE"/>
    <w:rsid w:val="00B77D88"/>
    <w:rsid w:val="00B77FAF"/>
    <w:rsid w:val="00B77FC6"/>
    <w:rsid w:val="00B80E55"/>
    <w:rsid w:val="00B82C36"/>
    <w:rsid w:val="00B84336"/>
    <w:rsid w:val="00B851B9"/>
    <w:rsid w:val="00B8582D"/>
    <w:rsid w:val="00B86453"/>
    <w:rsid w:val="00B90054"/>
    <w:rsid w:val="00B92C14"/>
    <w:rsid w:val="00B93357"/>
    <w:rsid w:val="00B96AFF"/>
    <w:rsid w:val="00BA0066"/>
    <w:rsid w:val="00BA649D"/>
    <w:rsid w:val="00BB2370"/>
    <w:rsid w:val="00BB69DB"/>
    <w:rsid w:val="00BC1EB0"/>
    <w:rsid w:val="00BC322E"/>
    <w:rsid w:val="00BC44CD"/>
    <w:rsid w:val="00BC48A6"/>
    <w:rsid w:val="00BD42C8"/>
    <w:rsid w:val="00BD4BB7"/>
    <w:rsid w:val="00BD731C"/>
    <w:rsid w:val="00BE2DF0"/>
    <w:rsid w:val="00BE5CAF"/>
    <w:rsid w:val="00BE5F0D"/>
    <w:rsid w:val="00BE65F8"/>
    <w:rsid w:val="00BE7978"/>
    <w:rsid w:val="00C01819"/>
    <w:rsid w:val="00C01F0D"/>
    <w:rsid w:val="00C07710"/>
    <w:rsid w:val="00C078E6"/>
    <w:rsid w:val="00C07AC6"/>
    <w:rsid w:val="00C07DDB"/>
    <w:rsid w:val="00C179E1"/>
    <w:rsid w:val="00C24298"/>
    <w:rsid w:val="00C253DC"/>
    <w:rsid w:val="00C30B1B"/>
    <w:rsid w:val="00C311F1"/>
    <w:rsid w:val="00C40862"/>
    <w:rsid w:val="00C4115D"/>
    <w:rsid w:val="00C43BDD"/>
    <w:rsid w:val="00C47778"/>
    <w:rsid w:val="00C5011E"/>
    <w:rsid w:val="00C50EE5"/>
    <w:rsid w:val="00C518B9"/>
    <w:rsid w:val="00C5240A"/>
    <w:rsid w:val="00C526B5"/>
    <w:rsid w:val="00C52AB0"/>
    <w:rsid w:val="00C5398F"/>
    <w:rsid w:val="00C556F5"/>
    <w:rsid w:val="00C70E19"/>
    <w:rsid w:val="00C722CC"/>
    <w:rsid w:val="00C72574"/>
    <w:rsid w:val="00C7383C"/>
    <w:rsid w:val="00C73F83"/>
    <w:rsid w:val="00C7430C"/>
    <w:rsid w:val="00C814EB"/>
    <w:rsid w:val="00C82594"/>
    <w:rsid w:val="00C85DA1"/>
    <w:rsid w:val="00C9071C"/>
    <w:rsid w:val="00C908FF"/>
    <w:rsid w:val="00C923ED"/>
    <w:rsid w:val="00C97BD3"/>
    <w:rsid w:val="00CA1DE6"/>
    <w:rsid w:val="00CA39EF"/>
    <w:rsid w:val="00CA521F"/>
    <w:rsid w:val="00CA769E"/>
    <w:rsid w:val="00CB0493"/>
    <w:rsid w:val="00CB17FF"/>
    <w:rsid w:val="00CB1ED7"/>
    <w:rsid w:val="00CC167C"/>
    <w:rsid w:val="00CC16B8"/>
    <w:rsid w:val="00CC1D3D"/>
    <w:rsid w:val="00CC52D9"/>
    <w:rsid w:val="00CD5051"/>
    <w:rsid w:val="00CD6647"/>
    <w:rsid w:val="00CE0DC7"/>
    <w:rsid w:val="00CE4B73"/>
    <w:rsid w:val="00CE7DC3"/>
    <w:rsid w:val="00CF4A0C"/>
    <w:rsid w:val="00CF70BB"/>
    <w:rsid w:val="00CF77F2"/>
    <w:rsid w:val="00D005A3"/>
    <w:rsid w:val="00D074DB"/>
    <w:rsid w:val="00D117C7"/>
    <w:rsid w:val="00D12E6E"/>
    <w:rsid w:val="00D139CF"/>
    <w:rsid w:val="00D14AF5"/>
    <w:rsid w:val="00D15D9B"/>
    <w:rsid w:val="00D20779"/>
    <w:rsid w:val="00D20E4D"/>
    <w:rsid w:val="00D31230"/>
    <w:rsid w:val="00D31DD2"/>
    <w:rsid w:val="00D3359C"/>
    <w:rsid w:val="00D37E7F"/>
    <w:rsid w:val="00D46A4C"/>
    <w:rsid w:val="00D47AD7"/>
    <w:rsid w:val="00D51529"/>
    <w:rsid w:val="00D556D2"/>
    <w:rsid w:val="00D61229"/>
    <w:rsid w:val="00D67C88"/>
    <w:rsid w:val="00D67DA0"/>
    <w:rsid w:val="00D71533"/>
    <w:rsid w:val="00D75017"/>
    <w:rsid w:val="00D816D2"/>
    <w:rsid w:val="00D828F3"/>
    <w:rsid w:val="00D85218"/>
    <w:rsid w:val="00D915B1"/>
    <w:rsid w:val="00DA299D"/>
    <w:rsid w:val="00DA568F"/>
    <w:rsid w:val="00DA65C4"/>
    <w:rsid w:val="00DC6013"/>
    <w:rsid w:val="00DC7672"/>
    <w:rsid w:val="00DE010E"/>
    <w:rsid w:val="00DE0563"/>
    <w:rsid w:val="00DE0575"/>
    <w:rsid w:val="00DE1F4B"/>
    <w:rsid w:val="00DE4447"/>
    <w:rsid w:val="00DE5DA2"/>
    <w:rsid w:val="00DE63C6"/>
    <w:rsid w:val="00DF0033"/>
    <w:rsid w:val="00E00607"/>
    <w:rsid w:val="00E026BF"/>
    <w:rsid w:val="00E06BB0"/>
    <w:rsid w:val="00E07B1B"/>
    <w:rsid w:val="00E11853"/>
    <w:rsid w:val="00E1295C"/>
    <w:rsid w:val="00E1643D"/>
    <w:rsid w:val="00E17545"/>
    <w:rsid w:val="00E202AA"/>
    <w:rsid w:val="00E24681"/>
    <w:rsid w:val="00E2668D"/>
    <w:rsid w:val="00E329B6"/>
    <w:rsid w:val="00E37780"/>
    <w:rsid w:val="00E412C2"/>
    <w:rsid w:val="00E44F18"/>
    <w:rsid w:val="00E45D58"/>
    <w:rsid w:val="00E51912"/>
    <w:rsid w:val="00E52A86"/>
    <w:rsid w:val="00E54B47"/>
    <w:rsid w:val="00E553BF"/>
    <w:rsid w:val="00E55D93"/>
    <w:rsid w:val="00E60746"/>
    <w:rsid w:val="00E61294"/>
    <w:rsid w:val="00E665BD"/>
    <w:rsid w:val="00E70117"/>
    <w:rsid w:val="00E71C8D"/>
    <w:rsid w:val="00E7237C"/>
    <w:rsid w:val="00E76838"/>
    <w:rsid w:val="00E77C46"/>
    <w:rsid w:val="00E80AE1"/>
    <w:rsid w:val="00E82EF8"/>
    <w:rsid w:val="00E86CE8"/>
    <w:rsid w:val="00E87595"/>
    <w:rsid w:val="00E90E82"/>
    <w:rsid w:val="00EA00CB"/>
    <w:rsid w:val="00EA1BAA"/>
    <w:rsid w:val="00EA3FCD"/>
    <w:rsid w:val="00EA42A0"/>
    <w:rsid w:val="00EB1676"/>
    <w:rsid w:val="00EB6714"/>
    <w:rsid w:val="00EC0A68"/>
    <w:rsid w:val="00EC23DC"/>
    <w:rsid w:val="00EC3C32"/>
    <w:rsid w:val="00EC5006"/>
    <w:rsid w:val="00ED49C3"/>
    <w:rsid w:val="00ED6959"/>
    <w:rsid w:val="00ED6CE8"/>
    <w:rsid w:val="00ED7AA6"/>
    <w:rsid w:val="00EE0CD5"/>
    <w:rsid w:val="00EE2A56"/>
    <w:rsid w:val="00EE3818"/>
    <w:rsid w:val="00EE560F"/>
    <w:rsid w:val="00EF4972"/>
    <w:rsid w:val="00EF7552"/>
    <w:rsid w:val="00F0715B"/>
    <w:rsid w:val="00F07477"/>
    <w:rsid w:val="00F07D6B"/>
    <w:rsid w:val="00F146E3"/>
    <w:rsid w:val="00F17AB5"/>
    <w:rsid w:val="00F200EE"/>
    <w:rsid w:val="00F22264"/>
    <w:rsid w:val="00F2564D"/>
    <w:rsid w:val="00F25C77"/>
    <w:rsid w:val="00F35B05"/>
    <w:rsid w:val="00F413D9"/>
    <w:rsid w:val="00F41B0E"/>
    <w:rsid w:val="00F47F74"/>
    <w:rsid w:val="00F5135F"/>
    <w:rsid w:val="00F51413"/>
    <w:rsid w:val="00F51F78"/>
    <w:rsid w:val="00F564E3"/>
    <w:rsid w:val="00F640C5"/>
    <w:rsid w:val="00F749BE"/>
    <w:rsid w:val="00F77DD5"/>
    <w:rsid w:val="00F800FE"/>
    <w:rsid w:val="00F86F47"/>
    <w:rsid w:val="00F90B64"/>
    <w:rsid w:val="00F90DA1"/>
    <w:rsid w:val="00F975FE"/>
    <w:rsid w:val="00FA1BC7"/>
    <w:rsid w:val="00FA2D15"/>
    <w:rsid w:val="00FA3801"/>
    <w:rsid w:val="00FB2F0F"/>
    <w:rsid w:val="00FB3626"/>
    <w:rsid w:val="00FB3A77"/>
    <w:rsid w:val="00FB5086"/>
    <w:rsid w:val="00FB5411"/>
    <w:rsid w:val="00FB6392"/>
    <w:rsid w:val="00FB74CF"/>
    <w:rsid w:val="00FC1AF4"/>
    <w:rsid w:val="00FC23E0"/>
    <w:rsid w:val="00FC4F36"/>
    <w:rsid w:val="00FD3C70"/>
    <w:rsid w:val="00FD6820"/>
    <w:rsid w:val="00FE12D8"/>
    <w:rsid w:val="00FE1A42"/>
    <w:rsid w:val="00FF5C2A"/>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8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EB523D59-0B6C-4CCD-8D4F-7441B665A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273"/>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0715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0715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8">
    <w:name w:val="heading 8"/>
    <w:basedOn w:val="Normal"/>
    <w:next w:val="Normal"/>
    <w:link w:val="Rubrik8Char"/>
    <w:uiPriority w:val="9"/>
    <w:semiHidden/>
    <w:unhideWhenUsed/>
    <w:qFormat/>
    <w:rsid w:val="00F0715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E0563"/>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E0563"/>
    <w:pPr>
      <w:tabs>
        <w:tab w:val="right" w:leader="dot" w:pos="8779"/>
        <w:tab w:val="right" w:leader="dot" w:pos="8919"/>
      </w:tabs>
      <w:spacing w:after="0"/>
      <w:ind w:left="1134" w:right="0"/>
    </w:pPr>
  </w:style>
  <w:style w:type="paragraph" w:styleId="Innehll3">
    <w:name w:val="toc 3"/>
    <w:basedOn w:val="Normal"/>
    <w:next w:val="Normal"/>
    <w:autoRedefine/>
    <w:uiPriority w:val="39"/>
    <w:unhideWhenUsed/>
    <w:rsid w:val="00DE0563"/>
    <w:pPr>
      <w:tabs>
        <w:tab w:val="right" w:leader="dot" w:pos="8779"/>
        <w:tab w:val="right" w:leader="dot" w:pos="8919"/>
      </w:tabs>
      <w:spacing w:after="0"/>
      <w:ind w:left="170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Rubrik5"/>
    <w:next w:val="Normal"/>
    <w:uiPriority w:val="2"/>
    <w:qFormat/>
    <w:rsid w:val="00FB5086"/>
    <w:pPr>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EF7552"/>
    <w:pPr>
      <w:ind w:right="-142"/>
    </w:pPr>
    <w:rPr>
      <w:sz w:val="24"/>
      <w:szCs w:val="24"/>
    </w:rPr>
  </w:style>
  <w:style w:type="character" w:customStyle="1" w:styleId="TabellChar">
    <w:name w:val="Tabell Char"/>
    <w:basedOn w:val="Standardstycketeckensnitt"/>
    <w:link w:val="Tabell"/>
    <w:rsid w:val="00EF7552"/>
    <w:rPr>
      <w:sz w:val="24"/>
      <w:szCs w:val="24"/>
    </w:rPr>
  </w:style>
  <w:style w:type="table" w:customStyle="1" w:styleId="Tabellrutnt1">
    <w:name w:val="Tabellrutnät1"/>
    <w:rsid w:val="0085660A"/>
    <w:rPr>
      <w:rFonts w:asciiTheme="minorHAnsi" w:eastAsiaTheme="minorEastAsia" w:hAnsiTheme="minorHAnsi" w:cstheme="minorBidi"/>
      <w:sz w:val="22"/>
      <w:szCs w:val="22"/>
      <w:lang w:val="pl-PL" w:eastAsia="pl-PL"/>
    </w:rPr>
    <w:tblPr>
      <w:tblCellMar>
        <w:top w:w="0" w:type="dxa"/>
        <w:left w:w="0" w:type="dxa"/>
        <w:bottom w:w="0" w:type="dxa"/>
        <w:right w:w="0" w:type="dxa"/>
      </w:tblCellMar>
    </w:tblPr>
  </w:style>
  <w:style w:type="table" w:customStyle="1" w:styleId="Tabellrutnt11">
    <w:name w:val="Tabellrutnät11"/>
    <w:rsid w:val="00282D40"/>
    <w:rPr>
      <w:rFonts w:asciiTheme="minorHAnsi" w:eastAsiaTheme="minorEastAsia" w:hAnsiTheme="minorHAnsi" w:cstheme="minorBidi"/>
      <w:sz w:val="22"/>
      <w:szCs w:val="22"/>
      <w:lang w:val="pl-PL" w:eastAsia="pl-PL"/>
    </w:rPr>
    <w:tblPr>
      <w:tblCellMar>
        <w:top w:w="0" w:type="dxa"/>
        <w:left w:w="0" w:type="dxa"/>
        <w:bottom w:w="0" w:type="dxa"/>
        <w:right w:w="0" w:type="dxa"/>
      </w:tblCellMar>
    </w:tblPr>
  </w:style>
  <w:style w:type="paragraph" w:styleId="Underrubrik">
    <w:name w:val="Subtitle"/>
    <w:basedOn w:val="Normal"/>
    <w:next w:val="Normal"/>
    <w:link w:val="UnderrubrikChar"/>
    <w:qFormat/>
    <w:rsid w:val="00FE1A42"/>
    <w:pPr>
      <w:numPr>
        <w:ilvl w:val="1"/>
      </w:numPr>
      <w:spacing w:after="160"/>
      <w:ind w:left="567"/>
    </w:pPr>
    <w:rPr>
      <w:rFonts w:ascii="Calibri" w:eastAsiaTheme="minorEastAsia" w:hAnsi="Calibri" w:cstheme="minorBidi"/>
      <w:b/>
      <w:color w:val="000000" w:themeColor="text1"/>
      <w:spacing w:val="15"/>
      <w:szCs w:val="22"/>
    </w:rPr>
  </w:style>
  <w:style w:type="character" w:customStyle="1" w:styleId="UnderrubrikChar">
    <w:name w:val="Underrubrik Char"/>
    <w:basedOn w:val="Standardstycketeckensnitt"/>
    <w:link w:val="Underrubrik"/>
    <w:rsid w:val="00FE1A42"/>
    <w:rPr>
      <w:rFonts w:ascii="Calibri" w:eastAsiaTheme="minorEastAsia" w:hAnsi="Calibri" w:cstheme="minorBidi"/>
      <w:b/>
      <w:color w:val="000000" w:themeColor="text1"/>
      <w:spacing w:val="15"/>
      <w:sz w:val="24"/>
      <w:szCs w:val="22"/>
    </w:rPr>
  </w:style>
  <w:style w:type="table" w:customStyle="1" w:styleId="Tabellrutnt12">
    <w:name w:val="Tabellrutnät12"/>
    <w:rsid w:val="00AC1302"/>
    <w:rPr>
      <w:rFonts w:ascii="Calibri" w:hAnsi="Calibri"/>
      <w:sz w:val="22"/>
      <w:szCs w:val="22"/>
      <w:lang w:val="pl-PL" w:eastAsia="pl-PL"/>
    </w:rPr>
    <w:tblPr>
      <w:tblCellMar>
        <w:top w:w="0" w:type="dxa"/>
        <w:left w:w="0" w:type="dxa"/>
        <w:bottom w:w="0" w:type="dxa"/>
        <w:right w:w="0" w:type="dxa"/>
      </w:tblCellMar>
    </w:tblPr>
  </w:style>
  <w:style w:type="character" w:customStyle="1" w:styleId="Rubrik6Char">
    <w:name w:val="Rubrik 6 Char"/>
    <w:basedOn w:val="Standardstycketeckensnitt"/>
    <w:link w:val="Rubrik6"/>
    <w:uiPriority w:val="9"/>
    <w:semiHidden/>
    <w:rsid w:val="00F0715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0715B"/>
    <w:rPr>
      <w:rFonts w:asciiTheme="majorHAnsi" w:eastAsiaTheme="majorEastAsia" w:hAnsiTheme="majorHAnsi" w:cstheme="majorBidi"/>
      <w:i/>
      <w:iCs/>
      <w:color w:val="00304B" w:themeColor="accent1" w:themeShade="7F"/>
      <w:sz w:val="24"/>
      <w:szCs w:val="24"/>
    </w:rPr>
  </w:style>
  <w:style w:type="character" w:customStyle="1" w:styleId="Rubrik8Char">
    <w:name w:val="Rubrik 8 Char"/>
    <w:basedOn w:val="Standardstycketeckensnitt"/>
    <w:link w:val="Rubrik8"/>
    <w:uiPriority w:val="9"/>
    <w:semiHidden/>
    <w:rsid w:val="00F0715B"/>
    <w:rPr>
      <w:rFonts w:asciiTheme="majorHAnsi" w:eastAsiaTheme="majorEastAsia" w:hAnsiTheme="majorHAnsi" w:cstheme="majorBidi"/>
      <w:color w:val="272727" w:themeColor="text1" w:themeTint="D8"/>
      <w:sz w:val="21"/>
      <w:szCs w:val="21"/>
    </w:rPr>
  </w:style>
  <w:style w:type="table" w:customStyle="1" w:styleId="Tabellrutnt13">
    <w:name w:val="Tabellrutnät13"/>
    <w:rsid w:val="002553D2"/>
    <w:rPr>
      <w:rFonts w:ascii="Calibri" w:hAnsi="Calibri"/>
      <w:sz w:val="22"/>
      <w:szCs w:val="22"/>
      <w:lang w:val="pl-PL" w:eastAsia="pl-PL"/>
    </w:rPr>
    <w:tblPr>
      <w:tblCellMar>
        <w:top w:w="0" w:type="dxa"/>
        <w:left w:w="0" w:type="dxa"/>
        <w:bottom w:w="0" w:type="dxa"/>
        <w:right w:w="0" w:type="dxa"/>
      </w:tblCellMar>
    </w:tblPr>
  </w:style>
  <w:style w:type="table" w:customStyle="1" w:styleId="Tabellrutnt14">
    <w:name w:val="Tabellrutnät14"/>
    <w:rsid w:val="007E602D"/>
    <w:rPr>
      <w:rFonts w:ascii="Calibri" w:hAnsi="Calibri"/>
      <w:sz w:val="22"/>
      <w:szCs w:val="22"/>
      <w:lang w:val="pl-PL" w:eastAsia="pl-PL"/>
    </w:rPr>
    <w:tblPr>
      <w:tblCellMar>
        <w:top w:w="0" w:type="dxa"/>
        <w:left w:w="0" w:type="dxa"/>
        <w:bottom w:w="0" w:type="dxa"/>
        <w:right w:w="0" w:type="dxa"/>
      </w:tblCellMar>
    </w:tblPr>
  </w:style>
  <w:style w:type="table" w:customStyle="1" w:styleId="Tabellrutnt15">
    <w:name w:val="Tabellrutnät15"/>
    <w:rsid w:val="002845B3"/>
    <w:rPr>
      <w:rFonts w:ascii="Calibri" w:hAnsi="Calibri"/>
      <w:sz w:val="22"/>
      <w:szCs w:val="22"/>
      <w:lang w:val="pl-PL" w:eastAsia="pl-PL"/>
    </w:rPr>
    <w:tblPr>
      <w:tblCellMar>
        <w:top w:w="0" w:type="dxa"/>
        <w:left w:w="0" w:type="dxa"/>
        <w:bottom w:w="0" w:type="dxa"/>
        <w:right w:w="0" w:type="dxa"/>
      </w:tblCellMar>
    </w:tblPr>
  </w:style>
  <w:style w:type="character" w:styleId="Olstomnmnande">
    <w:name w:val="Unresolved Mention"/>
    <w:basedOn w:val="Standardstycketeckensnitt"/>
    <w:uiPriority w:val="99"/>
    <w:semiHidden/>
    <w:unhideWhenUsed/>
    <w:rsid w:val="00D46A4C"/>
    <w:rPr>
      <w:color w:val="605E5C"/>
      <w:shd w:val="clear" w:color="auto" w:fill="E1DFDD"/>
    </w:rPr>
  </w:style>
  <w:style w:type="character" w:styleId="AnvndHyperlnk">
    <w:name w:val="FollowedHyperlink"/>
    <w:basedOn w:val="Standardstycketeckensnitt"/>
    <w:uiPriority w:val="99"/>
    <w:semiHidden/>
    <w:unhideWhenUsed/>
    <w:rsid w:val="006A048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samarbete-skyddad.vgregion.se/sites/sy-sas-barn--och-ungdomsklinik/_layouts/15/WopiFrame.aspx?sourcedoc=%7B7406ABB6-A979-4456-88B8-E44EA8F925C5%7D&amp;file=Insulinlista%20s%20c%20Kolhydratsr%C3%A4kning.docx&amp;action=default&amp;IsList=1&amp;ListId=%7B376BF658-FCCF-4013-929A-13C75B8357EE%7D&amp;ListItemId=1541" TargetMode="External" Id="rId13" /><Relationship Type="http://schemas.openxmlformats.org/officeDocument/2006/relationships/hyperlink" Target="https://mellanarkiv-offentlig.vgregion.se/alfresco/s/archive/stream/public/v1/source/available/sofia/sas9614-126725452-30/surrogate/Diabetes%20mellitus%20-%20Enkel%20standardv%c3%a5rdplan%20vid%20nydebuterad%20hos%20barn%20och%20ungdomar%200-17%20%c3%a5r.pdf" TargetMode="External" Id="rId18" /><Relationship Type="http://schemas.openxmlformats.org/officeDocument/2006/relationships/hyperlink" Target="https://samarbete-skyddad.vgregion.se/sites/sy-sas-barn--och-ungdomsklinik/_layouts/15/WopiFrame.aspx?sourcedoc=%7B7406ABB6-A979-4456-88B8-E44EA8F925C5%7D&amp;file=Insulinlista%20s%20c%20Kolhydratsr%C3%A4kning.docx&amp;action=default&amp;IsList=1&amp;ListId=%7B376BF658-FCCF-4013-929A-13C75B8357EE%7D&amp;ListItemId=1541" TargetMode="External" Id="rId26" /><Relationship Type="http://schemas.openxmlformats.org/officeDocument/2006/relationships/hyperlink" Target="https://samarbete-skyddad.vgregion.se/sites/sy-sas-barn--och-ungdomsklinik/_layouts/15/WopiFrame.aspx?sourcedoc=%7B7406ABB6-A979-4456-88B8-E44EA8F925C5%7D&amp;file=Insulinlista%20s%20c%20Kolhydratsr%C3%A4kning.docx&amp;action=default&amp;IsList=1&amp;ListId=%7B376BF658-FCCF-4013-929A-13C75B8357EE%7D&amp;ListItemId=1541" TargetMode="External" Id="rId39" /><Relationship Type="http://schemas.openxmlformats.org/officeDocument/2006/relationships/hyperlink" Target="https://samarbete-skyddad.vgregion.se/sites/sy-sas-barn--och-ungdomsklinik/_layouts/15/WopiFrame.aspx?sourcedoc=%7BD39D207B-D462-448C-85A4-05F909F627E5%7D&amp;file=Insulinlista%20insulin%20i%20v%20med%20Ketoacidos.docx&amp;action=default&amp;IsList=1&amp;ListId=%7B376BF658-FCCF-4013-929A-13C75B8357EE%7D&amp;ListItemId=1538" TargetMode="External" Id="rId21" /><Relationship Type="http://schemas.openxmlformats.org/officeDocument/2006/relationships/hyperlink" Target="http://endodiab.barnlakarforeningen.se/vardprogram/diabetes/" TargetMode="External" Id="rId34" /><Relationship Type="http://schemas.openxmlformats.org/officeDocument/2006/relationships/hyperlink" Target="https://samarbete-skyddad.vgregion.se/sites/sy-sas-barn--och-ungdomsklinik/_layouts/15/WopiFrame.aspx?sourcedoc=%7BFF53300C-704E-4C3A-A84B-2A0229FE0B9C%7D&amp;file=Insulinlista%20insulinpump%20s%20c.docx&amp;action=default&amp;IsList=1&amp;ListId=%7B376BF658-FCCF-4013-929A-13C75B8357EE%7D&amp;ListItemId=1540" TargetMode="External" Id="rId42" /><Relationship Type="http://schemas.openxmlformats.org/officeDocument/2006/relationships/header" Target="header2.xm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yperlink" Target="https://samarbete-skyddad.vgregion.se/sites/sy-sas-barn--och-ungdomsklinik/_layouts/15/WopiFrame.aspx?sourcedoc=%7B30C1E784-2EE7-4D25-A06A-4D604B51EC0D%7D&amp;file=Insulinlista%20Ankomst%20insulin%20s%20c.docx&amp;action=default&amp;IsList=1&amp;ListId=%7B376BF658-FCCF-4013-929A-13C75B8357EE%7D&amp;ListItemId=1537" TargetMode="External" Id="rId12" /><Relationship Type="http://schemas.openxmlformats.org/officeDocument/2006/relationships/hyperlink" Target="https://mellanarkiv-offentlig.vgregion.se/alfresco/s/archive/stream/public/v1/source/available/sofia/sas9614-126725452-30/surrogate/Diabetes%20mellitus%20-%20Enkel%20standardv%c3%a5rdplan%20vid%20nydebuterad%20hos%20barn%20och%20ungdomar%200-17%20%c3%a5r.pdf" TargetMode="External" Id="rId17" /><Relationship Type="http://schemas.openxmlformats.org/officeDocument/2006/relationships/hyperlink" Target="https://samarbete-skyddad.vgregion.se/sites/sy-sas-barn--och-ungdomsklinik/_layouts/15/WopiFrame.aspx?sourcedoc=%7BC8E1AEC6-41B7-4800-BB09-870A11FBACAA%7D&amp;file=Insulinlista%20insulin%20i%20v%20utan%20ketocidos.docx&amp;action=default&amp;IsList=1&amp;ListId=%7B376BF658-FCCF-4013-929A-13C75B8357EE%7D&amp;ListItemId=1539" TargetMode="External" Id="rId25" /><Relationship Type="http://schemas.openxmlformats.org/officeDocument/2006/relationships/hyperlink" Target="http://endodiab.barnlakarforeningen.se/vardprogram/diabetes/" TargetMode="External" Id="rId33" /><Relationship Type="http://schemas.openxmlformats.org/officeDocument/2006/relationships/hyperlink" Target="https://samarbete-skyddad.vgregion.se/sites/sy-sas-barn--och-ungdomsklinik/_layouts/15/WopiFrame.aspx?sourcedoc=%7B30C1E784-2EE7-4D25-A06A-4D604B51EC0D%7D&amp;file=Insulinlista%20Ankomst%20insulin%20s%20c.docx&amp;action=default&amp;IsList=1&amp;ListId=%7B376BF658-FCCF-4013-929A-13C75B8357EE%7D&amp;ListItemId=1537" TargetMode="External" Id="rId38" /><Relationship Type="http://schemas.openxmlformats.org/officeDocument/2006/relationships/footer" Target="footer2.xml" Id="rId46" /><Relationship Type="http://schemas.openxmlformats.org/officeDocument/2006/relationships/hyperlink" Target="https://samarbete-skyddad.vgregion.se/sites/sy-sas-barn--och-ungdomsklinik/_layouts/15/WopiFrame.aspx?sourcedoc=%7BFF53300C-704E-4C3A-A84B-2A0229FE0B9C%7D&amp;file=Insulinlista%20insulinpump%20s%20c.docx&amp;action=default&amp;IsList=1&amp;ListId=%7B376BF658-FCCF-4013-929A-13C75B8357EE%7D&amp;ListItemId=1540" TargetMode="External" Id="rId16" /><Relationship Type="http://schemas.openxmlformats.org/officeDocument/2006/relationships/hyperlink" Target="https://samarbete-skyddad.vgregion.se/sites/sy-sas-barn--och-ungdomsklinik/_layouts/15/WopiFrame.aspx?sourcedoc=%7B7DB22D52-B991-4CE9-842F-234B0390CD04%7D&amp;file=FL%C3%96DESSCHEMA%20Diabetes%20typ%201%20-%20nydebuterad%20f%C3%B6r%20barn%20och%20ungdomar%200-17%20%C3%A5r.docx&amp;action=default&amp;IsList=1&amp;ListId=%7B376BF658-FCCF-4013-929A-13C75B8357EE%7D&amp;ListItemId=980" TargetMode="External" Id="rId20" /><Relationship Type="http://schemas.openxmlformats.org/officeDocument/2006/relationships/hyperlink" Target="https://www.ispad.org/" TargetMode="External" Id="rId29" /><Relationship Type="http://schemas.openxmlformats.org/officeDocument/2006/relationships/hyperlink" Target="https://samarbete-skyddad.vgregion.se/sites/sy-sas-barn--och-ungdomsklinik/_layouts/15/WopiFrame.aspx?sourcedoc=%7BD39D207B-D462-448C-85A4-05F909F627E5%7D&amp;file=Insulinlista%20insulin%20i%20v%20med%20Ketoacidos.docx&amp;action=default&amp;IsList=1&amp;ListId=%7B376BF658-FCCF-4013-929A-13C75B8357EE%7D&amp;ListItemId=1538"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samarbete-skyddad.vgregion.se/sites/sy-sas-barn--och-ungdomsklinik/_layouts/15/WopiFrame.aspx?sourcedoc=%7B30C1E784-2EE7-4D25-A06A-4D604B51EC0D%7D&amp;file=Insulinlista%20Ankomst%20insulin%20s%20c.docx&amp;action=default&amp;IsList=1&amp;ListId=%7B376BF658-FCCF-4013-929A-13C75B8357EE%7D&amp;ListItemId=1537" TargetMode="External" Id="rId24" /><Relationship Type="http://schemas.openxmlformats.org/officeDocument/2006/relationships/hyperlink" Target="http://endodiab.barnlakarforeningen.se/vardprogram/diabetes" TargetMode="External" Id="rId32" /><Relationship Type="http://schemas.openxmlformats.org/officeDocument/2006/relationships/hyperlink" Target="https://samarbete-skyddad.vgregion.se/sites/sy-sas-barn--och-ungdomsklinik/_layouts/15/WopiFrame.aspx?sourcedoc=%7B7DB22D52-B991-4CE9-842F-234B0390CD04%7D&amp;file=FL%C3%96DESSCHEMA%20Nydebuterad%20diabetes%20f%C3%B6r%20patienter.docx&amp;action=default&amp;IsList=1&amp;ListId=%7B376BF658-FCCF-4013-929A-13C75B8357EE%7D&amp;ListItemId=980" TargetMode="External" Id="rId37" /><Relationship Type="http://schemas.openxmlformats.org/officeDocument/2006/relationships/hyperlink" Target="https://samarbete-skyddad.vgregion.se/sites/sy-sas-barn--och-ungdomsklinik/_layouts/15/WopiFrame.aspx?sourcedoc=%7BC8E1AEC6-41B7-4800-BB09-870A11FBACAA%7D&amp;file=Insulinlista%20insulin%20i%20v%20utan%20ketocidos.docx&amp;action=default&amp;IsList=1&amp;ListId=%7B376BF658-FCCF-4013-929A-13C75B8357EE%7D&amp;ListItemId=1539" TargetMode="External" Id="rId40" /><Relationship Type="http://schemas.openxmlformats.org/officeDocument/2006/relationships/footer" Target="footer1.xml" Id="rId45" /><Relationship Type="http://schemas.openxmlformats.org/officeDocument/2006/relationships/hyperlink" Target="https://samarbete-skyddad.vgregion.se/sites/sy-sas-barn--och-ungdomsklinik/_layouts/15/WopiFrame.aspx?sourcedoc=%7BD39D207B-D462-448C-85A4-05F909F627E5%7D&amp;file=Insulinlista%20insulin%20i%20v%20med%20Ketoacidos.docx&amp;action=default&amp;IsList=1&amp;ListId=%7B376BF658-FCCF-4013-929A-13C75B8357EE%7D&amp;ListItemId=1538" TargetMode="External" Id="rId15" /><Relationship Type="http://schemas.openxmlformats.org/officeDocument/2006/relationships/hyperlink" Target="https://samarbete-skyddad.vgregion.se/sites/sy-sas-barn--och-ungdomsklinik/Delade%20dokument/Blodtrycksv%C3%A4rden%20(1).pdf" TargetMode="External" Id="rId23" /><Relationship Type="http://schemas.openxmlformats.org/officeDocument/2006/relationships/hyperlink" Target="https://www.forsakringskassan.se/download/18.3dc760f617996051104116d/1643699257426/7447-lakarutlatande-for-tillfallig-foraldrapenning-for-ett-barn-som-fyllt-12-men-inte-16-ar.pdf" TargetMode="External" Id="rId28" /><Relationship Type="http://schemas.openxmlformats.org/officeDocument/2006/relationships/hyperlink" Target="https://samarbete-skyddad.vgregion.se/sites/sy-sas-barn--och-ungdomsklinik/Delade%20dokument/Blodtrycksv%C3%A4rden%20(1).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image" Target="media/image1.png" Id="rId19" /><Relationship Type="http://schemas.openxmlformats.org/officeDocument/2006/relationships/hyperlink" Target="https://www.ispad.org/page/httpswwwispadorgpageGuidelines2018Chap4?%26hhsearchterms=%222014%22" TargetMode="External" Id="rId31" /><Relationship Type="http://schemas.openxmlformats.org/officeDocument/2006/relationships/header" Target="header1.xml" Id="rId44" /><Relationship Type="http://schemas.openxmlformats.org/officeDocument/2006/relationships/webSettings" Target="webSettings.xml" Id="rId9" /><Relationship Type="http://schemas.openxmlformats.org/officeDocument/2006/relationships/hyperlink" Target="https://samarbete-skyddad.vgregion.se/sites/sy-sas-barn--och-ungdomsklinik/_layouts/15/WopiFrame.aspx?sourcedoc=%7BC8E1AEC6-41B7-4800-BB09-870A11FBACAA%7D&amp;file=Insulinlista%20insulin%20i%20v%20utan%20ketocidos.docx&amp;action=default&amp;IsList=1&amp;ListId=%7B376BF658-FCCF-4013-929A-13C75B8357EE%7D&amp;ListItemId=1539" TargetMode="External" Id="rId14" /><Relationship Type="http://schemas.openxmlformats.org/officeDocument/2006/relationships/hyperlink" Target="https://samarbete-skyddad.vgregion.se/sites/sy-sas-barn--och-ungdomsklinik/_layouts/15/WopiFrame.aspx?sourcedoc=%7B30C1E784-2EE7-4D25-A06A-4D604B51EC0D%7D&amp;file=Insulinlista%20Ankomst%20insulin%20s%20c.docx&amp;action=default&amp;IsList=1&amp;ListId=%7B376BF658-FCCF-4013-929A-13C75B8357EE%7D&amp;ListItemId=1537" TargetMode="External" Id="rId22" /><Relationship Type="http://schemas.openxmlformats.org/officeDocument/2006/relationships/hyperlink" Target="https://www.forsakringskassan.se/download/18.3dc760f617996051104f3a/1626250505058/7443-intyg-for-tillfallig-foraldrapenning.pdf" TargetMode="External" Id="rId27" /><Relationship Type="http://schemas.openxmlformats.org/officeDocument/2006/relationships/hyperlink" Target="http://www.ispad.org/" TargetMode="External" Id="rId30" /><Relationship Type="http://schemas.openxmlformats.org/officeDocument/2006/relationships/hyperlink" Target="https://samarbete-skyddad.vgregion.se/sites/sy-sas-barn--och-ungdomsklinik/Delade%20dokument/Lathund%20f%C3%B6r%20recept%20innan%20hemg%C3%A5ng,%20nydebuterad%20diabetes.pdf" TargetMode="External" Id="rId35" /><Relationship Type="http://schemas.openxmlformats.org/officeDocument/2006/relationships/hyperlink" Target="https://mellanarkiv-offentlig.vgregion.se/alfresco/s/archive/stream/public/v1/source/available/sofia/sas9614-126725452-30/surrogate/Diabetes%20mellitus%20-%20Enkel%20standardv%c3%a5rdplan%20vid%20nydebuterad%20hos%20barn%20och%20ungdomar%200-17%20%c3%a5r.pdf" TargetMode="External" Id="rId43" /><Relationship Type="http://schemas.openxmlformats.org/officeDocument/2006/relationships/footer" Target="footer3.xm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386</TotalTime>
  <Pages>33</Pages>
  <Words>7386</Words>
  <Characters>53923</Characters>
  <Application>Microsoft Office Word</Application>
  <DocSecurity>0</DocSecurity>
  <Lines>449</Lines>
  <Paragraphs>122</Paragraphs>
  <ScaleCrop>false</ScaleCrop>
  <HeadingPairs>
    <vt:vector size="2" baseType="variant">
      <vt:variant>
        <vt:lpstr>Rubrik</vt:lpstr>
      </vt:variant>
      <vt:variant>
        <vt:i4>1</vt:i4>
      </vt:variant>
    </vt:vector>
  </HeadingPairs>
  <TitlesOfParts>
    <vt:vector size="1" baseType="lpstr">
      <vt:lpstr>Diabetes typ 1 - nydebuterad för barn och ungdomar 0-17 år</vt:lpstr>
    </vt:vector>
  </TitlesOfParts>
  <Manager/>
  <Company/>
  <LinksUpToDate>false</LinksUpToDate>
  <CharactersWithSpaces>61187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 nydebuterad för barn och ungdomar 0-17 år</dc:title>
  <dc:subject/>
  <dc:creator/>
  <keywords/>
  <lastModifiedBy>Kristina Svensson</lastModifiedBy>
  <revision>76</revision>
  <lastPrinted>2026-03-06T14:21:00.0000000Z</lastPrinted>
  <dcterms:created xsi:type="dcterms:W3CDTF">2023-06-12T14:20:00.0000000Z</dcterms:created>
  <dcterms:modified xsi:type="dcterms:W3CDTF">2026-05-08T09:29:00.0000000Z</dcterms:modified>
</coreProperties>
</file>