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7A5E8C" w14:textId="77777777" w:rsidR="00073E81" w:rsidRDefault="00073E81" w:rsidP="00F35B05">
      <w:pPr>
        <w:pStyle w:val="Rubrik2"/>
        <w:sectPr w:rsidR="00073E81" w:rsidSect="000A491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1701" w:right="1979" w:bottom="1276" w:left="992" w:header="284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F8A203D" w14:textId="7EAE4978" w:rsidR="00073E81" w:rsidRDefault="00073E81" w:rsidP="00DD1EDF">
      <w:pPr>
        <w:pStyle w:val="Rubrik1"/>
        <w:spacing w:before="1000"/>
      </w:pPr>
      <w:r w:rsidRPr="00073E81">
        <w:t xml:space="preserve">Höftfraktur </w:t>
      </w:r>
      <w:r w:rsidR="002F1C73">
        <w:t>–</w:t>
      </w:r>
      <w:r w:rsidRPr="00073E81">
        <w:t xml:space="preserve"> Operationstekniker</w:t>
      </w:r>
    </w:p>
    <w:p w14:paraId="52178BA1" w14:textId="59678F60" w:rsidR="002F1C73" w:rsidRPr="002F1C73" w:rsidRDefault="002F1C73" w:rsidP="002F1C73">
      <w:r>
        <w:t>Ingår i höftfrakturprocessen SÄS</w:t>
      </w:r>
    </w:p>
    <w:p w14:paraId="010395E9" w14:textId="77777777" w:rsidR="00073E81" w:rsidRPr="00073E81" w:rsidRDefault="00073E81" w:rsidP="002F1C73">
      <w:pPr>
        <w:pStyle w:val="Rubrik2"/>
      </w:pPr>
      <w:bookmarkStart w:id="1" w:name="_Toc419879662"/>
      <w:bookmarkStart w:id="2" w:name="_Toc256000000"/>
      <w:bookmarkStart w:id="3" w:name="_Toc256000008"/>
      <w:r w:rsidRPr="00073E81">
        <w:t>Sammanfattning</w:t>
      </w:r>
      <w:bookmarkEnd w:id="1"/>
      <w:bookmarkEnd w:id="2"/>
      <w:bookmarkEnd w:id="3"/>
    </w:p>
    <w:p w14:paraId="019AC5A5" w14:textId="77777777" w:rsidR="00073E81" w:rsidRDefault="00073E81" w:rsidP="002F1C73">
      <w:pPr>
        <w:rPr>
          <w:szCs w:val="20"/>
        </w:rPr>
      </w:pPr>
      <w:r w:rsidRPr="002F1C73">
        <w:t>Riktlinjen ger vägledning om val av operationsteknik vid olika typer av höftfrakturer</w:t>
      </w:r>
      <w:r w:rsidRPr="00073E81">
        <w:rPr>
          <w:szCs w:val="20"/>
        </w:rPr>
        <w:t>.</w:t>
      </w:r>
    </w:p>
    <w:p w14:paraId="08C1238D" w14:textId="025C21E3" w:rsidR="002F1C73" w:rsidRDefault="002F1C73" w:rsidP="00200E3F">
      <w:pPr>
        <w:pStyle w:val="Rubrik2"/>
      </w:pPr>
      <w:r>
        <w:t xml:space="preserve">Förändringar </w:t>
      </w:r>
      <w:r w:rsidR="00200E3F">
        <w:t>sedan föregående version</w:t>
      </w:r>
    </w:p>
    <w:p w14:paraId="3E4E9BD5" w14:textId="370B96ED" w:rsidR="00200E3F" w:rsidRPr="00200E3F" w:rsidRDefault="00BE6A0A" w:rsidP="00200E3F">
      <w:r>
        <w:t>Redaktionella förändringar, giltighetstiden förlängd</w:t>
      </w:r>
      <w:r w:rsidR="00FC3BC8">
        <w:t>.</w:t>
      </w:r>
    </w:p>
    <w:p w14:paraId="299CEEAF" w14:textId="7AF5D61B" w:rsidR="00073E81" w:rsidRPr="00073E81" w:rsidRDefault="00073E81" w:rsidP="00FC3BC8">
      <w:r w:rsidRPr="00073E81">
        <w:rPr>
          <w:noProof/>
        </w:rPr>
        <w:drawing>
          <wp:inline distT="0" distB="0" distL="0" distR="0" wp14:anchorId="72E489AD" wp14:editId="3D963ADD">
            <wp:extent cx="4933950" cy="5543550"/>
            <wp:effectExtent l="0" t="0" r="0" b="0"/>
            <wp:docPr id="1" name="Picture 1" descr="Bilden beskriver flödesschema vid handläggning av höftfraktu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Bilden beskriver flödesschema vid handläggning av höftfraktur.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0" cy="5543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4F9489" w14:textId="77777777" w:rsidR="00073E81" w:rsidRPr="00073E81" w:rsidRDefault="00073E81" w:rsidP="00A21E0A">
      <w:pPr>
        <w:pStyle w:val="Rubrik2"/>
        <w:ind w:left="0" w:firstLine="992"/>
      </w:pPr>
      <w:bookmarkStart w:id="4" w:name="_Toc182366122"/>
      <w:bookmarkStart w:id="5" w:name="_Toc419879667"/>
      <w:bookmarkStart w:id="6" w:name="_Toc256000005"/>
      <w:bookmarkStart w:id="7" w:name="_Toc256000013"/>
      <w:r w:rsidRPr="00073E81">
        <w:lastRenderedPageBreak/>
        <w:t>Dokumentinformation</w:t>
      </w:r>
      <w:bookmarkEnd w:id="4"/>
      <w:bookmarkEnd w:id="5"/>
      <w:bookmarkEnd w:id="6"/>
      <w:bookmarkEnd w:id="7"/>
    </w:p>
    <w:p w14:paraId="73023D0F" w14:textId="77777777" w:rsidR="00073E81" w:rsidRPr="00EC532F" w:rsidRDefault="00073E81" w:rsidP="008A1EE3">
      <w:pPr>
        <w:spacing w:after="0"/>
        <w:rPr>
          <w:b/>
          <w:bCs/>
        </w:rPr>
      </w:pPr>
      <w:r w:rsidRPr="00EC532F">
        <w:rPr>
          <w:b/>
          <w:bCs/>
        </w:rPr>
        <w:t>För innehållet svarar</w:t>
      </w:r>
    </w:p>
    <w:p w14:paraId="37ED5ADE" w14:textId="1B31E20F" w:rsidR="00073E81" w:rsidRPr="00073E81" w:rsidRDefault="00EC532F" w:rsidP="00EC532F">
      <w:pPr>
        <w:rPr>
          <w:szCs w:val="20"/>
        </w:rPr>
      </w:pPr>
      <w:r>
        <w:rPr>
          <w:szCs w:val="20"/>
        </w:rPr>
        <w:t>Jens Rechnagel Dalman</w:t>
      </w:r>
      <w:r w:rsidR="00073E81" w:rsidRPr="00073E81">
        <w:rPr>
          <w:szCs w:val="20"/>
        </w:rPr>
        <w:t>, överläkare/processledare, höftfrakturprocessen, SÄS</w:t>
      </w:r>
    </w:p>
    <w:p w14:paraId="27C3B836" w14:textId="77777777" w:rsidR="00073E81" w:rsidRPr="00EC532F" w:rsidRDefault="00073E81" w:rsidP="008A1EE3">
      <w:pPr>
        <w:spacing w:after="0"/>
        <w:rPr>
          <w:b/>
          <w:bCs/>
        </w:rPr>
      </w:pPr>
      <w:r w:rsidRPr="00EC532F">
        <w:rPr>
          <w:b/>
          <w:bCs/>
        </w:rPr>
        <w:t>Remissinstanser</w:t>
      </w:r>
    </w:p>
    <w:p w14:paraId="1A7EC6FC" w14:textId="77777777" w:rsidR="00073E81" w:rsidRPr="00073E81" w:rsidRDefault="00073E81" w:rsidP="00EC532F">
      <w:pPr>
        <w:rPr>
          <w:szCs w:val="20"/>
        </w:rPr>
      </w:pPr>
      <w:r w:rsidRPr="00073E81">
        <w:rPr>
          <w:szCs w:val="20"/>
        </w:rPr>
        <w:t>Verksamhetschef, ortopedkliniken, SÄS</w:t>
      </w:r>
    </w:p>
    <w:p w14:paraId="0CA48372" w14:textId="77777777" w:rsidR="00073E81" w:rsidRPr="00073E81" w:rsidRDefault="00073E81" w:rsidP="00EC532F">
      <w:pPr>
        <w:rPr>
          <w:szCs w:val="20"/>
        </w:rPr>
      </w:pPr>
      <w:r w:rsidRPr="00073E81">
        <w:rPr>
          <w:szCs w:val="20"/>
        </w:rPr>
        <w:t>Verksamhetschef, anestesikliniken, SÄS</w:t>
      </w:r>
    </w:p>
    <w:p w14:paraId="02A33C33" w14:textId="77777777" w:rsidR="00073E81" w:rsidRPr="00EC532F" w:rsidRDefault="00073E81" w:rsidP="008A1EE3">
      <w:pPr>
        <w:spacing w:after="0"/>
        <w:rPr>
          <w:b/>
          <w:bCs/>
        </w:rPr>
      </w:pPr>
      <w:r w:rsidRPr="00EC532F">
        <w:rPr>
          <w:b/>
          <w:bCs/>
        </w:rPr>
        <w:t>Fastställt av</w:t>
      </w:r>
    </w:p>
    <w:p w14:paraId="4B49170A" w14:textId="6803A30A" w:rsidR="00073E81" w:rsidRPr="00073E81" w:rsidRDefault="00304368" w:rsidP="00EC532F">
      <w:pPr>
        <w:rPr>
          <w:szCs w:val="20"/>
        </w:rPr>
      </w:pPr>
      <w:r>
        <w:rPr>
          <w:szCs w:val="20"/>
        </w:rPr>
        <w:t>Jerker Nilson</w:t>
      </w:r>
      <w:r w:rsidR="00073E81" w:rsidRPr="00073E81">
        <w:rPr>
          <w:szCs w:val="20"/>
        </w:rPr>
        <w:t>,</w:t>
      </w:r>
      <w:r>
        <w:rPr>
          <w:szCs w:val="20"/>
        </w:rPr>
        <w:t xml:space="preserve"> cheföverläkare</w:t>
      </w:r>
      <w:r w:rsidR="00073E81" w:rsidRPr="00073E81">
        <w:rPr>
          <w:szCs w:val="20"/>
        </w:rPr>
        <w:t xml:space="preserve"> SÄS</w:t>
      </w:r>
    </w:p>
    <w:p w14:paraId="4E05C269" w14:textId="77777777" w:rsidR="00073E81" w:rsidRPr="00EC532F" w:rsidRDefault="00073E81" w:rsidP="008A1EE3">
      <w:pPr>
        <w:spacing w:after="0"/>
        <w:rPr>
          <w:b/>
          <w:bCs/>
        </w:rPr>
      </w:pPr>
      <w:r w:rsidRPr="00EC532F">
        <w:rPr>
          <w:b/>
          <w:bCs/>
        </w:rPr>
        <w:t>Nyckelord</w:t>
      </w:r>
    </w:p>
    <w:p w14:paraId="60E68C1C" w14:textId="4354EF01" w:rsidR="00073E81" w:rsidRPr="00073E81" w:rsidRDefault="00073E81" w:rsidP="00806944">
      <w:pPr>
        <w:rPr>
          <w:szCs w:val="20"/>
        </w:rPr>
      </w:pPr>
      <w:r w:rsidRPr="00073E81">
        <w:rPr>
          <w:szCs w:val="20"/>
        </w:rPr>
        <w:t xml:space="preserve">Operation, höftfraktur, collum femorisfraktur, pertrokantär fraktur, subtrokantär fraktur, </w:t>
      </w:r>
      <w:r w:rsidRPr="00073E81">
        <w:rPr>
          <w:color w:val="000000"/>
          <w:szCs w:val="20"/>
        </w:rPr>
        <w:t>pertrochantär fraktur subtrokantär fraktur, subtrochantär fraktur, operationstekniker, höftledsbrott, lårbensbrott, lårbensfraktur, LIH, DHS, halvprotes, helprotes, hemiprotes, THP, total höftplastik, total höftprotes, Girdlestone.</w:t>
      </w:r>
    </w:p>
    <w:p w14:paraId="0799FD72" w14:textId="77777777" w:rsidR="00073E81" w:rsidRPr="00073E81" w:rsidRDefault="00073E81" w:rsidP="00EC532F">
      <w:pPr>
        <w:pStyle w:val="Rubrik2"/>
      </w:pPr>
      <w:bookmarkStart w:id="8" w:name="_Toc217802354"/>
      <w:bookmarkStart w:id="9" w:name="_Toc169686209"/>
      <w:bookmarkStart w:id="10" w:name="_Toc169686713"/>
      <w:bookmarkStart w:id="11" w:name="_Toc182366123"/>
      <w:r w:rsidRPr="00073E81">
        <w:t>Referensförteckning</w:t>
      </w:r>
      <w:bookmarkEnd w:id="8"/>
    </w:p>
    <w:p w14:paraId="399CA7C6" w14:textId="75D667B0" w:rsidR="00073E81" w:rsidRPr="00763260" w:rsidRDefault="00763260" w:rsidP="00BE5693">
      <w:pPr>
        <w:rPr>
          <w:rStyle w:val="Hyperlnk"/>
        </w:rPr>
      </w:pPr>
      <w:r>
        <w:rPr>
          <w:rStyle w:val="Hyperlnk"/>
        </w:rPr>
        <w:fldChar w:fldCharType="begin"/>
      </w:r>
      <w:r>
        <w:rPr>
          <w:rStyle w:val="Hyperlnk"/>
        </w:rPr>
        <w:instrText xml:space="preserve"> HYPERLINK "https://www.alvsbyn.se/wp-content/uploads/2014/03/2003-102-1_20031022.pdf" </w:instrText>
      </w:r>
      <w:r>
        <w:rPr>
          <w:rStyle w:val="Hyperlnk"/>
        </w:rPr>
      </w:r>
      <w:r>
        <w:rPr>
          <w:rStyle w:val="Hyperlnk"/>
        </w:rPr>
        <w:fldChar w:fldCharType="separate"/>
      </w:r>
      <w:r w:rsidR="00073E81" w:rsidRPr="00763260">
        <w:rPr>
          <w:rStyle w:val="Hyperlnk"/>
        </w:rPr>
        <w:t xml:space="preserve">Socialstyrelsens riktlinjer </w:t>
      </w:r>
      <w:r w:rsidR="00073E81" w:rsidRPr="00763260">
        <w:rPr>
          <w:rStyle w:val="Hyperlnk"/>
        </w:rPr>
        <w:t>f</w:t>
      </w:r>
      <w:r w:rsidR="00073E81" w:rsidRPr="00763260">
        <w:rPr>
          <w:rStyle w:val="Hyperlnk"/>
        </w:rPr>
        <w:t xml:space="preserve">ör vård och behandling av höftfraktur </w:t>
      </w:r>
      <w:bookmarkEnd w:id="9"/>
      <w:bookmarkEnd w:id="10"/>
      <w:bookmarkEnd w:id="11"/>
    </w:p>
    <w:bookmarkEnd w:id="0"/>
    <w:p w14:paraId="76B9F95B" w14:textId="7A9AE9C9" w:rsidR="00536A5A" w:rsidRPr="00536A5A" w:rsidRDefault="00763260" w:rsidP="00536A5A">
      <w:pPr>
        <w:spacing w:after="0" w:line="240" w:lineRule="auto"/>
        <w:ind w:left="0" w:right="0"/>
      </w:pPr>
      <w:r>
        <w:rPr>
          <w:rStyle w:val="Hyperlnk"/>
        </w:rPr>
        <w:fldChar w:fldCharType="end"/>
      </w:r>
    </w:p>
    <w:sectPr w:rsidR="00536A5A" w:rsidRPr="00536A5A" w:rsidSect="00073E8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60112330">
    <w:abstractNumId w:val="17"/>
  </w:num>
  <w:num w:numId="2" w16cid:durableId="1524173551">
    <w:abstractNumId w:val="14"/>
  </w:num>
  <w:num w:numId="3" w16cid:durableId="1930965348">
    <w:abstractNumId w:val="0"/>
  </w:num>
  <w:num w:numId="4" w16cid:durableId="1221592204">
    <w:abstractNumId w:val="6"/>
  </w:num>
  <w:num w:numId="5" w16cid:durableId="946304373">
    <w:abstractNumId w:val="15"/>
  </w:num>
  <w:num w:numId="6" w16cid:durableId="1951621922">
    <w:abstractNumId w:val="2"/>
  </w:num>
  <w:num w:numId="7" w16cid:durableId="1173569225">
    <w:abstractNumId w:val="11"/>
  </w:num>
  <w:num w:numId="8" w16cid:durableId="1510681465">
    <w:abstractNumId w:val="8"/>
  </w:num>
  <w:num w:numId="9" w16cid:durableId="834952874">
    <w:abstractNumId w:val="1"/>
  </w:num>
  <w:num w:numId="10" w16cid:durableId="1892766453">
    <w:abstractNumId w:val="1"/>
  </w:num>
  <w:num w:numId="11" w16cid:durableId="952398478">
    <w:abstractNumId w:val="3"/>
  </w:num>
  <w:num w:numId="12" w16cid:durableId="485631034">
    <w:abstractNumId w:val="4"/>
  </w:num>
  <w:num w:numId="13" w16cid:durableId="1143277261">
    <w:abstractNumId w:val="13"/>
  </w:num>
  <w:num w:numId="14" w16cid:durableId="1086416462">
    <w:abstractNumId w:val="9"/>
  </w:num>
  <w:num w:numId="15" w16cid:durableId="399407454">
    <w:abstractNumId w:val="7"/>
  </w:num>
  <w:num w:numId="16" w16cid:durableId="1307511919">
    <w:abstractNumId w:val="12"/>
  </w:num>
  <w:num w:numId="17" w16cid:durableId="785347178">
    <w:abstractNumId w:val="5"/>
  </w:num>
  <w:num w:numId="18" w16cid:durableId="171144120">
    <w:abstractNumId w:val="10"/>
  </w:num>
  <w:num w:numId="19" w16cid:durableId="70012864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70AD"/>
    <w:rsid w:val="00050500"/>
    <w:rsid w:val="0005691C"/>
    <w:rsid w:val="00056ECB"/>
    <w:rsid w:val="00056ED5"/>
    <w:rsid w:val="000655CC"/>
    <w:rsid w:val="000700AE"/>
    <w:rsid w:val="00073E81"/>
    <w:rsid w:val="00084024"/>
    <w:rsid w:val="0009062C"/>
    <w:rsid w:val="00095368"/>
    <w:rsid w:val="000954C4"/>
    <w:rsid w:val="000A491D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0E3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14FF"/>
    <w:rsid w:val="002C60AD"/>
    <w:rsid w:val="002D0E0E"/>
    <w:rsid w:val="002D6023"/>
    <w:rsid w:val="002E263F"/>
    <w:rsid w:val="002E6F81"/>
    <w:rsid w:val="002F08BA"/>
    <w:rsid w:val="002F1C73"/>
    <w:rsid w:val="002F2CFF"/>
    <w:rsid w:val="002F568B"/>
    <w:rsid w:val="002F7818"/>
    <w:rsid w:val="0030436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65FD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326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6944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1EE3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1E0A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5693"/>
    <w:rsid w:val="00BE6A0A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000C"/>
    <w:rsid w:val="00D915B1"/>
    <w:rsid w:val="00DA299D"/>
    <w:rsid w:val="00DA65C4"/>
    <w:rsid w:val="00DD1EDF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28C"/>
    <w:rsid w:val="00E86CE8"/>
    <w:rsid w:val="00E90D2E"/>
    <w:rsid w:val="00E90E82"/>
    <w:rsid w:val="00EA00CB"/>
    <w:rsid w:val="00EA1BAA"/>
    <w:rsid w:val="00EA3FCD"/>
    <w:rsid w:val="00EA42A0"/>
    <w:rsid w:val="00EB6714"/>
    <w:rsid w:val="00EC0A68"/>
    <w:rsid w:val="00EC5006"/>
    <w:rsid w:val="00EC532F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3BC8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0470AD"/>
    <w:pPr>
      <w:keepNext/>
      <w:spacing w:before="1300" w:after="12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D9000C"/>
    <w:pPr>
      <w:keepNext/>
      <w:keepLines/>
      <w:spacing w:before="160" w:after="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073E81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073E81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0470A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D9000C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073E81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073E81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AnvndHyperlnk">
    <w:name w:val="FollowedHyperlink"/>
    <w:basedOn w:val="Standardstycketeckensnitt"/>
    <w:uiPriority w:val="99"/>
    <w:semiHidden/>
    <w:unhideWhenUsed/>
    <w:rsid w:val="00E90D2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76326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18</TotalTime>
  <Pages>2</Pages>
  <Words>89</Words>
  <Characters>945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1032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Höftfraktur - Operationstekniker</dc:title>
  <dc:subject/>
  <dc:creator>patrik.jens.johansson@vgregion.se</dc:creator>
  <keywords/>
  <lastModifiedBy>Anna Copic</lastModifiedBy>
  <revision>22</revision>
  <lastPrinted>2016-03-31T10:56:00.0000000Z</lastPrinted>
  <dcterms:created xsi:type="dcterms:W3CDTF">2022-03-24T06:45:00.0000000Z</dcterms:created>
  <dcterms:modified xsi:type="dcterms:W3CDTF">2023-05-15T12:04:00.0000000Z</dcterms:modified>
</coreProperties>
</file>