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AFFC7BE" w:rsidR="00184167" w:rsidRDefault="00295AAC" w:rsidP="009A32ED">
      <w:pPr>
        <w:pStyle w:val="Rubrik1"/>
      </w:pPr>
      <w:r w:rsidRPr="00295AAC">
        <w:t>Hjärtstopp – eftervård för vuxna</w:t>
      </w:r>
      <w:bookmarkStart w:id="0" w:name="_Toc321146591"/>
    </w:p>
    <w:p w14:paraId="11BC1DCA" w14:textId="77777777" w:rsidR="009A32ED" w:rsidRDefault="009A32ED" w:rsidP="009A32ED">
      <w:pPr>
        <w:pStyle w:val="Rubrik2"/>
        <w:ind w:right="-143"/>
      </w:pPr>
      <w:bookmarkStart w:id="1" w:name="_Toc100327184"/>
      <w:bookmarkStart w:id="2" w:name="_Toc212036968"/>
      <w:bookmarkEnd w:id="0"/>
      <w:r>
        <w:t>Förändringar sedan föregående version</w:t>
      </w:r>
      <w:bookmarkEnd w:id="1"/>
      <w:bookmarkEnd w:id="2"/>
    </w:p>
    <w:p w14:paraId="4EA6C4B6" w14:textId="63A458E0" w:rsidR="009A32ED" w:rsidRPr="007A334E" w:rsidRDefault="00295AAC" w:rsidP="009A32ED">
      <w:pPr>
        <w:ind w:right="-143"/>
      </w:pPr>
      <w:r w:rsidRPr="00295AAC">
        <w:rPr>
          <w:highlight w:val="yellow"/>
        </w:rPr>
        <w:t>(</w:t>
      </w:r>
      <w:r w:rsidR="009A32ED" w:rsidRPr="00295AAC">
        <w:rPr>
          <w:highlight w:val="yellow"/>
        </w:rPr>
        <w:t>Beskriv förändringar jämfört med förra versionen eller ange om det är ett nytt dokument</w:t>
      </w:r>
      <w:r w:rsidRPr="00295AAC">
        <w:rPr>
          <w:highlight w:val="yellow"/>
        </w:rPr>
        <w:t>)</w:t>
      </w:r>
    </w:p>
    <w:p w14:paraId="69BCFD87" w14:textId="77777777" w:rsidR="009A32ED" w:rsidRDefault="009A32ED" w:rsidP="009A32ED">
      <w:pPr>
        <w:pStyle w:val="Rubrik2"/>
        <w:ind w:right="-143"/>
      </w:pPr>
      <w:bookmarkStart w:id="3" w:name="_Toc100327185"/>
      <w:bookmarkStart w:id="4" w:name="_Toc212036969"/>
      <w:bookmarkStart w:id="5" w:name="_Toc72840807"/>
      <w:r>
        <w:t>Sammanfattning</w:t>
      </w:r>
      <w:bookmarkEnd w:id="3"/>
      <w:bookmarkEnd w:id="4"/>
    </w:p>
    <w:p w14:paraId="36D4D959" w14:textId="77777777" w:rsidR="00295AAC" w:rsidRPr="00295AAC" w:rsidRDefault="00295AAC" w:rsidP="00295AAC">
      <w:r w:rsidRPr="00295AAC">
        <w:t>Riktlinjen anger ett standardiserat omhändertagande av vuxna patienter med överlevt hjärtstopp på SÄS.</w:t>
      </w:r>
    </w:p>
    <w:p w14:paraId="1EA2F836" w14:textId="77777777" w:rsidR="00295AAC" w:rsidRPr="00295AAC" w:rsidRDefault="00295AAC" w:rsidP="00295AAC">
      <w:pPr>
        <w:spacing w:line="288" w:lineRule="auto"/>
        <w:ind w:left="992"/>
        <w:rPr>
          <w:rFonts w:ascii="Times New Roman" w:hAnsi="Times New Roman"/>
          <w:sz w:val="8"/>
          <w:szCs w:val="8"/>
        </w:rPr>
      </w:pPr>
    </w:p>
    <w:tbl>
      <w:tblPr>
        <w:tblW w:w="5103"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3"/>
      </w:tblGrid>
      <w:tr w:rsidR="00295AAC" w:rsidRPr="00295AAC" w14:paraId="34E3B7CC" w14:textId="77777777" w:rsidTr="009B78D4">
        <w:tc>
          <w:tcPr>
            <w:tcW w:w="5103" w:type="dxa"/>
            <w:shd w:val="clear" w:color="auto" w:fill="auto"/>
          </w:tcPr>
          <w:p w14:paraId="6D18F107" w14:textId="77777777" w:rsidR="00295AAC" w:rsidRPr="00295AAC" w:rsidRDefault="00295AAC" w:rsidP="00295AAC">
            <w:pPr>
              <w:overflowPunct w:val="0"/>
              <w:autoSpaceDE w:val="0"/>
              <w:autoSpaceDN w:val="0"/>
              <w:adjustRightInd w:val="0"/>
              <w:spacing w:after="160" w:line="240" w:lineRule="auto"/>
              <w:ind w:left="-96" w:right="0" w:firstLine="96"/>
              <w:textAlignment w:val="baseline"/>
              <w:rPr>
                <w:rFonts w:ascii="Arial" w:hAnsi="Arial" w:cs="Arial"/>
                <w:b/>
                <w:szCs w:val="20"/>
              </w:rPr>
            </w:pPr>
            <w:r w:rsidRPr="00295AAC">
              <w:rPr>
                <w:rFonts w:ascii="Arial" w:hAnsi="Arial" w:cs="Arial"/>
                <w:b/>
                <w:szCs w:val="20"/>
              </w:rPr>
              <w:t>Förkortningar</w:t>
            </w:r>
          </w:p>
          <w:p w14:paraId="70E38955" w14:textId="77777777" w:rsidR="00295AAC" w:rsidRPr="00295AAC" w:rsidRDefault="00295AAC" w:rsidP="00295AAC">
            <w:pPr>
              <w:overflowPunct w:val="0"/>
              <w:autoSpaceDE w:val="0"/>
              <w:autoSpaceDN w:val="0"/>
              <w:adjustRightInd w:val="0"/>
              <w:spacing w:after="160" w:line="240" w:lineRule="auto"/>
              <w:ind w:left="0" w:right="0"/>
              <w:textAlignment w:val="baseline"/>
              <w:rPr>
                <w:rFonts w:ascii="Arial" w:hAnsi="Arial" w:cs="Arial"/>
                <w:sz w:val="22"/>
                <w:szCs w:val="22"/>
                <w:lang w:val="en-US"/>
              </w:rPr>
            </w:pPr>
            <w:r w:rsidRPr="00295AAC">
              <w:rPr>
                <w:rFonts w:ascii="Arial" w:hAnsi="Arial" w:cs="Arial"/>
                <w:sz w:val="22"/>
                <w:szCs w:val="22"/>
                <w:lang w:val="en-US"/>
              </w:rPr>
              <w:t xml:space="preserve">HLR - </w:t>
            </w:r>
            <w:proofErr w:type="spellStart"/>
            <w:r w:rsidRPr="00295AAC">
              <w:rPr>
                <w:rFonts w:ascii="Arial" w:hAnsi="Arial" w:cs="Arial"/>
                <w:sz w:val="22"/>
                <w:szCs w:val="22"/>
                <w:lang w:val="en-US"/>
              </w:rPr>
              <w:t>hjärtlungräddning</w:t>
            </w:r>
            <w:proofErr w:type="spellEnd"/>
          </w:p>
          <w:p w14:paraId="64188261" w14:textId="77777777" w:rsidR="00295AAC" w:rsidRPr="00295AAC" w:rsidRDefault="00295AAC" w:rsidP="00295AAC">
            <w:pPr>
              <w:overflowPunct w:val="0"/>
              <w:autoSpaceDE w:val="0"/>
              <w:autoSpaceDN w:val="0"/>
              <w:adjustRightInd w:val="0"/>
              <w:spacing w:after="160" w:line="240" w:lineRule="auto"/>
              <w:ind w:left="0" w:right="0"/>
              <w:textAlignment w:val="baseline"/>
              <w:rPr>
                <w:rFonts w:ascii="Arial" w:hAnsi="Arial" w:cs="Arial"/>
                <w:sz w:val="22"/>
                <w:szCs w:val="22"/>
                <w:lang w:val="en-US"/>
              </w:rPr>
            </w:pPr>
            <w:r w:rsidRPr="00295AAC">
              <w:rPr>
                <w:rFonts w:ascii="Arial" w:hAnsi="Arial" w:cs="Arial"/>
                <w:sz w:val="22"/>
                <w:szCs w:val="22"/>
                <w:lang w:val="en-US"/>
              </w:rPr>
              <w:t xml:space="preserve">VF - </w:t>
            </w:r>
            <w:proofErr w:type="spellStart"/>
            <w:r w:rsidRPr="00295AAC">
              <w:rPr>
                <w:rFonts w:ascii="Arial" w:hAnsi="Arial" w:cs="Arial"/>
                <w:sz w:val="22"/>
                <w:szCs w:val="22"/>
                <w:lang w:val="en-US"/>
              </w:rPr>
              <w:t>ventrikelflimmer</w:t>
            </w:r>
            <w:proofErr w:type="spellEnd"/>
          </w:p>
          <w:p w14:paraId="1B4EB0DC" w14:textId="77777777" w:rsidR="00295AAC" w:rsidRPr="00295AAC" w:rsidRDefault="00295AAC" w:rsidP="00295AAC">
            <w:pPr>
              <w:overflowPunct w:val="0"/>
              <w:autoSpaceDE w:val="0"/>
              <w:autoSpaceDN w:val="0"/>
              <w:adjustRightInd w:val="0"/>
              <w:spacing w:after="160" w:line="240" w:lineRule="auto"/>
              <w:ind w:left="0" w:right="0"/>
              <w:textAlignment w:val="baseline"/>
              <w:rPr>
                <w:rFonts w:ascii="Times New Roman" w:hAnsi="Times New Roman"/>
                <w:szCs w:val="20"/>
              </w:rPr>
            </w:pPr>
            <w:r w:rsidRPr="00295AAC">
              <w:rPr>
                <w:rFonts w:ascii="Arial" w:hAnsi="Arial" w:cs="Arial"/>
                <w:sz w:val="22"/>
                <w:szCs w:val="22"/>
                <w:lang w:val="en-US"/>
              </w:rPr>
              <w:t>ROSC - return of spontaneous circulation</w:t>
            </w:r>
          </w:p>
        </w:tc>
      </w:tr>
    </w:tbl>
    <w:p w14:paraId="6660DA9D" w14:textId="2A8EC736" w:rsidR="00B405A1" w:rsidRDefault="00B405A1" w:rsidP="00831C35">
      <w:pPr>
        <w:pStyle w:val="Rubrik2"/>
      </w:pPr>
      <w:bookmarkStart w:id="6" w:name="_Toc212036970"/>
      <w:r>
        <w:t>Innehållsförteckning</w:t>
      </w:r>
      <w:bookmarkEnd w:id="6"/>
    </w:p>
    <w:p w14:paraId="57230D95" w14:textId="527054DA" w:rsidR="00472CCC"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212036968" w:history="1">
        <w:r w:rsidR="00472CCC" w:rsidRPr="00E249F2">
          <w:rPr>
            <w:rStyle w:val="Hyperlnk"/>
            <w:rFonts w:eastAsia="MS Gothic"/>
            <w:noProof/>
          </w:rPr>
          <w:t>Förändringar sedan föregående version</w:t>
        </w:r>
        <w:r w:rsidR="00472CCC">
          <w:rPr>
            <w:noProof/>
            <w:webHidden/>
          </w:rPr>
          <w:tab/>
        </w:r>
        <w:r w:rsidR="00472CCC">
          <w:rPr>
            <w:noProof/>
            <w:webHidden/>
          </w:rPr>
          <w:fldChar w:fldCharType="begin"/>
        </w:r>
        <w:r w:rsidR="00472CCC">
          <w:rPr>
            <w:noProof/>
            <w:webHidden/>
          </w:rPr>
          <w:instrText xml:space="preserve"> PAGEREF _Toc212036968 \h </w:instrText>
        </w:r>
        <w:r w:rsidR="00472CCC">
          <w:rPr>
            <w:noProof/>
            <w:webHidden/>
          </w:rPr>
        </w:r>
        <w:r w:rsidR="00472CCC">
          <w:rPr>
            <w:noProof/>
            <w:webHidden/>
          </w:rPr>
          <w:fldChar w:fldCharType="separate"/>
        </w:r>
        <w:r w:rsidR="00472CCC">
          <w:rPr>
            <w:noProof/>
            <w:webHidden/>
          </w:rPr>
          <w:t>1</w:t>
        </w:r>
        <w:r w:rsidR="00472CCC">
          <w:rPr>
            <w:noProof/>
            <w:webHidden/>
          </w:rPr>
          <w:fldChar w:fldCharType="end"/>
        </w:r>
      </w:hyperlink>
    </w:p>
    <w:p w14:paraId="76CCFB6C" w14:textId="1EF34FBE" w:rsidR="00472CCC" w:rsidRDefault="00472CCC">
      <w:pPr>
        <w:pStyle w:val="Innehll2"/>
        <w:rPr>
          <w:rFonts w:asciiTheme="minorHAnsi" w:eastAsiaTheme="minorEastAsia" w:hAnsiTheme="minorHAnsi" w:cstheme="minorBidi"/>
          <w:noProof/>
          <w:kern w:val="2"/>
          <w14:ligatures w14:val="standardContextual"/>
        </w:rPr>
      </w:pPr>
      <w:hyperlink w:anchor="_Toc212036969" w:history="1">
        <w:r w:rsidRPr="00E249F2">
          <w:rPr>
            <w:rStyle w:val="Hyperlnk"/>
            <w:rFonts w:eastAsia="MS Gothic"/>
            <w:noProof/>
          </w:rPr>
          <w:t>Sammanfattning</w:t>
        </w:r>
        <w:r>
          <w:rPr>
            <w:noProof/>
            <w:webHidden/>
          </w:rPr>
          <w:tab/>
        </w:r>
        <w:r>
          <w:rPr>
            <w:noProof/>
            <w:webHidden/>
          </w:rPr>
          <w:fldChar w:fldCharType="begin"/>
        </w:r>
        <w:r>
          <w:rPr>
            <w:noProof/>
            <w:webHidden/>
          </w:rPr>
          <w:instrText xml:space="preserve"> PAGEREF _Toc212036969 \h </w:instrText>
        </w:r>
        <w:r>
          <w:rPr>
            <w:noProof/>
            <w:webHidden/>
          </w:rPr>
        </w:r>
        <w:r>
          <w:rPr>
            <w:noProof/>
            <w:webHidden/>
          </w:rPr>
          <w:fldChar w:fldCharType="separate"/>
        </w:r>
        <w:r>
          <w:rPr>
            <w:noProof/>
            <w:webHidden/>
          </w:rPr>
          <w:t>1</w:t>
        </w:r>
        <w:r>
          <w:rPr>
            <w:noProof/>
            <w:webHidden/>
          </w:rPr>
          <w:fldChar w:fldCharType="end"/>
        </w:r>
      </w:hyperlink>
    </w:p>
    <w:p w14:paraId="30D64676" w14:textId="547E8878" w:rsidR="00472CCC" w:rsidRDefault="00472CCC">
      <w:pPr>
        <w:pStyle w:val="Innehll2"/>
        <w:rPr>
          <w:rFonts w:asciiTheme="minorHAnsi" w:eastAsiaTheme="minorEastAsia" w:hAnsiTheme="minorHAnsi" w:cstheme="minorBidi"/>
          <w:noProof/>
          <w:kern w:val="2"/>
          <w14:ligatures w14:val="standardContextual"/>
        </w:rPr>
      </w:pPr>
      <w:hyperlink w:anchor="_Toc212036970" w:history="1">
        <w:r w:rsidRPr="00E249F2">
          <w:rPr>
            <w:rStyle w:val="Hyperlnk"/>
            <w:rFonts w:eastAsia="MS Gothic"/>
            <w:noProof/>
          </w:rPr>
          <w:t>Innehållsförteckning</w:t>
        </w:r>
        <w:r>
          <w:rPr>
            <w:noProof/>
            <w:webHidden/>
          </w:rPr>
          <w:tab/>
        </w:r>
        <w:r>
          <w:rPr>
            <w:noProof/>
            <w:webHidden/>
          </w:rPr>
          <w:fldChar w:fldCharType="begin"/>
        </w:r>
        <w:r>
          <w:rPr>
            <w:noProof/>
            <w:webHidden/>
          </w:rPr>
          <w:instrText xml:space="preserve"> PAGEREF _Toc212036970 \h </w:instrText>
        </w:r>
        <w:r>
          <w:rPr>
            <w:noProof/>
            <w:webHidden/>
          </w:rPr>
        </w:r>
        <w:r>
          <w:rPr>
            <w:noProof/>
            <w:webHidden/>
          </w:rPr>
          <w:fldChar w:fldCharType="separate"/>
        </w:r>
        <w:r>
          <w:rPr>
            <w:noProof/>
            <w:webHidden/>
          </w:rPr>
          <w:t>1</w:t>
        </w:r>
        <w:r>
          <w:rPr>
            <w:noProof/>
            <w:webHidden/>
          </w:rPr>
          <w:fldChar w:fldCharType="end"/>
        </w:r>
      </w:hyperlink>
    </w:p>
    <w:p w14:paraId="2759E9D2" w14:textId="6BDB6837" w:rsidR="00472CCC" w:rsidRDefault="00472CCC">
      <w:pPr>
        <w:pStyle w:val="Innehll2"/>
        <w:rPr>
          <w:rFonts w:asciiTheme="minorHAnsi" w:eastAsiaTheme="minorEastAsia" w:hAnsiTheme="minorHAnsi" w:cstheme="minorBidi"/>
          <w:noProof/>
          <w:kern w:val="2"/>
          <w14:ligatures w14:val="standardContextual"/>
        </w:rPr>
      </w:pPr>
      <w:hyperlink w:anchor="_Toc212036971" w:history="1">
        <w:r w:rsidRPr="00E249F2">
          <w:rPr>
            <w:rStyle w:val="Hyperlnk"/>
            <w:rFonts w:eastAsia="MS Gothic"/>
            <w:noProof/>
          </w:rPr>
          <w:t>Förutsättningar</w:t>
        </w:r>
        <w:r>
          <w:rPr>
            <w:noProof/>
            <w:webHidden/>
          </w:rPr>
          <w:tab/>
        </w:r>
        <w:r>
          <w:rPr>
            <w:noProof/>
            <w:webHidden/>
          </w:rPr>
          <w:fldChar w:fldCharType="begin"/>
        </w:r>
        <w:r>
          <w:rPr>
            <w:noProof/>
            <w:webHidden/>
          </w:rPr>
          <w:instrText xml:space="preserve"> PAGEREF _Toc212036971 \h </w:instrText>
        </w:r>
        <w:r>
          <w:rPr>
            <w:noProof/>
            <w:webHidden/>
          </w:rPr>
        </w:r>
        <w:r>
          <w:rPr>
            <w:noProof/>
            <w:webHidden/>
          </w:rPr>
          <w:fldChar w:fldCharType="separate"/>
        </w:r>
        <w:r>
          <w:rPr>
            <w:noProof/>
            <w:webHidden/>
          </w:rPr>
          <w:t>2</w:t>
        </w:r>
        <w:r>
          <w:rPr>
            <w:noProof/>
            <w:webHidden/>
          </w:rPr>
          <w:fldChar w:fldCharType="end"/>
        </w:r>
      </w:hyperlink>
    </w:p>
    <w:p w14:paraId="3F6BE5AC" w14:textId="201692AA" w:rsidR="00472CCC" w:rsidRDefault="00472CCC">
      <w:pPr>
        <w:pStyle w:val="Innehll2"/>
        <w:rPr>
          <w:rFonts w:asciiTheme="minorHAnsi" w:eastAsiaTheme="minorEastAsia" w:hAnsiTheme="minorHAnsi" w:cstheme="minorBidi"/>
          <w:noProof/>
          <w:kern w:val="2"/>
          <w14:ligatures w14:val="standardContextual"/>
        </w:rPr>
      </w:pPr>
      <w:hyperlink w:anchor="_Toc212036972" w:history="1">
        <w:r w:rsidRPr="00E249F2">
          <w:rPr>
            <w:rStyle w:val="Hyperlnk"/>
            <w:rFonts w:eastAsia="MS Gothic"/>
            <w:noProof/>
          </w:rPr>
          <w:t>Utförande</w:t>
        </w:r>
        <w:r>
          <w:rPr>
            <w:noProof/>
            <w:webHidden/>
          </w:rPr>
          <w:tab/>
        </w:r>
        <w:r>
          <w:rPr>
            <w:noProof/>
            <w:webHidden/>
          </w:rPr>
          <w:fldChar w:fldCharType="begin"/>
        </w:r>
        <w:r>
          <w:rPr>
            <w:noProof/>
            <w:webHidden/>
          </w:rPr>
          <w:instrText xml:space="preserve"> PAGEREF _Toc212036972 \h </w:instrText>
        </w:r>
        <w:r>
          <w:rPr>
            <w:noProof/>
            <w:webHidden/>
          </w:rPr>
        </w:r>
        <w:r>
          <w:rPr>
            <w:noProof/>
            <w:webHidden/>
          </w:rPr>
          <w:fldChar w:fldCharType="separate"/>
        </w:r>
        <w:r>
          <w:rPr>
            <w:noProof/>
            <w:webHidden/>
          </w:rPr>
          <w:t>2</w:t>
        </w:r>
        <w:r>
          <w:rPr>
            <w:noProof/>
            <w:webHidden/>
          </w:rPr>
          <w:fldChar w:fldCharType="end"/>
        </w:r>
      </w:hyperlink>
    </w:p>
    <w:p w14:paraId="2956BCCB" w14:textId="26D50166" w:rsidR="00472CCC" w:rsidRDefault="00472CCC">
      <w:pPr>
        <w:pStyle w:val="Innehll2"/>
        <w:rPr>
          <w:rFonts w:asciiTheme="minorHAnsi" w:eastAsiaTheme="minorEastAsia" w:hAnsiTheme="minorHAnsi" w:cstheme="minorBidi"/>
          <w:noProof/>
          <w:kern w:val="2"/>
          <w14:ligatures w14:val="standardContextual"/>
        </w:rPr>
      </w:pPr>
      <w:hyperlink w:anchor="_Toc212036973" w:history="1">
        <w:r w:rsidRPr="00E249F2">
          <w:rPr>
            <w:rStyle w:val="Hyperlnk"/>
            <w:rFonts w:eastAsia="MS Gothic"/>
            <w:noProof/>
          </w:rPr>
          <w:t>Dokumentinformation</w:t>
        </w:r>
        <w:r>
          <w:rPr>
            <w:noProof/>
            <w:webHidden/>
          </w:rPr>
          <w:tab/>
        </w:r>
        <w:r>
          <w:rPr>
            <w:noProof/>
            <w:webHidden/>
          </w:rPr>
          <w:fldChar w:fldCharType="begin"/>
        </w:r>
        <w:r>
          <w:rPr>
            <w:noProof/>
            <w:webHidden/>
          </w:rPr>
          <w:instrText xml:space="preserve"> PAGEREF _Toc212036973 \h </w:instrText>
        </w:r>
        <w:r>
          <w:rPr>
            <w:noProof/>
            <w:webHidden/>
          </w:rPr>
        </w:r>
        <w:r>
          <w:rPr>
            <w:noProof/>
            <w:webHidden/>
          </w:rPr>
          <w:fldChar w:fldCharType="separate"/>
        </w:r>
        <w:r>
          <w:rPr>
            <w:noProof/>
            <w:webHidden/>
          </w:rPr>
          <w:t>8</w:t>
        </w:r>
        <w:r>
          <w:rPr>
            <w:noProof/>
            <w:webHidden/>
          </w:rPr>
          <w:fldChar w:fldCharType="end"/>
        </w:r>
      </w:hyperlink>
    </w:p>
    <w:p w14:paraId="7F959242" w14:textId="7247B98C" w:rsidR="00472CCC" w:rsidRDefault="00472CCC">
      <w:pPr>
        <w:pStyle w:val="Innehll2"/>
        <w:rPr>
          <w:rFonts w:asciiTheme="minorHAnsi" w:eastAsiaTheme="minorEastAsia" w:hAnsiTheme="minorHAnsi" w:cstheme="minorBidi"/>
          <w:noProof/>
          <w:kern w:val="2"/>
          <w14:ligatures w14:val="standardContextual"/>
        </w:rPr>
      </w:pPr>
      <w:hyperlink w:anchor="_Toc212036974" w:history="1">
        <w:r w:rsidRPr="00E249F2">
          <w:rPr>
            <w:rStyle w:val="Hyperlnk"/>
            <w:rFonts w:eastAsia="MS Gothic"/>
            <w:noProof/>
          </w:rPr>
          <w:t>Länkförteckning</w:t>
        </w:r>
        <w:r>
          <w:rPr>
            <w:noProof/>
            <w:webHidden/>
          </w:rPr>
          <w:tab/>
        </w:r>
        <w:r>
          <w:rPr>
            <w:noProof/>
            <w:webHidden/>
          </w:rPr>
          <w:fldChar w:fldCharType="begin"/>
        </w:r>
        <w:r>
          <w:rPr>
            <w:noProof/>
            <w:webHidden/>
          </w:rPr>
          <w:instrText xml:space="preserve"> PAGEREF _Toc212036974 \h </w:instrText>
        </w:r>
        <w:r>
          <w:rPr>
            <w:noProof/>
            <w:webHidden/>
          </w:rPr>
        </w:r>
        <w:r>
          <w:rPr>
            <w:noProof/>
            <w:webHidden/>
          </w:rPr>
          <w:fldChar w:fldCharType="separate"/>
        </w:r>
        <w:r>
          <w:rPr>
            <w:noProof/>
            <w:webHidden/>
          </w:rPr>
          <w:t>9</w:t>
        </w:r>
        <w:r>
          <w:rPr>
            <w:noProof/>
            <w:webHidden/>
          </w:rPr>
          <w:fldChar w:fldCharType="end"/>
        </w:r>
      </w:hyperlink>
    </w:p>
    <w:p w14:paraId="1FC6584C" w14:textId="2818D800" w:rsidR="00B405A1" w:rsidRDefault="00D67C88" w:rsidP="009A32ED">
      <w:pPr>
        <w:ind w:right="-143"/>
      </w:pPr>
      <w:r>
        <w:fldChar w:fldCharType="end"/>
      </w:r>
    </w:p>
    <w:p w14:paraId="70B2A54A" w14:textId="77777777" w:rsidR="009A32ED" w:rsidRDefault="009A32ED" w:rsidP="00A56326">
      <w:pPr>
        <w:pStyle w:val="Rubrik2"/>
      </w:pPr>
      <w:bookmarkStart w:id="7" w:name="_Toc100327187"/>
      <w:bookmarkStart w:id="8" w:name="_Toc212036971"/>
      <w:bookmarkEnd w:id="5"/>
      <w:r w:rsidRPr="00A56326">
        <w:lastRenderedPageBreak/>
        <w:t>Förutsättningar</w:t>
      </w:r>
      <w:bookmarkEnd w:id="7"/>
      <w:bookmarkEnd w:id="8"/>
    </w:p>
    <w:p w14:paraId="6C239BD3" w14:textId="77777777" w:rsidR="00B001AF" w:rsidRPr="00B001AF" w:rsidRDefault="00B001AF" w:rsidP="00B001AF">
      <w:pPr>
        <w:pStyle w:val="Rubrik3"/>
      </w:pPr>
      <w:bookmarkStart w:id="9" w:name="_Toc24622378"/>
      <w:bookmarkStart w:id="10" w:name="_Toc256000002"/>
      <w:bookmarkStart w:id="11" w:name="_Toc256000016"/>
      <w:bookmarkStart w:id="12" w:name="_Toc256000030"/>
      <w:bookmarkStart w:id="13" w:name="_Toc144471624"/>
      <w:bookmarkStart w:id="14" w:name="_Toc100327188"/>
      <w:r w:rsidRPr="00B001AF">
        <w:t>Omfattning</w:t>
      </w:r>
      <w:bookmarkEnd w:id="9"/>
      <w:bookmarkEnd w:id="10"/>
      <w:bookmarkEnd w:id="11"/>
      <w:bookmarkEnd w:id="12"/>
      <w:bookmarkEnd w:id="13"/>
    </w:p>
    <w:p w14:paraId="2D1DD62E" w14:textId="77777777" w:rsidR="00B001AF" w:rsidRPr="00B001AF" w:rsidRDefault="00B001AF" w:rsidP="00B001AF">
      <w:r w:rsidRPr="00B001AF">
        <w:t>Gäller patienter som överlevt:</w:t>
      </w:r>
    </w:p>
    <w:p w14:paraId="6CAE652C" w14:textId="77777777" w:rsidR="00B001AF" w:rsidRPr="00B001AF" w:rsidRDefault="00B001AF" w:rsidP="00B001AF">
      <w:pPr>
        <w:pStyle w:val="Punktlista"/>
      </w:pPr>
      <w:r w:rsidRPr="00B001AF">
        <w:t>Hjärtstopp utanför sjukhus</w:t>
      </w:r>
    </w:p>
    <w:p w14:paraId="796C273E" w14:textId="77777777" w:rsidR="00B001AF" w:rsidRPr="00B001AF" w:rsidRDefault="00B001AF" w:rsidP="00B001AF">
      <w:pPr>
        <w:pStyle w:val="Punktlista"/>
      </w:pPr>
      <w:r w:rsidRPr="00B001AF">
        <w:t>Hjärtstopp på sjukhus</w:t>
      </w:r>
    </w:p>
    <w:p w14:paraId="452A62D8" w14:textId="77777777" w:rsidR="00B001AF" w:rsidRPr="00B001AF" w:rsidRDefault="00B001AF" w:rsidP="00B001AF">
      <w:r w:rsidRPr="00B001AF">
        <w:t>Använd enkel standardvårdplan!</w:t>
      </w:r>
    </w:p>
    <w:p w14:paraId="061ED2E9" w14:textId="77777777" w:rsidR="00B001AF" w:rsidRPr="00B001AF" w:rsidRDefault="00B001AF" w:rsidP="00B001AF">
      <w:r w:rsidRPr="00B001AF">
        <w:t xml:space="preserve">Vid </w:t>
      </w:r>
      <w:proofErr w:type="spellStart"/>
      <w:r w:rsidRPr="00B001AF">
        <w:t>extrakardiell</w:t>
      </w:r>
      <w:proofErr w:type="spellEnd"/>
      <w:r w:rsidRPr="00B001AF">
        <w:t xml:space="preserve"> orsak till hjärtstopp som stor blödning, andningsinsufficiens eller intoxikation behandlas grundåkomman enligt gängse rutiner. Vissa av nedanstående åtgärder är då inte aktuella medan </w:t>
      </w:r>
      <w:proofErr w:type="gramStart"/>
      <w:r w:rsidRPr="00B001AF">
        <w:t>t.ex.</w:t>
      </w:r>
      <w:proofErr w:type="gramEnd"/>
      <w:r w:rsidRPr="00B001AF">
        <w:t xml:space="preserve"> neurologisk prognos</w:t>
      </w:r>
      <w:r w:rsidRPr="00B001AF">
        <w:softHyphen/>
        <w:t>bedömning kan användas även efter dessa tillstånd.</w:t>
      </w:r>
    </w:p>
    <w:p w14:paraId="37C7076C" w14:textId="77777777" w:rsidR="009A32ED" w:rsidRPr="00065A6B" w:rsidRDefault="009A32ED" w:rsidP="00A56326">
      <w:pPr>
        <w:pStyle w:val="Rubrik2"/>
      </w:pPr>
      <w:bookmarkStart w:id="15" w:name="_Toc100327192"/>
      <w:bookmarkStart w:id="16" w:name="_Toc212036972"/>
      <w:bookmarkEnd w:id="14"/>
      <w:r w:rsidRPr="00A56326">
        <w:t>Utförande</w:t>
      </w:r>
      <w:bookmarkEnd w:id="15"/>
      <w:bookmarkEnd w:id="16"/>
    </w:p>
    <w:p w14:paraId="76A23DE7" w14:textId="77777777" w:rsidR="00B001AF" w:rsidRPr="00B001AF" w:rsidRDefault="00B001AF" w:rsidP="006D6A3D">
      <w:pPr>
        <w:pStyle w:val="Rubrik3"/>
      </w:pPr>
      <w:bookmarkStart w:id="17" w:name="_Toc24622380"/>
      <w:bookmarkStart w:id="18" w:name="_Toc256000004"/>
      <w:bookmarkStart w:id="19" w:name="_Toc256000018"/>
      <w:bookmarkStart w:id="20" w:name="_Toc256000032"/>
      <w:bookmarkStart w:id="21" w:name="_Toc144471626"/>
      <w:r w:rsidRPr="00B001AF">
        <w:t xml:space="preserve">Omständigheter och </w:t>
      </w:r>
      <w:r w:rsidRPr="006D6A3D">
        <w:t>patientfaktorer</w:t>
      </w:r>
      <w:bookmarkEnd w:id="17"/>
      <w:bookmarkEnd w:id="18"/>
      <w:bookmarkEnd w:id="19"/>
      <w:bookmarkEnd w:id="20"/>
      <w:bookmarkEnd w:id="21"/>
    </w:p>
    <w:p w14:paraId="492DAC72" w14:textId="77777777" w:rsidR="00B001AF" w:rsidRPr="00B001AF" w:rsidRDefault="00B001AF" w:rsidP="006D6A3D">
      <w:r w:rsidRPr="00B001AF">
        <w:t>Detta är faktorer som kan bedömas senare men som har betydelse för genes, prognos och vidare handläggning.</w:t>
      </w:r>
    </w:p>
    <w:p w14:paraId="783D700C" w14:textId="77777777" w:rsidR="00B001AF" w:rsidRPr="00B001AF" w:rsidRDefault="00B001AF" w:rsidP="006D6A3D">
      <w:pPr>
        <w:pStyle w:val="Punktlista"/>
      </w:pPr>
      <w:r w:rsidRPr="00B001AF">
        <w:t xml:space="preserve">Hur var omständigheterna? Plötsligt? Förkänning? </w:t>
      </w:r>
      <w:proofErr w:type="spellStart"/>
      <w:r w:rsidRPr="00B001AF">
        <w:t>Hypoxi</w:t>
      </w:r>
      <w:proofErr w:type="spellEnd"/>
      <w:r w:rsidRPr="00B001AF">
        <w:t xml:space="preserve">? Annan sjukdom osv? </w:t>
      </w:r>
    </w:p>
    <w:p w14:paraId="68006602" w14:textId="77777777" w:rsidR="00B001AF" w:rsidRPr="00B001AF" w:rsidRDefault="00B001AF" w:rsidP="006D6A3D">
      <w:pPr>
        <w:pStyle w:val="Punktlista"/>
      </w:pPr>
      <w:r w:rsidRPr="00B001AF">
        <w:t>Var skedde det?</w:t>
      </w:r>
    </w:p>
    <w:p w14:paraId="7256390F" w14:textId="77777777" w:rsidR="00B001AF" w:rsidRPr="00B001AF" w:rsidRDefault="00B001AF" w:rsidP="006D6A3D">
      <w:pPr>
        <w:pStyle w:val="Punktlista"/>
      </w:pPr>
      <w:r w:rsidRPr="00B001AF">
        <w:t>Bevittnat hjärtstopp?</w:t>
      </w:r>
    </w:p>
    <w:p w14:paraId="70D7E896" w14:textId="77777777" w:rsidR="00B001AF" w:rsidRPr="00B001AF" w:rsidRDefault="00B001AF" w:rsidP="006D6A3D">
      <w:pPr>
        <w:pStyle w:val="Punktlista"/>
      </w:pPr>
      <w:r w:rsidRPr="00B001AF">
        <w:t>Tid till insatt HLR?</w:t>
      </w:r>
    </w:p>
    <w:p w14:paraId="2602B150" w14:textId="77777777" w:rsidR="00B001AF" w:rsidRPr="00B001AF" w:rsidRDefault="00B001AF" w:rsidP="006D6A3D">
      <w:pPr>
        <w:pStyle w:val="Punktlista"/>
      </w:pPr>
      <w:r w:rsidRPr="00B001AF">
        <w:t>Initialt registrerad rytm? VF?</w:t>
      </w:r>
    </w:p>
    <w:p w14:paraId="5059166A" w14:textId="77777777" w:rsidR="00B001AF" w:rsidRPr="00B001AF" w:rsidRDefault="00B001AF" w:rsidP="006D6A3D">
      <w:pPr>
        <w:pStyle w:val="Punktlista"/>
      </w:pPr>
      <w:r w:rsidRPr="00B001AF">
        <w:t>Tid till defibrillering?</w:t>
      </w:r>
    </w:p>
    <w:p w14:paraId="04BDBDDF" w14:textId="77777777" w:rsidR="00B001AF" w:rsidRPr="00B001AF" w:rsidRDefault="00B001AF" w:rsidP="006D6A3D">
      <w:pPr>
        <w:pStyle w:val="Punktlista"/>
      </w:pPr>
      <w:r w:rsidRPr="00B001AF">
        <w:t xml:space="preserve">ROSC – </w:t>
      </w:r>
      <w:proofErr w:type="spellStart"/>
      <w:r w:rsidRPr="00B001AF">
        <w:t>Return</w:t>
      </w:r>
      <w:proofErr w:type="spellEnd"/>
      <w:r w:rsidRPr="00B001AF">
        <w:t xml:space="preserve"> </w:t>
      </w:r>
      <w:proofErr w:type="spellStart"/>
      <w:r w:rsidRPr="00B001AF">
        <w:t>of</w:t>
      </w:r>
      <w:proofErr w:type="spellEnd"/>
      <w:r w:rsidRPr="00B001AF">
        <w:t xml:space="preserve"> </w:t>
      </w:r>
      <w:proofErr w:type="spellStart"/>
      <w:r w:rsidRPr="00B001AF">
        <w:t>spontaneous</w:t>
      </w:r>
      <w:proofErr w:type="spellEnd"/>
      <w:r w:rsidRPr="00B001AF">
        <w:t xml:space="preserve"> cirkulation</w:t>
      </w:r>
    </w:p>
    <w:p w14:paraId="7E29D3EC" w14:textId="77777777" w:rsidR="00B001AF" w:rsidRPr="00B001AF" w:rsidRDefault="00B001AF" w:rsidP="006D6A3D">
      <w:r w:rsidRPr="00B001AF">
        <w:t xml:space="preserve">I alla skeden av nedan föreslagna handläggning måste man ur ett etiskt perspektiv fråga sig om meningsfullheten i en åtgärd utifrån patientens tidigare sjukdomsprofil, funktionsnivå och aktuellt tillstånd. </w:t>
      </w:r>
    </w:p>
    <w:p w14:paraId="25B4029E" w14:textId="77777777" w:rsidR="00B001AF" w:rsidRPr="00B001AF" w:rsidRDefault="00B001AF" w:rsidP="00A56326">
      <w:pPr>
        <w:pStyle w:val="Rubrik3"/>
      </w:pPr>
      <w:bookmarkStart w:id="22" w:name="_Toc256000033"/>
      <w:bookmarkStart w:id="23" w:name="_Toc144471627"/>
      <w:r w:rsidRPr="00B001AF">
        <w:lastRenderedPageBreak/>
        <w:t xml:space="preserve">Före start av </w:t>
      </w:r>
      <w:proofErr w:type="spellStart"/>
      <w:r w:rsidRPr="00B001AF">
        <w:t>sedering</w:t>
      </w:r>
      <w:proofErr w:type="spellEnd"/>
      <w:r w:rsidRPr="00B001AF">
        <w:t xml:space="preserve"> (</w:t>
      </w:r>
      <w:proofErr w:type="spellStart"/>
      <w:r w:rsidRPr="00B001AF">
        <w:t>akutrum</w:t>
      </w:r>
      <w:proofErr w:type="spellEnd"/>
      <w:r w:rsidRPr="00B001AF">
        <w:t>/avdelning/IVA)</w:t>
      </w:r>
      <w:bookmarkEnd w:id="22"/>
      <w:bookmarkEnd w:id="23"/>
    </w:p>
    <w:p w14:paraId="05D520DF" w14:textId="77777777" w:rsidR="00B001AF" w:rsidRPr="00A56326" w:rsidRDefault="00B001AF" w:rsidP="00A56326">
      <w:pPr>
        <w:keepNext/>
        <w:keepLines/>
        <w:rPr>
          <w:b/>
          <w:bCs/>
        </w:rPr>
      </w:pPr>
      <w:r w:rsidRPr="00A56326">
        <w:rPr>
          <w:b/>
          <w:bCs/>
        </w:rPr>
        <w:t>Dokumentera</w:t>
      </w:r>
    </w:p>
    <w:p w14:paraId="5C5ACAB3" w14:textId="77777777" w:rsidR="00B001AF" w:rsidRPr="00B001AF" w:rsidRDefault="00B001AF" w:rsidP="00A56326">
      <w:pPr>
        <w:pStyle w:val="Punktlista"/>
        <w:keepNext/>
        <w:keepLines/>
      </w:pPr>
      <w:r w:rsidRPr="00B001AF">
        <w:t>Medvetandegrad (RLS/GCS)</w:t>
      </w:r>
    </w:p>
    <w:p w14:paraId="221F1E01" w14:textId="77777777" w:rsidR="00B001AF" w:rsidRPr="00B001AF" w:rsidRDefault="00B001AF" w:rsidP="00A56326">
      <w:pPr>
        <w:pStyle w:val="Punktlista"/>
        <w:keepNext/>
        <w:keepLines/>
      </w:pPr>
      <w:r w:rsidRPr="00B001AF">
        <w:t>Svalgreflex</w:t>
      </w:r>
    </w:p>
    <w:p w14:paraId="1ECED233" w14:textId="77777777" w:rsidR="00B001AF" w:rsidRPr="00B001AF" w:rsidRDefault="00B001AF" w:rsidP="006D6A3D">
      <w:pPr>
        <w:pStyle w:val="Punktlista"/>
        <w:keepNext/>
        <w:keepLines/>
      </w:pPr>
      <w:r w:rsidRPr="00B001AF">
        <w:t>Pupillreflex</w:t>
      </w:r>
    </w:p>
    <w:p w14:paraId="7F62AD17" w14:textId="77777777" w:rsidR="00B001AF" w:rsidRPr="00B001AF" w:rsidRDefault="00B001AF" w:rsidP="006D6A3D">
      <w:pPr>
        <w:pStyle w:val="Punktlista"/>
        <w:keepNext/>
        <w:keepLines/>
      </w:pPr>
      <w:r w:rsidRPr="00B001AF">
        <w:t>Kornealreflex</w:t>
      </w:r>
    </w:p>
    <w:p w14:paraId="07973EE6" w14:textId="77777777" w:rsidR="00B001AF" w:rsidRPr="00B001AF" w:rsidRDefault="00B001AF" w:rsidP="006D6A3D">
      <w:pPr>
        <w:pStyle w:val="Punktlista"/>
        <w:keepNext/>
        <w:keepLines/>
      </w:pPr>
      <w:r w:rsidRPr="00B001AF">
        <w:t>Andning</w:t>
      </w:r>
    </w:p>
    <w:p w14:paraId="5054B4A0" w14:textId="77777777" w:rsidR="00B001AF" w:rsidRPr="00B001AF" w:rsidRDefault="00B001AF" w:rsidP="006D6A3D">
      <w:pPr>
        <w:pStyle w:val="Rubrik3"/>
      </w:pPr>
      <w:bookmarkStart w:id="24" w:name="_Toc24622381"/>
      <w:bookmarkStart w:id="25" w:name="_Toc256000005"/>
      <w:bookmarkStart w:id="26" w:name="_Toc256000019"/>
      <w:bookmarkStart w:id="27" w:name="_Toc256000034"/>
      <w:bookmarkStart w:id="28" w:name="_Toc144471628"/>
      <w:r w:rsidRPr="00B001AF">
        <w:t xml:space="preserve">Akut </w:t>
      </w:r>
      <w:proofErr w:type="spellStart"/>
      <w:r w:rsidRPr="00B001AF">
        <w:t>koronart</w:t>
      </w:r>
      <w:proofErr w:type="spellEnd"/>
      <w:r w:rsidRPr="00B001AF">
        <w:t xml:space="preserve"> syndrom?</w:t>
      </w:r>
      <w:bookmarkEnd w:id="24"/>
      <w:bookmarkEnd w:id="25"/>
      <w:bookmarkEnd w:id="26"/>
      <w:bookmarkEnd w:id="27"/>
      <w:bookmarkEnd w:id="28"/>
    </w:p>
    <w:p w14:paraId="5CA24B5E" w14:textId="77777777" w:rsidR="00B001AF" w:rsidRPr="00B001AF" w:rsidRDefault="00B001AF" w:rsidP="006D6A3D">
      <w:r w:rsidRPr="00B001AF">
        <w:t xml:space="preserve">Ca 70 % av alla hjärtstopp utanför sjukhus har samband med akut </w:t>
      </w:r>
      <w:proofErr w:type="spellStart"/>
      <w:r w:rsidRPr="00B001AF">
        <w:t>koronart</w:t>
      </w:r>
      <w:proofErr w:type="spellEnd"/>
      <w:r w:rsidRPr="00B001AF">
        <w:t xml:space="preserve"> syndrom. </w:t>
      </w:r>
    </w:p>
    <w:p w14:paraId="59324EE8" w14:textId="77777777" w:rsidR="00B001AF" w:rsidRPr="00B001AF" w:rsidRDefault="00B001AF" w:rsidP="006D6A3D">
      <w:r w:rsidRPr="00B001AF">
        <w:t xml:space="preserve">Visar EKG </w:t>
      </w:r>
      <w:r w:rsidRPr="00B001AF">
        <w:rPr>
          <w:b/>
        </w:rPr>
        <w:t>ST-höjning</w:t>
      </w:r>
      <w:r w:rsidRPr="00B001AF">
        <w:t xml:space="preserve"> eller </w:t>
      </w:r>
      <w:r w:rsidRPr="00B001AF">
        <w:rPr>
          <w:b/>
        </w:rPr>
        <w:t>nytt vänstergrenblock</w:t>
      </w:r>
      <w:r w:rsidRPr="00B001AF">
        <w:t xml:space="preserve"> bör akut angiografi göras med revaskularisering av s.k. </w:t>
      </w:r>
      <w:proofErr w:type="spellStart"/>
      <w:r w:rsidRPr="00B001AF">
        <w:t>culprit</w:t>
      </w:r>
      <w:proofErr w:type="spellEnd"/>
      <w:r w:rsidRPr="00B001AF">
        <w:t xml:space="preserve"> lesion. </w:t>
      </w:r>
    </w:p>
    <w:p w14:paraId="7A09FA7C" w14:textId="77777777" w:rsidR="00B001AF" w:rsidRPr="00B001AF" w:rsidRDefault="00B001AF" w:rsidP="006D6A3D">
      <w:r w:rsidRPr="00B001AF">
        <w:t xml:space="preserve">Hos andra patienter kan man vänta med angiografi tills senare efter neurologisk förbättring. </w:t>
      </w:r>
    </w:p>
    <w:p w14:paraId="6BDB6FF0" w14:textId="77777777" w:rsidR="00B001AF" w:rsidRPr="00B001AF" w:rsidRDefault="00B001AF" w:rsidP="006D6A3D">
      <w:r w:rsidRPr="00B001AF">
        <w:t xml:space="preserve">Ändring av denna strategi till tidig angiografi kan ske individuellt till exempel vid </w:t>
      </w:r>
      <w:proofErr w:type="spellStart"/>
      <w:r w:rsidRPr="00B001AF">
        <w:t>kardiogen</w:t>
      </w:r>
      <w:proofErr w:type="spellEnd"/>
      <w:r w:rsidRPr="00B001AF">
        <w:t xml:space="preserve"> chock, livshotande arytmier eller återkommande </w:t>
      </w:r>
      <w:proofErr w:type="spellStart"/>
      <w:r w:rsidRPr="00B001AF">
        <w:t>ischemi</w:t>
      </w:r>
      <w:proofErr w:type="spellEnd"/>
      <w:r w:rsidRPr="00B001AF">
        <w:t xml:space="preserve">. </w:t>
      </w:r>
    </w:p>
    <w:p w14:paraId="5C6244FE" w14:textId="77777777" w:rsidR="00B001AF" w:rsidRPr="00B001AF" w:rsidRDefault="00B001AF" w:rsidP="006D6A3D">
      <w:r w:rsidRPr="00B001AF">
        <w:t>Sänkt medvetande är inte en kontraindikation.</w:t>
      </w:r>
    </w:p>
    <w:p w14:paraId="40FDB963" w14:textId="77777777" w:rsidR="00B001AF" w:rsidRPr="00B001AF" w:rsidRDefault="00B001AF" w:rsidP="006D6A3D">
      <w:r w:rsidRPr="00B001AF">
        <w:t>SÄS har inte angio/PCI dygnet runt vilket innebär att man under jourtid måste ta ställning till att skicka en del patienter till Sahlgrenska medan andra får göra angiografi senare på SÄS. Detta kan vara ett svårt avgörande och bör diskuteras med kardiologbakjour.</w:t>
      </w:r>
    </w:p>
    <w:p w14:paraId="60BDE121" w14:textId="77777777" w:rsidR="00B001AF" w:rsidRPr="00B001AF" w:rsidRDefault="00B001AF" w:rsidP="006D6A3D">
      <w:r w:rsidRPr="00B001AF">
        <w:t>Trombocythämmare ges på sedvanliga indikationer.</w:t>
      </w:r>
    </w:p>
    <w:p w14:paraId="6F72AAD8" w14:textId="77777777" w:rsidR="00B001AF" w:rsidRPr="00B001AF" w:rsidRDefault="00B001AF" w:rsidP="006D6A3D">
      <w:r w:rsidRPr="00B001AF">
        <w:rPr>
          <w:b/>
        </w:rPr>
        <w:t>UCG, CT hjärna, thorax och buk</w:t>
      </w:r>
      <w:r w:rsidRPr="00B001AF">
        <w:t xml:space="preserve"> kan behöva göras akut om symtom och fynd ger misstanke om annan bakomliggande orsak eller primär neurologisk åkomma.</w:t>
      </w:r>
    </w:p>
    <w:p w14:paraId="1D1103FA" w14:textId="77777777" w:rsidR="00B001AF" w:rsidRPr="00A56326" w:rsidRDefault="00B001AF" w:rsidP="00A56326">
      <w:pPr>
        <w:pStyle w:val="Rubrik3"/>
      </w:pPr>
      <w:bookmarkStart w:id="29" w:name="_Toc24622382"/>
      <w:bookmarkStart w:id="30" w:name="_Toc256000006"/>
      <w:bookmarkStart w:id="31" w:name="_Toc256000020"/>
      <w:bookmarkStart w:id="32" w:name="_Toc256000035"/>
      <w:bookmarkStart w:id="33" w:name="_Toc144471629"/>
      <w:r w:rsidRPr="00A56326">
        <w:t>Fortsatt vård</w:t>
      </w:r>
      <w:bookmarkEnd w:id="29"/>
      <w:bookmarkEnd w:id="30"/>
      <w:bookmarkEnd w:id="31"/>
      <w:bookmarkEnd w:id="32"/>
      <w:bookmarkEnd w:id="33"/>
    </w:p>
    <w:p w14:paraId="30D249B0" w14:textId="77777777" w:rsidR="00B001AF" w:rsidRPr="00B001AF" w:rsidRDefault="00B001AF" w:rsidP="006D6A3D">
      <w:pPr>
        <w:pStyle w:val="Punktlista"/>
      </w:pPr>
      <w:r w:rsidRPr="00B001AF">
        <w:t xml:space="preserve">IVA-vård bör erbjudas patienter som inte är vakna efter hjärtstoppet. </w:t>
      </w:r>
    </w:p>
    <w:p w14:paraId="0E61C3CD" w14:textId="77777777" w:rsidR="00B001AF" w:rsidRPr="00B001AF" w:rsidRDefault="00B001AF" w:rsidP="006D6A3D">
      <w:pPr>
        <w:pStyle w:val="Punktlista"/>
      </w:pPr>
      <w:r w:rsidRPr="00B001AF">
        <w:t xml:space="preserve">Hjärtstopp utanför sjukhus: HIA anges som hemavdelning (om inte uppenbar </w:t>
      </w:r>
      <w:proofErr w:type="spellStart"/>
      <w:r w:rsidRPr="00B001AF">
        <w:t>extrakardiell</w:t>
      </w:r>
      <w:proofErr w:type="spellEnd"/>
      <w:r w:rsidRPr="00B001AF">
        <w:t xml:space="preserve"> orsak).</w:t>
      </w:r>
    </w:p>
    <w:p w14:paraId="57A1414D" w14:textId="77777777" w:rsidR="00B001AF" w:rsidRPr="00B001AF" w:rsidRDefault="00B001AF" w:rsidP="006D6A3D">
      <w:pPr>
        <w:pStyle w:val="Punktlista"/>
      </w:pPr>
      <w:r w:rsidRPr="00B001AF">
        <w:lastRenderedPageBreak/>
        <w:t xml:space="preserve">Hjärtstopp på sjukhus kan ha kvar sin hemavdelning beroende på hjärtstoppets genes eller överföras till annan lämplig avdelning. Vid primär </w:t>
      </w:r>
      <w:proofErr w:type="spellStart"/>
      <w:r w:rsidRPr="00B001AF">
        <w:t>hjärtorsak</w:t>
      </w:r>
      <w:proofErr w:type="spellEnd"/>
      <w:r w:rsidRPr="00B001AF">
        <w:t xml:space="preserve"> bör HIA vara hemavdelning.</w:t>
      </w:r>
    </w:p>
    <w:p w14:paraId="6052F8CB" w14:textId="77777777" w:rsidR="00B001AF" w:rsidRPr="00B001AF" w:rsidRDefault="00B001AF" w:rsidP="006D6A3D">
      <w:pPr>
        <w:pStyle w:val="Punktlista"/>
      </w:pPr>
      <w:r w:rsidRPr="00B001AF">
        <w:t>Helt vakna patienter läggs på HIA eller, om hjärtstoppet skett på sjukhus, vårdas kvar på hemavdelningen beroende på fortsatt monitoreringsbehov, bakgrund till hjärtstoppet mm.</w:t>
      </w:r>
    </w:p>
    <w:p w14:paraId="6A1F6B12" w14:textId="77777777" w:rsidR="00B001AF" w:rsidRPr="00B001AF" w:rsidRDefault="00B001AF" w:rsidP="006D6A3D">
      <w:pPr>
        <w:pStyle w:val="Punktlista"/>
      </w:pPr>
      <w:r w:rsidRPr="00B001AF">
        <w:t xml:space="preserve">EKG lagras varje dygn och vid händelse, </w:t>
      </w:r>
      <w:proofErr w:type="gramStart"/>
      <w:r w:rsidRPr="00B001AF">
        <w:t>t.ex.</w:t>
      </w:r>
      <w:proofErr w:type="gramEnd"/>
      <w:r w:rsidRPr="00B001AF">
        <w:t xml:space="preserve"> arytmi.</w:t>
      </w:r>
    </w:p>
    <w:p w14:paraId="525B7DE2" w14:textId="77777777" w:rsidR="00B001AF" w:rsidRPr="00B001AF" w:rsidRDefault="00B001AF" w:rsidP="006D6A3D">
      <w:pPr>
        <w:pStyle w:val="Punktlista"/>
      </w:pPr>
      <w:r w:rsidRPr="00B001AF">
        <w:t>Troponin tas vid ankomst, och efter 3 och 6 timmar.</w:t>
      </w:r>
    </w:p>
    <w:p w14:paraId="1AF939F8" w14:textId="77777777" w:rsidR="00B001AF" w:rsidRPr="00B001AF" w:rsidRDefault="00B001AF" w:rsidP="006D6A3D">
      <w:pPr>
        <w:pStyle w:val="Punktlista"/>
      </w:pPr>
      <w:r w:rsidRPr="00B001AF">
        <w:t xml:space="preserve">Hjärtstoppet registreras i Svenska Hjärt-lungräddningsregistret. </w:t>
      </w:r>
    </w:p>
    <w:p w14:paraId="6631A407" w14:textId="77777777" w:rsidR="00B001AF" w:rsidRPr="00A56326" w:rsidRDefault="00B001AF" w:rsidP="00A56326">
      <w:pPr>
        <w:pStyle w:val="Rubrik3"/>
      </w:pPr>
      <w:bookmarkStart w:id="34" w:name="_Toc24622383"/>
      <w:bookmarkStart w:id="35" w:name="_Toc256000007"/>
      <w:bookmarkStart w:id="36" w:name="_Toc256000021"/>
      <w:bookmarkStart w:id="37" w:name="_Toc256000036"/>
      <w:bookmarkStart w:id="38" w:name="_Toc144471630"/>
      <w:r w:rsidRPr="00A56326">
        <w:t>IVA</w:t>
      </w:r>
      <w:bookmarkEnd w:id="34"/>
      <w:bookmarkEnd w:id="35"/>
      <w:bookmarkEnd w:id="36"/>
      <w:bookmarkEnd w:id="37"/>
      <w:bookmarkEnd w:id="38"/>
    </w:p>
    <w:p w14:paraId="196E7E95" w14:textId="77777777" w:rsidR="00B001AF" w:rsidRPr="00B001AF" w:rsidRDefault="00B001AF" w:rsidP="006D6A3D">
      <w:pPr>
        <w:pStyle w:val="Punktlista"/>
      </w:pPr>
      <w:proofErr w:type="spellStart"/>
      <w:r w:rsidRPr="00B001AF">
        <w:t>Sedering</w:t>
      </w:r>
      <w:proofErr w:type="spellEnd"/>
      <w:r w:rsidRPr="00B001AF">
        <w:t xml:space="preserve"> i ett dygn till medvetandesänkta patienter. (Indikation: Patienter som inte lyder muntlig uppmaning). </w:t>
      </w:r>
    </w:p>
    <w:p w14:paraId="3EFACC08" w14:textId="77777777" w:rsidR="00B001AF" w:rsidRPr="00B001AF" w:rsidRDefault="00B001AF" w:rsidP="006D6A3D">
      <w:pPr>
        <w:pStyle w:val="Punktlista"/>
      </w:pPr>
      <w:proofErr w:type="spellStart"/>
      <w:r w:rsidRPr="00B001AF">
        <w:t>Normotermi</w:t>
      </w:r>
      <w:proofErr w:type="spellEnd"/>
      <w:r w:rsidRPr="00B001AF">
        <w:t xml:space="preserve"> &lt;37,7 grader. Temperatursänkning med kylning eller dylikt om temp ≥ 37,8 grader.</w:t>
      </w:r>
    </w:p>
    <w:p w14:paraId="367227B2" w14:textId="77777777" w:rsidR="00B001AF" w:rsidRPr="00B001AF" w:rsidRDefault="00B001AF" w:rsidP="006D6A3D">
      <w:pPr>
        <w:pStyle w:val="Punktlista"/>
      </w:pPr>
      <w:r w:rsidRPr="00B001AF">
        <w:t>Remifental föredras. 0,05-0,2 µg/kg/min (3-12 µg/kg/</w:t>
      </w:r>
      <w:proofErr w:type="spellStart"/>
      <w:r w:rsidRPr="00B001AF">
        <w:t>tim</w:t>
      </w:r>
      <w:proofErr w:type="spellEnd"/>
      <w:r w:rsidRPr="00B001AF">
        <w:t>) första dygnet. Sedan så låg dos som möjligt mot autonom stress hos den fortsatt medvetslösa patienten.</w:t>
      </w:r>
    </w:p>
    <w:p w14:paraId="5469BADE" w14:textId="77777777" w:rsidR="00B001AF" w:rsidRPr="00B001AF" w:rsidRDefault="00B001AF" w:rsidP="006D6A3D">
      <w:pPr>
        <w:pStyle w:val="Punktlista"/>
      </w:pPr>
      <w:proofErr w:type="spellStart"/>
      <w:r w:rsidRPr="00B001AF">
        <w:t>Shivering</w:t>
      </w:r>
      <w:proofErr w:type="spellEnd"/>
      <w:r w:rsidRPr="00B001AF">
        <w:t xml:space="preserve"> – medeltemperatur på patienter som kommer till akuten efter hjärtstopp är 33 grader. </w:t>
      </w:r>
      <w:proofErr w:type="spellStart"/>
      <w:r w:rsidRPr="00B001AF">
        <w:t>Shivering</w:t>
      </w:r>
      <w:proofErr w:type="spellEnd"/>
      <w:r w:rsidRPr="00B001AF">
        <w:t xml:space="preserve"> kan då förekomma och kan öka energiförbrukning, </w:t>
      </w:r>
      <w:proofErr w:type="spellStart"/>
      <w:r w:rsidRPr="00B001AF">
        <w:t>kardiell</w:t>
      </w:r>
      <w:proofErr w:type="spellEnd"/>
      <w:r w:rsidRPr="00B001AF">
        <w:t xml:space="preserve"> belastning och öka cerebral stress vilket kan vara negativt efter hjärtstopp. </w:t>
      </w:r>
    </w:p>
    <w:p w14:paraId="7732C35E" w14:textId="77777777" w:rsidR="00B001AF" w:rsidRPr="00B001AF" w:rsidRDefault="00B001AF" w:rsidP="009B719D">
      <w:pPr>
        <w:pStyle w:val="Punktlista"/>
        <w:numPr>
          <w:ilvl w:val="0"/>
          <w:numId w:val="0"/>
        </w:numPr>
        <w:ind w:left="1712"/>
      </w:pPr>
      <w:r w:rsidRPr="00B001AF">
        <w:t>Behandling</w:t>
      </w:r>
    </w:p>
    <w:p w14:paraId="717DDC7D" w14:textId="77777777" w:rsidR="00B001AF" w:rsidRPr="00B001AF" w:rsidRDefault="00B001AF" w:rsidP="009B719D">
      <w:pPr>
        <w:pStyle w:val="Punktlista"/>
        <w:numPr>
          <w:ilvl w:val="1"/>
          <w:numId w:val="14"/>
        </w:numPr>
        <w:ind w:left="2268" w:hanging="284"/>
      </w:pPr>
      <w:r w:rsidRPr="00B001AF">
        <w:t>”</w:t>
      </w:r>
      <w:proofErr w:type="spellStart"/>
      <w:r w:rsidRPr="00B001AF">
        <w:t>Counter</w:t>
      </w:r>
      <w:proofErr w:type="spellEnd"/>
      <w:r w:rsidRPr="00B001AF">
        <w:t xml:space="preserve"> </w:t>
      </w:r>
      <w:proofErr w:type="spellStart"/>
      <w:r w:rsidRPr="00B001AF">
        <w:t>warming</w:t>
      </w:r>
      <w:proofErr w:type="spellEnd"/>
      <w:r w:rsidRPr="00B001AF">
        <w:t xml:space="preserve">” – värmande av händer och fötter med </w:t>
      </w:r>
      <w:proofErr w:type="gramStart"/>
      <w:r w:rsidRPr="00B001AF">
        <w:t>t.ex.</w:t>
      </w:r>
      <w:proofErr w:type="gramEnd"/>
      <w:r w:rsidRPr="00B001AF">
        <w:t xml:space="preserve"> filt, </w:t>
      </w:r>
      <w:proofErr w:type="spellStart"/>
      <w:r w:rsidRPr="00B001AF">
        <w:t>Bair</w:t>
      </w:r>
      <w:proofErr w:type="spellEnd"/>
      <w:r w:rsidRPr="00B001AF">
        <w:t>-hugger eller vantar och strumpor.</w:t>
      </w:r>
    </w:p>
    <w:p w14:paraId="0480A49F" w14:textId="77777777" w:rsidR="00B001AF" w:rsidRPr="00B001AF" w:rsidRDefault="00B001AF" w:rsidP="009B719D">
      <w:pPr>
        <w:pStyle w:val="Punktlista"/>
        <w:numPr>
          <w:ilvl w:val="1"/>
          <w:numId w:val="14"/>
        </w:numPr>
        <w:ind w:left="2268" w:hanging="284"/>
      </w:pPr>
      <w:r w:rsidRPr="00B001AF">
        <w:t xml:space="preserve">Ökad </w:t>
      </w:r>
      <w:proofErr w:type="spellStart"/>
      <w:r w:rsidRPr="00B001AF">
        <w:t>sedering</w:t>
      </w:r>
      <w:proofErr w:type="spellEnd"/>
      <w:r w:rsidRPr="00B001AF">
        <w:t xml:space="preserve">: </w:t>
      </w:r>
      <w:proofErr w:type="spellStart"/>
      <w:r w:rsidRPr="00B001AF">
        <w:t>Propofol</w:t>
      </w:r>
      <w:proofErr w:type="spellEnd"/>
      <w:r w:rsidRPr="00B001AF">
        <w:t xml:space="preserve"> i bolusdoser eller tillägg av alfa-</w:t>
      </w:r>
      <w:proofErr w:type="spellStart"/>
      <w:r w:rsidRPr="00B001AF">
        <w:t>agonist</w:t>
      </w:r>
      <w:proofErr w:type="spellEnd"/>
      <w:r w:rsidRPr="00B001AF">
        <w:t xml:space="preserve">, </w:t>
      </w:r>
      <w:proofErr w:type="spellStart"/>
      <w:r w:rsidRPr="00B001AF">
        <w:t>Dexdor</w:t>
      </w:r>
      <w:proofErr w:type="spellEnd"/>
      <w:r w:rsidRPr="00B001AF">
        <w:t xml:space="preserve"> i första hand – obs bradykardi-risk, använd då </w:t>
      </w:r>
      <w:proofErr w:type="spellStart"/>
      <w:r w:rsidRPr="00B001AF">
        <w:t>catapresan</w:t>
      </w:r>
      <w:proofErr w:type="spellEnd"/>
    </w:p>
    <w:p w14:paraId="563808F4" w14:textId="77777777" w:rsidR="00B001AF" w:rsidRPr="00B001AF" w:rsidRDefault="00B001AF" w:rsidP="009B719D">
      <w:pPr>
        <w:pStyle w:val="Punktlista"/>
        <w:numPr>
          <w:ilvl w:val="1"/>
          <w:numId w:val="14"/>
        </w:numPr>
        <w:ind w:left="2268" w:hanging="284"/>
      </w:pPr>
      <w:proofErr w:type="spellStart"/>
      <w:r w:rsidRPr="00B001AF">
        <w:t>Paracetamol</w:t>
      </w:r>
      <w:proofErr w:type="spellEnd"/>
    </w:p>
    <w:p w14:paraId="3EBC6463" w14:textId="77777777" w:rsidR="00B001AF" w:rsidRPr="00B001AF" w:rsidRDefault="00B001AF" w:rsidP="009B719D">
      <w:pPr>
        <w:pStyle w:val="Punktlista"/>
        <w:numPr>
          <w:ilvl w:val="1"/>
          <w:numId w:val="14"/>
        </w:numPr>
        <w:ind w:left="2268" w:hanging="283"/>
      </w:pPr>
      <w:r w:rsidRPr="00B001AF">
        <w:lastRenderedPageBreak/>
        <w:t xml:space="preserve">Magnesium 10 </w:t>
      </w:r>
      <w:proofErr w:type="spellStart"/>
      <w:r w:rsidRPr="00B001AF">
        <w:t>mmol</w:t>
      </w:r>
      <w:proofErr w:type="spellEnd"/>
      <w:r w:rsidRPr="00B001AF">
        <w:t xml:space="preserve"> iv. (Späds i 100 ml </w:t>
      </w:r>
      <w:proofErr w:type="spellStart"/>
      <w:r w:rsidRPr="00B001AF">
        <w:t>NaCl</w:t>
      </w:r>
      <w:proofErr w:type="spellEnd"/>
      <w:r w:rsidRPr="00B001AF">
        <w:t xml:space="preserve"> och ges under 10 min)</w:t>
      </w:r>
    </w:p>
    <w:p w14:paraId="5C640B72" w14:textId="77777777" w:rsidR="00B001AF" w:rsidRPr="00B001AF" w:rsidRDefault="00B001AF" w:rsidP="009B719D">
      <w:pPr>
        <w:pStyle w:val="Punktlista"/>
        <w:numPr>
          <w:ilvl w:val="1"/>
          <w:numId w:val="14"/>
        </w:numPr>
        <w:ind w:left="2268" w:hanging="283"/>
      </w:pPr>
      <w:r w:rsidRPr="00B001AF">
        <w:t xml:space="preserve">Muskelrelaxation; </w:t>
      </w:r>
      <w:proofErr w:type="spellStart"/>
      <w:r w:rsidRPr="00B001AF">
        <w:t>rocuronium</w:t>
      </w:r>
      <w:proofErr w:type="spellEnd"/>
      <w:r w:rsidRPr="00B001AF">
        <w:t xml:space="preserve"> (sista behandling)</w:t>
      </w:r>
    </w:p>
    <w:p w14:paraId="0517FA52" w14:textId="77777777" w:rsidR="00B001AF" w:rsidRPr="00B001AF" w:rsidRDefault="00B001AF" w:rsidP="006D6A3D">
      <w:pPr>
        <w:pStyle w:val="Punktlista"/>
      </w:pPr>
      <w:r w:rsidRPr="00B001AF">
        <w:t xml:space="preserve">Normal </w:t>
      </w:r>
      <w:proofErr w:type="spellStart"/>
      <w:r w:rsidRPr="00B001AF">
        <w:t>oxygenering</w:t>
      </w:r>
      <w:proofErr w:type="spellEnd"/>
      <w:r w:rsidRPr="00B001AF">
        <w:t>, ingen hyperventilation.</w:t>
      </w:r>
    </w:p>
    <w:p w14:paraId="03EAD078" w14:textId="77777777" w:rsidR="00B001AF" w:rsidRPr="00B001AF" w:rsidRDefault="00B001AF" w:rsidP="006D6A3D">
      <w:pPr>
        <w:pStyle w:val="Punktlista"/>
      </w:pPr>
      <w:r w:rsidRPr="00B001AF">
        <w:t xml:space="preserve">P-glukos hålls 6-10 </w:t>
      </w:r>
      <w:proofErr w:type="spellStart"/>
      <w:r w:rsidRPr="00B001AF">
        <w:t>mmol</w:t>
      </w:r>
      <w:proofErr w:type="spellEnd"/>
      <w:r w:rsidRPr="00B001AF">
        <w:t>/l.</w:t>
      </w:r>
    </w:p>
    <w:p w14:paraId="624C334E" w14:textId="77777777" w:rsidR="00B001AF" w:rsidRPr="00B001AF" w:rsidRDefault="00B001AF" w:rsidP="00786605">
      <w:pPr>
        <w:pStyle w:val="Punktlista"/>
      </w:pPr>
      <w:r w:rsidRPr="00B001AF">
        <w:t xml:space="preserve">Sedvanliga </w:t>
      </w:r>
      <w:proofErr w:type="spellStart"/>
      <w:r w:rsidRPr="00B001AF">
        <w:t>intensivvårdsprinciper</w:t>
      </w:r>
      <w:proofErr w:type="spellEnd"/>
      <w:r w:rsidRPr="00B001AF">
        <w:t xml:space="preserve"> i övrigt. </w:t>
      </w:r>
    </w:p>
    <w:p w14:paraId="20591B84" w14:textId="77777777" w:rsidR="00B001AF" w:rsidRPr="00B001AF" w:rsidRDefault="00B001AF" w:rsidP="00786605">
      <w:pPr>
        <w:pStyle w:val="Punktlista"/>
      </w:pPr>
      <w:r w:rsidRPr="00B001AF">
        <w:t>IVA-läkare registrerar och dokumenterar dagligen:</w:t>
      </w:r>
    </w:p>
    <w:p w14:paraId="15816B2D" w14:textId="77777777" w:rsidR="00B001AF" w:rsidRPr="00786605" w:rsidRDefault="00B001AF" w:rsidP="00786605">
      <w:pPr>
        <w:pStyle w:val="Punktlista1"/>
        <w:numPr>
          <w:ilvl w:val="0"/>
          <w:numId w:val="27"/>
        </w:numPr>
        <w:ind w:left="3261" w:hanging="284"/>
        <w:rPr>
          <w:rFonts w:ascii="Georgia" w:hAnsi="Georgia"/>
          <w:szCs w:val="24"/>
        </w:rPr>
      </w:pPr>
      <w:r w:rsidRPr="00786605">
        <w:rPr>
          <w:rFonts w:ascii="Georgia" w:hAnsi="Georgia"/>
          <w:szCs w:val="24"/>
        </w:rPr>
        <w:t>Medvetandegrad</w:t>
      </w:r>
    </w:p>
    <w:p w14:paraId="20F9571F" w14:textId="77777777" w:rsidR="00B001AF" w:rsidRPr="00786605" w:rsidRDefault="00B001AF" w:rsidP="00786605">
      <w:pPr>
        <w:pStyle w:val="Punktlista1"/>
        <w:numPr>
          <w:ilvl w:val="0"/>
          <w:numId w:val="27"/>
        </w:numPr>
        <w:ind w:left="3261" w:hanging="284"/>
        <w:rPr>
          <w:rFonts w:ascii="Georgia" w:hAnsi="Georgia"/>
          <w:szCs w:val="24"/>
        </w:rPr>
      </w:pPr>
      <w:r w:rsidRPr="00786605">
        <w:rPr>
          <w:rFonts w:ascii="Georgia" w:hAnsi="Georgia"/>
          <w:szCs w:val="24"/>
        </w:rPr>
        <w:t>Andning</w:t>
      </w:r>
    </w:p>
    <w:p w14:paraId="188FF577" w14:textId="77777777" w:rsidR="00B001AF" w:rsidRPr="00786605" w:rsidRDefault="00B001AF" w:rsidP="00786605">
      <w:pPr>
        <w:pStyle w:val="Punktlista1"/>
        <w:numPr>
          <w:ilvl w:val="0"/>
          <w:numId w:val="27"/>
        </w:numPr>
        <w:ind w:left="3261" w:hanging="284"/>
        <w:rPr>
          <w:rFonts w:ascii="Georgia" w:hAnsi="Georgia"/>
          <w:szCs w:val="24"/>
        </w:rPr>
      </w:pPr>
      <w:r w:rsidRPr="00786605">
        <w:rPr>
          <w:rFonts w:ascii="Georgia" w:hAnsi="Georgia"/>
          <w:szCs w:val="24"/>
        </w:rPr>
        <w:t>Pupillreflex</w:t>
      </w:r>
    </w:p>
    <w:p w14:paraId="65C8885B" w14:textId="77777777" w:rsidR="00B001AF" w:rsidRPr="00786605" w:rsidRDefault="00B001AF" w:rsidP="00786605">
      <w:pPr>
        <w:pStyle w:val="Punktlista1"/>
        <w:numPr>
          <w:ilvl w:val="0"/>
          <w:numId w:val="27"/>
        </w:numPr>
        <w:ind w:left="3261" w:hanging="284"/>
        <w:rPr>
          <w:rFonts w:ascii="Georgia" w:hAnsi="Georgia"/>
          <w:szCs w:val="24"/>
        </w:rPr>
      </w:pPr>
      <w:r w:rsidRPr="00786605">
        <w:rPr>
          <w:rFonts w:ascii="Georgia" w:hAnsi="Georgia"/>
          <w:szCs w:val="24"/>
        </w:rPr>
        <w:t>Kornealreflex</w:t>
      </w:r>
    </w:p>
    <w:p w14:paraId="5923F8C1" w14:textId="77777777" w:rsidR="00B001AF" w:rsidRPr="00786605" w:rsidRDefault="00B001AF" w:rsidP="00786605">
      <w:pPr>
        <w:pStyle w:val="Punktlista1"/>
        <w:numPr>
          <w:ilvl w:val="0"/>
          <w:numId w:val="27"/>
        </w:numPr>
        <w:ind w:left="3261" w:hanging="284"/>
        <w:rPr>
          <w:rFonts w:ascii="Georgia" w:hAnsi="Georgia"/>
          <w:szCs w:val="24"/>
        </w:rPr>
      </w:pPr>
      <w:r w:rsidRPr="00786605">
        <w:rPr>
          <w:rFonts w:ascii="Georgia" w:hAnsi="Georgia"/>
          <w:szCs w:val="24"/>
        </w:rPr>
        <w:t>Svalgreflex</w:t>
      </w:r>
    </w:p>
    <w:p w14:paraId="540ADAF4" w14:textId="77777777" w:rsidR="00B001AF" w:rsidRPr="00786605" w:rsidRDefault="00B001AF" w:rsidP="00786605">
      <w:pPr>
        <w:pStyle w:val="Punktlista1"/>
        <w:numPr>
          <w:ilvl w:val="0"/>
          <w:numId w:val="27"/>
        </w:numPr>
        <w:ind w:left="3261" w:hanging="284"/>
        <w:rPr>
          <w:rFonts w:ascii="Georgia" w:hAnsi="Georgia"/>
          <w:szCs w:val="24"/>
        </w:rPr>
      </w:pPr>
      <w:r w:rsidRPr="00786605">
        <w:rPr>
          <w:rFonts w:ascii="Georgia" w:hAnsi="Georgia"/>
          <w:szCs w:val="24"/>
        </w:rPr>
        <w:t>Hostreflex</w:t>
      </w:r>
    </w:p>
    <w:p w14:paraId="3F7EB07C" w14:textId="77777777" w:rsidR="00B001AF" w:rsidRPr="00B001AF" w:rsidRDefault="00B001AF" w:rsidP="00786605">
      <w:pPr>
        <w:pStyle w:val="Punktlista"/>
      </w:pPr>
      <w:r w:rsidRPr="00B001AF">
        <w:t>Lungröntgen första dygnet med frågeställning revbensfrakturer, pneumothorax, aspiration.</w:t>
      </w:r>
    </w:p>
    <w:p w14:paraId="7A4569D2" w14:textId="77777777" w:rsidR="00B001AF" w:rsidRPr="00B001AF" w:rsidRDefault="00B001AF" w:rsidP="00786605">
      <w:pPr>
        <w:pStyle w:val="Punktlista"/>
      </w:pPr>
      <w:r w:rsidRPr="00B001AF">
        <w:t>Kardiologbedömning akut eller vid nästföljande rond. Tidig ekokardiografi. Daganteckning av kardiolog innefattande omständigheter kring hjärtstopp, genes, fortsatt planering.</w:t>
      </w:r>
    </w:p>
    <w:p w14:paraId="53F9A941" w14:textId="77777777" w:rsidR="00B001AF" w:rsidRPr="00B001AF" w:rsidRDefault="00B001AF" w:rsidP="00786605">
      <w:pPr>
        <w:pStyle w:val="Punktlista"/>
      </w:pPr>
      <w:r w:rsidRPr="00B001AF">
        <w:t>Patient som vaknar kan överföras till HIA (eller i vissa fall annan hemavdelning) när tillståndet så tillåter.</w:t>
      </w:r>
    </w:p>
    <w:p w14:paraId="2BDF0825" w14:textId="77777777" w:rsidR="00B001AF" w:rsidRPr="00B001AF" w:rsidRDefault="00B001AF" w:rsidP="00786605">
      <w:pPr>
        <w:pStyle w:val="Punktlista"/>
      </w:pPr>
      <w:r w:rsidRPr="00B001AF">
        <w:t>Medvetandesänkt patient vårdas vidare på IVA. Måltemperatur &lt;37,7 grader.</w:t>
      </w:r>
    </w:p>
    <w:p w14:paraId="26482BA4" w14:textId="77777777" w:rsidR="00B001AF" w:rsidRPr="00B001AF" w:rsidRDefault="00B001AF" w:rsidP="00786605">
      <w:pPr>
        <w:pStyle w:val="Punktlista"/>
      </w:pPr>
      <w:r w:rsidRPr="00B001AF">
        <w:t xml:space="preserve">Hjärnskademarkören NSE tas på fortfarande medvetslös patient vid 24, 48 och 72 timmar efter hjärtstoppet. Dålig prognos om stigande trend eller värden över 50-60 </w:t>
      </w:r>
      <w:proofErr w:type="spellStart"/>
      <w:r w:rsidRPr="00B001AF">
        <w:t>ug</w:t>
      </w:r>
      <w:proofErr w:type="spellEnd"/>
      <w:r w:rsidRPr="00B001AF">
        <w:t xml:space="preserve">/l. Felkällor: </w:t>
      </w:r>
      <w:proofErr w:type="spellStart"/>
      <w:r w:rsidRPr="00B001AF">
        <w:t>Hemolys</w:t>
      </w:r>
      <w:proofErr w:type="spellEnd"/>
      <w:r w:rsidRPr="00B001AF">
        <w:t>, malignitet</w:t>
      </w:r>
    </w:p>
    <w:p w14:paraId="39BEEEE5" w14:textId="77777777" w:rsidR="00B001AF" w:rsidRPr="00B001AF" w:rsidRDefault="00B001AF" w:rsidP="00786605">
      <w:pPr>
        <w:pStyle w:val="Punktlista"/>
      </w:pPr>
      <w:r w:rsidRPr="00B001AF">
        <w:t>CT hjärna övervägs första dygnet om den inte gjorts akut.</w:t>
      </w:r>
    </w:p>
    <w:p w14:paraId="6CDFA97F" w14:textId="77777777" w:rsidR="00B001AF" w:rsidRPr="00B001AF" w:rsidRDefault="00B001AF" w:rsidP="00786605">
      <w:pPr>
        <w:pStyle w:val="Punktlista"/>
      </w:pPr>
      <w:r w:rsidRPr="00B001AF">
        <w:t>EEG görs:</w:t>
      </w:r>
    </w:p>
    <w:p w14:paraId="5B7652F7" w14:textId="77777777" w:rsidR="00B001AF" w:rsidRPr="00B001AF" w:rsidRDefault="00B001AF" w:rsidP="002B1BA8">
      <w:pPr>
        <w:pStyle w:val="Punktlista"/>
        <w:numPr>
          <w:ilvl w:val="0"/>
          <w:numId w:val="28"/>
        </w:numPr>
        <w:ind w:left="3261" w:hanging="284"/>
      </w:pPr>
      <w:r w:rsidRPr="00B001AF">
        <w:t xml:space="preserve">Vid kramper </w:t>
      </w:r>
    </w:p>
    <w:p w14:paraId="6559A1DF" w14:textId="77777777" w:rsidR="00B001AF" w:rsidRPr="00B001AF" w:rsidRDefault="00B001AF" w:rsidP="002B1BA8">
      <w:pPr>
        <w:pStyle w:val="Punktlista"/>
        <w:numPr>
          <w:ilvl w:val="0"/>
          <w:numId w:val="28"/>
        </w:numPr>
        <w:ind w:left="3261" w:right="565" w:hanging="284"/>
      </w:pPr>
      <w:r w:rsidRPr="00B001AF">
        <w:t xml:space="preserve">På medvetandesänkt första vardagsförmiddag efter </w:t>
      </w:r>
      <w:proofErr w:type="spellStart"/>
      <w:r w:rsidRPr="00B001AF">
        <w:t>normotermi</w:t>
      </w:r>
      <w:proofErr w:type="spellEnd"/>
    </w:p>
    <w:p w14:paraId="3AA3E78A" w14:textId="77777777" w:rsidR="00B001AF" w:rsidRPr="00B001AF" w:rsidRDefault="00B001AF" w:rsidP="002B1BA8">
      <w:pPr>
        <w:pStyle w:val="Punktlista"/>
        <w:numPr>
          <w:ilvl w:val="0"/>
          <w:numId w:val="28"/>
        </w:numPr>
        <w:ind w:left="3261" w:right="140" w:hanging="284"/>
      </w:pPr>
      <w:r w:rsidRPr="00B001AF">
        <w:t>På medvetandesänkt rutinmässigt 48-72 timmar efter hjärtstopp</w:t>
      </w:r>
    </w:p>
    <w:p w14:paraId="3CF678D1" w14:textId="77777777" w:rsidR="00B001AF" w:rsidRPr="00B001AF" w:rsidRDefault="00B001AF" w:rsidP="002B1BA8">
      <w:pPr>
        <w:pStyle w:val="Punktlista"/>
      </w:pPr>
      <w:r w:rsidRPr="00B001AF">
        <w:t>Neurolog inkopplas vid:</w:t>
      </w:r>
    </w:p>
    <w:p w14:paraId="5685C20A" w14:textId="77777777" w:rsidR="00B001AF" w:rsidRPr="00B001AF" w:rsidRDefault="00B001AF" w:rsidP="002B1BA8">
      <w:pPr>
        <w:numPr>
          <w:ilvl w:val="2"/>
          <w:numId w:val="24"/>
        </w:numPr>
        <w:spacing w:line="288" w:lineRule="auto"/>
        <w:ind w:left="3261" w:right="140" w:hanging="284"/>
      </w:pPr>
      <w:r w:rsidRPr="00B001AF">
        <w:lastRenderedPageBreak/>
        <w:t>Fynd av kramper/EEG-mässiga tecken till epilepsi.</w:t>
      </w:r>
    </w:p>
    <w:p w14:paraId="6471EAD9" w14:textId="77777777" w:rsidR="00B001AF" w:rsidRPr="00B001AF" w:rsidRDefault="00B001AF" w:rsidP="002B1BA8">
      <w:pPr>
        <w:numPr>
          <w:ilvl w:val="2"/>
          <w:numId w:val="24"/>
        </w:numPr>
        <w:spacing w:line="288" w:lineRule="auto"/>
        <w:ind w:left="3261" w:hanging="284"/>
      </w:pPr>
      <w:r w:rsidRPr="00B001AF">
        <w:t>Prognosbedömning på medvetandesänkt – tidigast 72 timmar efter hjärtstoppet</w:t>
      </w:r>
    </w:p>
    <w:p w14:paraId="014B7249" w14:textId="77777777" w:rsidR="00B001AF" w:rsidRPr="00B001AF" w:rsidRDefault="00B001AF" w:rsidP="002B1BA8">
      <w:pPr>
        <w:pStyle w:val="Punktlista"/>
      </w:pPr>
      <w:r w:rsidRPr="00B001AF">
        <w:t>MRT hjärna – övervägs dag 3-5 som hjälp vid prognosbedömning av medvetandesänkta.</w:t>
      </w:r>
    </w:p>
    <w:p w14:paraId="466BF9C4" w14:textId="77777777" w:rsidR="00B001AF" w:rsidRPr="00B001AF" w:rsidRDefault="00B001AF" w:rsidP="002B1BA8">
      <w:pPr>
        <w:pStyle w:val="Punktlista"/>
      </w:pPr>
      <w:r w:rsidRPr="00B001AF">
        <w:t xml:space="preserve">För patient med oklar prognos efter 72 timmar bör behandlingkonferens hållas med anestesiolog, kardiolog, neurolog och ev. rehab-läkare. </w:t>
      </w:r>
    </w:p>
    <w:p w14:paraId="3759A43B" w14:textId="77777777" w:rsidR="00B001AF" w:rsidRPr="00B001AF" w:rsidRDefault="00B001AF" w:rsidP="00A56326">
      <w:pPr>
        <w:pStyle w:val="Rubrik3"/>
      </w:pPr>
      <w:bookmarkStart w:id="39" w:name="_Toc24622384"/>
      <w:bookmarkStart w:id="40" w:name="_Toc256000008"/>
      <w:bookmarkStart w:id="41" w:name="_Toc256000022"/>
      <w:bookmarkStart w:id="42" w:name="_Toc256000037"/>
      <w:bookmarkStart w:id="43" w:name="_Toc144471631"/>
      <w:r w:rsidRPr="00B001AF">
        <w:t>Neurologisk prognos</w:t>
      </w:r>
      <w:bookmarkEnd w:id="39"/>
      <w:bookmarkEnd w:id="40"/>
      <w:bookmarkEnd w:id="41"/>
      <w:bookmarkEnd w:id="42"/>
      <w:bookmarkEnd w:id="43"/>
      <w:r w:rsidRPr="00B001AF">
        <w:t xml:space="preserve"> </w:t>
      </w:r>
    </w:p>
    <w:p w14:paraId="04FE2A14" w14:textId="77777777" w:rsidR="00B001AF" w:rsidRPr="00B001AF" w:rsidRDefault="00B001AF" w:rsidP="004A44B0">
      <w:r w:rsidRPr="00B001AF">
        <w:t xml:space="preserve">Patient som vaknar inom 3 dygn efter hjärtstoppet brukar ha bra prognos. </w:t>
      </w:r>
    </w:p>
    <w:p w14:paraId="25A0EF0C" w14:textId="77777777" w:rsidR="00B001AF" w:rsidRPr="00B001AF" w:rsidRDefault="00B001AF" w:rsidP="004A44B0">
      <w:r w:rsidRPr="00B001AF">
        <w:rPr>
          <w:b/>
        </w:rPr>
        <w:t>Prognos för medvetandesänkt patient kan bedömas först efter 72 timmar.</w:t>
      </w:r>
      <w:r w:rsidRPr="00B001AF">
        <w:t xml:space="preserve"> Inverkan av sederande medel ska vara borta och inte givna de senaste 12 timmarna och patienten bör vara i övrigt stabil utan inverkan av annan allvarlig sjukdom </w:t>
      </w:r>
      <w:proofErr w:type="gramStart"/>
      <w:r w:rsidRPr="00B001AF">
        <w:t>t.ex.</w:t>
      </w:r>
      <w:proofErr w:type="gramEnd"/>
      <w:r w:rsidRPr="00B001AF">
        <w:t xml:space="preserve"> infektion eller </w:t>
      </w:r>
      <w:proofErr w:type="spellStart"/>
      <w:r w:rsidRPr="00B001AF">
        <w:t>hypotension</w:t>
      </w:r>
      <w:proofErr w:type="spellEnd"/>
      <w:r w:rsidRPr="00B001AF">
        <w:t>.</w:t>
      </w:r>
    </w:p>
    <w:p w14:paraId="29FF7887" w14:textId="77777777" w:rsidR="00B001AF" w:rsidRPr="00B001AF" w:rsidRDefault="00B001AF" w:rsidP="004A44B0">
      <w:r w:rsidRPr="00B001AF">
        <w:t xml:space="preserve">1. Medvetandesänkt i </w:t>
      </w:r>
      <w:r w:rsidRPr="004A44B0">
        <w:rPr>
          <w:b/>
          <w:bCs/>
        </w:rPr>
        <w:t>RLS 7-8 och avsaknad av bilateral pupillreflex</w:t>
      </w:r>
      <w:r w:rsidRPr="00B001AF">
        <w:t xml:space="preserve"> + </w:t>
      </w:r>
      <w:r w:rsidRPr="004A44B0">
        <w:rPr>
          <w:b/>
          <w:bCs/>
        </w:rPr>
        <w:t xml:space="preserve">avsaknad av bilateral </w:t>
      </w:r>
      <w:proofErr w:type="spellStart"/>
      <w:r w:rsidRPr="004A44B0">
        <w:rPr>
          <w:b/>
          <w:bCs/>
        </w:rPr>
        <w:t>cornealreflex</w:t>
      </w:r>
      <w:proofErr w:type="spellEnd"/>
      <w:r w:rsidRPr="00B001AF">
        <w:t xml:space="preserve"> – indikerar mycket dålig prognos.</w:t>
      </w:r>
    </w:p>
    <w:p w14:paraId="48BF8C5D" w14:textId="77777777" w:rsidR="00B001AF" w:rsidRPr="00B001AF" w:rsidRDefault="00B001AF" w:rsidP="004A44B0">
      <w:r w:rsidRPr="00B001AF">
        <w:t>2. Övriga: Vänta 24 timmar. Överväg MRT hjärna. Ny bedömning:</w:t>
      </w:r>
    </w:p>
    <w:p w14:paraId="7778A3E6" w14:textId="77777777" w:rsidR="00B001AF" w:rsidRPr="00B001AF" w:rsidRDefault="00B001AF" w:rsidP="004A44B0">
      <w:r w:rsidRPr="00B001AF">
        <w:t>Mycket dålig prognos om två av följande:</w:t>
      </w:r>
    </w:p>
    <w:p w14:paraId="6A349FC5" w14:textId="77777777" w:rsidR="00B001AF" w:rsidRPr="00B001AF" w:rsidRDefault="00B001AF" w:rsidP="004A44B0">
      <w:pPr>
        <w:pStyle w:val="Punktlista"/>
      </w:pPr>
      <w:proofErr w:type="spellStart"/>
      <w:r w:rsidRPr="00B001AF">
        <w:t>Myoclonus</w:t>
      </w:r>
      <w:proofErr w:type="spellEnd"/>
      <w:r w:rsidRPr="00B001AF">
        <w:t xml:space="preserve"> med duration minst 30 min de första 48 </w:t>
      </w:r>
      <w:proofErr w:type="spellStart"/>
      <w:r w:rsidRPr="00B001AF">
        <w:t>tim</w:t>
      </w:r>
      <w:proofErr w:type="spellEnd"/>
      <w:r w:rsidRPr="00B001AF">
        <w:t xml:space="preserve"> efter hjärtstoppet.</w:t>
      </w:r>
    </w:p>
    <w:p w14:paraId="7FE23416" w14:textId="77777777" w:rsidR="00B001AF" w:rsidRPr="00B001AF" w:rsidRDefault="00B001AF" w:rsidP="004A44B0">
      <w:pPr>
        <w:pStyle w:val="Punktlista"/>
      </w:pPr>
      <w:r w:rsidRPr="00B001AF">
        <w:t xml:space="preserve">Hög nivå på hjärnskade-markör (NSE &gt;50-60 </w:t>
      </w:r>
      <w:proofErr w:type="spellStart"/>
      <w:r w:rsidRPr="00B001AF">
        <w:t>ug</w:t>
      </w:r>
      <w:proofErr w:type="spellEnd"/>
      <w:r w:rsidRPr="00B001AF">
        <w:t>/l).</w:t>
      </w:r>
    </w:p>
    <w:p w14:paraId="23F522EF" w14:textId="77777777" w:rsidR="00B001AF" w:rsidRPr="00B001AF" w:rsidRDefault="00B001AF" w:rsidP="004A44B0">
      <w:pPr>
        <w:pStyle w:val="Punktlista"/>
      </w:pPr>
      <w:r w:rsidRPr="00B001AF">
        <w:t xml:space="preserve">EEG visar </w:t>
      </w:r>
      <w:proofErr w:type="spellStart"/>
      <w:r w:rsidRPr="00B001AF">
        <w:t>burst-suppression</w:t>
      </w:r>
      <w:proofErr w:type="spellEnd"/>
      <w:r w:rsidRPr="00B001AF">
        <w:t xml:space="preserve"> eller status </w:t>
      </w:r>
      <w:proofErr w:type="spellStart"/>
      <w:r w:rsidRPr="00B001AF">
        <w:t>epilepticus</w:t>
      </w:r>
      <w:proofErr w:type="spellEnd"/>
      <w:r w:rsidRPr="00B001AF">
        <w:t>.</w:t>
      </w:r>
    </w:p>
    <w:p w14:paraId="0E49F6E1" w14:textId="5C300C4D" w:rsidR="00B001AF" w:rsidRPr="00B001AF" w:rsidRDefault="00B001AF" w:rsidP="004A44B0">
      <w:pPr>
        <w:pStyle w:val="Punktlista"/>
      </w:pPr>
      <w:r w:rsidRPr="00B001AF">
        <w:t xml:space="preserve">Diffus </w:t>
      </w:r>
      <w:proofErr w:type="spellStart"/>
      <w:r w:rsidRPr="00B001AF">
        <w:t>anoxisk</w:t>
      </w:r>
      <w:proofErr w:type="spellEnd"/>
      <w:r w:rsidRPr="00B001AF">
        <w:t xml:space="preserve"> hjärnskada på CT tagen inom 24 </w:t>
      </w:r>
      <w:proofErr w:type="spellStart"/>
      <w:r w:rsidRPr="00B001AF">
        <w:t>tim</w:t>
      </w:r>
      <w:proofErr w:type="spellEnd"/>
      <w:r w:rsidRPr="00B001AF">
        <w:t xml:space="preserve"> eller MRT dag 3-5.</w:t>
      </w:r>
    </w:p>
    <w:p w14:paraId="4690D73A" w14:textId="77777777" w:rsidR="00B001AF" w:rsidRPr="00B001AF" w:rsidRDefault="00B001AF" w:rsidP="004A44B0">
      <w:r w:rsidRPr="00B001AF">
        <w:t>3. Övriga får bedömas från fall till fall. Behandlingkonferens.</w:t>
      </w:r>
    </w:p>
    <w:p w14:paraId="3D9D9C78" w14:textId="77777777" w:rsidR="00B001AF" w:rsidRPr="00B001AF" w:rsidRDefault="00B001AF" w:rsidP="004A44B0">
      <w:r w:rsidRPr="00B001AF">
        <w:rPr>
          <w:color w:val="000000" w:themeColor="text2"/>
        </w:rPr>
        <w:t xml:space="preserve">4. Vid skäl till att inte inleda eller fortsätta livsuppehållande behandling ska ställning tas till </w:t>
      </w:r>
      <w:r w:rsidRPr="00B001AF">
        <w:rPr>
          <w:b/>
          <w:bCs/>
          <w:color w:val="000000" w:themeColor="text2"/>
        </w:rPr>
        <w:t>donation</w:t>
      </w:r>
      <w:r w:rsidRPr="00B001AF">
        <w:rPr>
          <w:color w:val="000000" w:themeColor="text2"/>
        </w:rPr>
        <w:t xml:space="preserve">. Följ riktlinjen: </w:t>
      </w:r>
      <w:hyperlink r:id="rId7">
        <w:r w:rsidRPr="00B001AF">
          <w:rPr>
            <w:color w:val="006298" w:themeColor="hyperlink"/>
            <w:u w:val="single"/>
          </w:rPr>
          <w:t>Organ- och vävnadsdonation vid SÄS (vgregion.se)</w:t>
        </w:r>
      </w:hyperlink>
    </w:p>
    <w:p w14:paraId="62887D9C" w14:textId="77777777" w:rsidR="00B001AF" w:rsidRPr="00A56326" w:rsidRDefault="00B001AF" w:rsidP="00A56326">
      <w:pPr>
        <w:pStyle w:val="Rubrik3"/>
      </w:pPr>
      <w:bookmarkStart w:id="44" w:name="_Toc24622385"/>
      <w:bookmarkStart w:id="45" w:name="_Toc256000009"/>
      <w:bookmarkStart w:id="46" w:name="_Toc256000023"/>
      <w:bookmarkStart w:id="47" w:name="_Toc256000038"/>
      <w:bookmarkStart w:id="48" w:name="_Toc144471632"/>
      <w:r w:rsidRPr="00A56326">
        <w:lastRenderedPageBreak/>
        <w:t>HIA-vård (alternativ hemavdelning)</w:t>
      </w:r>
      <w:bookmarkEnd w:id="44"/>
      <w:bookmarkEnd w:id="45"/>
      <w:bookmarkEnd w:id="46"/>
      <w:bookmarkEnd w:id="47"/>
      <w:bookmarkEnd w:id="48"/>
    </w:p>
    <w:p w14:paraId="2947B798" w14:textId="77777777" w:rsidR="00B001AF" w:rsidRPr="00B001AF" w:rsidRDefault="00B001AF" w:rsidP="004A44B0">
      <w:pPr>
        <w:pStyle w:val="Punktlista"/>
      </w:pPr>
      <w:r w:rsidRPr="00B001AF">
        <w:t>Fortsatt utredning kring orsak till hjärtstoppet. Ev. nytt UCG. Koronarangiografi om ej gjorts innan, ev. MRT av hjärtat, ev. arbets-EKG eller andra riktade undersökningar.</w:t>
      </w:r>
    </w:p>
    <w:p w14:paraId="3F5B079A" w14:textId="77777777" w:rsidR="00B001AF" w:rsidRPr="00B001AF" w:rsidRDefault="00B001AF" w:rsidP="004A44B0">
      <w:pPr>
        <w:pStyle w:val="Punktlista"/>
      </w:pPr>
      <w:r w:rsidRPr="00B001AF">
        <w:t xml:space="preserve">Optimering av behandling mot hjärtsjukdom och översyn av sekundärprofylaktisk behandling. ICD-behov? </w:t>
      </w:r>
    </w:p>
    <w:p w14:paraId="223F806E" w14:textId="77777777" w:rsidR="00B001AF" w:rsidRPr="00B001AF" w:rsidRDefault="00B001AF" w:rsidP="004A44B0">
      <w:pPr>
        <w:pStyle w:val="Punktlista"/>
      </w:pPr>
      <w:r w:rsidRPr="00B001AF">
        <w:t>Om initial rytm är oklar och halvautomatisk hjärtstartare använts, finns möjlighet att läsa av hjärtstartarens minneskort på Medicinsk teknik.</w:t>
      </w:r>
    </w:p>
    <w:p w14:paraId="792EBB7F" w14:textId="77777777" w:rsidR="00B001AF" w:rsidRPr="00B001AF" w:rsidRDefault="00B001AF" w:rsidP="004A44B0">
      <w:pPr>
        <w:pStyle w:val="Punktlista"/>
      </w:pPr>
      <w:r w:rsidRPr="00B001AF">
        <w:rPr>
          <w:b/>
          <w:bCs/>
        </w:rPr>
        <w:t>Informationsmaterial</w:t>
      </w:r>
      <w:r w:rsidRPr="00B001AF">
        <w:t>: Hjärtstopp-överlevare och närstående berättar delas ut till anhörig och patient.</w:t>
      </w:r>
    </w:p>
    <w:p w14:paraId="10DBF88B" w14:textId="77777777" w:rsidR="00B001AF" w:rsidRPr="00B001AF" w:rsidRDefault="00B001AF" w:rsidP="004A44B0">
      <w:pPr>
        <w:pStyle w:val="Punktlista"/>
        <w:rPr>
          <w:u w:val="single"/>
        </w:rPr>
      </w:pPr>
      <w:r w:rsidRPr="00B001AF">
        <w:t xml:space="preserve">Bedöm lämplighet för </w:t>
      </w:r>
      <w:r w:rsidRPr="00B001AF">
        <w:rPr>
          <w:b/>
          <w:bCs/>
        </w:rPr>
        <w:t xml:space="preserve">bilkörning. </w:t>
      </w:r>
      <w:r w:rsidRPr="00B001AF">
        <w:t xml:space="preserve">Detta måste ske från fall till fall utifrån hjärtstoppets genes, den behandling som getts, risken för återfall och ev. hjärnskada. Patienter som fått ICD eller pacemaker, efter hjärtinfarkt se dessa avsnitt i </w:t>
      </w:r>
      <w:r w:rsidRPr="00B001AF">
        <w:fldChar w:fldCharType="begin"/>
      </w:r>
      <w:r w:rsidRPr="00B001AF">
        <w:instrText>HYPERLINK "https://alfresco.vgregion.se/alfresco/service/vgr/storage/node/content/workspace/SpacesStore/780e8c13-0272-4740-96f7-3fa5c97c961c/Hj%c3%a4rthandboken-2018.pdf?a=false&amp;guest=true"</w:instrText>
      </w:r>
      <w:r w:rsidRPr="00B001AF">
        <w:fldChar w:fldCharType="separate"/>
      </w:r>
      <w:r w:rsidRPr="00B001AF">
        <w:rPr>
          <w:u w:val="single"/>
        </w:rPr>
        <w:t>Hjärthandboken.</w:t>
      </w:r>
    </w:p>
    <w:p w14:paraId="61DA9448" w14:textId="77777777" w:rsidR="00B001AF" w:rsidRPr="00B001AF" w:rsidRDefault="00B001AF" w:rsidP="004A44B0">
      <w:pPr>
        <w:pStyle w:val="Punktlista"/>
      </w:pPr>
      <w:r w:rsidRPr="00B001AF">
        <w:fldChar w:fldCharType="end"/>
      </w:r>
      <w:r w:rsidRPr="00B001AF">
        <w:rPr>
          <w:b/>
          <w:bCs/>
        </w:rPr>
        <w:t>Kurator</w:t>
      </w:r>
      <w:r w:rsidRPr="00B001AF">
        <w:t xml:space="preserve"> inkopplas vid behov.</w:t>
      </w:r>
    </w:p>
    <w:p w14:paraId="1977794E" w14:textId="77777777" w:rsidR="00B001AF" w:rsidRPr="00B001AF" w:rsidRDefault="00B001AF" w:rsidP="004A44B0">
      <w:pPr>
        <w:pStyle w:val="Punktlista"/>
      </w:pPr>
      <w:r w:rsidRPr="00B001AF">
        <w:t xml:space="preserve">Misstänkt eller konstaterad </w:t>
      </w:r>
      <w:r w:rsidRPr="00B001AF">
        <w:rPr>
          <w:b/>
          <w:bCs/>
        </w:rPr>
        <w:t>hjärnskada</w:t>
      </w:r>
      <w:r w:rsidRPr="00B001AF">
        <w:t xml:space="preserve">: </w:t>
      </w:r>
    </w:p>
    <w:p w14:paraId="17757570" w14:textId="77777777" w:rsidR="00B001AF" w:rsidRPr="00B001AF" w:rsidRDefault="00B001AF" w:rsidP="004A44B0">
      <w:pPr>
        <w:pStyle w:val="Punktlista"/>
        <w:numPr>
          <w:ilvl w:val="2"/>
          <w:numId w:val="14"/>
        </w:numPr>
      </w:pPr>
      <w:r w:rsidRPr="00B001AF">
        <w:t xml:space="preserve">Remiss till </w:t>
      </w:r>
      <w:r w:rsidRPr="00B001AF">
        <w:rPr>
          <w:b/>
        </w:rPr>
        <w:t>arbetsterapeut</w:t>
      </w:r>
      <w:r w:rsidRPr="00B001AF">
        <w:t xml:space="preserve"> på centrala arbetsterapin för kognitiv bedömning.</w:t>
      </w:r>
    </w:p>
    <w:p w14:paraId="102703D6" w14:textId="77777777" w:rsidR="00B001AF" w:rsidRPr="00B001AF" w:rsidRDefault="00B001AF" w:rsidP="004A44B0">
      <w:pPr>
        <w:pStyle w:val="Punktlista"/>
        <w:numPr>
          <w:ilvl w:val="2"/>
          <w:numId w:val="14"/>
        </w:numPr>
      </w:pPr>
      <w:r w:rsidRPr="00B001AF">
        <w:t xml:space="preserve">Remiss till </w:t>
      </w:r>
      <w:proofErr w:type="spellStart"/>
      <w:proofErr w:type="gramStart"/>
      <w:r w:rsidRPr="00B001AF">
        <w:t>rehab.kliniken</w:t>
      </w:r>
      <w:proofErr w:type="spellEnd"/>
      <w:proofErr w:type="gramEnd"/>
      <w:r w:rsidRPr="00B001AF">
        <w:t xml:space="preserve"> för bedömning om behov av rehabilitering och var den ska ske.</w:t>
      </w:r>
    </w:p>
    <w:p w14:paraId="43CADA6B" w14:textId="77777777" w:rsidR="00B001AF" w:rsidRPr="00B001AF" w:rsidRDefault="00B001AF" w:rsidP="00A56326">
      <w:pPr>
        <w:pStyle w:val="Rubrik3"/>
      </w:pPr>
      <w:bookmarkStart w:id="49" w:name="_Toc24622386"/>
      <w:bookmarkStart w:id="50" w:name="_Toc256000010"/>
      <w:bookmarkStart w:id="51" w:name="_Toc256000024"/>
      <w:bookmarkStart w:id="52" w:name="_Toc256000039"/>
      <w:bookmarkStart w:id="53" w:name="_Toc144471633"/>
      <w:r w:rsidRPr="00B001AF">
        <w:t>Uppföljning</w:t>
      </w:r>
      <w:bookmarkEnd w:id="49"/>
      <w:bookmarkEnd w:id="50"/>
      <w:bookmarkEnd w:id="51"/>
      <w:bookmarkEnd w:id="52"/>
      <w:bookmarkEnd w:id="53"/>
    </w:p>
    <w:p w14:paraId="582A251E" w14:textId="77777777" w:rsidR="00B001AF" w:rsidRPr="00B001AF" w:rsidRDefault="00B001AF" w:rsidP="004A44B0">
      <w:r w:rsidRPr="00B001AF">
        <w:rPr>
          <w:szCs w:val="20"/>
        </w:rPr>
        <w:t xml:space="preserve">Lämplig uppföljning bedöms från fall till fall: Hjärtmottagningen, primärvård, privatläkare </w:t>
      </w:r>
      <w:proofErr w:type="gramStart"/>
      <w:r w:rsidRPr="00B001AF">
        <w:rPr>
          <w:szCs w:val="20"/>
        </w:rPr>
        <w:t>m.m.</w:t>
      </w:r>
      <w:proofErr w:type="gramEnd"/>
      <w:r w:rsidRPr="00B001AF">
        <w:rPr>
          <w:szCs w:val="20"/>
        </w:rPr>
        <w:t>?</w:t>
      </w:r>
      <w:r w:rsidRPr="00B001AF">
        <w:rPr>
          <w:szCs w:val="20"/>
        </w:rPr>
        <w:br/>
      </w:r>
      <w:r w:rsidRPr="00B001AF">
        <w:t>Vid återbesöket görs en allmän medicinsk genomgång och patienterna ska bedömas avseende ev. hjärnskada genom att följande frågor ställs:</w:t>
      </w:r>
    </w:p>
    <w:p w14:paraId="63DEDF77" w14:textId="77777777" w:rsidR="00B001AF" w:rsidRPr="00B001AF" w:rsidRDefault="00B001AF" w:rsidP="00F02683">
      <w:pPr>
        <w:pStyle w:val="Punktlista"/>
      </w:pPr>
      <w:r w:rsidRPr="00B001AF">
        <w:t>Hur fungerar vardagen?</w:t>
      </w:r>
    </w:p>
    <w:p w14:paraId="782FC3D3" w14:textId="77777777" w:rsidR="00B001AF" w:rsidRPr="00B001AF" w:rsidRDefault="00B001AF" w:rsidP="00F02683">
      <w:pPr>
        <w:pStyle w:val="Punktlista"/>
      </w:pPr>
      <w:r w:rsidRPr="00B001AF">
        <w:t xml:space="preserve">Har du fått göra avkall på aktiviteter du tidigare gjort? </w:t>
      </w:r>
    </w:p>
    <w:p w14:paraId="5B786F8F" w14:textId="77777777" w:rsidR="00B001AF" w:rsidRPr="00B001AF" w:rsidRDefault="00B001AF" w:rsidP="00F02683">
      <w:pPr>
        <w:pStyle w:val="Punktlista"/>
      </w:pPr>
      <w:r w:rsidRPr="00B001AF">
        <w:t>Har du haft svårt att minnas saker som du gjort/ska göra eller saker som andra personer sagt?</w:t>
      </w:r>
    </w:p>
    <w:p w14:paraId="365CAF2B" w14:textId="77777777" w:rsidR="00B001AF" w:rsidRPr="00B001AF" w:rsidRDefault="00B001AF" w:rsidP="00F02683">
      <w:pPr>
        <w:pStyle w:val="Punktlista"/>
      </w:pPr>
      <w:r w:rsidRPr="00B001AF">
        <w:t>Har du haft svårare än vanligt att koncentrera dig?</w:t>
      </w:r>
    </w:p>
    <w:p w14:paraId="1CB8E5E1" w14:textId="77777777" w:rsidR="00B001AF" w:rsidRPr="00B001AF" w:rsidRDefault="00B001AF" w:rsidP="00F02683">
      <w:pPr>
        <w:pStyle w:val="Punktlista"/>
      </w:pPr>
      <w:r w:rsidRPr="00B001AF">
        <w:t xml:space="preserve">Är du tröttare än tidigare? </w:t>
      </w:r>
    </w:p>
    <w:p w14:paraId="7C57B9BB" w14:textId="77777777" w:rsidR="00B001AF" w:rsidRPr="00F02683" w:rsidRDefault="00B001AF" w:rsidP="00F02683">
      <w:pPr>
        <w:pStyle w:val="Punktlista"/>
      </w:pPr>
      <w:r w:rsidRPr="00F02683">
        <w:lastRenderedPageBreak/>
        <w:t>Upplever dina anhöriga att du har förändrats?</w:t>
      </w:r>
    </w:p>
    <w:p w14:paraId="4C7D48B3" w14:textId="77777777" w:rsidR="00B001AF" w:rsidRPr="00F02683" w:rsidRDefault="00B001AF" w:rsidP="00F02683">
      <w:pPr>
        <w:rPr>
          <w:b/>
          <w:bCs/>
        </w:rPr>
      </w:pPr>
      <w:r w:rsidRPr="00F02683">
        <w:rPr>
          <w:b/>
          <w:bCs/>
        </w:rPr>
        <w:t>Påminn om dessa frågor i epikrisen.</w:t>
      </w:r>
    </w:p>
    <w:p w14:paraId="7D5AC7FA" w14:textId="6F5CD0BC" w:rsidR="00B001AF" w:rsidRPr="00B001AF" w:rsidRDefault="00B001AF" w:rsidP="00F02683">
      <w:r w:rsidRPr="00B001AF">
        <w:t xml:space="preserve">Vid behov av hjärnskaderehabilitering kan patienten remitteras enligt ovan eller kontakta rehabiliteringsmedicinsk konsult på tfn 1380 vid </w:t>
      </w:r>
      <w:r w:rsidRPr="00B001AF">
        <w:br/>
        <w:t xml:space="preserve">frågor. </w:t>
      </w:r>
      <w:r w:rsidRPr="00B001AF">
        <w:br/>
        <w:t xml:space="preserve">Alla patienter som överlevt hjärtstopp kontaktas av SÄS HLR-utbildningsenhet 3-6 månader efter hjärtstoppet för s.k. PROM, Patient </w:t>
      </w:r>
      <w:proofErr w:type="spellStart"/>
      <w:r w:rsidRPr="00B001AF">
        <w:t>Reported</w:t>
      </w:r>
      <w:proofErr w:type="spellEnd"/>
      <w:r w:rsidRPr="00B001AF">
        <w:t xml:space="preserve"> </w:t>
      </w:r>
      <w:proofErr w:type="spellStart"/>
      <w:r w:rsidRPr="00B001AF">
        <w:t>Outcome</w:t>
      </w:r>
      <w:proofErr w:type="spellEnd"/>
      <w:r w:rsidRPr="00B001AF">
        <w:t xml:space="preserve"> </w:t>
      </w:r>
      <w:proofErr w:type="spellStart"/>
      <w:r w:rsidRPr="00B001AF">
        <w:t>Measurement</w:t>
      </w:r>
      <w:proofErr w:type="spellEnd"/>
      <w:r w:rsidRPr="00B001AF">
        <w:t>.</w:t>
      </w:r>
    </w:p>
    <w:p w14:paraId="1EB6B091" w14:textId="77777777" w:rsidR="00B001AF" w:rsidRPr="00B001AF" w:rsidRDefault="00B001AF" w:rsidP="00A56326">
      <w:pPr>
        <w:pStyle w:val="Rubrik3"/>
      </w:pPr>
      <w:bookmarkStart w:id="54" w:name="_Toc144471634"/>
      <w:bookmarkStart w:id="55" w:name="_Toc24622387"/>
      <w:bookmarkStart w:id="56" w:name="_Toc256000011"/>
      <w:bookmarkStart w:id="57" w:name="_Toc256000025"/>
      <w:bookmarkStart w:id="58" w:name="_Toc256000040"/>
      <w:r w:rsidRPr="00B001AF">
        <w:t>Mätvärden</w:t>
      </w:r>
      <w:r w:rsidRPr="00B001AF">
        <w:rPr>
          <w:rFonts w:ascii="Arial" w:hAnsi="Arial" w:cs="Arial"/>
          <w:szCs w:val="28"/>
        </w:rPr>
        <w:t xml:space="preserve"> </w:t>
      </w:r>
      <w:r w:rsidRPr="00B001AF">
        <w:t>(årliga värden följs)</w:t>
      </w:r>
      <w:bookmarkEnd w:id="54"/>
    </w:p>
    <w:p w14:paraId="61A07022" w14:textId="77777777" w:rsidR="00B001AF" w:rsidRPr="00B001AF" w:rsidRDefault="00B001AF" w:rsidP="00F02683">
      <w:r w:rsidRPr="00B001AF">
        <w:t>Andel användning av standardvårdplan vid hjärtstopp på IVA.</w:t>
      </w:r>
      <w:bookmarkEnd w:id="55"/>
      <w:bookmarkEnd w:id="56"/>
      <w:bookmarkEnd w:id="57"/>
      <w:bookmarkEnd w:id="58"/>
    </w:p>
    <w:p w14:paraId="62FAB0CD" w14:textId="77777777" w:rsidR="00B001AF" w:rsidRPr="00B001AF" w:rsidRDefault="00B001AF" w:rsidP="00B001AF">
      <w:pPr>
        <w:keepNext/>
        <w:spacing w:line="240" w:lineRule="auto"/>
        <w:ind w:left="2676" w:right="0"/>
        <w:outlineLvl w:val="0"/>
        <w:rPr>
          <w:rFonts w:ascii="Arial" w:hAnsi="Arial"/>
          <w:kern w:val="32"/>
          <w:sz w:val="32"/>
          <w:szCs w:val="20"/>
        </w:rPr>
      </w:pPr>
      <w:bookmarkStart w:id="59" w:name="_Toc24622388"/>
      <w:bookmarkStart w:id="60" w:name="_Toc256000013"/>
      <w:bookmarkStart w:id="61" w:name="_Toc256000027"/>
    </w:p>
    <w:p w14:paraId="465D8A41" w14:textId="77777777" w:rsidR="00B001AF" w:rsidRPr="00B001AF" w:rsidRDefault="00B001AF" w:rsidP="00A56326">
      <w:pPr>
        <w:pStyle w:val="Rubrik2"/>
      </w:pPr>
      <w:bookmarkStart w:id="62" w:name="_Toc256000042"/>
      <w:bookmarkStart w:id="63" w:name="_Toc144471635"/>
      <w:bookmarkStart w:id="64" w:name="_Toc212036973"/>
      <w:r w:rsidRPr="00B001AF">
        <w:t>Dokumentinformation</w:t>
      </w:r>
      <w:bookmarkEnd w:id="59"/>
      <w:bookmarkEnd w:id="60"/>
      <w:bookmarkEnd w:id="61"/>
      <w:bookmarkEnd w:id="62"/>
      <w:bookmarkEnd w:id="63"/>
      <w:bookmarkEnd w:id="64"/>
    </w:p>
    <w:p w14:paraId="0D8DBB07" w14:textId="77777777" w:rsidR="00B001AF" w:rsidRPr="00B001AF" w:rsidRDefault="00B001AF" w:rsidP="00B001AF">
      <w:pPr>
        <w:keepNext/>
        <w:spacing w:before="20" w:after="20" w:line="240" w:lineRule="auto"/>
        <w:ind w:left="1304" w:right="0"/>
        <w:outlineLvl w:val="8"/>
        <w:rPr>
          <w:rFonts w:ascii="Arial" w:hAnsi="Arial" w:cs="Arial"/>
          <w:sz w:val="22"/>
        </w:rPr>
      </w:pPr>
      <w:r w:rsidRPr="00B001AF">
        <w:rPr>
          <w:rFonts w:ascii="Arial" w:hAnsi="Arial" w:cs="Arial"/>
          <w:sz w:val="22"/>
          <w:szCs w:val="22"/>
        </w:rPr>
        <w:t>För innehållet svarar</w:t>
      </w:r>
    </w:p>
    <w:p w14:paraId="114CC61A" w14:textId="2FBB7E1A" w:rsidR="00B001AF" w:rsidRPr="00B001AF" w:rsidRDefault="00623CBF" w:rsidP="00B001AF">
      <w:pPr>
        <w:keepNext/>
        <w:spacing w:after="160" w:line="240" w:lineRule="auto"/>
        <w:ind w:left="1304" w:right="-348"/>
        <w:rPr>
          <w:rFonts w:ascii="Times New Roman" w:hAnsi="Times New Roman"/>
          <w:szCs w:val="20"/>
        </w:rPr>
      </w:pPr>
      <w:r>
        <w:rPr>
          <w:rFonts w:ascii="Times New Roman" w:hAnsi="Times New Roman"/>
          <w:szCs w:val="20"/>
        </w:rPr>
        <w:t>Nicola Heinze</w:t>
      </w:r>
      <w:r w:rsidR="00B001AF" w:rsidRPr="00B001AF">
        <w:rPr>
          <w:rFonts w:ascii="Times New Roman" w:hAnsi="Times New Roman"/>
          <w:szCs w:val="20"/>
        </w:rPr>
        <w:t>, överläkare/processledare, hjärtrytmrubbningsprocessen, SÄS</w:t>
      </w:r>
    </w:p>
    <w:p w14:paraId="49587CA8" w14:textId="77777777" w:rsidR="00B001AF" w:rsidRPr="00B001AF" w:rsidRDefault="00B001AF" w:rsidP="00B001AF">
      <w:pPr>
        <w:keepNext/>
        <w:spacing w:before="20" w:after="20" w:line="240" w:lineRule="auto"/>
        <w:ind w:left="1304" w:right="0"/>
        <w:outlineLvl w:val="8"/>
        <w:rPr>
          <w:rFonts w:ascii="Arial" w:hAnsi="Arial" w:cs="Arial"/>
          <w:sz w:val="22"/>
          <w:szCs w:val="22"/>
        </w:rPr>
      </w:pPr>
      <w:r w:rsidRPr="00B001AF">
        <w:rPr>
          <w:rFonts w:ascii="Arial" w:hAnsi="Arial" w:cs="Arial"/>
          <w:sz w:val="22"/>
          <w:szCs w:val="22"/>
        </w:rPr>
        <w:t>Remissinstanser</w:t>
      </w:r>
    </w:p>
    <w:p w14:paraId="62B30F1F" w14:textId="77777777" w:rsidR="00B001AF" w:rsidRPr="00B001AF" w:rsidRDefault="00B001AF" w:rsidP="00B001AF">
      <w:pPr>
        <w:keepNext/>
        <w:spacing w:after="160" w:line="240" w:lineRule="auto"/>
        <w:ind w:left="1304" w:right="0"/>
        <w:rPr>
          <w:rFonts w:ascii="Times New Roman" w:hAnsi="Times New Roman"/>
          <w:szCs w:val="20"/>
        </w:rPr>
      </w:pPr>
      <w:r w:rsidRPr="00B001AF">
        <w:rPr>
          <w:rFonts w:ascii="Times New Roman" w:hAnsi="Times New Roman"/>
          <w:szCs w:val="20"/>
        </w:rPr>
        <w:t>Verksamhetschefer vid följande kliniker:</w:t>
      </w:r>
      <w:r w:rsidRPr="00B001AF">
        <w:rPr>
          <w:rFonts w:ascii="Times New Roman" w:hAnsi="Times New Roman"/>
          <w:szCs w:val="20"/>
          <w:highlight w:val="yellow"/>
        </w:rPr>
        <w:br/>
      </w:r>
      <w:r w:rsidRPr="00B001AF">
        <w:rPr>
          <w:rFonts w:ascii="Times New Roman" w:hAnsi="Times New Roman"/>
          <w:szCs w:val="20"/>
        </w:rPr>
        <w:t>Akutkliniken</w:t>
      </w:r>
      <w:r w:rsidRPr="00B001AF">
        <w:rPr>
          <w:rFonts w:ascii="Times New Roman" w:hAnsi="Times New Roman"/>
          <w:szCs w:val="20"/>
        </w:rPr>
        <w:br/>
        <w:t>Anestesikliniken</w:t>
      </w:r>
      <w:r w:rsidRPr="00B001AF">
        <w:rPr>
          <w:rFonts w:ascii="Times New Roman" w:hAnsi="Times New Roman"/>
          <w:szCs w:val="20"/>
        </w:rPr>
        <w:br/>
        <w:t>Bild- och laboratoriemedicin</w:t>
      </w:r>
      <w:r w:rsidRPr="00B001AF">
        <w:rPr>
          <w:rFonts w:ascii="Times New Roman" w:hAnsi="Times New Roman"/>
          <w:szCs w:val="20"/>
        </w:rPr>
        <w:br/>
        <w:t>Infektionskliniken</w:t>
      </w:r>
      <w:r w:rsidRPr="00B001AF">
        <w:rPr>
          <w:rFonts w:ascii="Times New Roman" w:hAnsi="Times New Roman"/>
          <w:szCs w:val="20"/>
        </w:rPr>
        <w:br/>
        <w:t>Medicinkliniken</w:t>
      </w:r>
      <w:r w:rsidRPr="00B001AF">
        <w:rPr>
          <w:rFonts w:ascii="Times New Roman" w:hAnsi="Times New Roman"/>
          <w:szCs w:val="20"/>
        </w:rPr>
        <w:br/>
        <w:t>Neuro- och rehabiliteringskliniken</w:t>
      </w:r>
      <w:r w:rsidRPr="00B001AF">
        <w:rPr>
          <w:rFonts w:ascii="Times New Roman" w:hAnsi="Times New Roman"/>
          <w:szCs w:val="20"/>
        </w:rPr>
        <w:br/>
        <w:t>Kirurg- och öronkliniken</w:t>
      </w:r>
      <w:r w:rsidRPr="00B001AF">
        <w:rPr>
          <w:rFonts w:ascii="Times New Roman" w:hAnsi="Times New Roman"/>
          <w:szCs w:val="20"/>
        </w:rPr>
        <w:br/>
        <w:t>Ortopedkliniken</w:t>
      </w:r>
      <w:r w:rsidRPr="00B001AF">
        <w:rPr>
          <w:rFonts w:ascii="Times New Roman" w:hAnsi="Times New Roman"/>
          <w:szCs w:val="20"/>
        </w:rPr>
        <w:br/>
        <w:t>Vuxenpsykiatriska kliniken</w:t>
      </w:r>
      <w:r w:rsidRPr="00B001AF">
        <w:rPr>
          <w:rFonts w:ascii="Times New Roman" w:hAnsi="Times New Roman"/>
          <w:szCs w:val="20"/>
        </w:rPr>
        <w:br/>
        <w:t>Medicinsk beredningsgrupp</w:t>
      </w:r>
      <w:r w:rsidRPr="00B001AF">
        <w:rPr>
          <w:rFonts w:ascii="Times New Roman" w:hAnsi="Times New Roman"/>
          <w:szCs w:val="20"/>
        </w:rPr>
        <w:br/>
        <w:t>Sjukhusledning</w:t>
      </w:r>
      <w:r w:rsidRPr="00B001AF">
        <w:rPr>
          <w:rFonts w:ascii="Times New Roman" w:hAnsi="Times New Roman"/>
          <w:szCs w:val="20"/>
        </w:rPr>
        <w:br/>
        <w:t>Medicinska processledare, SÄS</w:t>
      </w:r>
      <w:r w:rsidRPr="00B001AF">
        <w:rPr>
          <w:rFonts w:ascii="Times New Roman" w:hAnsi="Times New Roman"/>
          <w:szCs w:val="20"/>
        </w:rPr>
        <w:br/>
        <w:t>HLR-enheten</w:t>
      </w:r>
    </w:p>
    <w:p w14:paraId="0A580D27" w14:textId="77777777" w:rsidR="00B001AF" w:rsidRPr="00B001AF" w:rsidRDefault="00B001AF" w:rsidP="00B001AF">
      <w:pPr>
        <w:spacing w:after="160" w:line="240" w:lineRule="auto"/>
        <w:ind w:left="1304" w:right="0"/>
        <w:rPr>
          <w:rFonts w:ascii="Times New Roman" w:hAnsi="Times New Roman"/>
          <w:szCs w:val="20"/>
        </w:rPr>
      </w:pPr>
      <w:r w:rsidRPr="00B001AF">
        <w:rPr>
          <w:rFonts w:ascii="Times New Roman" w:hAnsi="Times New Roman"/>
          <w:szCs w:val="20"/>
        </w:rPr>
        <w:t>Vårdenhetschefer:</w:t>
      </w:r>
      <w:r w:rsidRPr="00B001AF">
        <w:rPr>
          <w:rFonts w:ascii="Times New Roman" w:hAnsi="Times New Roman"/>
          <w:szCs w:val="20"/>
        </w:rPr>
        <w:br/>
        <w:t>Hjärtintensivavdelning</w:t>
      </w:r>
      <w:r w:rsidRPr="00B001AF">
        <w:rPr>
          <w:rFonts w:ascii="Times New Roman" w:hAnsi="Times New Roman"/>
          <w:szCs w:val="20"/>
        </w:rPr>
        <w:br/>
        <w:t xml:space="preserve">Intensivvårdsavdelning </w:t>
      </w:r>
    </w:p>
    <w:p w14:paraId="6EFD526E" w14:textId="77777777" w:rsidR="00B001AF" w:rsidRPr="00B001AF" w:rsidRDefault="00B001AF" w:rsidP="00B001AF">
      <w:pPr>
        <w:keepNext/>
        <w:keepLines/>
        <w:spacing w:after="160" w:line="240" w:lineRule="auto"/>
        <w:ind w:left="1304" w:right="0"/>
        <w:rPr>
          <w:rFonts w:ascii="Times New Roman" w:hAnsi="Times New Roman"/>
        </w:rPr>
      </w:pPr>
      <w:r w:rsidRPr="00B001AF">
        <w:rPr>
          <w:rFonts w:ascii="Times New Roman" w:hAnsi="Times New Roman"/>
        </w:rPr>
        <w:t>Vid revidering 2023 skedde samråd med:</w:t>
      </w:r>
    </w:p>
    <w:p w14:paraId="29145F75" w14:textId="06075951" w:rsidR="00B001AF" w:rsidRPr="00B001AF" w:rsidRDefault="00B001AF" w:rsidP="004E24AC">
      <w:pPr>
        <w:keepNext/>
        <w:keepLines/>
        <w:spacing w:after="160" w:line="240" w:lineRule="auto"/>
        <w:ind w:left="1304" w:right="0"/>
        <w:rPr>
          <w:rFonts w:ascii="Arial" w:hAnsi="Arial" w:cs="Arial"/>
          <w:sz w:val="22"/>
          <w:szCs w:val="22"/>
        </w:rPr>
      </w:pPr>
      <w:r w:rsidRPr="00B001AF">
        <w:rPr>
          <w:rFonts w:ascii="Times New Roman" w:hAnsi="Times New Roman"/>
        </w:rPr>
        <w:t>Överläkare:</w:t>
      </w:r>
      <w:r w:rsidR="004E24AC">
        <w:rPr>
          <w:rFonts w:ascii="Times New Roman" w:hAnsi="Times New Roman"/>
        </w:rPr>
        <w:t xml:space="preserve"> </w:t>
      </w:r>
      <w:proofErr w:type="spellStart"/>
      <w:r w:rsidRPr="00B001AF">
        <w:rPr>
          <w:rFonts w:ascii="Times New Roman" w:hAnsi="Times New Roman"/>
        </w:rPr>
        <w:t>Jasreen</w:t>
      </w:r>
      <w:proofErr w:type="spellEnd"/>
      <w:r w:rsidRPr="00B001AF">
        <w:rPr>
          <w:rFonts w:ascii="Times New Roman" w:hAnsi="Times New Roman"/>
        </w:rPr>
        <w:t xml:space="preserve"> </w:t>
      </w:r>
      <w:proofErr w:type="spellStart"/>
      <w:r w:rsidRPr="00B001AF">
        <w:rPr>
          <w:rFonts w:ascii="Times New Roman" w:hAnsi="Times New Roman"/>
        </w:rPr>
        <w:t>Atwal</w:t>
      </w:r>
      <w:proofErr w:type="spellEnd"/>
      <w:r w:rsidRPr="00B001AF">
        <w:rPr>
          <w:rFonts w:ascii="Times New Roman" w:hAnsi="Times New Roman"/>
        </w:rPr>
        <w:t>, anestesikliniken</w:t>
      </w:r>
      <w:r w:rsidRPr="00B001AF">
        <w:rPr>
          <w:rFonts w:ascii="Times New Roman" w:hAnsi="Times New Roman"/>
        </w:rPr>
        <w:br/>
      </w:r>
    </w:p>
    <w:p w14:paraId="0D9EDFE0" w14:textId="77777777" w:rsidR="00B001AF" w:rsidRPr="00B001AF" w:rsidRDefault="00B001AF" w:rsidP="00B001AF">
      <w:pPr>
        <w:spacing w:before="20" w:after="20" w:line="240" w:lineRule="auto"/>
        <w:ind w:left="1304" w:right="0"/>
        <w:outlineLvl w:val="8"/>
        <w:rPr>
          <w:rFonts w:ascii="Arial" w:hAnsi="Arial" w:cs="Arial"/>
          <w:sz w:val="22"/>
          <w:szCs w:val="22"/>
        </w:rPr>
      </w:pPr>
      <w:r w:rsidRPr="00B001AF">
        <w:rPr>
          <w:rFonts w:ascii="Arial" w:hAnsi="Arial" w:cs="Arial"/>
          <w:sz w:val="22"/>
          <w:szCs w:val="22"/>
        </w:rPr>
        <w:t>Fastställt av</w:t>
      </w:r>
    </w:p>
    <w:p w14:paraId="22FF5C15" w14:textId="47E395DB" w:rsidR="00B001AF" w:rsidRPr="00B001AF" w:rsidRDefault="00623CBF" w:rsidP="00B001AF">
      <w:pPr>
        <w:spacing w:after="160" w:line="240" w:lineRule="auto"/>
        <w:ind w:left="1304" w:right="0"/>
        <w:rPr>
          <w:rFonts w:ascii="Times New Roman" w:hAnsi="Times New Roman"/>
          <w:szCs w:val="20"/>
        </w:rPr>
      </w:pPr>
      <w:r>
        <w:rPr>
          <w:rFonts w:ascii="Times New Roman" w:hAnsi="Times New Roman"/>
          <w:szCs w:val="20"/>
        </w:rPr>
        <w:t>Nicola Heinze</w:t>
      </w:r>
      <w:r w:rsidR="00B001AF" w:rsidRPr="00B001AF">
        <w:rPr>
          <w:rFonts w:ascii="Times New Roman" w:hAnsi="Times New Roman"/>
          <w:szCs w:val="20"/>
        </w:rPr>
        <w:t>, processledare, hjärtrytmrubbningsprocessen, SÄS</w:t>
      </w:r>
    </w:p>
    <w:p w14:paraId="397C64F3" w14:textId="77777777" w:rsidR="00B001AF" w:rsidRPr="00B001AF" w:rsidRDefault="00B001AF" w:rsidP="00B001AF">
      <w:pPr>
        <w:spacing w:before="20" w:after="20" w:line="240" w:lineRule="auto"/>
        <w:ind w:left="1304" w:right="0"/>
        <w:outlineLvl w:val="8"/>
        <w:rPr>
          <w:rFonts w:ascii="Arial" w:hAnsi="Arial" w:cs="Arial"/>
          <w:sz w:val="22"/>
          <w:szCs w:val="22"/>
        </w:rPr>
      </w:pPr>
      <w:r w:rsidRPr="00B001AF">
        <w:rPr>
          <w:rFonts w:ascii="Arial" w:hAnsi="Arial" w:cs="Arial"/>
          <w:sz w:val="22"/>
          <w:szCs w:val="22"/>
        </w:rPr>
        <w:t xml:space="preserve">Nyckelord </w:t>
      </w:r>
    </w:p>
    <w:p w14:paraId="74399784" w14:textId="77777777" w:rsidR="00B001AF" w:rsidRPr="00B001AF" w:rsidRDefault="00B001AF" w:rsidP="00B001AF">
      <w:pPr>
        <w:spacing w:after="160" w:line="240" w:lineRule="auto"/>
        <w:ind w:left="1304" w:right="0"/>
        <w:rPr>
          <w:rFonts w:ascii="Times New Roman" w:hAnsi="Times New Roman"/>
          <w:szCs w:val="20"/>
        </w:rPr>
      </w:pPr>
      <w:r w:rsidRPr="00B001AF">
        <w:rPr>
          <w:rFonts w:ascii="Times New Roman" w:hAnsi="Times New Roman"/>
          <w:szCs w:val="20"/>
        </w:rPr>
        <w:t>Hjärtstopp, HLR, överlevt, temperaturkontroll, hypotermi</w:t>
      </w:r>
    </w:p>
    <w:p w14:paraId="6076899A" w14:textId="77777777" w:rsidR="00B001AF" w:rsidRPr="00B001AF" w:rsidRDefault="00B001AF" w:rsidP="00B001AF">
      <w:pPr>
        <w:spacing w:before="20" w:after="20" w:line="240" w:lineRule="auto"/>
        <w:ind w:left="2676" w:right="0"/>
        <w:outlineLvl w:val="8"/>
        <w:rPr>
          <w:rFonts w:ascii="Times New Roman" w:hAnsi="Times New Roman"/>
        </w:rPr>
      </w:pPr>
    </w:p>
    <w:p w14:paraId="3E89D374" w14:textId="77777777" w:rsidR="00B001AF" w:rsidRPr="00B001AF" w:rsidRDefault="00B001AF" w:rsidP="00A56326">
      <w:pPr>
        <w:pStyle w:val="Rubrik2"/>
      </w:pPr>
      <w:bookmarkStart w:id="65" w:name="_Toc24622389"/>
      <w:bookmarkStart w:id="66" w:name="_Toc256000014"/>
      <w:bookmarkStart w:id="67" w:name="_Toc256000028"/>
      <w:bookmarkStart w:id="68" w:name="_Toc256000043"/>
      <w:bookmarkStart w:id="69" w:name="_Toc144471636"/>
      <w:bookmarkStart w:id="70" w:name="_Toc212036974"/>
      <w:r w:rsidRPr="00B001AF">
        <w:t>Länkförteckning</w:t>
      </w:r>
      <w:bookmarkEnd w:id="65"/>
      <w:bookmarkEnd w:id="66"/>
      <w:bookmarkEnd w:id="67"/>
      <w:bookmarkEnd w:id="68"/>
      <w:bookmarkEnd w:id="69"/>
      <w:bookmarkEnd w:id="70"/>
    </w:p>
    <w:p w14:paraId="4881E24E" w14:textId="77777777" w:rsidR="00B001AF" w:rsidRPr="00B001AF" w:rsidRDefault="00B001AF" w:rsidP="00B001AF">
      <w:pPr>
        <w:numPr>
          <w:ilvl w:val="0"/>
          <w:numId w:val="21"/>
        </w:numPr>
        <w:overflowPunct w:val="0"/>
        <w:autoSpaceDE w:val="0"/>
        <w:autoSpaceDN w:val="0"/>
        <w:adjustRightInd w:val="0"/>
        <w:spacing w:after="80" w:line="240" w:lineRule="auto"/>
        <w:ind w:right="0"/>
        <w:textAlignment w:val="baseline"/>
        <w:rPr>
          <w:rFonts w:ascii="Times New Roman" w:hAnsi="Times New Roman"/>
          <w:szCs w:val="20"/>
        </w:rPr>
      </w:pPr>
      <w:r w:rsidRPr="00B001AF">
        <w:rPr>
          <w:rFonts w:ascii="Times New Roman" w:hAnsi="Times New Roman"/>
          <w:szCs w:val="20"/>
        </w:rPr>
        <w:t>Hjärthandboken (lokala riktlinjer för vård vid hjärtsjukdom)</w:t>
      </w:r>
      <w:r w:rsidRPr="00B001AF">
        <w:rPr>
          <w:rFonts w:ascii="Times New Roman" w:hAnsi="Times New Roman"/>
          <w:szCs w:val="20"/>
        </w:rPr>
        <w:br/>
      </w:r>
      <w:hyperlink r:id="rId8" w:history="1">
        <w:r w:rsidRPr="00B001AF">
          <w:rPr>
            <w:rFonts w:ascii="Times New Roman" w:hAnsi="Times New Roman"/>
            <w:szCs w:val="20"/>
            <w:u w:val="single"/>
          </w:rPr>
          <w:t>http://sas.vgregion.se</w:t>
        </w:r>
      </w:hyperlink>
      <w:r w:rsidRPr="00B001AF">
        <w:rPr>
          <w:rFonts w:ascii="Times New Roman" w:hAnsi="Times New Roman"/>
          <w:szCs w:val="20"/>
        </w:rPr>
        <w:t xml:space="preserve"> under rubrik För dig som är </w:t>
      </w:r>
      <w:r w:rsidRPr="00B001AF">
        <w:rPr>
          <w:rFonts w:ascii="Times New Roman" w:hAnsi="Times New Roman"/>
          <w:i/>
          <w:szCs w:val="20"/>
        </w:rPr>
        <w:t>Vårdgivare/Styrdokument</w:t>
      </w:r>
    </w:p>
    <w:p w14:paraId="39D3AA05" w14:textId="77777777" w:rsidR="00B001AF" w:rsidRPr="00B001AF" w:rsidRDefault="00B001AF" w:rsidP="00B001AF">
      <w:pPr>
        <w:overflowPunct w:val="0"/>
        <w:autoSpaceDE w:val="0"/>
        <w:autoSpaceDN w:val="0"/>
        <w:adjustRightInd w:val="0"/>
        <w:spacing w:after="160" w:line="240" w:lineRule="auto"/>
        <w:ind w:left="2676" w:right="0"/>
        <w:textAlignment w:val="baseline"/>
        <w:rPr>
          <w:rFonts w:ascii="Times New Roman" w:hAnsi="Times New Roman"/>
          <w:szCs w:val="20"/>
        </w:rPr>
      </w:pPr>
    </w:p>
    <w:sectPr w:rsidR="00B001AF" w:rsidRPr="00B001AF"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96CFCE" w14:textId="77777777" w:rsidR="0061559F" w:rsidRDefault="0061559F">
      <w:r>
        <w:separator/>
      </w:r>
    </w:p>
  </w:endnote>
  <w:endnote w:type="continuationSeparator" w:id="0">
    <w:p w14:paraId="654629FD" w14:textId="77777777" w:rsidR="0061559F" w:rsidRDefault="0061559F">
      <w:r>
        <w:continuationSeparator/>
      </w:r>
    </w:p>
  </w:endnote>
  <w:endnote w:type="continuationNotice" w:id="1">
    <w:p w14:paraId="71514C98" w14:textId="77777777" w:rsidR="0061559F" w:rsidRDefault="006155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AB982D" w14:textId="77777777" w:rsidR="0061559F" w:rsidRDefault="0061559F"/>
  </w:footnote>
  <w:footnote w:type="continuationSeparator" w:id="0">
    <w:p w14:paraId="5EA14D90" w14:textId="77777777" w:rsidR="0061559F" w:rsidRDefault="0061559F">
      <w:r>
        <w:continuationSeparator/>
      </w:r>
    </w:p>
  </w:footnote>
  <w:footnote w:type="continuationNotice" w:id="1">
    <w:p w14:paraId="6B8630E3" w14:textId="77777777" w:rsidR="0061559F" w:rsidRDefault="006155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053488"/>
    <w:multiLevelType w:val="hybridMultilevel"/>
    <w:tmpl w:val="9D544528"/>
    <w:lvl w:ilvl="0" w:tplc="7D3270F0">
      <w:start w:val="1"/>
      <w:numFmt w:val="bullet"/>
      <w:lvlText w:val="-"/>
      <w:lvlJc w:val="left"/>
      <w:pPr>
        <w:ind w:left="1077" w:hanging="360"/>
      </w:pPr>
      <w:rPr>
        <w:rFonts w:ascii="Times New Roman" w:hAnsi="Times New Roman" w:cs="Times New Roman" w:hint="default"/>
      </w:rPr>
    </w:lvl>
    <w:lvl w:ilvl="1" w:tplc="FFFFFFFF">
      <w:start w:val="1"/>
      <w:numFmt w:val="bullet"/>
      <w:lvlText w:val="o"/>
      <w:lvlJc w:val="left"/>
      <w:pPr>
        <w:ind w:left="1797" w:hanging="360"/>
      </w:pPr>
      <w:rPr>
        <w:rFonts w:ascii="Courier New" w:hAnsi="Courier New" w:cs="Courier New" w:hint="default"/>
      </w:rPr>
    </w:lvl>
    <w:lvl w:ilvl="2" w:tplc="FFFFFFFF">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613ACA"/>
    <w:multiLevelType w:val="hybridMultilevel"/>
    <w:tmpl w:val="0CE64E2C"/>
    <w:lvl w:ilvl="0" w:tplc="7D3270F0">
      <w:start w:val="1"/>
      <w:numFmt w:val="bullet"/>
      <w:lvlText w:val="-"/>
      <w:lvlJc w:val="left"/>
      <w:pPr>
        <w:ind w:left="1664" w:hanging="360"/>
      </w:pPr>
      <w:rPr>
        <w:rFonts w:ascii="Times New Roman" w:hAnsi="Times New Roman" w:cs="Times New Roman" w:hint="default"/>
        <w:outline w:val="0"/>
        <w:shadow w:val="0"/>
        <w:emboss w:val="0"/>
        <w:imprint w:val="0"/>
        <w:color w:val="auto"/>
      </w:rPr>
    </w:lvl>
    <w:lvl w:ilvl="1" w:tplc="FFFFFFFF">
      <w:start w:val="1"/>
      <w:numFmt w:val="bullet"/>
      <w:lvlText w:val="o"/>
      <w:lvlJc w:val="left"/>
      <w:pPr>
        <w:ind w:left="2384" w:hanging="360"/>
      </w:pPr>
      <w:rPr>
        <w:rFonts w:ascii="Courier New" w:hAnsi="Courier New" w:cs="Courier New" w:hint="default"/>
      </w:rPr>
    </w:lvl>
    <w:lvl w:ilvl="2" w:tplc="FFFFFFFF" w:tentative="1">
      <w:start w:val="1"/>
      <w:numFmt w:val="bullet"/>
      <w:lvlText w:val=""/>
      <w:lvlJc w:val="left"/>
      <w:pPr>
        <w:ind w:left="3104" w:hanging="360"/>
      </w:pPr>
      <w:rPr>
        <w:rFonts w:ascii="Wingdings" w:hAnsi="Wingdings" w:hint="default"/>
      </w:rPr>
    </w:lvl>
    <w:lvl w:ilvl="3" w:tplc="FFFFFFFF" w:tentative="1">
      <w:start w:val="1"/>
      <w:numFmt w:val="bullet"/>
      <w:lvlText w:val=""/>
      <w:lvlJc w:val="left"/>
      <w:pPr>
        <w:ind w:left="3824" w:hanging="360"/>
      </w:pPr>
      <w:rPr>
        <w:rFonts w:ascii="Symbol" w:hAnsi="Symbol" w:hint="default"/>
      </w:rPr>
    </w:lvl>
    <w:lvl w:ilvl="4" w:tplc="FFFFFFFF" w:tentative="1">
      <w:start w:val="1"/>
      <w:numFmt w:val="bullet"/>
      <w:lvlText w:val="o"/>
      <w:lvlJc w:val="left"/>
      <w:pPr>
        <w:ind w:left="4544" w:hanging="360"/>
      </w:pPr>
      <w:rPr>
        <w:rFonts w:ascii="Courier New" w:hAnsi="Courier New" w:cs="Courier New" w:hint="default"/>
      </w:rPr>
    </w:lvl>
    <w:lvl w:ilvl="5" w:tplc="FFFFFFFF" w:tentative="1">
      <w:start w:val="1"/>
      <w:numFmt w:val="bullet"/>
      <w:lvlText w:val=""/>
      <w:lvlJc w:val="left"/>
      <w:pPr>
        <w:ind w:left="5264" w:hanging="360"/>
      </w:pPr>
      <w:rPr>
        <w:rFonts w:ascii="Wingdings" w:hAnsi="Wingdings" w:hint="default"/>
      </w:rPr>
    </w:lvl>
    <w:lvl w:ilvl="6" w:tplc="FFFFFFFF" w:tentative="1">
      <w:start w:val="1"/>
      <w:numFmt w:val="bullet"/>
      <w:lvlText w:val=""/>
      <w:lvlJc w:val="left"/>
      <w:pPr>
        <w:ind w:left="5984" w:hanging="360"/>
      </w:pPr>
      <w:rPr>
        <w:rFonts w:ascii="Symbol" w:hAnsi="Symbol" w:hint="default"/>
      </w:rPr>
    </w:lvl>
    <w:lvl w:ilvl="7" w:tplc="FFFFFFFF" w:tentative="1">
      <w:start w:val="1"/>
      <w:numFmt w:val="bullet"/>
      <w:lvlText w:val="o"/>
      <w:lvlJc w:val="left"/>
      <w:pPr>
        <w:ind w:left="6704" w:hanging="360"/>
      </w:pPr>
      <w:rPr>
        <w:rFonts w:ascii="Courier New" w:hAnsi="Courier New" w:cs="Courier New" w:hint="default"/>
      </w:rPr>
    </w:lvl>
    <w:lvl w:ilvl="8" w:tplc="FFFFFFFF" w:tentative="1">
      <w:start w:val="1"/>
      <w:numFmt w:val="bullet"/>
      <w:lvlText w:val=""/>
      <w:lvlJc w:val="left"/>
      <w:pPr>
        <w:ind w:left="7424" w:hanging="360"/>
      </w:pPr>
      <w:rPr>
        <w:rFonts w:ascii="Wingdings" w:hAnsi="Wingdings" w:hint="default"/>
      </w:rPr>
    </w:lvl>
  </w:abstractNum>
  <w:abstractNum w:abstractNumId="10" w15:restartNumberingAfterBreak="0">
    <w:nsid w:val="1DD52003"/>
    <w:multiLevelType w:val="hybridMultilevel"/>
    <w:tmpl w:val="75BADA66"/>
    <w:lvl w:ilvl="0" w:tplc="FFFFFFFF">
      <w:start w:val="1"/>
      <w:numFmt w:val="bullet"/>
      <w:lvlText w:val=""/>
      <w:lvlJc w:val="left"/>
      <w:pPr>
        <w:ind w:left="1077" w:hanging="360"/>
      </w:pPr>
      <w:rPr>
        <w:rFonts w:ascii="Symbol" w:hAnsi="Symbol" w:hint="default"/>
      </w:rPr>
    </w:lvl>
    <w:lvl w:ilvl="1" w:tplc="FFFFFFFF">
      <w:start w:val="1"/>
      <w:numFmt w:val="bullet"/>
      <w:lvlText w:val="-"/>
      <w:lvlJc w:val="left"/>
      <w:pPr>
        <w:ind w:left="1797" w:hanging="360"/>
      </w:pPr>
      <w:rPr>
        <w:rFonts w:ascii="Times New Roman" w:hAnsi="Times New Roman" w:cs="Times New Roman" w:hint="default"/>
      </w:rPr>
    </w:lvl>
    <w:lvl w:ilvl="2" w:tplc="7D3270F0">
      <w:start w:val="1"/>
      <w:numFmt w:val="bullet"/>
      <w:lvlText w:val="-"/>
      <w:lvlJc w:val="left"/>
      <w:pPr>
        <w:ind w:left="2517" w:hanging="360"/>
      </w:pPr>
      <w:rPr>
        <w:rFonts w:ascii="Times New Roman" w:hAnsi="Times New Roman" w:cs="Times New Roman"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1" w15:restartNumberingAfterBreak="0">
    <w:nsid w:val="206E61CA"/>
    <w:multiLevelType w:val="hybridMultilevel"/>
    <w:tmpl w:val="C042390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DF43453"/>
    <w:multiLevelType w:val="hybridMultilevel"/>
    <w:tmpl w:val="465002C8"/>
    <w:lvl w:ilvl="0" w:tplc="FFFFFFFF">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7D3270F0">
      <w:start w:val="1"/>
      <w:numFmt w:val="bullet"/>
      <w:lvlText w:val="-"/>
      <w:lvlJc w:val="left"/>
      <w:pPr>
        <w:ind w:left="2517" w:hanging="360"/>
      </w:pPr>
      <w:rPr>
        <w:rFonts w:ascii="Times New Roman" w:hAnsi="Times New Roman" w:cs="Times New Roman"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712C1C0A"/>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7D3270F0">
      <w:start w:val="1"/>
      <w:numFmt w:val="bullet"/>
      <w:lvlText w:val="-"/>
      <w:lvlJc w:val="left"/>
      <w:pPr>
        <w:ind w:left="2517" w:hanging="360"/>
      </w:pPr>
      <w:rPr>
        <w:rFonts w:ascii="Times New Roman" w:hAnsi="Times New Roman" w:cs="Times New Roman" w:hint="default"/>
      </w:rPr>
    </w:lvl>
    <w:lvl w:ilvl="3" w:tplc="041D0001">
      <w:start w:val="1"/>
      <w:numFmt w:val="bullet"/>
      <w:lvlText w:val=""/>
      <w:lvlJc w:val="left"/>
      <w:pPr>
        <w:ind w:left="3237" w:hanging="360"/>
      </w:pPr>
      <w:rPr>
        <w:rFonts w:ascii="Symbol" w:hAnsi="Symbol" w:hint="default"/>
      </w:rPr>
    </w:lvl>
    <w:lvl w:ilvl="4" w:tplc="041D0003">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7EC5C7D"/>
    <w:multiLevelType w:val="hybridMultilevel"/>
    <w:tmpl w:val="7EE204E2"/>
    <w:lvl w:ilvl="0" w:tplc="FFFFFFFF">
      <w:start w:val="1"/>
      <w:numFmt w:val="bullet"/>
      <w:lvlText w:val="o"/>
      <w:lvlJc w:val="left"/>
      <w:pPr>
        <w:ind w:left="2075" w:hanging="360"/>
      </w:pPr>
      <w:rPr>
        <w:rFonts w:ascii="Courier New" w:hAnsi="Courier New" w:cs="Courier New"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5D466BD"/>
    <w:multiLevelType w:val="hybridMultilevel"/>
    <w:tmpl w:val="19228B88"/>
    <w:lvl w:ilvl="0" w:tplc="7D3270F0">
      <w:start w:val="1"/>
      <w:numFmt w:val="bullet"/>
      <w:lvlText w:val="-"/>
      <w:lvlJc w:val="left"/>
      <w:pPr>
        <w:ind w:left="3396" w:hanging="360"/>
      </w:pPr>
      <w:rPr>
        <w:rFonts w:ascii="Times New Roman" w:hAnsi="Times New Roman" w:cs="Times New Roman" w:hint="default"/>
        <w:outline w:val="0"/>
        <w:shadow w:val="0"/>
        <w:emboss w:val="0"/>
        <w:imprint w:val="0"/>
        <w:color w:val="auto"/>
      </w:rPr>
    </w:lvl>
    <w:lvl w:ilvl="1" w:tplc="FFFFFFFF">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A900D2A"/>
    <w:multiLevelType w:val="hybridMultilevel"/>
    <w:tmpl w:val="5D20319A"/>
    <w:lvl w:ilvl="0" w:tplc="7D3270F0">
      <w:start w:val="1"/>
      <w:numFmt w:val="bullet"/>
      <w:lvlText w:val="-"/>
      <w:lvlJc w:val="left"/>
      <w:pPr>
        <w:ind w:left="2968" w:hanging="360"/>
      </w:pPr>
      <w:rPr>
        <w:rFonts w:ascii="Times New Roman" w:hAnsi="Times New Roman" w:cs="Times New Roman" w:hint="default"/>
      </w:rPr>
    </w:lvl>
    <w:lvl w:ilvl="1" w:tplc="041D0003" w:tentative="1">
      <w:start w:val="1"/>
      <w:numFmt w:val="bullet"/>
      <w:lvlText w:val="o"/>
      <w:lvlJc w:val="left"/>
      <w:pPr>
        <w:ind w:left="3688" w:hanging="360"/>
      </w:pPr>
      <w:rPr>
        <w:rFonts w:ascii="Courier New" w:hAnsi="Courier New" w:cs="Courier New" w:hint="default"/>
      </w:rPr>
    </w:lvl>
    <w:lvl w:ilvl="2" w:tplc="041D0005" w:tentative="1">
      <w:start w:val="1"/>
      <w:numFmt w:val="bullet"/>
      <w:lvlText w:val=""/>
      <w:lvlJc w:val="left"/>
      <w:pPr>
        <w:ind w:left="4408" w:hanging="360"/>
      </w:pPr>
      <w:rPr>
        <w:rFonts w:ascii="Wingdings" w:hAnsi="Wingdings" w:hint="default"/>
      </w:rPr>
    </w:lvl>
    <w:lvl w:ilvl="3" w:tplc="041D0001" w:tentative="1">
      <w:start w:val="1"/>
      <w:numFmt w:val="bullet"/>
      <w:lvlText w:val=""/>
      <w:lvlJc w:val="left"/>
      <w:pPr>
        <w:ind w:left="5128" w:hanging="360"/>
      </w:pPr>
      <w:rPr>
        <w:rFonts w:ascii="Symbol" w:hAnsi="Symbol" w:hint="default"/>
      </w:rPr>
    </w:lvl>
    <w:lvl w:ilvl="4" w:tplc="041D0003" w:tentative="1">
      <w:start w:val="1"/>
      <w:numFmt w:val="bullet"/>
      <w:lvlText w:val="o"/>
      <w:lvlJc w:val="left"/>
      <w:pPr>
        <w:ind w:left="5848" w:hanging="360"/>
      </w:pPr>
      <w:rPr>
        <w:rFonts w:ascii="Courier New" w:hAnsi="Courier New" w:cs="Courier New" w:hint="default"/>
      </w:rPr>
    </w:lvl>
    <w:lvl w:ilvl="5" w:tplc="041D0005" w:tentative="1">
      <w:start w:val="1"/>
      <w:numFmt w:val="bullet"/>
      <w:lvlText w:val=""/>
      <w:lvlJc w:val="left"/>
      <w:pPr>
        <w:ind w:left="6568" w:hanging="360"/>
      </w:pPr>
      <w:rPr>
        <w:rFonts w:ascii="Wingdings" w:hAnsi="Wingdings" w:hint="default"/>
      </w:rPr>
    </w:lvl>
    <w:lvl w:ilvl="6" w:tplc="041D0001" w:tentative="1">
      <w:start w:val="1"/>
      <w:numFmt w:val="bullet"/>
      <w:lvlText w:val=""/>
      <w:lvlJc w:val="left"/>
      <w:pPr>
        <w:ind w:left="7288" w:hanging="360"/>
      </w:pPr>
      <w:rPr>
        <w:rFonts w:ascii="Symbol" w:hAnsi="Symbol" w:hint="default"/>
      </w:rPr>
    </w:lvl>
    <w:lvl w:ilvl="7" w:tplc="041D0003" w:tentative="1">
      <w:start w:val="1"/>
      <w:numFmt w:val="bullet"/>
      <w:lvlText w:val="o"/>
      <w:lvlJc w:val="left"/>
      <w:pPr>
        <w:ind w:left="8008" w:hanging="360"/>
      </w:pPr>
      <w:rPr>
        <w:rFonts w:ascii="Courier New" w:hAnsi="Courier New" w:cs="Courier New" w:hint="default"/>
      </w:rPr>
    </w:lvl>
    <w:lvl w:ilvl="8" w:tplc="041D0005" w:tentative="1">
      <w:start w:val="1"/>
      <w:numFmt w:val="bullet"/>
      <w:lvlText w:val=""/>
      <w:lvlJc w:val="left"/>
      <w:pPr>
        <w:ind w:left="8728"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C87089E"/>
    <w:multiLevelType w:val="hybridMultilevel"/>
    <w:tmpl w:val="924CEF5A"/>
    <w:lvl w:ilvl="0" w:tplc="FFFFFFFF">
      <w:start w:val="1"/>
      <w:numFmt w:val="bullet"/>
      <w:pStyle w:val="Punktlista1"/>
      <w:lvlText w:val=""/>
      <w:lvlJc w:val="left"/>
      <w:pPr>
        <w:ind w:left="1664" w:hanging="360"/>
      </w:pPr>
      <w:rPr>
        <w:rFonts w:ascii="Wingdings" w:hAnsi="Wingdings" w:hint="default"/>
        <w:outline w:val="0"/>
        <w:shadow w:val="0"/>
        <w:emboss w:val="0"/>
        <w:imprint w:val="0"/>
        <w:color w:val="auto"/>
      </w:rPr>
    </w:lvl>
    <w:lvl w:ilvl="1" w:tplc="FFFFFFFF">
      <w:start w:val="1"/>
      <w:numFmt w:val="bullet"/>
      <w:lvlText w:val="o"/>
      <w:lvlJc w:val="left"/>
      <w:pPr>
        <w:ind w:left="2384" w:hanging="360"/>
      </w:pPr>
      <w:rPr>
        <w:rFonts w:ascii="Courier New" w:hAnsi="Courier New" w:cs="Courier New" w:hint="default"/>
      </w:rPr>
    </w:lvl>
    <w:lvl w:ilvl="2" w:tplc="FFFFFFFF" w:tentative="1">
      <w:start w:val="1"/>
      <w:numFmt w:val="bullet"/>
      <w:lvlText w:val=""/>
      <w:lvlJc w:val="left"/>
      <w:pPr>
        <w:ind w:left="3104" w:hanging="360"/>
      </w:pPr>
      <w:rPr>
        <w:rFonts w:ascii="Wingdings" w:hAnsi="Wingdings" w:hint="default"/>
      </w:rPr>
    </w:lvl>
    <w:lvl w:ilvl="3" w:tplc="FFFFFFFF" w:tentative="1">
      <w:start w:val="1"/>
      <w:numFmt w:val="bullet"/>
      <w:lvlText w:val=""/>
      <w:lvlJc w:val="left"/>
      <w:pPr>
        <w:ind w:left="3824" w:hanging="360"/>
      </w:pPr>
      <w:rPr>
        <w:rFonts w:ascii="Symbol" w:hAnsi="Symbol" w:hint="default"/>
      </w:rPr>
    </w:lvl>
    <w:lvl w:ilvl="4" w:tplc="FFFFFFFF" w:tentative="1">
      <w:start w:val="1"/>
      <w:numFmt w:val="bullet"/>
      <w:lvlText w:val="o"/>
      <w:lvlJc w:val="left"/>
      <w:pPr>
        <w:ind w:left="4544" w:hanging="360"/>
      </w:pPr>
      <w:rPr>
        <w:rFonts w:ascii="Courier New" w:hAnsi="Courier New" w:cs="Courier New" w:hint="default"/>
      </w:rPr>
    </w:lvl>
    <w:lvl w:ilvl="5" w:tplc="FFFFFFFF" w:tentative="1">
      <w:start w:val="1"/>
      <w:numFmt w:val="bullet"/>
      <w:lvlText w:val=""/>
      <w:lvlJc w:val="left"/>
      <w:pPr>
        <w:ind w:left="5264" w:hanging="360"/>
      </w:pPr>
      <w:rPr>
        <w:rFonts w:ascii="Wingdings" w:hAnsi="Wingdings" w:hint="default"/>
      </w:rPr>
    </w:lvl>
    <w:lvl w:ilvl="6" w:tplc="FFFFFFFF" w:tentative="1">
      <w:start w:val="1"/>
      <w:numFmt w:val="bullet"/>
      <w:lvlText w:val=""/>
      <w:lvlJc w:val="left"/>
      <w:pPr>
        <w:ind w:left="5984" w:hanging="360"/>
      </w:pPr>
      <w:rPr>
        <w:rFonts w:ascii="Symbol" w:hAnsi="Symbol" w:hint="default"/>
      </w:rPr>
    </w:lvl>
    <w:lvl w:ilvl="7" w:tplc="FFFFFFFF" w:tentative="1">
      <w:start w:val="1"/>
      <w:numFmt w:val="bullet"/>
      <w:lvlText w:val="o"/>
      <w:lvlJc w:val="left"/>
      <w:pPr>
        <w:ind w:left="6704" w:hanging="360"/>
      </w:pPr>
      <w:rPr>
        <w:rFonts w:ascii="Courier New" w:hAnsi="Courier New" w:cs="Courier New" w:hint="default"/>
      </w:rPr>
    </w:lvl>
    <w:lvl w:ilvl="8" w:tplc="FFFFFFFF" w:tentative="1">
      <w:start w:val="1"/>
      <w:numFmt w:val="bullet"/>
      <w:lvlText w:val=""/>
      <w:lvlJc w:val="left"/>
      <w:pPr>
        <w:ind w:left="7424"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6"/>
  </w:num>
  <w:num w:numId="2" w16cid:durableId="1367871050">
    <w:abstractNumId w:val="21"/>
  </w:num>
  <w:num w:numId="3" w16cid:durableId="164058872">
    <w:abstractNumId w:val="0"/>
  </w:num>
  <w:num w:numId="4" w16cid:durableId="861477783">
    <w:abstractNumId w:val="7"/>
  </w:num>
  <w:num w:numId="5" w16cid:durableId="1280868239">
    <w:abstractNumId w:val="23"/>
  </w:num>
  <w:num w:numId="6" w16cid:durableId="444931515">
    <w:abstractNumId w:val="2"/>
  </w:num>
  <w:num w:numId="7" w16cid:durableId="739910959">
    <w:abstractNumId w:val="16"/>
  </w:num>
  <w:num w:numId="8" w16cid:durableId="391579451">
    <w:abstractNumId w:val="13"/>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9"/>
  </w:num>
  <w:num w:numId="14" w16cid:durableId="36130748">
    <w:abstractNumId w:val="14"/>
  </w:num>
  <w:num w:numId="15" w16cid:durableId="560679449">
    <w:abstractNumId w:val="8"/>
  </w:num>
  <w:num w:numId="16" w16cid:durableId="1420566503">
    <w:abstractNumId w:val="18"/>
  </w:num>
  <w:num w:numId="17" w16cid:durableId="256527698">
    <w:abstractNumId w:val="6"/>
  </w:num>
  <w:num w:numId="18" w16cid:durableId="1090539201">
    <w:abstractNumId w:val="15"/>
  </w:num>
  <w:num w:numId="19" w16cid:durableId="1846439597">
    <w:abstractNumId w:val="24"/>
  </w:num>
  <w:num w:numId="20" w16cid:durableId="939683460">
    <w:abstractNumId w:val="11"/>
  </w:num>
  <w:num w:numId="21" w16cid:durableId="1514412979">
    <w:abstractNumId w:val="25"/>
  </w:num>
  <w:num w:numId="22" w16cid:durableId="787427766">
    <w:abstractNumId w:val="17"/>
  </w:num>
  <w:num w:numId="23" w16cid:durableId="1406876453">
    <w:abstractNumId w:val="10"/>
  </w:num>
  <w:num w:numId="24" w16cid:durableId="474496561">
    <w:abstractNumId w:val="12"/>
  </w:num>
  <w:num w:numId="25" w16cid:durableId="465515298">
    <w:abstractNumId w:val="22"/>
  </w:num>
  <w:num w:numId="26" w16cid:durableId="602735462">
    <w:abstractNumId w:val="20"/>
  </w:num>
  <w:num w:numId="27" w16cid:durableId="438645212">
    <w:abstractNumId w:val="9"/>
  </w:num>
  <w:num w:numId="28" w16cid:durableId="3303015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5B7D"/>
    <w:rsid w:val="00030DDD"/>
    <w:rsid w:val="000313BB"/>
    <w:rsid w:val="00033ED5"/>
    <w:rsid w:val="00050500"/>
    <w:rsid w:val="00052785"/>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1D03"/>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6E4F"/>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95AAC"/>
    <w:rsid w:val="002A1C4F"/>
    <w:rsid w:val="002A7450"/>
    <w:rsid w:val="002B0B30"/>
    <w:rsid w:val="002B0C78"/>
    <w:rsid w:val="002B1BA8"/>
    <w:rsid w:val="002B4CBB"/>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6DFD"/>
    <w:rsid w:val="00360E0D"/>
    <w:rsid w:val="0036357D"/>
    <w:rsid w:val="0036594C"/>
    <w:rsid w:val="00367D19"/>
    <w:rsid w:val="00371BED"/>
    <w:rsid w:val="00384019"/>
    <w:rsid w:val="003854F1"/>
    <w:rsid w:val="003870B9"/>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462FE"/>
    <w:rsid w:val="00451935"/>
    <w:rsid w:val="00460ED0"/>
    <w:rsid w:val="00465651"/>
    <w:rsid w:val="00470CE7"/>
    <w:rsid w:val="00470F4F"/>
    <w:rsid w:val="00472482"/>
    <w:rsid w:val="00472CCC"/>
    <w:rsid w:val="004735F1"/>
    <w:rsid w:val="00480DC7"/>
    <w:rsid w:val="004876F6"/>
    <w:rsid w:val="0049236A"/>
    <w:rsid w:val="00492718"/>
    <w:rsid w:val="00496066"/>
    <w:rsid w:val="004A355D"/>
    <w:rsid w:val="004A44B0"/>
    <w:rsid w:val="004A4970"/>
    <w:rsid w:val="004B2183"/>
    <w:rsid w:val="004B2A01"/>
    <w:rsid w:val="004C3536"/>
    <w:rsid w:val="004D7BA3"/>
    <w:rsid w:val="004E24AC"/>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559F"/>
    <w:rsid w:val="00617710"/>
    <w:rsid w:val="00617EE6"/>
    <w:rsid w:val="0062184C"/>
    <w:rsid w:val="00623724"/>
    <w:rsid w:val="00623CBF"/>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6A3D"/>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86605"/>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D64D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B719D"/>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55432"/>
    <w:rsid w:val="00A5632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01AF"/>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1EB1"/>
    <w:rsid w:val="00BE7978"/>
    <w:rsid w:val="00C01F0D"/>
    <w:rsid w:val="00C07DDB"/>
    <w:rsid w:val="00C4115D"/>
    <w:rsid w:val="00C43BDD"/>
    <w:rsid w:val="00C47778"/>
    <w:rsid w:val="00C5011E"/>
    <w:rsid w:val="00C50EE5"/>
    <w:rsid w:val="00C5240A"/>
    <w:rsid w:val="00C5398F"/>
    <w:rsid w:val="00C556F5"/>
    <w:rsid w:val="00C60AC9"/>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544D3"/>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627C2"/>
    <w:rsid w:val="00E7237C"/>
    <w:rsid w:val="00E77C46"/>
    <w:rsid w:val="00E86CE8"/>
    <w:rsid w:val="00E90E82"/>
    <w:rsid w:val="00EA00CB"/>
    <w:rsid w:val="00EA1BAA"/>
    <w:rsid w:val="00EA3FCD"/>
    <w:rsid w:val="00EA42A0"/>
    <w:rsid w:val="00EB6714"/>
    <w:rsid w:val="00EC0A68"/>
    <w:rsid w:val="00EC3C32"/>
    <w:rsid w:val="00EC44B4"/>
    <w:rsid w:val="00EC5006"/>
    <w:rsid w:val="00ED49C3"/>
    <w:rsid w:val="00ED6CE8"/>
    <w:rsid w:val="00ED7AA6"/>
    <w:rsid w:val="00EE2A56"/>
    <w:rsid w:val="00EE3818"/>
    <w:rsid w:val="00F02683"/>
    <w:rsid w:val="00F210F9"/>
    <w:rsid w:val="00F22264"/>
    <w:rsid w:val="00F2564D"/>
    <w:rsid w:val="00F35B05"/>
    <w:rsid w:val="00F413D9"/>
    <w:rsid w:val="00F5135F"/>
    <w:rsid w:val="00F51F78"/>
    <w:rsid w:val="00F8096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customStyle="1" w:styleId="Punktlista1">
    <w:name w:val="Punktlista 1"/>
    <w:rsid w:val="00B001AF"/>
    <w:pPr>
      <w:numPr>
        <w:numId w:val="21"/>
      </w:numPr>
      <w:tabs>
        <w:tab w:val="num" w:pos="3036"/>
      </w:tabs>
      <w:spacing w:after="80"/>
      <w:ind w:left="3036"/>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as.vgregion.se" TargetMode="External" Id="rId8" /><Relationship Type="http://schemas.openxmlformats.org/officeDocument/2006/relationships/footer" Target="footer3.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as9642-738863596-134/surrogate/Organ-%20och%20v%c3%a4vnadsdonation%20vid%20S%c3%84S.pdf" TargetMode="External" Id="rId7" /><Relationship Type="http://schemas.openxmlformats.org/officeDocument/2006/relationships/header" Target="header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1709</Words>
  <Characters>9061</Characters>
  <Application>Microsoft Office Word</Application>
  <DocSecurity>0</DocSecurity>
  <Lines>75</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10749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Hjärtstopp - eftervård för vuxna</dc:title>
  <dc:subject/>
  <dc:creator/>
  <keywords/>
  <lastModifiedBy/>
  <revision>1</revision>
  <dcterms:created xsi:type="dcterms:W3CDTF">2025-09-24T13:07:00.0000000Z</dcterms:created>
  <dcterms:modified xsi:type="dcterms:W3CDTF">2025-10-22T12:57:00.0000000Z</dcterms:modified>
</coreProperties>
</file>