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D61B68" w14:textId="12223DD3" w:rsidR="00C10618" w:rsidRDefault="00C10618" w:rsidP="009A32ED">
      <w:pPr>
        <w:pStyle w:val="Rubrik1"/>
      </w:pPr>
      <w:proofErr w:type="spellStart"/>
      <w:r w:rsidRPr="00C10618">
        <w:t>Perioperativt</w:t>
      </w:r>
      <w:proofErr w:type="spellEnd"/>
      <w:r w:rsidRPr="00C10618">
        <w:t xml:space="preserve"> omhändertagande av diabetespatienter </w:t>
      </w:r>
    </w:p>
    <w:p w14:paraId="36BD185B" w14:textId="77777777" w:rsidR="00C10618" w:rsidRDefault="00C10618" w:rsidP="00C10618">
      <w:pPr>
        <w:pStyle w:val="Rubrik2"/>
        <w:ind w:right="-143"/>
      </w:pPr>
      <w:bookmarkStart w:id="0" w:name="_Toc100327185"/>
      <w:bookmarkStart w:id="1" w:name="_Toc133588636"/>
      <w:bookmarkStart w:id="2" w:name="_Toc100327184"/>
      <w:r>
        <w:t>Sammanfattning</w:t>
      </w:r>
      <w:bookmarkEnd w:id="0"/>
      <w:bookmarkEnd w:id="1"/>
    </w:p>
    <w:p w14:paraId="1643C0FB" w14:textId="6E44EAC3" w:rsidR="00C10618" w:rsidRDefault="00C10618" w:rsidP="00C10618">
      <w:r w:rsidRPr="00C10618">
        <w:t>Denna riktlinje är riktad till narkosläkare</w:t>
      </w:r>
      <w:r w:rsidR="00B50C52">
        <w:t xml:space="preserve"> och sjuksköterskor</w:t>
      </w:r>
      <w:r w:rsidRPr="00C10618">
        <w:t xml:space="preserve"> </w:t>
      </w:r>
      <w:r w:rsidR="003C43F1">
        <w:t>preoperativt</w:t>
      </w:r>
      <w:r w:rsidRPr="00C10618">
        <w:t xml:space="preserve">. </w:t>
      </w:r>
    </w:p>
    <w:p w14:paraId="11BC1DCA" w14:textId="4711F07D" w:rsidR="009A32ED" w:rsidRDefault="009A32ED" w:rsidP="009A32ED">
      <w:pPr>
        <w:pStyle w:val="Rubrik2"/>
        <w:ind w:right="-143"/>
      </w:pPr>
      <w:bookmarkStart w:id="3" w:name="_Toc133588637"/>
      <w:r>
        <w:t>Förändringar sedan föregående version</w:t>
      </w:r>
      <w:bookmarkEnd w:id="2"/>
      <w:bookmarkEnd w:id="3"/>
    </w:p>
    <w:p w14:paraId="2195E072" w14:textId="6C448DC3" w:rsidR="00DF016A" w:rsidRPr="007A334E" w:rsidRDefault="002F7F94" w:rsidP="00DF016A">
      <w:pPr>
        <w:ind w:right="-143"/>
      </w:pPr>
      <w:r>
        <w:t xml:space="preserve">Särskild riktlinje för sjuksköterskor tas bort. </w:t>
      </w:r>
      <w:r w:rsidR="00DF016A">
        <w:t>Ny handlingsplan vid tablettbehandlad</w:t>
      </w:r>
      <w:r w:rsidR="008C7A84">
        <w:t xml:space="preserve"> diabetes. </w:t>
      </w:r>
    </w:p>
    <w:p w14:paraId="6660DA9D" w14:textId="2A8EC736" w:rsidR="00B405A1" w:rsidRDefault="00B405A1" w:rsidP="00444274">
      <w:pPr>
        <w:pStyle w:val="Rubrik2"/>
      </w:pPr>
      <w:bookmarkStart w:id="4" w:name="_Toc133588638"/>
      <w:bookmarkStart w:id="5" w:name="_Toc72840807"/>
      <w:r>
        <w:t>Innehållsförteckning</w:t>
      </w:r>
      <w:bookmarkEnd w:id="4"/>
    </w:p>
    <w:p w14:paraId="61CAF48C" w14:textId="460C05D0" w:rsidR="00791254" w:rsidRDefault="00D67C88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fldChar w:fldCharType="begin"/>
      </w:r>
      <w:r>
        <w:instrText xml:space="preserve"> TOC \o "2-2" \h \z \u \t "Rubrik;1" </w:instrText>
      </w:r>
      <w:r>
        <w:fldChar w:fldCharType="separate"/>
      </w:r>
      <w:hyperlink w:anchor="_Toc133588636" w:history="1">
        <w:r w:rsidR="00791254" w:rsidRPr="003F5B76">
          <w:rPr>
            <w:rStyle w:val="Hyperlnk"/>
            <w:rFonts w:eastAsia="MS Gothic"/>
            <w:noProof/>
          </w:rPr>
          <w:t>Sammanfattning</w:t>
        </w:r>
        <w:r w:rsidR="00791254">
          <w:rPr>
            <w:noProof/>
            <w:webHidden/>
          </w:rPr>
          <w:tab/>
        </w:r>
        <w:r w:rsidR="00791254">
          <w:rPr>
            <w:noProof/>
            <w:webHidden/>
          </w:rPr>
          <w:fldChar w:fldCharType="begin"/>
        </w:r>
        <w:r w:rsidR="00791254">
          <w:rPr>
            <w:noProof/>
            <w:webHidden/>
          </w:rPr>
          <w:instrText xml:space="preserve"> PAGEREF _Toc133588636 \h </w:instrText>
        </w:r>
        <w:r w:rsidR="00791254">
          <w:rPr>
            <w:noProof/>
            <w:webHidden/>
          </w:rPr>
        </w:r>
        <w:r w:rsidR="00791254">
          <w:rPr>
            <w:noProof/>
            <w:webHidden/>
          </w:rPr>
          <w:fldChar w:fldCharType="separate"/>
        </w:r>
        <w:r w:rsidR="00444656">
          <w:rPr>
            <w:noProof/>
            <w:webHidden/>
          </w:rPr>
          <w:t>1</w:t>
        </w:r>
        <w:r w:rsidR="00791254">
          <w:rPr>
            <w:noProof/>
            <w:webHidden/>
          </w:rPr>
          <w:fldChar w:fldCharType="end"/>
        </w:r>
      </w:hyperlink>
    </w:p>
    <w:p w14:paraId="42149339" w14:textId="0A720192" w:rsidR="00791254" w:rsidRDefault="00791254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33588637" w:history="1">
        <w:r w:rsidRPr="003F5B76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_Toc133588637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444656"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2A60CEEB" w14:textId="34C5D3B0" w:rsidR="00791254" w:rsidRDefault="00791254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33588638" w:history="1">
        <w:r w:rsidRPr="003F5B76">
          <w:rPr>
            <w:rStyle w:val="Hyperlnk"/>
            <w:rFonts w:eastAsia="MS Gothic"/>
            <w:noProof/>
          </w:rPr>
          <w:t>Innehållsförteckning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_Toc133588638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444656"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5EEEE5B6" w14:textId="330B6EB3" w:rsidR="00791254" w:rsidRDefault="00791254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33588639" w:history="1">
        <w:r w:rsidRPr="003F5B76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_Toc133588639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444656"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0DEF56E1" w14:textId="71C216A8" w:rsidR="00791254" w:rsidRDefault="00791254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33588640" w:history="1">
        <w:r w:rsidRPr="003F5B76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_Toc133588640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444656"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31E4AE76" w14:textId="23F68001" w:rsidR="00791254" w:rsidRDefault="00791254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33588641" w:history="1">
        <w:r w:rsidRPr="003F5B76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_Toc133588641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444656"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2D05AB9A" w14:textId="10D8F61E" w:rsidR="00791254" w:rsidRDefault="00791254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33588642" w:history="1">
        <w:r w:rsidRPr="003F5B76">
          <w:rPr>
            <w:rStyle w:val="Hyperlnk"/>
            <w:rFonts w:eastAsia="MS Gothic"/>
            <w:noProof/>
          </w:rPr>
          <w:t>Referens-/Länkförteckning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_Toc133588642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444656"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4D94F867" w14:textId="6E89F262" w:rsidR="00791254" w:rsidRDefault="00791254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33588643" w:history="1">
        <w:r w:rsidRPr="003F5B76">
          <w:rPr>
            <w:rStyle w:val="Hyperlnk"/>
            <w:rFonts w:eastAsia="MS Gothic"/>
            <w:noProof/>
          </w:rPr>
          <w:t>Bilaga - De olika insulinernas verkningsprofiler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_Toc133588643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444656"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1FC6584C" w14:textId="670A6FDE" w:rsidR="00B405A1" w:rsidRDefault="00D67C88" w:rsidP="00444274">
      <w:pPr>
        <w:pStyle w:val="Innehll1"/>
      </w:pPr>
      <w:r>
        <w:fldChar w:fldCharType="end"/>
      </w:r>
    </w:p>
    <w:p w14:paraId="70B2A54A" w14:textId="77777777" w:rsidR="009A32ED" w:rsidRDefault="009A32ED" w:rsidP="009A32ED">
      <w:pPr>
        <w:pStyle w:val="Rubrik2"/>
        <w:ind w:right="-143"/>
      </w:pPr>
      <w:bookmarkStart w:id="6" w:name="_Toc100327187"/>
      <w:bookmarkStart w:id="7" w:name="_Toc133588639"/>
      <w:bookmarkEnd w:id="5"/>
      <w:r>
        <w:t>Förutsättningar</w:t>
      </w:r>
      <w:bookmarkEnd w:id="6"/>
      <w:bookmarkEnd w:id="7"/>
    </w:p>
    <w:p w14:paraId="68A8676B" w14:textId="2F60EFFD" w:rsidR="00C10618" w:rsidRDefault="00C10618" w:rsidP="00C10618">
      <w:pPr>
        <w:ind w:right="-143"/>
      </w:pPr>
      <w:r>
        <w:t xml:space="preserve">Dåligt reglerad diabetes innebär en kraftigt ökad </w:t>
      </w:r>
      <w:proofErr w:type="spellStart"/>
      <w:r>
        <w:t>perioperativ</w:t>
      </w:r>
      <w:proofErr w:type="spellEnd"/>
      <w:r>
        <w:t xml:space="preserve"> risk. Endast i undantagsfall kan ett P-Glukos över 15 </w:t>
      </w:r>
      <w:proofErr w:type="spellStart"/>
      <w:r>
        <w:t>mmol</w:t>
      </w:r>
      <w:proofErr w:type="spellEnd"/>
      <w:r>
        <w:t>/l före operation accepteras.</w:t>
      </w:r>
    </w:p>
    <w:p w14:paraId="01BDE6E7" w14:textId="5574E8AD" w:rsidR="00494A23" w:rsidRDefault="00494A23" w:rsidP="00494A23">
      <w:pPr>
        <w:pStyle w:val="Rubrik2"/>
      </w:pPr>
      <w:bookmarkStart w:id="8" w:name="_Toc256000092"/>
      <w:bookmarkStart w:id="9" w:name="_Toc256000082"/>
      <w:bookmarkStart w:id="10" w:name="_Toc491347028"/>
      <w:bookmarkStart w:id="11" w:name="_Toc256000002"/>
      <w:bookmarkStart w:id="12" w:name="_Toc256000012"/>
      <w:bookmarkStart w:id="13" w:name="_Toc256000022"/>
      <w:bookmarkStart w:id="14" w:name="_Toc256000032"/>
      <w:bookmarkStart w:id="15" w:name="_Toc256000042"/>
      <w:bookmarkStart w:id="16" w:name="_Toc256000052"/>
      <w:bookmarkStart w:id="17" w:name="_Toc256000062"/>
      <w:bookmarkStart w:id="18" w:name="_Toc256000072"/>
      <w:bookmarkStart w:id="19" w:name="_Toc133588640"/>
      <w:r>
        <w:lastRenderedPageBreak/>
        <w:t>Genomförande</w:t>
      </w:r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</w:p>
    <w:p w14:paraId="6D4FCB16" w14:textId="77777777" w:rsidR="00494A23" w:rsidRPr="00F47078" w:rsidRDefault="00494A23" w:rsidP="00444274">
      <w:pPr>
        <w:pStyle w:val="Rubrik3"/>
        <w:rPr>
          <w:sz w:val="32"/>
          <w:szCs w:val="32"/>
        </w:rPr>
      </w:pPr>
      <w:bookmarkStart w:id="20" w:name="_Toc256000093"/>
      <w:bookmarkStart w:id="21" w:name="_Toc256000083"/>
      <w:bookmarkStart w:id="22" w:name="_Toc491347029"/>
      <w:bookmarkStart w:id="23" w:name="_Toc256000003"/>
      <w:bookmarkStart w:id="24" w:name="_Toc256000013"/>
      <w:bookmarkStart w:id="25" w:name="_Toc256000023"/>
      <w:bookmarkStart w:id="26" w:name="_Toc256000033"/>
      <w:bookmarkStart w:id="27" w:name="_Toc256000043"/>
      <w:bookmarkStart w:id="28" w:name="_Toc256000053"/>
      <w:bookmarkStart w:id="29" w:name="_Toc256000063"/>
      <w:bookmarkStart w:id="30" w:name="_Toc256000073"/>
      <w:r w:rsidRPr="00F47078">
        <w:rPr>
          <w:sz w:val="32"/>
          <w:szCs w:val="32"/>
        </w:rPr>
        <w:t xml:space="preserve">Kostbehandlad diabetes </w:t>
      </w:r>
      <w:proofErr w:type="spellStart"/>
      <w:r w:rsidRPr="00F47078">
        <w:rPr>
          <w:sz w:val="32"/>
          <w:szCs w:val="32"/>
        </w:rPr>
        <w:t>mellitus</w:t>
      </w:r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proofErr w:type="spellEnd"/>
    </w:p>
    <w:tbl>
      <w:tblPr>
        <w:tblW w:w="8368" w:type="dxa"/>
        <w:tblInd w:w="9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64"/>
        <w:gridCol w:w="3119"/>
        <w:gridCol w:w="3685"/>
      </w:tblGrid>
      <w:tr w:rsidR="00382E4B" w:rsidRPr="00494A23" w14:paraId="0B6641F8" w14:textId="77777777" w:rsidTr="3CEA4504">
        <w:trPr>
          <w:trHeight w:val="285"/>
        </w:trPr>
        <w:tc>
          <w:tcPr>
            <w:tcW w:w="1564" w:type="dxa"/>
            <w:shd w:val="clear" w:color="auto" w:fill="E7E6E6"/>
          </w:tcPr>
          <w:p w14:paraId="5707E0A6" w14:textId="77777777" w:rsidR="00494A23" w:rsidRPr="00494A23" w:rsidRDefault="00494A23" w:rsidP="00494A23">
            <w:pPr>
              <w:spacing w:before="30" w:after="30" w:line="240" w:lineRule="auto"/>
              <w:ind w:left="0" w:right="0"/>
              <w:rPr>
                <w:rFonts w:ascii="Arial" w:hAnsi="Arial"/>
                <w:b/>
                <w:sz w:val="22"/>
                <w:szCs w:val="20"/>
              </w:rPr>
            </w:pPr>
          </w:p>
        </w:tc>
        <w:tc>
          <w:tcPr>
            <w:tcW w:w="3119" w:type="dxa"/>
            <w:shd w:val="clear" w:color="auto" w:fill="E7E6E6"/>
          </w:tcPr>
          <w:p w14:paraId="644229E0" w14:textId="77777777" w:rsidR="00494A23" w:rsidRPr="00494A23" w:rsidRDefault="00494A23" w:rsidP="00494A23">
            <w:pPr>
              <w:spacing w:before="30" w:after="30" w:line="240" w:lineRule="auto"/>
              <w:ind w:left="0" w:right="0"/>
              <w:rPr>
                <w:rFonts w:ascii="Arial" w:hAnsi="Arial"/>
                <w:b/>
                <w:sz w:val="22"/>
                <w:szCs w:val="20"/>
              </w:rPr>
            </w:pPr>
            <w:r w:rsidRPr="00494A23">
              <w:rPr>
                <w:rFonts w:ascii="Arial" w:hAnsi="Arial"/>
                <w:b/>
                <w:sz w:val="22"/>
                <w:szCs w:val="20"/>
              </w:rPr>
              <w:t>P-Glukoskontroll</w:t>
            </w:r>
          </w:p>
        </w:tc>
        <w:tc>
          <w:tcPr>
            <w:tcW w:w="3685" w:type="dxa"/>
            <w:shd w:val="clear" w:color="auto" w:fill="E7E6E6"/>
          </w:tcPr>
          <w:p w14:paraId="594D73F4" w14:textId="77777777" w:rsidR="00494A23" w:rsidRPr="00494A23" w:rsidRDefault="00494A23" w:rsidP="00494A23">
            <w:pPr>
              <w:spacing w:before="30" w:after="30" w:line="240" w:lineRule="auto"/>
              <w:ind w:left="0" w:right="0"/>
              <w:rPr>
                <w:rFonts w:ascii="Arial" w:hAnsi="Arial"/>
                <w:b/>
                <w:sz w:val="22"/>
                <w:szCs w:val="20"/>
              </w:rPr>
            </w:pPr>
            <w:r w:rsidRPr="00494A23">
              <w:rPr>
                <w:rFonts w:ascii="Arial" w:hAnsi="Arial"/>
                <w:b/>
                <w:sz w:val="22"/>
                <w:szCs w:val="20"/>
              </w:rPr>
              <w:t>Vätsketillförsel</w:t>
            </w:r>
          </w:p>
        </w:tc>
      </w:tr>
      <w:tr w:rsidR="00382E4B" w:rsidRPr="00494A23" w14:paraId="7A10012E" w14:textId="77777777" w:rsidTr="3CEA4504">
        <w:tc>
          <w:tcPr>
            <w:tcW w:w="1564" w:type="dxa"/>
          </w:tcPr>
          <w:p w14:paraId="6CFD70E7" w14:textId="77777777" w:rsidR="00494A23" w:rsidRPr="00494A23" w:rsidRDefault="00494A23" w:rsidP="00494A23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0"/>
              <w:textAlignment w:val="baseline"/>
              <w:rPr>
                <w:szCs w:val="20"/>
              </w:rPr>
            </w:pPr>
            <w:r w:rsidRPr="00494A23">
              <w:rPr>
                <w:szCs w:val="20"/>
              </w:rPr>
              <w:t>Preoperativt</w:t>
            </w:r>
          </w:p>
        </w:tc>
        <w:tc>
          <w:tcPr>
            <w:tcW w:w="3119" w:type="dxa"/>
          </w:tcPr>
          <w:p w14:paraId="51E13565" w14:textId="77777777" w:rsidR="00494A23" w:rsidRPr="002931FE" w:rsidRDefault="00494A23" w:rsidP="009D55C1">
            <w:pPr>
              <w:pStyle w:val="Liststycke"/>
              <w:numPr>
                <w:ilvl w:val="0"/>
                <w:numId w:val="20"/>
              </w:numPr>
              <w:spacing w:after="60" w:line="240" w:lineRule="auto"/>
              <w:ind w:left="414" w:right="0" w:hanging="340"/>
              <w:contextualSpacing w:val="0"/>
              <w:rPr>
                <w:szCs w:val="20"/>
              </w:rPr>
            </w:pPr>
            <w:r w:rsidRPr="002931FE">
              <w:rPr>
                <w:szCs w:val="20"/>
              </w:rPr>
              <w:t>Faste-P-Glukos tas på avdelningen.</w:t>
            </w:r>
          </w:p>
          <w:p w14:paraId="47CA37B0" w14:textId="77777777" w:rsidR="00494A23" w:rsidRPr="002931FE" w:rsidRDefault="00494A23" w:rsidP="009D55C1">
            <w:pPr>
              <w:pStyle w:val="Liststycke"/>
              <w:numPr>
                <w:ilvl w:val="0"/>
                <w:numId w:val="20"/>
              </w:numPr>
              <w:spacing w:after="60" w:line="240" w:lineRule="auto"/>
              <w:ind w:left="414" w:right="0" w:hanging="340"/>
              <w:contextualSpacing w:val="0"/>
              <w:rPr>
                <w:szCs w:val="20"/>
              </w:rPr>
            </w:pPr>
            <w:r w:rsidRPr="002931FE">
              <w:rPr>
                <w:szCs w:val="20"/>
              </w:rPr>
              <w:t>Om &lt;4 eller &gt;12 kontaktas narkosläkare.</w:t>
            </w:r>
          </w:p>
        </w:tc>
        <w:tc>
          <w:tcPr>
            <w:tcW w:w="3685" w:type="dxa"/>
            <w:vMerge w:val="restart"/>
            <w:vAlign w:val="center"/>
          </w:tcPr>
          <w:p w14:paraId="33C7262B" w14:textId="77777777" w:rsidR="00494A23" w:rsidRPr="002931FE" w:rsidRDefault="00494A23" w:rsidP="00382E4B">
            <w:pPr>
              <w:pStyle w:val="Liststycke"/>
              <w:numPr>
                <w:ilvl w:val="0"/>
                <w:numId w:val="20"/>
              </w:numPr>
              <w:overflowPunct w:val="0"/>
              <w:autoSpaceDE w:val="0"/>
              <w:autoSpaceDN w:val="0"/>
              <w:adjustRightInd w:val="0"/>
              <w:spacing w:after="160" w:line="240" w:lineRule="auto"/>
              <w:ind w:left="357" w:right="0" w:hanging="283"/>
              <w:textAlignment w:val="baseline"/>
              <w:rPr>
                <w:szCs w:val="20"/>
              </w:rPr>
            </w:pPr>
            <w:r w:rsidRPr="002931FE">
              <w:rPr>
                <w:szCs w:val="20"/>
              </w:rPr>
              <w:t>Vätsketillförsel följer standard enligt ”</w:t>
            </w:r>
            <w:proofErr w:type="spellStart"/>
            <w:r w:rsidRPr="002931FE">
              <w:rPr>
                <w:szCs w:val="20"/>
              </w:rPr>
              <w:t>Perioperativ</w:t>
            </w:r>
            <w:proofErr w:type="spellEnd"/>
            <w:r w:rsidRPr="002931FE">
              <w:rPr>
                <w:szCs w:val="20"/>
              </w:rPr>
              <w:t xml:space="preserve"> vätsketerapi till vuxna vid </w:t>
            </w:r>
            <w:proofErr w:type="spellStart"/>
            <w:r w:rsidRPr="002931FE">
              <w:rPr>
                <w:szCs w:val="20"/>
              </w:rPr>
              <w:t>elektiva</w:t>
            </w:r>
            <w:proofErr w:type="spellEnd"/>
            <w:r w:rsidRPr="002931FE">
              <w:rPr>
                <w:szCs w:val="20"/>
              </w:rPr>
              <w:t xml:space="preserve"> ingrepp”.</w:t>
            </w:r>
          </w:p>
        </w:tc>
      </w:tr>
      <w:tr w:rsidR="00382E4B" w:rsidRPr="00494A23" w14:paraId="3473D243" w14:textId="77777777" w:rsidTr="3CEA4504">
        <w:tc>
          <w:tcPr>
            <w:tcW w:w="1564" w:type="dxa"/>
          </w:tcPr>
          <w:p w14:paraId="530A3F71" w14:textId="1C88D8BE" w:rsidR="00494A23" w:rsidRPr="00494A23" w:rsidRDefault="00494A23" w:rsidP="00494A23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0"/>
              <w:textAlignment w:val="baseline"/>
            </w:pPr>
            <w:proofErr w:type="spellStart"/>
            <w:r>
              <w:t>Per</w:t>
            </w:r>
            <w:r w:rsidR="5DDACB79">
              <w:t>i</w:t>
            </w:r>
            <w:r>
              <w:t>operativt</w:t>
            </w:r>
            <w:proofErr w:type="spellEnd"/>
          </w:p>
        </w:tc>
        <w:tc>
          <w:tcPr>
            <w:tcW w:w="3119" w:type="dxa"/>
          </w:tcPr>
          <w:p w14:paraId="4B30A419" w14:textId="77777777" w:rsidR="00494A23" w:rsidRPr="002931FE" w:rsidRDefault="00494A23" w:rsidP="009D55C1">
            <w:pPr>
              <w:pStyle w:val="Punktlista"/>
              <w:spacing w:after="0"/>
              <w:ind w:left="355" w:right="0" w:hanging="283"/>
              <w:contextualSpacing w:val="0"/>
            </w:pPr>
            <w:r w:rsidRPr="002931FE">
              <w:rPr>
                <w:szCs w:val="20"/>
              </w:rPr>
              <w:t>P-Glukos kontrolleras var 3:e timma eller</w:t>
            </w:r>
            <w:r w:rsidRPr="002931FE">
              <w:t xml:space="preserve"> efter behov.</w:t>
            </w:r>
          </w:p>
        </w:tc>
        <w:tc>
          <w:tcPr>
            <w:tcW w:w="3685" w:type="dxa"/>
            <w:vMerge/>
          </w:tcPr>
          <w:p w14:paraId="241428F4" w14:textId="77777777" w:rsidR="00494A23" w:rsidRPr="00494A23" w:rsidRDefault="00494A23" w:rsidP="00494A23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0"/>
              <w:textAlignment w:val="baseline"/>
              <w:rPr>
                <w:szCs w:val="20"/>
              </w:rPr>
            </w:pPr>
          </w:p>
        </w:tc>
      </w:tr>
      <w:tr w:rsidR="00382E4B" w:rsidRPr="00494A23" w14:paraId="0C430173" w14:textId="77777777" w:rsidTr="3CEA4504">
        <w:trPr>
          <w:trHeight w:val="521"/>
        </w:trPr>
        <w:tc>
          <w:tcPr>
            <w:tcW w:w="1564" w:type="dxa"/>
          </w:tcPr>
          <w:p w14:paraId="5A5621F7" w14:textId="77777777" w:rsidR="00494A23" w:rsidRPr="00494A23" w:rsidRDefault="00494A23" w:rsidP="00494A23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0"/>
              <w:textAlignment w:val="baseline"/>
              <w:rPr>
                <w:szCs w:val="20"/>
              </w:rPr>
            </w:pPr>
            <w:r w:rsidRPr="00494A23">
              <w:rPr>
                <w:szCs w:val="20"/>
              </w:rPr>
              <w:t>Postoperativt</w:t>
            </w:r>
          </w:p>
        </w:tc>
        <w:tc>
          <w:tcPr>
            <w:tcW w:w="3119" w:type="dxa"/>
          </w:tcPr>
          <w:p w14:paraId="3561E177" w14:textId="77777777" w:rsidR="00494A23" w:rsidRPr="00382E4B" w:rsidRDefault="00494A23" w:rsidP="009D55C1">
            <w:pPr>
              <w:pStyle w:val="Punktlista"/>
              <w:spacing w:after="0"/>
              <w:ind w:left="358" w:right="0" w:hanging="284"/>
              <w:contextualSpacing w:val="0"/>
              <w:rPr>
                <w:szCs w:val="20"/>
              </w:rPr>
            </w:pPr>
            <w:r w:rsidRPr="00382E4B">
              <w:rPr>
                <w:szCs w:val="20"/>
              </w:rPr>
              <w:t xml:space="preserve">P-Glukos tas på </w:t>
            </w:r>
            <w:proofErr w:type="spellStart"/>
            <w:r w:rsidRPr="00382E4B">
              <w:rPr>
                <w:szCs w:val="20"/>
              </w:rPr>
              <w:t>postop</w:t>
            </w:r>
            <w:proofErr w:type="spellEnd"/>
            <w:r w:rsidRPr="00382E4B">
              <w:rPr>
                <w:szCs w:val="20"/>
              </w:rPr>
              <w:t xml:space="preserve"> </w:t>
            </w:r>
            <w:r w:rsidRPr="00382E4B">
              <w:rPr>
                <w:szCs w:val="20"/>
              </w:rPr>
              <w:br/>
              <w:t xml:space="preserve">under första timmen på </w:t>
            </w:r>
            <w:proofErr w:type="spellStart"/>
            <w:r w:rsidRPr="00382E4B">
              <w:rPr>
                <w:szCs w:val="20"/>
              </w:rPr>
              <w:t>postop</w:t>
            </w:r>
            <w:proofErr w:type="spellEnd"/>
            <w:r w:rsidRPr="00382E4B">
              <w:rPr>
                <w:szCs w:val="20"/>
              </w:rPr>
              <w:t>, därefter var 3:e timma. Eventuella insulinordinationer efter P-Glukosvärden.</w:t>
            </w:r>
          </w:p>
        </w:tc>
        <w:tc>
          <w:tcPr>
            <w:tcW w:w="3685" w:type="dxa"/>
            <w:vMerge/>
          </w:tcPr>
          <w:p w14:paraId="071358D1" w14:textId="77777777" w:rsidR="00494A23" w:rsidRPr="00494A23" w:rsidRDefault="00494A23" w:rsidP="00494A23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0"/>
              <w:textAlignment w:val="baseline"/>
              <w:rPr>
                <w:szCs w:val="20"/>
              </w:rPr>
            </w:pPr>
          </w:p>
        </w:tc>
      </w:tr>
    </w:tbl>
    <w:p w14:paraId="25BF5F7C" w14:textId="77777777" w:rsidR="00551273" w:rsidRDefault="00551273" w:rsidP="00731382">
      <w:pPr>
        <w:pStyle w:val="Rubrik3"/>
        <w:ind w:left="0"/>
        <w:rPr>
          <w:sz w:val="28"/>
          <w:szCs w:val="28"/>
        </w:rPr>
      </w:pPr>
      <w:bookmarkStart w:id="31" w:name="_Toc256000094"/>
      <w:bookmarkStart w:id="32" w:name="_Toc256000084"/>
      <w:bookmarkStart w:id="33" w:name="_Toc491347030"/>
      <w:bookmarkStart w:id="34" w:name="_Toc256000004"/>
      <w:bookmarkStart w:id="35" w:name="_Toc256000014"/>
      <w:bookmarkStart w:id="36" w:name="_Toc256000024"/>
      <w:bookmarkStart w:id="37" w:name="_Toc256000034"/>
      <w:bookmarkStart w:id="38" w:name="_Toc256000044"/>
      <w:bookmarkStart w:id="39" w:name="_Toc256000054"/>
      <w:bookmarkStart w:id="40" w:name="_Toc256000064"/>
      <w:bookmarkStart w:id="41" w:name="_Toc256000074"/>
    </w:p>
    <w:p w14:paraId="6988DA32" w14:textId="77777777" w:rsidR="00551273" w:rsidRDefault="00551273" w:rsidP="00731382">
      <w:pPr>
        <w:pStyle w:val="Rubrik3"/>
        <w:ind w:left="0"/>
        <w:rPr>
          <w:sz w:val="28"/>
          <w:szCs w:val="28"/>
        </w:rPr>
      </w:pPr>
    </w:p>
    <w:p w14:paraId="49225D8F" w14:textId="77777777" w:rsidR="00F834AA" w:rsidRDefault="00F834AA" w:rsidP="00731382">
      <w:pPr>
        <w:pStyle w:val="Rubrik3"/>
        <w:ind w:left="0"/>
        <w:rPr>
          <w:sz w:val="28"/>
          <w:szCs w:val="28"/>
        </w:rPr>
      </w:pPr>
    </w:p>
    <w:p w14:paraId="6A1D0267" w14:textId="77777777" w:rsidR="00C8680B" w:rsidRDefault="00C8680B" w:rsidP="00731382">
      <w:pPr>
        <w:pStyle w:val="Rubrik3"/>
        <w:ind w:left="0"/>
        <w:rPr>
          <w:sz w:val="32"/>
          <w:szCs w:val="32"/>
        </w:rPr>
      </w:pPr>
      <w:r>
        <w:rPr>
          <w:sz w:val="32"/>
          <w:szCs w:val="32"/>
        </w:rPr>
        <w:br w:type="page"/>
      </w:r>
    </w:p>
    <w:p w14:paraId="32E0E10F" w14:textId="75F219F5" w:rsidR="00F47078" w:rsidRPr="00C8680B" w:rsidRDefault="00494A23" w:rsidP="00C8680B">
      <w:pPr>
        <w:pStyle w:val="Rubrik3"/>
        <w:ind w:left="0"/>
        <w:rPr>
          <w:sz w:val="32"/>
          <w:szCs w:val="32"/>
        </w:rPr>
      </w:pPr>
      <w:r w:rsidRPr="00F47078">
        <w:rPr>
          <w:sz w:val="32"/>
          <w:szCs w:val="32"/>
        </w:rPr>
        <w:lastRenderedPageBreak/>
        <w:t xml:space="preserve">Tablettbehandlad diabetes </w:t>
      </w:r>
      <w:proofErr w:type="spellStart"/>
      <w:r w:rsidRPr="00F47078">
        <w:rPr>
          <w:sz w:val="32"/>
          <w:szCs w:val="32"/>
        </w:rPr>
        <w:t>mellitus</w:t>
      </w:r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proofErr w:type="spellEnd"/>
    </w:p>
    <w:tbl>
      <w:tblPr>
        <w:tblStyle w:val="Listtabell4dekorfrg31"/>
        <w:tblW w:w="11503" w:type="dxa"/>
        <w:tblInd w:w="-800" w:type="dxa"/>
        <w:tblLayout w:type="fixed"/>
        <w:tblLook w:val="04A0" w:firstRow="1" w:lastRow="0" w:firstColumn="1" w:lastColumn="0" w:noHBand="0" w:noVBand="1"/>
      </w:tblPr>
      <w:tblGrid>
        <w:gridCol w:w="1694"/>
        <w:gridCol w:w="1364"/>
        <w:gridCol w:w="1432"/>
        <w:gridCol w:w="1575"/>
        <w:gridCol w:w="1574"/>
        <w:gridCol w:w="1224"/>
        <w:gridCol w:w="1352"/>
        <w:gridCol w:w="1288"/>
      </w:tblGrid>
      <w:tr w:rsidR="00C8680B" w:rsidRPr="00C8680B" w14:paraId="2884F9CA" w14:textId="77777777" w:rsidTr="5E9F33E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1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4" w:type="dxa"/>
          </w:tcPr>
          <w:p w14:paraId="6CC368F8" w14:textId="77777777" w:rsidR="00C8680B" w:rsidRPr="00C8680B" w:rsidRDefault="00C8680B" w:rsidP="00C8680B">
            <w:pPr>
              <w:spacing w:after="0" w:line="240" w:lineRule="auto"/>
              <w:ind w:left="0" w:right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>Klass</w:t>
            </w:r>
          </w:p>
        </w:tc>
        <w:tc>
          <w:tcPr>
            <w:tcW w:w="1364" w:type="dxa"/>
          </w:tcPr>
          <w:p w14:paraId="1F9EF24C" w14:textId="77777777" w:rsidR="00C8680B" w:rsidRPr="00C8680B" w:rsidRDefault="00C8680B" w:rsidP="00C8680B">
            <w:pPr>
              <w:spacing w:after="0" w:line="240" w:lineRule="auto"/>
              <w:ind w:left="0" w:righ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22"/>
                <w:szCs w:val="22"/>
              </w:rPr>
              <w:t>Generiskt läkemedels-</w:t>
            </w:r>
          </w:p>
          <w:p w14:paraId="2FC21F5C" w14:textId="77777777" w:rsidR="00C8680B" w:rsidRPr="00C8680B" w:rsidRDefault="00C8680B" w:rsidP="00C8680B">
            <w:pPr>
              <w:spacing w:after="0" w:line="240" w:lineRule="auto"/>
              <w:ind w:left="0" w:righ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22"/>
                <w:szCs w:val="22"/>
              </w:rPr>
              <w:t xml:space="preserve">     namn</w:t>
            </w:r>
          </w:p>
        </w:tc>
        <w:tc>
          <w:tcPr>
            <w:tcW w:w="1432" w:type="dxa"/>
          </w:tcPr>
          <w:p w14:paraId="4539C66B" w14:textId="77777777" w:rsidR="00C8680B" w:rsidRPr="00C8680B" w:rsidRDefault="00C8680B" w:rsidP="00C8680B">
            <w:pPr>
              <w:spacing w:after="0" w:line="240" w:lineRule="auto"/>
              <w:ind w:left="0" w:righ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18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>Handelsnamn (exempel)</w:t>
            </w:r>
          </w:p>
          <w:p w14:paraId="547DC0F9" w14:textId="77777777" w:rsidR="00C8680B" w:rsidRPr="00C8680B" w:rsidRDefault="00C8680B" w:rsidP="00C8680B">
            <w:pPr>
              <w:spacing w:after="0" w:line="240" w:lineRule="auto"/>
              <w:ind w:left="0" w:righ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575" w:type="dxa"/>
          </w:tcPr>
          <w:p w14:paraId="776102F2" w14:textId="77777777" w:rsidR="00C8680B" w:rsidRPr="00C8680B" w:rsidRDefault="00C8680B" w:rsidP="00C8680B">
            <w:pPr>
              <w:spacing w:after="0" w:line="240" w:lineRule="auto"/>
              <w:ind w:left="0" w:righ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>Beredningsform, Administration</w:t>
            </w:r>
          </w:p>
        </w:tc>
        <w:tc>
          <w:tcPr>
            <w:tcW w:w="1574" w:type="dxa"/>
          </w:tcPr>
          <w:p w14:paraId="5FBAECBB" w14:textId="77777777" w:rsidR="00C8680B" w:rsidRPr="00C8680B" w:rsidRDefault="00C8680B" w:rsidP="00C8680B">
            <w:pPr>
              <w:spacing w:after="0" w:line="240" w:lineRule="auto"/>
              <w:ind w:left="0" w:righ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>Fysiologisk effekt</w:t>
            </w:r>
          </w:p>
        </w:tc>
        <w:tc>
          <w:tcPr>
            <w:tcW w:w="1224" w:type="dxa"/>
          </w:tcPr>
          <w:p w14:paraId="2118B4A7" w14:textId="77777777" w:rsidR="00C8680B" w:rsidRPr="00C8680B" w:rsidRDefault="00C8680B" w:rsidP="00C8680B">
            <w:pPr>
              <w:spacing w:after="0" w:line="240" w:lineRule="auto"/>
              <w:ind w:left="0" w:righ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>Risk för hypoglykemi</w:t>
            </w:r>
          </w:p>
        </w:tc>
        <w:tc>
          <w:tcPr>
            <w:tcW w:w="1352" w:type="dxa"/>
          </w:tcPr>
          <w:p w14:paraId="4BD721AA" w14:textId="77777777" w:rsidR="00C8680B" w:rsidRPr="00C8680B" w:rsidRDefault="00C8680B" w:rsidP="00C8680B">
            <w:pPr>
              <w:spacing w:after="0" w:line="240" w:lineRule="auto"/>
              <w:ind w:left="0" w:righ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18"/>
                <w:szCs w:val="18"/>
              </w:rPr>
            </w:pPr>
            <w:r w:rsidRPr="00C8680B">
              <w:rPr>
                <w:rFonts w:ascii="Times New Roman" w:hAnsi="Times New Roman"/>
                <w:sz w:val="18"/>
                <w:szCs w:val="18"/>
              </w:rPr>
              <w:t>Användning före operation</w:t>
            </w:r>
          </w:p>
        </w:tc>
        <w:tc>
          <w:tcPr>
            <w:tcW w:w="1288" w:type="dxa"/>
          </w:tcPr>
          <w:p w14:paraId="17335D0A" w14:textId="77777777" w:rsidR="00C8680B" w:rsidRPr="00C8680B" w:rsidRDefault="00C8680B" w:rsidP="00C8680B">
            <w:pPr>
              <w:spacing w:after="0" w:line="240" w:lineRule="auto"/>
              <w:ind w:left="0" w:righ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>Användning under operations-dagen</w:t>
            </w:r>
          </w:p>
        </w:tc>
      </w:tr>
      <w:tr w:rsidR="00C8680B" w:rsidRPr="00C8680B" w14:paraId="758F5052" w14:textId="77777777" w:rsidTr="5E9F33E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4" w:type="dxa"/>
            <w:vAlign w:val="center"/>
          </w:tcPr>
          <w:p w14:paraId="106F73DB" w14:textId="77777777" w:rsidR="00C8680B" w:rsidRPr="00C8680B" w:rsidRDefault="00C8680B" w:rsidP="00C8680B">
            <w:pPr>
              <w:spacing w:after="0" w:line="240" w:lineRule="auto"/>
              <w:ind w:left="0" w:right="0"/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18"/>
              </w:rPr>
              <w:t>Biguanidderivat</w:t>
            </w:r>
            <w:proofErr w:type="spellEnd"/>
          </w:p>
        </w:tc>
        <w:tc>
          <w:tcPr>
            <w:tcW w:w="1364" w:type="dxa"/>
            <w:vAlign w:val="center"/>
          </w:tcPr>
          <w:p w14:paraId="1EBC5840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Metformin</w:t>
            </w:r>
            <w:proofErr w:type="spellEnd"/>
          </w:p>
        </w:tc>
        <w:tc>
          <w:tcPr>
            <w:tcW w:w="1432" w:type="dxa"/>
            <w:vAlign w:val="center"/>
          </w:tcPr>
          <w:p w14:paraId="3A9251DD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Metformin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®, </w:t>
            </w:r>
          </w:p>
          <w:p w14:paraId="1A5B511F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Glucophage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®, </w:t>
            </w:r>
          </w:p>
          <w:p w14:paraId="3C43D0D4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Mitforgen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 </w:t>
            </w:r>
          </w:p>
        </w:tc>
        <w:tc>
          <w:tcPr>
            <w:tcW w:w="1575" w:type="dxa"/>
            <w:vAlign w:val="center"/>
          </w:tcPr>
          <w:p w14:paraId="10AF2232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Tablett, </w:t>
            </w: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p.o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. </w:t>
            </w:r>
          </w:p>
        </w:tc>
        <w:tc>
          <w:tcPr>
            <w:tcW w:w="1574" w:type="dxa"/>
            <w:vAlign w:val="center"/>
          </w:tcPr>
          <w:p w14:paraId="29BF8F17" w14:textId="77777777" w:rsidR="00C8680B" w:rsidRPr="00C8680B" w:rsidRDefault="00C8680B" w:rsidP="00C8680B">
            <w:pPr>
              <w:spacing w:after="0" w:line="240" w:lineRule="auto"/>
              <w:ind w:left="0" w:right="7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18"/>
                <w:szCs w:val="22"/>
              </w:rPr>
            </w:pPr>
          </w:p>
          <w:p w14:paraId="34E11E4D" w14:textId="77777777" w:rsidR="00C8680B" w:rsidRPr="00C8680B" w:rsidRDefault="00C8680B" w:rsidP="00C8680B">
            <w:pPr>
              <w:spacing w:after="0" w:line="240" w:lineRule="auto"/>
              <w:ind w:left="0" w:right="7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18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Minskad </w:t>
            </w: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hepatisk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 glukos-produktion, ökad insulinkänslighet</w:t>
            </w:r>
          </w:p>
          <w:p w14:paraId="3B544B9C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 w:rsidRPr="00C8680B">
              <w:rPr>
                <w:rFonts w:ascii="Times New Roman" w:hAnsi="Times New Roman"/>
                <w:b/>
                <w:bCs/>
                <w:sz w:val="18"/>
                <w:szCs w:val="22"/>
              </w:rPr>
              <w:t xml:space="preserve">OBS </w:t>
            </w:r>
            <w:proofErr w:type="spellStart"/>
            <w:r w:rsidRPr="00C8680B">
              <w:rPr>
                <w:rFonts w:ascii="Times New Roman" w:hAnsi="Times New Roman"/>
                <w:b/>
                <w:bCs/>
                <w:sz w:val="18"/>
                <w:szCs w:val="22"/>
              </w:rPr>
              <w:t>laktacidos</w:t>
            </w:r>
            <w:proofErr w:type="spellEnd"/>
            <w:r w:rsidRPr="00C8680B">
              <w:rPr>
                <w:rFonts w:ascii="Times New Roman" w:hAnsi="Times New Roman"/>
                <w:b/>
                <w:bCs/>
                <w:sz w:val="18"/>
                <w:szCs w:val="22"/>
              </w:rPr>
              <w:t xml:space="preserve"> </w:t>
            </w:r>
          </w:p>
          <w:p w14:paraId="2BE57F22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224" w:type="dxa"/>
            <w:vAlign w:val="center"/>
          </w:tcPr>
          <w:p w14:paraId="1E4AFE91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Låg </w:t>
            </w:r>
          </w:p>
        </w:tc>
        <w:tc>
          <w:tcPr>
            <w:tcW w:w="1352" w:type="dxa"/>
            <w:vAlign w:val="center"/>
          </w:tcPr>
          <w:p w14:paraId="3E14B188" w14:textId="641B8ADC" w:rsidR="00C8680B" w:rsidRPr="00C8680B" w:rsidRDefault="00C8680B" w:rsidP="00C8680B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>Fortsätt vanlig dos</w:t>
            </w:r>
            <w:r w:rsidR="000E6528">
              <w:rPr>
                <w:rFonts w:ascii="Times New Roman" w:hAnsi="Times New Roman"/>
                <w:sz w:val="18"/>
                <w:szCs w:val="22"/>
              </w:rPr>
              <w:t xml:space="preserve"> ***</w:t>
            </w:r>
          </w:p>
        </w:tc>
        <w:tc>
          <w:tcPr>
            <w:tcW w:w="1288" w:type="dxa"/>
            <w:vAlign w:val="center"/>
          </w:tcPr>
          <w:p w14:paraId="3AEB725E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Hoppa över dos </w:t>
            </w:r>
          </w:p>
        </w:tc>
      </w:tr>
      <w:tr w:rsidR="00C8680B" w:rsidRPr="00C8680B" w14:paraId="79F80811" w14:textId="77777777" w:rsidTr="5E9F33E2">
        <w:trPr>
          <w:trHeight w:val="7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4" w:type="dxa"/>
            <w:vAlign w:val="center"/>
          </w:tcPr>
          <w:p w14:paraId="16094145" w14:textId="77777777" w:rsidR="00C8680B" w:rsidRPr="00C8680B" w:rsidRDefault="00C8680B" w:rsidP="00C8680B">
            <w:pPr>
              <w:spacing w:after="0" w:line="240" w:lineRule="auto"/>
              <w:ind w:left="0" w:right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Sulfonylurea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>-Föreningar</w:t>
            </w:r>
          </w:p>
        </w:tc>
        <w:tc>
          <w:tcPr>
            <w:tcW w:w="1364" w:type="dxa"/>
            <w:vAlign w:val="center"/>
          </w:tcPr>
          <w:p w14:paraId="7C19A1B2" w14:textId="77777777" w:rsidR="00C8680B" w:rsidRPr="00C8680B" w:rsidRDefault="00C8680B" w:rsidP="00C8680B">
            <w:pPr>
              <w:spacing w:after="0" w:line="240" w:lineRule="auto"/>
              <w:ind w:left="69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18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Glibenklamid</w:t>
            </w:r>
            <w:proofErr w:type="spellEnd"/>
          </w:p>
          <w:p w14:paraId="7E5D1B40" w14:textId="77777777" w:rsidR="00C8680B" w:rsidRPr="00C8680B" w:rsidRDefault="00C8680B" w:rsidP="00C8680B">
            <w:pPr>
              <w:spacing w:after="0" w:line="240" w:lineRule="auto"/>
              <w:ind w:left="69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18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Glipiziz</w:t>
            </w:r>
            <w:proofErr w:type="spellEnd"/>
          </w:p>
          <w:p w14:paraId="54EB748A" w14:textId="77777777" w:rsidR="00C8680B" w:rsidRPr="00C8680B" w:rsidRDefault="00C8680B" w:rsidP="00C8680B">
            <w:pPr>
              <w:spacing w:after="0" w:line="240" w:lineRule="auto"/>
              <w:ind w:left="69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Glimepirid</w:t>
            </w:r>
            <w:proofErr w:type="spellEnd"/>
          </w:p>
          <w:p w14:paraId="67E2A992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 </w:t>
            </w:r>
          </w:p>
        </w:tc>
        <w:tc>
          <w:tcPr>
            <w:tcW w:w="1432" w:type="dxa"/>
            <w:vAlign w:val="center"/>
          </w:tcPr>
          <w:p w14:paraId="7D904544" w14:textId="77777777" w:rsidR="00C8680B" w:rsidRPr="00C8680B" w:rsidRDefault="00C8680B" w:rsidP="00C8680B">
            <w:pPr>
              <w:spacing w:after="0" w:line="239" w:lineRule="auto"/>
              <w:ind w:left="0" w:right="11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18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Daonil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®,    </w:t>
            </w:r>
          </w:p>
          <w:p w14:paraId="22BE2BE1" w14:textId="77777777" w:rsidR="00C8680B" w:rsidRPr="00C8680B" w:rsidRDefault="00C8680B" w:rsidP="00C8680B">
            <w:pPr>
              <w:spacing w:after="0" w:line="239" w:lineRule="auto"/>
              <w:ind w:left="0" w:right="11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>Gli-</w:t>
            </w:r>
          </w:p>
          <w:p w14:paraId="74A6190C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benklamid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®, </w:t>
            </w:r>
          </w:p>
          <w:p w14:paraId="231BD80C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Mindiab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®,          </w:t>
            </w:r>
          </w:p>
          <w:p w14:paraId="7E3C1368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Amaryl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®,          </w:t>
            </w:r>
          </w:p>
          <w:p w14:paraId="54C559CF" w14:textId="402E3F99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18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Glimepirid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 </w:t>
            </w:r>
          </w:p>
        </w:tc>
        <w:tc>
          <w:tcPr>
            <w:tcW w:w="1575" w:type="dxa"/>
            <w:vAlign w:val="center"/>
          </w:tcPr>
          <w:p w14:paraId="32134D24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Tablett, </w:t>
            </w: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p.o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. </w:t>
            </w:r>
          </w:p>
        </w:tc>
        <w:tc>
          <w:tcPr>
            <w:tcW w:w="1574" w:type="dxa"/>
            <w:vAlign w:val="center"/>
          </w:tcPr>
          <w:p w14:paraId="298329FB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Ökad insulinsekretion </w:t>
            </w:r>
          </w:p>
        </w:tc>
        <w:tc>
          <w:tcPr>
            <w:tcW w:w="1224" w:type="dxa"/>
            <w:vAlign w:val="center"/>
          </w:tcPr>
          <w:p w14:paraId="27EE5C19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Medel till hög </w:t>
            </w:r>
          </w:p>
        </w:tc>
        <w:tc>
          <w:tcPr>
            <w:tcW w:w="1352" w:type="dxa"/>
            <w:vAlign w:val="center"/>
          </w:tcPr>
          <w:p w14:paraId="7E5003B8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Fortsätt vanlig dos </w:t>
            </w:r>
          </w:p>
        </w:tc>
        <w:tc>
          <w:tcPr>
            <w:tcW w:w="1288" w:type="dxa"/>
            <w:vAlign w:val="center"/>
          </w:tcPr>
          <w:p w14:paraId="5EABA579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Hoppa över dos </w:t>
            </w:r>
          </w:p>
        </w:tc>
      </w:tr>
      <w:tr w:rsidR="00C8680B" w:rsidRPr="00C8680B" w14:paraId="48B0A945" w14:textId="77777777" w:rsidTr="5E9F33E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4" w:type="dxa"/>
            <w:vAlign w:val="center"/>
          </w:tcPr>
          <w:p w14:paraId="3B5A70B5" w14:textId="77777777" w:rsidR="00C8680B" w:rsidRPr="00C8680B" w:rsidRDefault="00C8680B" w:rsidP="00C8680B">
            <w:pPr>
              <w:spacing w:after="0" w:line="240" w:lineRule="auto"/>
              <w:ind w:left="0" w:right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Tiazolidindioner</w:t>
            </w:r>
            <w:proofErr w:type="spellEnd"/>
          </w:p>
        </w:tc>
        <w:tc>
          <w:tcPr>
            <w:tcW w:w="1364" w:type="dxa"/>
            <w:vAlign w:val="center"/>
          </w:tcPr>
          <w:p w14:paraId="17A2A566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Pioglitazon</w:t>
            </w:r>
            <w:proofErr w:type="spellEnd"/>
          </w:p>
        </w:tc>
        <w:tc>
          <w:tcPr>
            <w:tcW w:w="1432" w:type="dxa"/>
            <w:vAlign w:val="center"/>
          </w:tcPr>
          <w:p w14:paraId="55B00522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Pioglitazon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>®</w:t>
            </w:r>
          </w:p>
        </w:tc>
        <w:tc>
          <w:tcPr>
            <w:tcW w:w="1575" w:type="dxa"/>
            <w:vAlign w:val="center"/>
          </w:tcPr>
          <w:p w14:paraId="5CC1C357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Tablett, </w:t>
            </w: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p.o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>.</w:t>
            </w:r>
          </w:p>
        </w:tc>
        <w:tc>
          <w:tcPr>
            <w:tcW w:w="1574" w:type="dxa"/>
            <w:vAlign w:val="center"/>
          </w:tcPr>
          <w:p w14:paraId="106FC038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18"/>
                <w:szCs w:val="22"/>
              </w:rPr>
            </w:pPr>
          </w:p>
          <w:p w14:paraId="2A2DCF21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18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Ökad insulinkänslighet </w:t>
            </w:r>
          </w:p>
          <w:p w14:paraId="3A6FF3F7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224" w:type="dxa"/>
            <w:vAlign w:val="center"/>
          </w:tcPr>
          <w:p w14:paraId="73EF0F70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Låg </w:t>
            </w:r>
          </w:p>
        </w:tc>
        <w:tc>
          <w:tcPr>
            <w:tcW w:w="1352" w:type="dxa"/>
            <w:vAlign w:val="center"/>
          </w:tcPr>
          <w:p w14:paraId="35302B2F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Fortsätt vanlig dos </w:t>
            </w:r>
          </w:p>
        </w:tc>
        <w:tc>
          <w:tcPr>
            <w:tcW w:w="1288" w:type="dxa"/>
            <w:vAlign w:val="center"/>
          </w:tcPr>
          <w:p w14:paraId="13F56858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Fortsätt vanlig dos </w:t>
            </w:r>
          </w:p>
        </w:tc>
      </w:tr>
      <w:tr w:rsidR="00C8680B" w:rsidRPr="00C8680B" w14:paraId="1586F0CE" w14:textId="77777777" w:rsidTr="5E9F33E2">
        <w:trPr>
          <w:trHeight w:val="4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4" w:type="dxa"/>
            <w:vAlign w:val="center"/>
          </w:tcPr>
          <w:p w14:paraId="3C5AA9D6" w14:textId="77777777" w:rsidR="00C8680B" w:rsidRPr="00C8680B" w:rsidRDefault="00C8680B" w:rsidP="00C8680B">
            <w:pPr>
              <w:spacing w:after="0" w:line="240" w:lineRule="auto"/>
              <w:ind w:left="0" w:right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Glinider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 </w:t>
            </w:r>
          </w:p>
        </w:tc>
        <w:tc>
          <w:tcPr>
            <w:tcW w:w="1364" w:type="dxa"/>
            <w:vAlign w:val="center"/>
          </w:tcPr>
          <w:p w14:paraId="7D32548D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18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Nateglinid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,     </w:t>
            </w:r>
          </w:p>
          <w:p w14:paraId="0EE28EF3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Repaglinid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 </w:t>
            </w:r>
          </w:p>
        </w:tc>
        <w:tc>
          <w:tcPr>
            <w:tcW w:w="1432" w:type="dxa"/>
            <w:vAlign w:val="center"/>
          </w:tcPr>
          <w:p w14:paraId="2CBBB121" w14:textId="0A9E8D55" w:rsidR="00C8680B" w:rsidRPr="00C8680B" w:rsidRDefault="00C8680B" w:rsidP="000B149D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NovoNorm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 </w:t>
            </w:r>
          </w:p>
          <w:p w14:paraId="37870BCA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Repaglinid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 </w:t>
            </w:r>
          </w:p>
        </w:tc>
        <w:tc>
          <w:tcPr>
            <w:tcW w:w="1575" w:type="dxa"/>
            <w:vAlign w:val="center"/>
          </w:tcPr>
          <w:p w14:paraId="52DC2530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Tablett, </w:t>
            </w:r>
            <w:proofErr w:type="spellStart"/>
            <w:proofErr w:type="gramStart"/>
            <w:r w:rsidRPr="00C8680B">
              <w:rPr>
                <w:rFonts w:ascii="Times New Roman" w:hAnsi="Times New Roman"/>
                <w:sz w:val="18"/>
                <w:szCs w:val="22"/>
              </w:rPr>
              <w:t>p.o</w:t>
            </w:r>
            <w:proofErr w:type="spellEnd"/>
            <w:proofErr w:type="gramEnd"/>
          </w:p>
        </w:tc>
        <w:tc>
          <w:tcPr>
            <w:tcW w:w="1574" w:type="dxa"/>
            <w:vAlign w:val="center"/>
          </w:tcPr>
          <w:p w14:paraId="628B965A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18"/>
                <w:szCs w:val="22"/>
              </w:rPr>
            </w:pPr>
          </w:p>
          <w:p w14:paraId="2013D476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18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Ökad insulinsekretion </w:t>
            </w:r>
          </w:p>
          <w:p w14:paraId="33CA7D92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224" w:type="dxa"/>
            <w:vAlign w:val="center"/>
          </w:tcPr>
          <w:p w14:paraId="7A40278C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Medel </w:t>
            </w:r>
          </w:p>
        </w:tc>
        <w:tc>
          <w:tcPr>
            <w:tcW w:w="1352" w:type="dxa"/>
            <w:vAlign w:val="center"/>
          </w:tcPr>
          <w:p w14:paraId="0A3A1A14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Fortsätt vanlig dos </w:t>
            </w:r>
          </w:p>
        </w:tc>
        <w:tc>
          <w:tcPr>
            <w:tcW w:w="1288" w:type="dxa"/>
            <w:vAlign w:val="center"/>
          </w:tcPr>
          <w:p w14:paraId="72071A40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Hoppa över dos </w:t>
            </w:r>
          </w:p>
        </w:tc>
      </w:tr>
      <w:tr w:rsidR="00C8680B" w:rsidRPr="00C8680B" w14:paraId="22244958" w14:textId="77777777" w:rsidTr="5E9F33E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4" w:type="dxa"/>
            <w:vAlign w:val="center"/>
          </w:tcPr>
          <w:p w14:paraId="74D0C382" w14:textId="77777777" w:rsidR="00C8680B" w:rsidRPr="00C8680B" w:rsidRDefault="00C8680B" w:rsidP="00C8680B">
            <w:pPr>
              <w:spacing w:after="0" w:line="240" w:lineRule="auto"/>
              <w:ind w:left="69" w:right="276"/>
              <w:rPr>
                <w:rFonts w:ascii="Times New Roman" w:hAnsi="Times New Roman"/>
                <w:sz w:val="18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>Alfa-</w:t>
            </w: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gluko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>-</w:t>
            </w: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sidashämmare</w:t>
            </w:r>
            <w:proofErr w:type="spellEnd"/>
          </w:p>
        </w:tc>
        <w:tc>
          <w:tcPr>
            <w:tcW w:w="1364" w:type="dxa"/>
            <w:vAlign w:val="center"/>
          </w:tcPr>
          <w:p w14:paraId="07E946AB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Akarbos</w:t>
            </w:r>
            <w:proofErr w:type="spellEnd"/>
          </w:p>
        </w:tc>
        <w:tc>
          <w:tcPr>
            <w:tcW w:w="1432" w:type="dxa"/>
            <w:vAlign w:val="center"/>
          </w:tcPr>
          <w:p w14:paraId="1B48CC17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Glucobay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>®</w:t>
            </w:r>
          </w:p>
        </w:tc>
        <w:tc>
          <w:tcPr>
            <w:tcW w:w="1575" w:type="dxa"/>
            <w:vAlign w:val="center"/>
          </w:tcPr>
          <w:p w14:paraId="52CA4A26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Tablett, </w:t>
            </w: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p.o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>.</w:t>
            </w:r>
          </w:p>
        </w:tc>
        <w:tc>
          <w:tcPr>
            <w:tcW w:w="1574" w:type="dxa"/>
            <w:vAlign w:val="center"/>
          </w:tcPr>
          <w:p w14:paraId="358B6BB2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18"/>
                <w:szCs w:val="22"/>
              </w:rPr>
            </w:pPr>
          </w:p>
          <w:p w14:paraId="40AF67FA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18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Förlångsammar tarmens kolhydrat-upptag </w:t>
            </w:r>
          </w:p>
          <w:p w14:paraId="2434B345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224" w:type="dxa"/>
            <w:vAlign w:val="center"/>
          </w:tcPr>
          <w:p w14:paraId="14CE228E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Låg </w:t>
            </w:r>
          </w:p>
        </w:tc>
        <w:tc>
          <w:tcPr>
            <w:tcW w:w="1352" w:type="dxa"/>
            <w:vAlign w:val="center"/>
          </w:tcPr>
          <w:p w14:paraId="431055D0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Fortsätt vanlig dos </w:t>
            </w:r>
          </w:p>
        </w:tc>
        <w:tc>
          <w:tcPr>
            <w:tcW w:w="1288" w:type="dxa"/>
            <w:vAlign w:val="center"/>
          </w:tcPr>
          <w:p w14:paraId="64B8D730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Hoppa över dos </w:t>
            </w:r>
          </w:p>
        </w:tc>
      </w:tr>
      <w:tr w:rsidR="00C8680B" w:rsidRPr="00C8680B" w14:paraId="715C8970" w14:textId="77777777" w:rsidTr="5E9F33E2">
        <w:trPr>
          <w:trHeight w:val="7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4" w:type="dxa"/>
            <w:vAlign w:val="center"/>
          </w:tcPr>
          <w:p w14:paraId="651E86F0" w14:textId="77777777" w:rsidR="00C8680B" w:rsidRPr="00C8680B" w:rsidRDefault="00C8680B" w:rsidP="00C8680B">
            <w:pPr>
              <w:spacing w:after="0" w:line="240" w:lineRule="auto"/>
              <w:ind w:left="69" w:right="0"/>
              <w:rPr>
                <w:rFonts w:ascii="Times New Roman" w:hAnsi="Times New Roman"/>
                <w:sz w:val="18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Dipeptidylpep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>-</w:t>
            </w:r>
          </w:p>
          <w:p w14:paraId="5F2B9A73" w14:textId="77777777" w:rsidR="00C8680B" w:rsidRPr="00C8680B" w:rsidRDefault="00C8680B" w:rsidP="00C8680B">
            <w:pPr>
              <w:spacing w:after="0" w:line="240" w:lineRule="auto"/>
              <w:ind w:left="69" w:right="0"/>
              <w:rPr>
                <w:rFonts w:ascii="Times New Roman" w:hAnsi="Times New Roman"/>
                <w:sz w:val="18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>Tidas-4(DPP</w:t>
            </w:r>
            <w:proofErr w:type="gramStart"/>
            <w:r w:rsidRPr="00C8680B">
              <w:rPr>
                <w:rFonts w:ascii="Times New Roman" w:hAnsi="Times New Roman"/>
                <w:sz w:val="18"/>
                <w:szCs w:val="22"/>
              </w:rPr>
              <w:t>4)-</w:t>
            </w:r>
            <w:proofErr w:type="gramEnd"/>
          </w:p>
          <w:p w14:paraId="26D111E2" w14:textId="77777777" w:rsidR="00C8680B" w:rsidRPr="00C8680B" w:rsidRDefault="00C8680B" w:rsidP="00C8680B">
            <w:pPr>
              <w:spacing w:after="0" w:line="240" w:lineRule="auto"/>
              <w:ind w:left="0" w:right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  hämmare </w:t>
            </w:r>
          </w:p>
        </w:tc>
        <w:tc>
          <w:tcPr>
            <w:tcW w:w="1364" w:type="dxa"/>
            <w:vAlign w:val="center"/>
          </w:tcPr>
          <w:p w14:paraId="3DA7D85A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Sitagliptin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,    </w:t>
            </w:r>
          </w:p>
          <w:p w14:paraId="6B23D8F2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Vildagliptin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,   </w:t>
            </w:r>
          </w:p>
          <w:p w14:paraId="5946BD77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Saxagliptin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,    </w:t>
            </w:r>
          </w:p>
          <w:p w14:paraId="09DF5A52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Alogliptin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,       </w:t>
            </w:r>
          </w:p>
          <w:p w14:paraId="5898B854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Linagliptin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 </w:t>
            </w:r>
          </w:p>
        </w:tc>
        <w:tc>
          <w:tcPr>
            <w:tcW w:w="1432" w:type="dxa"/>
            <w:vAlign w:val="center"/>
          </w:tcPr>
          <w:p w14:paraId="75E465B9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Januvia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®,            </w:t>
            </w:r>
          </w:p>
          <w:p w14:paraId="561F6A09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Galvus</w:t>
            </w:r>
            <w:proofErr w:type="spellEnd"/>
            <w:proofErr w:type="gramStart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®,   </w:t>
            </w:r>
            <w:proofErr w:type="gram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         </w:t>
            </w: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Onglyza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®,          </w:t>
            </w:r>
          </w:p>
          <w:p w14:paraId="0E33B09E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Trajenta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>®</w:t>
            </w:r>
          </w:p>
        </w:tc>
        <w:tc>
          <w:tcPr>
            <w:tcW w:w="1575" w:type="dxa"/>
            <w:vAlign w:val="center"/>
          </w:tcPr>
          <w:p w14:paraId="700B4C9A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18"/>
                <w:szCs w:val="18"/>
              </w:rPr>
            </w:pPr>
            <w:r w:rsidRPr="00C8680B">
              <w:rPr>
                <w:rFonts w:ascii="Times New Roman" w:hAnsi="Times New Roman"/>
                <w:sz w:val="18"/>
                <w:szCs w:val="18"/>
              </w:rPr>
              <w:t xml:space="preserve">Tablett, </w:t>
            </w:r>
            <w:proofErr w:type="spellStart"/>
            <w:r w:rsidRPr="00C8680B">
              <w:rPr>
                <w:rFonts w:ascii="Times New Roman" w:hAnsi="Times New Roman"/>
                <w:sz w:val="18"/>
                <w:szCs w:val="18"/>
              </w:rPr>
              <w:t>p.o</w:t>
            </w:r>
            <w:proofErr w:type="spellEnd"/>
            <w:r w:rsidRPr="00C8680B">
              <w:rPr>
                <w:rFonts w:ascii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574" w:type="dxa"/>
            <w:vAlign w:val="center"/>
          </w:tcPr>
          <w:p w14:paraId="52DED90E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18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Glukosberoende ökning i insulinsekretion och minskning i </w:t>
            </w: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glukagonsekretion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 </w:t>
            </w:r>
          </w:p>
          <w:p w14:paraId="4A39D45D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224" w:type="dxa"/>
            <w:vAlign w:val="center"/>
          </w:tcPr>
          <w:p w14:paraId="2794CB4E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Låg </w:t>
            </w:r>
          </w:p>
        </w:tc>
        <w:tc>
          <w:tcPr>
            <w:tcW w:w="1352" w:type="dxa"/>
            <w:vAlign w:val="center"/>
          </w:tcPr>
          <w:p w14:paraId="124828CF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Fortsätt vanlig dos </w:t>
            </w:r>
          </w:p>
        </w:tc>
        <w:tc>
          <w:tcPr>
            <w:tcW w:w="1288" w:type="dxa"/>
            <w:vAlign w:val="center"/>
          </w:tcPr>
          <w:p w14:paraId="75524CE3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Fortsätt vanlig dos </w:t>
            </w:r>
          </w:p>
        </w:tc>
      </w:tr>
      <w:tr w:rsidR="00C8680B" w:rsidRPr="00C8680B" w14:paraId="54DD02A7" w14:textId="77777777" w:rsidTr="5E9F33E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4" w:type="dxa"/>
            <w:vAlign w:val="center"/>
          </w:tcPr>
          <w:p w14:paraId="061179F6" w14:textId="77777777" w:rsidR="00C8680B" w:rsidRPr="00C8680B" w:rsidRDefault="00C8680B" w:rsidP="00C8680B">
            <w:pPr>
              <w:spacing w:after="0" w:line="240" w:lineRule="auto"/>
              <w:ind w:left="69" w:right="78"/>
              <w:rPr>
                <w:rFonts w:ascii="Times New Roman" w:hAnsi="Times New Roman"/>
                <w:sz w:val="18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Glukagonlik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>-</w:t>
            </w:r>
          </w:p>
          <w:p w14:paraId="678097F9" w14:textId="77777777" w:rsidR="00C8680B" w:rsidRPr="00C8680B" w:rsidRDefault="00C8680B" w:rsidP="00C8680B">
            <w:pPr>
              <w:spacing w:after="0" w:line="240" w:lineRule="auto"/>
              <w:ind w:left="69" w:right="78"/>
              <w:rPr>
                <w:rFonts w:ascii="Times New Roman" w:hAnsi="Times New Roman"/>
                <w:sz w:val="18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>peptid-1-</w:t>
            </w:r>
          </w:p>
          <w:p w14:paraId="4B5321D8" w14:textId="77777777" w:rsidR="00C8680B" w:rsidRPr="00C8680B" w:rsidRDefault="00C8680B" w:rsidP="00C8680B">
            <w:pPr>
              <w:spacing w:after="0" w:line="240" w:lineRule="auto"/>
              <w:ind w:left="69" w:right="78"/>
              <w:rPr>
                <w:rFonts w:ascii="Times New Roman" w:hAnsi="Times New Roman"/>
                <w:sz w:val="18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receptor </w:t>
            </w:r>
          </w:p>
          <w:p w14:paraId="4F463502" w14:textId="77777777" w:rsidR="00C8680B" w:rsidRPr="00C8680B" w:rsidRDefault="00C8680B" w:rsidP="00C8680B">
            <w:pPr>
              <w:spacing w:after="0" w:line="240" w:lineRule="auto"/>
              <w:ind w:left="69" w:right="78"/>
              <w:rPr>
                <w:rFonts w:ascii="Times New Roman" w:hAnsi="Times New Roman"/>
                <w:sz w:val="18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>(GLP</w:t>
            </w:r>
            <w:proofErr w:type="gramStart"/>
            <w:r w:rsidRPr="00C8680B">
              <w:rPr>
                <w:rFonts w:ascii="Times New Roman" w:hAnsi="Times New Roman"/>
                <w:sz w:val="18"/>
                <w:szCs w:val="22"/>
              </w:rPr>
              <w:t>1)-</w:t>
            </w:r>
            <w:proofErr w:type="gramEnd"/>
          </w:p>
          <w:p w14:paraId="536C69E3" w14:textId="77777777" w:rsidR="00C8680B" w:rsidRPr="00C8680B" w:rsidRDefault="00C8680B" w:rsidP="00C8680B">
            <w:pPr>
              <w:spacing w:after="0" w:line="240" w:lineRule="auto"/>
              <w:ind w:left="0" w:right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  </w:t>
            </w: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analoger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 </w:t>
            </w:r>
          </w:p>
        </w:tc>
        <w:tc>
          <w:tcPr>
            <w:tcW w:w="1364" w:type="dxa"/>
            <w:vAlign w:val="center"/>
          </w:tcPr>
          <w:p w14:paraId="01271358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Exenatid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,          </w:t>
            </w:r>
          </w:p>
          <w:p w14:paraId="531DBD55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Liraglutid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,      </w:t>
            </w:r>
          </w:p>
          <w:p w14:paraId="36F53FB8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Lixisenatid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,     </w:t>
            </w:r>
          </w:p>
          <w:p w14:paraId="799A52FA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Dulaglutid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,   </w:t>
            </w:r>
          </w:p>
          <w:p w14:paraId="306E388F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Semaglutid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 </w:t>
            </w:r>
          </w:p>
        </w:tc>
        <w:tc>
          <w:tcPr>
            <w:tcW w:w="1432" w:type="dxa"/>
            <w:vAlign w:val="center"/>
          </w:tcPr>
          <w:p w14:paraId="0F7C839E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Bydureon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®,        </w:t>
            </w:r>
          </w:p>
          <w:p w14:paraId="36D20AAF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Byetta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®,             </w:t>
            </w:r>
          </w:p>
          <w:p w14:paraId="32F09D96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Saxenda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®,          </w:t>
            </w:r>
          </w:p>
          <w:p w14:paraId="53DA5E4E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Victoza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®,           </w:t>
            </w:r>
          </w:p>
          <w:p w14:paraId="7B60B5DE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Lyxumia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®,         </w:t>
            </w:r>
          </w:p>
          <w:p w14:paraId="482DF631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Trulicity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®,          </w:t>
            </w:r>
          </w:p>
          <w:p w14:paraId="5BCE0C57" w14:textId="77777777" w:rsidR="00C8680B" w:rsidRDefault="00C8680B" w:rsidP="00C8680B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18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Ozempic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>®</w:t>
            </w:r>
          </w:p>
          <w:p w14:paraId="264A890C" w14:textId="7235B8C0" w:rsidR="00136D1A" w:rsidRPr="00C8680B" w:rsidRDefault="00136D1A" w:rsidP="00C8680B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>
              <w:rPr>
                <w:rFonts w:ascii="Times New Roman" w:hAnsi="Times New Roman"/>
                <w:sz w:val="18"/>
                <w:szCs w:val="22"/>
              </w:rPr>
              <w:t>Rybelsus</w:t>
            </w:r>
            <w:proofErr w:type="spellEnd"/>
            <w:r w:rsidR="00F34B21">
              <w:rPr>
                <w:rFonts w:ascii="Times New Roman" w:hAnsi="Times New Roman"/>
                <w:sz w:val="18"/>
                <w:szCs w:val="22"/>
              </w:rPr>
              <w:sym w:font="Symbol" w:char="F0D2"/>
            </w:r>
          </w:p>
        </w:tc>
        <w:tc>
          <w:tcPr>
            <w:tcW w:w="1575" w:type="dxa"/>
            <w:vAlign w:val="center"/>
          </w:tcPr>
          <w:p w14:paraId="147863A2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Injektion, </w:t>
            </w: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s.c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>.</w:t>
            </w:r>
          </w:p>
        </w:tc>
        <w:tc>
          <w:tcPr>
            <w:tcW w:w="1574" w:type="dxa"/>
            <w:vAlign w:val="center"/>
          </w:tcPr>
          <w:p w14:paraId="69930242" w14:textId="77777777" w:rsidR="00C8680B" w:rsidRPr="00C8680B" w:rsidRDefault="00C8680B" w:rsidP="00C8680B">
            <w:pPr>
              <w:spacing w:after="0" w:line="240" w:lineRule="auto"/>
              <w:ind w:left="0" w:right="6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18"/>
                <w:szCs w:val="22"/>
              </w:rPr>
            </w:pPr>
          </w:p>
          <w:p w14:paraId="47CA97F6" w14:textId="77777777" w:rsidR="00C8680B" w:rsidRPr="00C8680B" w:rsidRDefault="00C8680B" w:rsidP="00C8680B">
            <w:pPr>
              <w:spacing w:after="0" w:line="240" w:lineRule="auto"/>
              <w:ind w:left="0" w:right="6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18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Glukosberoende ökning i insulinsekretion och minskning i </w:t>
            </w: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glukagon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>-sekretion</w:t>
            </w:r>
          </w:p>
          <w:p w14:paraId="4234871E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 w:rsidRPr="00C8680B">
              <w:rPr>
                <w:rFonts w:ascii="Times New Roman" w:hAnsi="Times New Roman"/>
                <w:b/>
                <w:bCs/>
                <w:sz w:val="18"/>
                <w:szCs w:val="22"/>
              </w:rPr>
              <w:t>OBS! Ventrikel-retention</w:t>
            </w:r>
          </w:p>
          <w:p w14:paraId="74306010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224" w:type="dxa"/>
            <w:vAlign w:val="center"/>
          </w:tcPr>
          <w:p w14:paraId="7EE241AA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Låg </w:t>
            </w:r>
          </w:p>
        </w:tc>
        <w:tc>
          <w:tcPr>
            <w:tcW w:w="1352" w:type="dxa"/>
            <w:vAlign w:val="center"/>
          </w:tcPr>
          <w:p w14:paraId="48FE20B3" w14:textId="34334FFE" w:rsidR="00C8680B" w:rsidRPr="00C8680B" w:rsidRDefault="00C8680B" w:rsidP="00C8680B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18"/>
                <w:szCs w:val="18"/>
              </w:rPr>
            </w:pPr>
            <w:r w:rsidRPr="5E9F33E2">
              <w:rPr>
                <w:rFonts w:ascii="Times New Roman" w:hAnsi="Times New Roman"/>
                <w:sz w:val="18"/>
                <w:szCs w:val="18"/>
              </w:rPr>
              <w:t xml:space="preserve">Karens </w:t>
            </w:r>
            <w:r w:rsidR="5AEE4F52" w:rsidRPr="5E9F33E2">
              <w:rPr>
                <w:rFonts w:ascii="Times New Roman" w:hAnsi="Times New Roman"/>
                <w:sz w:val="18"/>
                <w:szCs w:val="18"/>
              </w:rPr>
              <w:t>2</w:t>
            </w:r>
            <w:r w:rsidRPr="5E9F33E2">
              <w:rPr>
                <w:rFonts w:ascii="Times New Roman" w:hAnsi="Times New Roman"/>
                <w:sz w:val="18"/>
                <w:szCs w:val="18"/>
              </w:rPr>
              <w:t xml:space="preserve"> v </w:t>
            </w:r>
          </w:p>
          <w:p w14:paraId="58395C4D" w14:textId="2D984307" w:rsidR="00C8680B" w:rsidRPr="00C8680B" w:rsidRDefault="00C8680B" w:rsidP="00C8680B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om ordinerat veckovis </w:t>
            </w:r>
            <w:r w:rsidR="000E6528">
              <w:rPr>
                <w:rFonts w:ascii="Times New Roman" w:hAnsi="Times New Roman"/>
                <w:sz w:val="18"/>
                <w:szCs w:val="22"/>
              </w:rPr>
              <w:t>**</w:t>
            </w:r>
          </w:p>
        </w:tc>
        <w:tc>
          <w:tcPr>
            <w:tcW w:w="1288" w:type="dxa"/>
            <w:vAlign w:val="center"/>
          </w:tcPr>
          <w:p w14:paraId="2B96D7AE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Hoppa över dos </w:t>
            </w:r>
          </w:p>
        </w:tc>
      </w:tr>
      <w:tr w:rsidR="00C8680B" w:rsidRPr="00C8680B" w14:paraId="740FBB26" w14:textId="77777777" w:rsidTr="5E9F33E2">
        <w:trPr>
          <w:trHeight w:val="14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4" w:type="dxa"/>
            <w:vAlign w:val="center"/>
          </w:tcPr>
          <w:p w14:paraId="3DBBB5B5" w14:textId="77777777" w:rsidR="00C8680B" w:rsidRPr="00C8680B" w:rsidRDefault="00C8680B" w:rsidP="00C8680B">
            <w:pPr>
              <w:spacing w:after="0" w:line="240" w:lineRule="auto"/>
              <w:ind w:left="69" w:right="93"/>
              <w:rPr>
                <w:rFonts w:ascii="Times New Roman" w:hAnsi="Times New Roman"/>
                <w:sz w:val="18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>Natriumglukos-</w:t>
            </w: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samtransportör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 </w:t>
            </w:r>
          </w:p>
          <w:p w14:paraId="6536AFF3" w14:textId="77777777" w:rsidR="00C8680B" w:rsidRPr="00C8680B" w:rsidRDefault="00C8680B" w:rsidP="00C8680B">
            <w:pPr>
              <w:spacing w:after="0" w:line="240" w:lineRule="auto"/>
              <w:ind w:left="0" w:right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 2 (SGLT2)      hämmare</w:t>
            </w:r>
          </w:p>
        </w:tc>
        <w:tc>
          <w:tcPr>
            <w:tcW w:w="1364" w:type="dxa"/>
            <w:vAlign w:val="center"/>
          </w:tcPr>
          <w:p w14:paraId="7E08FD40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Dapaglifozin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 </w:t>
            </w:r>
          </w:p>
          <w:p w14:paraId="39E889BE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Kanaglifozin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, </w:t>
            </w:r>
          </w:p>
          <w:p w14:paraId="28F923DA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Empaglifozin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 </w:t>
            </w:r>
          </w:p>
          <w:p w14:paraId="78E13643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Ertugliflozin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 </w:t>
            </w:r>
          </w:p>
        </w:tc>
        <w:tc>
          <w:tcPr>
            <w:tcW w:w="1432" w:type="dxa"/>
            <w:vAlign w:val="center"/>
          </w:tcPr>
          <w:p w14:paraId="54887B6F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Forxiga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®, </w:t>
            </w:r>
          </w:p>
          <w:p w14:paraId="12F4301D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Xigduo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®* </w:t>
            </w:r>
          </w:p>
          <w:p w14:paraId="3CE67365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Qtern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®* </w:t>
            </w:r>
          </w:p>
          <w:p w14:paraId="6FE5BFA2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Invokana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®,      </w:t>
            </w:r>
          </w:p>
          <w:p w14:paraId="5BF590CD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Jardiance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 </w:t>
            </w:r>
          </w:p>
          <w:p w14:paraId="76C0F87D" w14:textId="77777777" w:rsidR="00C8680B" w:rsidRPr="00C8680B" w:rsidRDefault="00C8680B" w:rsidP="00C8680B">
            <w:pPr>
              <w:tabs>
                <w:tab w:val="center" w:pos="1732"/>
              </w:tabs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Synjardy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®* </w:t>
            </w:r>
            <w:r w:rsidRPr="00C8680B">
              <w:rPr>
                <w:rFonts w:ascii="Times New Roman" w:hAnsi="Times New Roman"/>
                <w:sz w:val="18"/>
                <w:szCs w:val="22"/>
              </w:rPr>
              <w:tab/>
              <w:t xml:space="preserve"> </w:t>
            </w:r>
          </w:p>
          <w:p w14:paraId="6409C274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Glyxambi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®* </w:t>
            </w:r>
          </w:p>
          <w:p w14:paraId="6575BD78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Steglujan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®* </w:t>
            </w:r>
          </w:p>
          <w:p w14:paraId="70F2A2EC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Steglatro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 </w:t>
            </w:r>
          </w:p>
          <w:p w14:paraId="535635DA" w14:textId="37CFC70B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18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Segluromet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>®* *kombinations- preparat</w:t>
            </w:r>
          </w:p>
        </w:tc>
        <w:tc>
          <w:tcPr>
            <w:tcW w:w="1575" w:type="dxa"/>
            <w:vAlign w:val="center"/>
          </w:tcPr>
          <w:p w14:paraId="2D5CDE63" w14:textId="77777777" w:rsidR="00C8680B" w:rsidRPr="00C8680B" w:rsidRDefault="00C8680B" w:rsidP="00C8680B">
            <w:pPr>
              <w:tabs>
                <w:tab w:val="center" w:pos="1732"/>
              </w:tabs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Tablett, </w:t>
            </w: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p.o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. </w:t>
            </w:r>
          </w:p>
          <w:p w14:paraId="5ECC4EE9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574" w:type="dxa"/>
            <w:vAlign w:val="center"/>
          </w:tcPr>
          <w:p w14:paraId="5EFC1D67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18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>Minskar glukos-</w:t>
            </w: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reabsorption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 i njure </w:t>
            </w:r>
          </w:p>
          <w:p w14:paraId="0900F3AE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b/>
                <w:bCs/>
                <w:sz w:val="18"/>
                <w:szCs w:val="22"/>
              </w:rPr>
              <w:t xml:space="preserve">OBS! </w:t>
            </w:r>
            <w:proofErr w:type="spellStart"/>
            <w:r w:rsidRPr="00C8680B">
              <w:rPr>
                <w:rFonts w:ascii="Times New Roman" w:hAnsi="Times New Roman"/>
                <w:b/>
                <w:bCs/>
                <w:sz w:val="18"/>
                <w:szCs w:val="22"/>
              </w:rPr>
              <w:t>Normoglykem</w:t>
            </w:r>
            <w:proofErr w:type="spellEnd"/>
            <w:r w:rsidRPr="00C8680B">
              <w:rPr>
                <w:rFonts w:ascii="Times New Roman" w:hAnsi="Times New Roman"/>
                <w:b/>
                <w:bCs/>
                <w:sz w:val="18"/>
                <w:szCs w:val="22"/>
              </w:rPr>
              <w:t xml:space="preserve"> </w:t>
            </w:r>
            <w:proofErr w:type="spellStart"/>
            <w:r w:rsidRPr="00C8680B">
              <w:rPr>
                <w:rFonts w:ascii="Times New Roman" w:hAnsi="Times New Roman"/>
                <w:b/>
                <w:bCs/>
                <w:sz w:val="18"/>
                <w:szCs w:val="22"/>
              </w:rPr>
              <w:t>ketoacidos</w:t>
            </w:r>
            <w:proofErr w:type="spellEnd"/>
          </w:p>
        </w:tc>
        <w:tc>
          <w:tcPr>
            <w:tcW w:w="1224" w:type="dxa"/>
            <w:vAlign w:val="center"/>
          </w:tcPr>
          <w:p w14:paraId="049105F9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Låg </w:t>
            </w:r>
          </w:p>
        </w:tc>
        <w:tc>
          <w:tcPr>
            <w:tcW w:w="1352" w:type="dxa"/>
            <w:vAlign w:val="center"/>
          </w:tcPr>
          <w:p w14:paraId="4A9ED7EE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>Karens 72 timmar innan operation</w:t>
            </w:r>
            <w:r w:rsidRPr="00C8680B">
              <w:rPr>
                <w:rFonts w:ascii="Times New Roman" w:hAnsi="Times New Roman"/>
                <w:color w:val="FF0000"/>
                <w:sz w:val="18"/>
                <w:szCs w:val="22"/>
              </w:rPr>
              <w:t xml:space="preserve"> </w:t>
            </w:r>
          </w:p>
        </w:tc>
        <w:tc>
          <w:tcPr>
            <w:tcW w:w="1288" w:type="dxa"/>
            <w:vAlign w:val="center"/>
          </w:tcPr>
          <w:p w14:paraId="4ACEA153" w14:textId="77777777" w:rsidR="00C8680B" w:rsidRPr="00C8680B" w:rsidRDefault="00C8680B" w:rsidP="00C868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Hoppa över dos </w:t>
            </w:r>
          </w:p>
        </w:tc>
      </w:tr>
    </w:tbl>
    <w:p w14:paraId="4737999C" w14:textId="1CC03C07" w:rsidR="395C3BD9" w:rsidRDefault="395C3BD9" w:rsidP="1408DDB6">
      <w:pPr>
        <w:rPr>
          <w:rFonts w:ascii="Aptos" w:eastAsia="Aptos" w:hAnsi="Aptos" w:cs="Aptos"/>
          <w:color w:val="000000" w:themeColor="text2"/>
          <w:sz w:val="20"/>
          <w:szCs w:val="20"/>
        </w:rPr>
      </w:pPr>
      <w:r w:rsidRPr="00F834AA">
        <w:rPr>
          <w:sz w:val="20"/>
          <w:szCs w:val="20"/>
        </w:rPr>
        <w:t>**</w:t>
      </w:r>
      <w:r w:rsidRPr="00F834AA">
        <w:rPr>
          <w:rFonts w:ascii="Aptos" w:eastAsia="Aptos" w:hAnsi="Aptos" w:cs="Aptos"/>
          <w:color w:val="000000" w:themeColor="text2"/>
          <w:sz w:val="20"/>
          <w:szCs w:val="20"/>
        </w:rPr>
        <w:t xml:space="preserve"> </w:t>
      </w:r>
      <w:r w:rsidR="1DEDE584" w:rsidRPr="00F834AA">
        <w:rPr>
          <w:rFonts w:ascii="Aptos" w:eastAsia="Aptos" w:hAnsi="Aptos" w:cs="Aptos"/>
          <w:color w:val="000000" w:themeColor="text2"/>
          <w:sz w:val="20"/>
          <w:szCs w:val="20"/>
        </w:rPr>
        <w:t>vid</w:t>
      </w:r>
      <w:r w:rsidR="00444656">
        <w:rPr>
          <w:rFonts w:ascii="Aptos" w:eastAsia="Aptos" w:hAnsi="Aptos" w:cs="Aptos"/>
          <w:color w:val="000000" w:themeColor="text2"/>
          <w:sz w:val="20"/>
          <w:szCs w:val="20"/>
        </w:rPr>
        <w:t xml:space="preserve"> </w:t>
      </w:r>
      <w:proofErr w:type="spellStart"/>
      <w:r w:rsidR="00444656">
        <w:rPr>
          <w:rFonts w:ascii="Aptos" w:eastAsia="Aptos" w:hAnsi="Aptos" w:cs="Aptos"/>
          <w:color w:val="000000" w:themeColor="text2"/>
          <w:sz w:val="20"/>
          <w:szCs w:val="20"/>
        </w:rPr>
        <w:t>behandlinbg</w:t>
      </w:r>
      <w:proofErr w:type="spellEnd"/>
      <w:r w:rsidR="1DEDE584" w:rsidRPr="00F834AA">
        <w:rPr>
          <w:rFonts w:ascii="Aptos" w:eastAsia="Aptos" w:hAnsi="Aptos" w:cs="Aptos"/>
          <w:color w:val="000000" w:themeColor="text2"/>
          <w:sz w:val="20"/>
          <w:szCs w:val="20"/>
        </w:rPr>
        <w:t xml:space="preserve"> GLP</w:t>
      </w:r>
      <w:r w:rsidRPr="00F834AA">
        <w:rPr>
          <w:rFonts w:ascii="Aptos" w:eastAsia="Aptos" w:hAnsi="Aptos" w:cs="Aptos"/>
          <w:color w:val="000000" w:themeColor="text2"/>
          <w:sz w:val="20"/>
          <w:szCs w:val="20"/>
        </w:rPr>
        <w:t xml:space="preserve">-1 </w:t>
      </w:r>
      <w:r w:rsidR="0A2C7FF3" w:rsidRPr="00F834AA">
        <w:rPr>
          <w:rFonts w:ascii="Aptos" w:eastAsia="Aptos" w:hAnsi="Aptos" w:cs="Aptos"/>
          <w:color w:val="000000" w:themeColor="text2"/>
          <w:sz w:val="20"/>
          <w:szCs w:val="20"/>
        </w:rPr>
        <w:t xml:space="preserve">analoga </w:t>
      </w:r>
      <w:r w:rsidRPr="00F834AA">
        <w:rPr>
          <w:rFonts w:ascii="Aptos" w:eastAsia="Aptos" w:hAnsi="Aptos" w:cs="Aptos"/>
          <w:color w:val="000000" w:themeColor="text2"/>
          <w:sz w:val="20"/>
          <w:szCs w:val="20"/>
        </w:rPr>
        <w:t>bör en säker luftväg/RSI övervägas om man inte kan bedöma retentionsgrad med ultraljud.</w:t>
      </w:r>
    </w:p>
    <w:p w14:paraId="51A02CF3" w14:textId="63CDE470" w:rsidR="008B01B5" w:rsidRDefault="008B01B5" w:rsidP="1408DDB6">
      <w:pPr>
        <w:rPr>
          <w:rFonts w:ascii="Aptos" w:eastAsia="Aptos" w:hAnsi="Aptos" w:cs="Aptos"/>
          <w:color w:val="000000" w:themeColor="text2"/>
          <w:sz w:val="20"/>
          <w:szCs w:val="20"/>
        </w:rPr>
      </w:pPr>
      <w:r>
        <w:rPr>
          <w:rFonts w:ascii="Aptos" w:eastAsia="Aptos" w:hAnsi="Aptos" w:cs="Aptos"/>
          <w:color w:val="000000" w:themeColor="text2"/>
          <w:sz w:val="20"/>
          <w:szCs w:val="20"/>
        </w:rPr>
        <w:t xml:space="preserve">*** Vid stor kirurgi med betydande risk för </w:t>
      </w:r>
      <w:r w:rsidR="00034610">
        <w:rPr>
          <w:rFonts w:ascii="Aptos" w:eastAsia="Aptos" w:hAnsi="Aptos" w:cs="Aptos"/>
          <w:color w:val="000000" w:themeColor="text2"/>
          <w:sz w:val="20"/>
          <w:szCs w:val="20"/>
        </w:rPr>
        <w:t>n</w:t>
      </w:r>
      <w:r>
        <w:rPr>
          <w:rFonts w:ascii="Aptos" w:eastAsia="Aptos" w:hAnsi="Aptos" w:cs="Aptos"/>
          <w:color w:val="000000" w:themeColor="text2"/>
          <w:sz w:val="20"/>
          <w:szCs w:val="20"/>
        </w:rPr>
        <w:t xml:space="preserve">jursvikt bör </w:t>
      </w:r>
      <w:proofErr w:type="spellStart"/>
      <w:r>
        <w:rPr>
          <w:rFonts w:ascii="Aptos" w:eastAsia="Aptos" w:hAnsi="Aptos" w:cs="Aptos"/>
          <w:color w:val="000000" w:themeColor="text2"/>
          <w:sz w:val="20"/>
          <w:szCs w:val="20"/>
        </w:rPr>
        <w:t>Metformin</w:t>
      </w:r>
      <w:proofErr w:type="spellEnd"/>
      <w:r>
        <w:rPr>
          <w:rFonts w:ascii="Aptos" w:eastAsia="Aptos" w:hAnsi="Aptos" w:cs="Aptos"/>
          <w:color w:val="000000" w:themeColor="text2"/>
          <w:sz w:val="20"/>
          <w:szCs w:val="20"/>
        </w:rPr>
        <w:t xml:space="preserve"> utsättas 48 </w:t>
      </w:r>
      <w:proofErr w:type="spellStart"/>
      <w:r>
        <w:rPr>
          <w:rFonts w:ascii="Aptos" w:eastAsia="Aptos" w:hAnsi="Aptos" w:cs="Aptos"/>
          <w:color w:val="000000" w:themeColor="text2"/>
          <w:sz w:val="20"/>
          <w:szCs w:val="20"/>
        </w:rPr>
        <w:t>tim</w:t>
      </w:r>
      <w:proofErr w:type="spellEnd"/>
      <w:r>
        <w:rPr>
          <w:rFonts w:ascii="Aptos" w:eastAsia="Aptos" w:hAnsi="Aptos" w:cs="Aptos"/>
          <w:color w:val="000000" w:themeColor="text2"/>
          <w:sz w:val="20"/>
          <w:szCs w:val="20"/>
        </w:rPr>
        <w:t xml:space="preserve"> preoperativt</w:t>
      </w:r>
    </w:p>
    <w:tbl>
      <w:tblPr>
        <w:tblW w:w="8271" w:type="dxa"/>
        <w:tblInd w:w="9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67"/>
        <w:gridCol w:w="3402"/>
        <w:gridCol w:w="3402"/>
      </w:tblGrid>
      <w:tr w:rsidR="00494A23" w:rsidRPr="00494A23" w14:paraId="1ADEA77C" w14:textId="77777777" w:rsidTr="1408DDB6">
        <w:tc>
          <w:tcPr>
            <w:tcW w:w="1467" w:type="dxa"/>
            <w:shd w:val="clear" w:color="auto" w:fill="E7E6E6"/>
          </w:tcPr>
          <w:p w14:paraId="54EC95A1" w14:textId="77777777" w:rsidR="00494A23" w:rsidRPr="00494A23" w:rsidRDefault="00494A23" w:rsidP="00494A23">
            <w:pPr>
              <w:spacing w:before="30" w:after="30" w:line="240" w:lineRule="auto"/>
              <w:ind w:left="0" w:right="0"/>
              <w:rPr>
                <w:rFonts w:ascii="Arial" w:hAnsi="Arial"/>
                <w:b/>
                <w:sz w:val="22"/>
                <w:szCs w:val="20"/>
              </w:rPr>
            </w:pPr>
          </w:p>
        </w:tc>
        <w:tc>
          <w:tcPr>
            <w:tcW w:w="3402" w:type="dxa"/>
            <w:shd w:val="clear" w:color="auto" w:fill="E7E6E6"/>
          </w:tcPr>
          <w:p w14:paraId="133536FB" w14:textId="77777777" w:rsidR="00494A23" w:rsidRPr="00494A23" w:rsidRDefault="00494A23" w:rsidP="00494A23">
            <w:pPr>
              <w:spacing w:before="30" w:after="30" w:line="240" w:lineRule="auto"/>
              <w:ind w:left="0" w:right="0"/>
              <w:rPr>
                <w:rFonts w:ascii="Arial" w:hAnsi="Arial"/>
                <w:b/>
                <w:sz w:val="22"/>
                <w:szCs w:val="20"/>
              </w:rPr>
            </w:pPr>
            <w:r w:rsidRPr="00494A23">
              <w:rPr>
                <w:rFonts w:ascii="Arial" w:hAnsi="Arial"/>
                <w:b/>
                <w:sz w:val="22"/>
                <w:szCs w:val="20"/>
              </w:rPr>
              <w:t>P-Glukoskontroll</w:t>
            </w:r>
          </w:p>
        </w:tc>
        <w:tc>
          <w:tcPr>
            <w:tcW w:w="3402" w:type="dxa"/>
            <w:shd w:val="clear" w:color="auto" w:fill="E7E6E6"/>
          </w:tcPr>
          <w:p w14:paraId="7B8AE777" w14:textId="77777777" w:rsidR="00494A23" w:rsidRPr="00494A23" w:rsidRDefault="00494A23" w:rsidP="00494A23">
            <w:pPr>
              <w:spacing w:before="30" w:after="30" w:line="240" w:lineRule="auto"/>
              <w:ind w:left="0" w:right="0"/>
              <w:rPr>
                <w:rFonts w:ascii="Arial" w:hAnsi="Arial"/>
                <w:b/>
                <w:sz w:val="22"/>
                <w:szCs w:val="20"/>
              </w:rPr>
            </w:pPr>
            <w:r w:rsidRPr="00494A23">
              <w:rPr>
                <w:rFonts w:ascii="Arial" w:hAnsi="Arial"/>
                <w:b/>
                <w:sz w:val="22"/>
                <w:szCs w:val="20"/>
              </w:rPr>
              <w:t>Vätsketillförsel/</w:t>
            </w:r>
            <w:r w:rsidRPr="00494A23">
              <w:rPr>
                <w:rFonts w:ascii="Arial" w:hAnsi="Arial"/>
                <w:b/>
                <w:sz w:val="22"/>
                <w:szCs w:val="20"/>
              </w:rPr>
              <w:br/>
              <w:t>diabetesbehandling</w:t>
            </w:r>
          </w:p>
        </w:tc>
      </w:tr>
      <w:tr w:rsidR="00494A23" w:rsidRPr="00494A23" w14:paraId="330035DF" w14:textId="77777777" w:rsidTr="1408DDB6">
        <w:trPr>
          <w:trHeight w:val="1703"/>
        </w:trPr>
        <w:tc>
          <w:tcPr>
            <w:tcW w:w="1467" w:type="dxa"/>
          </w:tcPr>
          <w:p w14:paraId="6ACBFF36" w14:textId="77777777" w:rsidR="00494A23" w:rsidRPr="00494A23" w:rsidRDefault="00494A23" w:rsidP="00494A23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0"/>
              <w:textAlignment w:val="baseline"/>
              <w:rPr>
                <w:szCs w:val="20"/>
              </w:rPr>
            </w:pPr>
            <w:r w:rsidRPr="00494A23">
              <w:rPr>
                <w:szCs w:val="20"/>
              </w:rPr>
              <w:t>Preoperativt</w:t>
            </w:r>
          </w:p>
        </w:tc>
        <w:tc>
          <w:tcPr>
            <w:tcW w:w="3402" w:type="dxa"/>
          </w:tcPr>
          <w:p w14:paraId="44A3362E" w14:textId="77777777" w:rsidR="00494A23" w:rsidRPr="00382E4B" w:rsidRDefault="00494A23" w:rsidP="009D55C1">
            <w:pPr>
              <w:pStyle w:val="Liststycke"/>
              <w:numPr>
                <w:ilvl w:val="0"/>
                <w:numId w:val="24"/>
              </w:numPr>
              <w:tabs>
                <w:tab w:val="left" w:pos="355"/>
              </w:tabs>
              <w:spacing w:after="60" w:line="240" w:lineRule="auto"/>
              <w:ind w:left="397" w:right="0" w:hanging="340"/>
              <w:contextualSpacing w:val="0"/>
              <w:rPr>
                <w:szCs w:val="20"/>
              </w:rPr>
            </w:pPr>
            <w:r>
              <w:t>Faste-P-Glukos kontrolleras på avdelningen. Om &lt;4 eller &gt;12 kontaktas narkos-läkare.</w:t>
            </w:r>
          </w:p>
        </w:tc>
        <w:tc>
          <w:tcPr>
            <w:tcW w:w="3402" w:type="dxa"/>
          </w:tcPr>
          <w:p w14:paraId="44624C97" w14:textId="77777777" w:rsidR="00494A23" w:rsidRPr="00494A23" w:rsidRDefault="00494A23" w:rsidP="009D55C1">
            <w:pPr>
              <w:pStyle w:val="Punktlista"/>
              <w:spacing w:after="0"/>
              <w:ind w:left="358" w:right="0" w:hanging="284"/>
              <w:contextualSpacing w:val="0"/>
              <w:rPr>
                <w:szCs w:val="20"/>
              </w:rPr>
            </w:pPr>
            <w:r w:rsidRPr="00494A23">
              <w:rPr>
                <w:szCs w:val="20"/>
              </w:rPr>
              <w:t xml:space="preserve">Om P-Glukos är  </w:t>
            </w:r>
            <w:r w:rsidRPr="00494A23">
              <w:rPr>
                <w:szCs w:val="20"/>
              </w:rPr>
              <w:br/>
              <w:t xml:space="preserve">12 </w:t>
            </w:r>
            <w:proofErr w:type="spellStart"/>
            <w:r w:rsidRPr="00494A23">
              <w:rPr>
                <w:szCs w:val="20"/>
              </w:rPr>
              <w:t>mmol</w:t>
            </w:r>
            <w:proofErr w:type="spellEnd"/>
            <w:r w:rsidRPr="00494A23">
              <w:rPr>
                <w:szCs w:val="20"/>
              </w:rPr>
              <w:t>/l eller mindre får patienten inget insulin.</w:t>
            </w:r>
          </w:p>
          <w:p w14:paraId="0A211A72" w14:textId="77777777" w:rsidR="00494A23" w:rsidRPr="00494A23" w:rsidRDefault="00494A23" w:rsidP="009D55C1">
            <w:pPr>
              <w:pStyle w:val="Punktlista"/>
              <w:spacing w:after="0"/>
              <w:ind w:left="358" w:right="0" w:hanging="284"/>
              <w:contextualSpacing w:val="0"/>
              <w:rPr>
                <w:szCs w:val="20"/>
              </w:rPr>
            </w:pPr>
            <w:r w:rsidRPr="00494A23">
              <w:rPr>
                <w:szCs w:val="20"/>
              </w:rPr>
              <w:t>Samtidigt sätts ett intravenöst dropp med 1 000 ml Glukos 100 mg/ml 40 Na 20 K * som ska gå in på cirka 12 timmar.</w:t>
            </w:r>
          </w:p>
        </w:tc>
      </w:tr>
      <w:tr w:rsidR="00494A23" w:rsidRPr="00494A23" w14:paraId="4D9DC11D" w14:textId="77777777" w:rsidTr="1408DDB6">
        <w:tc>
          <w:tcPr>
            <w:tcW w:w="1467" w:type="dxa"/>
          </w:tcPr>
          <w:p w14:paraId="2A1F772B" w14:textId="29D54DEB" w:rsidR="00494A23" w:rsidRPr="00494A23" w:rsidRDefault="00494A23" w:rsidP="3CEA4504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0"/>
              <w:textAlignment w:val="baseline"/>
            </w:pPr>
            <w:proofErr w:type="spellStart"/>
            <w:r>
              <w:t>Per</w:t>
            </w:r>
            <w:r w:rsidR="53B20601">
              <w:t>io</w:t>
            </w:r>
            <w:r>
              <w:t>perativt</w:t>
            </w:r>
            <w:proofErr w:type="spellEnd"/>
          </w:p>
        </w:tc>
        <w:tc>
          <w:tcPr>
            <w:tcW w:w="3402" w:type="dxa"/>
          </w:tcPr>
          <w:p w14:paraId="142B6738" w14:textId="77777777" w:rsidR="00494A23" w:rsidRPr="00494A23" w:rsidRDefault="00494A23" w:rsidP="009D55C1">
            <w:pPr>
              <w:pStyle w:val="Punktlista"/>
              <w:spacing w:after="0"/>
              <w:ind w:left="358" w:right="0" w:hanging="284"/>
              <w:contextualSpacing w:val="0"/>
              <w:rPr>
                <w:szCs w:val="20"/>
              </w:rPr>
            </w:pPr>
            <w:r>
              <w:t>P-Glukoskontroll var 3:e timma eller efter behov.</w:t>
            </w:r>
          </w:p>
        </w:tc>
        <w:tc>
          <w:tcPr>
            <w:tcW w:w="3402" w:type="dxa"/>
          </w:tcPr>
          <w:p w14:paraId="60238477" w14:textId="77777777" w:rsidR="00494A23" w:rsidRPr="00494A23" w:rsidRDefault="00494A23" w:rsidP="009D55C1">
            <w:pPr>
              <w:pStyle w:val="Punktlista"/>
              <w:spacing w:after="0"/>
              <w:ind w:left="358" w:right="0" w:hanging="284"/>
              <w:contextualSpacing w:val="0"/>
              <w:rPr>
                <w:szCs w:val="20"/>
              </w:rPr>
            </w:pPr>
            <w:r>
              <w:t xml:space="preserve">Om P-Glukos är 12 </w:t>
            </w:r>
            <w:proofErr w:type="spellStart"/>
            <w:r>
              <w:t>mmol</w:t>
            </w:r>
            <w:proofErr w:type="spellEnd"/>
            <w:r>
              <w:t>/l eller mindre får patienten inget insulin.</w:t>
            </w:r>
          </w:p>
        </w:tc>
      </w:tr>
      <w:tr w:rsidR="00494A23" w:rsidRPr="00494A23" w14:paraId="309192F1" w14:textId="77777777" w:rsidTr="1408DDB6">
        <w:tc>
          <w:tcPr>
            <w:tcW w:w="1467" w:type="dxa"/>
          </w:tcPr>
          <w:p w14:paraId="3806675A" w14:textId="77777777" w:rsidR="00494A23" w:rsidRPr="00494A23" w:rsidRDefault="00494A23" w:rsidP="00494A23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0"/>
              <w:textAlignment w:val="baseline"/>
              <w:rPr>
                <w:szCs w:val="20"/>
              </w:rPr>
            </w:pPr>
            <w:r w:rsidRPr="00494A23">
              <w:rPr>
                <w:szCs w:val="20"/>
              </w:rPr>
              <w:t>Postoperativt</w:t>
            </w:r>
          </w:p>
        </w:tc>
        <w:tc>
          <w:tcPr>
            <w:tcW w:w="3402" w:type="dxa"/>
          </w:tcPr>
          <w:p w14:paraId="68B7BE29" w14:textId="77777777" w:rsidR="00494A23" w:rsidRPr="00494A23" w:rsidRDefault="00494A23" w:rsidP="009D55C1">
            <w:pPr>
              <w:pStyle w:val="Punktlista"/>
              <w:spacing w:after="0"/>
              <w:ind w:left="358" w:right="0" w:hanging="284"/>
              <w:contextualSpacing w:val="0"/>
              <w:rPr>
                <w:szCs w:val="20"/>
              </w:rPr>
            </w:pPr>
            <w:r>
              <w:t xml:space="preserve">Postoperativ P-Glukoskontroll första timmen, därefter var 3:e timma. </w:t>
            </w:r>
          </w:p>
          <w:p w14:paraId="6C071C42" w14:textId="77777777" w:rsidR="00494A23" w:rsidRPr="00494A23" w:rsidRDefault="00494A23" w:rsidP="009D55C1">
            <w:pPr>
              <w:pStyle w:val="Punktlista"/>
              <w:spacing w:after="0"/>
              <w:ind w:left="358" w:right="0" w:hanging="284"/>
              <w:contextualSpacing w:val="0"/>
              <w:rPr>
                <w:szCs w:val="20"/>
              </w:rPr>
            </w:pPr>
            <w:r>
              <w:t>Om P-Glukos &lt;4 eller &gt;12 kontaktas narkosläkare.</w:t>
            </w:r>
          </w:p>
          <w:p w14:paraId="7335AD1E" w14:textId="7BA41AF0" w:rsidR="00494A23" w:rsidRPr="00494A23" w:rsidRDefault="00494A23" w:rsidP="1408DDB6">
            <w:pPr>
              <w:pStyle w:val="Punktlista"/>
              <w:numPr>
                <w:ilvl w:val="0"/>
                <w:numId w:val="0"/>
              </w:numPr>
              <w:spacing w:after="0"/>
              <w:ind w:left="74" w:right="0"/>
            </w:pPr>
            <w:r>
              <w:t>Fortsatta insulinordinationer sker efter P-Glukosvärden.</w:t>
            </w:r>
          </w:p>
          <w:p w14:paraId="70EB74E0" w14:textId="6E6EEC27" w:rsidR="00494A23" w:rsidRPr="00494A23" w:rsidRDefault="00494A23" w:rsidP="1408DDB6">
            <w:pPr>
              <w:pStyle w:val="Punktlista"/>
              <w:numPr>
                <w:ilvl w:val="0"/>
                <w:numId w:val="0"/>
              </w:numPr>
              <w:spacing w:after="0"/>
              <w:ind w:left="357" w:right="0"/>
            </w:pPr>
          </w:p>
          <w:p w14:paraId="18705412" w14:textId="1BD031B7" w:rsidR="00494A23" w:rsidRPr="00494A23" w:rsidRDefault="64101260" w:rsidP="1408DDB6">
            <w:pPr>
              <w:pStyle w:val="Punktlista"/>
              <w:spacing w:after="0"/>
              <w:ind w:left="358" w:right="0" w:hanging="284"/>
              <w:contextualSpacing w:val="0"/>
              <w:rPr>
                <w:rFonts w:ascii="Aptos" w:eastAsia="Aptos" w:hAnsi="Aptos" w:cs="Aptos"/>
                <w:color w:val="000000" w:themeColor="text2"/>
              </w:rPr>
            </w:pPr>
            <w:r w:rsidRPr="1408DDB6">
              <w:rPr>
                <w:rFonts w:ascii="Aptos" w:eastAsia="Aptos" w:hAnsi="Aptos" w:cs="Aptos"/>
                <w:color w:val="000000" w:themeColor="text2"/>
              </w:rPr>
              <w:t>OBS! Vid akuta operationer ska vid SGLT2-hämmare     B-</w:t>
            </w:r>
            <w:proofErr w:type="spellStart"/>
            <w:r w:rsidRPr="1408DDB6">
              <w:rPr>
                <w:rFonts w:ascii="Aptos" w:eastAsia="Aptos" w:hAnsi="Aptos" w:cs="Aptos"/>
                <w:color w:val="000000" w:themeColor="text2"/>
              </w:rPr>
              <w:t>ketoner</w:t>
            </w:r>
            <w:proofErr w:type="spellEnd"/>
            <w:r w:rsidRPr="1408DDB6">
              <w:rPr>
                <w:rFonts w:ascii="Aptos" w:eastAsia="Aptos" w:hAnsi="Aptos" w:cs="Aptos"/>
                <w:color w:val="000000" w:themeColor="text2"/>
              </w:rPr>
              <w:t xml:space="preserve"> kontrolleras </w:t>
            </w:r>
            <w:proofErr w:type="spellStart"/>
            <w:r w:rsidRPr="1408DDB6">
              <w:rPr>
                <w:rFonts w:ascii="Aptos" w:eastAsia="Aptos" w:hAnsi="Aptos" w:cs="Aptos"/>
                <w:color w:val="000000" w:themeColor="text2"/>
              </w:rPr>
              <w:t>postop</w:t>
            </w:r>
            <w:proofErr w:type="spellEnd"/>
            <w:r w:rsidR="00D37FE6">
              <w:rPr>
                <w:rFonts w:ascii="Aptos" w:eastAsia="Aptos" w:hAnsi="Aptos" w:cs="Aptos"/>
                <w:color w:val="000000" w:themeColor="text2"/>
              </w:rPr>
              <w:t xml:space="preserve"> (låg risk om &lt;1,5mmol/l</w:t>
            </w:r>
            <w:r w:rsidR="000E6528">
              <w:rPr>
                <w:rFonts w:ascii="Aptos" w:eastAsia="Aptos" w:hAnsi="Aptos" w:cs="Aptos"/>
                <w:color w:val="000000" w:themeColor="text2"/>
              </w:rPr>
              <w:t xml:space="preserve">) och S-laktat </w:t>
            </w:r>
            <w:r w:rsidRPr="1408DDB6">
              <w:rPr>
                <w:rFonts w:ascii="Aptos" w:eastAsia="Aptos" w:hAnsi="Aptos" w:cs="Aptos"/>
                <w:color w:val="000000" w:themeColor="text2"/>
              </w:rPr>
              <w:t xml:space="preserve">hos patienter med </w:t>
            </w:r>
            <w:proofErr w:type="spellStart"/>
            <w:r w:rsidRPr="1408DDB6">
              <w:rPr>
                <w:rFonts w:ascii="Aptos" w:eastAsia="Aptos" w:hAnsi="Aptos" w:cs="Aptos"/>
                <w:color w:val="000000" w:themeColor="text2"/>
              </w:rPr>
              <w:t>Metformin</w:t>
            </w:r>
            <w:proofErr w:type="spellEnd"/>
          </w:p>
          <w:p w14:paraId="67D4095C" w14:textId="152F47D6" w:rsidR="00494A23" w:rsidRPr="00494A23" w:rsidRDefault="00494A23" w:rsidP="1408DDB6">
            <w:pPr>
              <w:pStyle w:val="Punktlista"/>
              <w:numPr>
                <w:ilvl w:val="0"/>
                <w:numId w:val="0"/>
              </w:numPr>
              <w:spacing w:after="0"/>
              <w:ind w:left="357" w:right="0"/>
            </w:pPr>
          </w:p>
        </w:tc>
        <w:tc>
          <w:tcPr>
            <w:tcW w:w="3402" w:type="dxa"/>
          </w:tcPr>
          <w:p w14:paraId="4C77F227" w14:textId="77777777" w:rsidR="00494A23" w:rsidRPr="00494A23" w:rsidRDefault="00494A23" w:rsidP="009D55C1">
            <w:pPr>
              <w:pStyle w:val="Punktlista"/>
              <w:spacing w:after="0"/>
              <w:ind w:left="358" w:right="0" w:hanging="284"/>
              <w:contextualSpacing w:val="0"/>
              <w:rPr>
                <w:szCs w:val="20"/>
              </w:rPr>
            </w:pPr>
            <w:r>
              <w:t xml:space="preserve">Om P-Glukos är 12 </w:t>
            </w:r>
            <w:proofErr w:type="spellStart"/>
            <w:r>
              <w:t>mmol</w:t>
            </w:r>
            <w:proofErr w:type="spellEnd"/>
            <w:r>
              <w:t>/l eller mindre får patienten inget insulin. Vätsketillförsel följer standard enligt riktlinje ”</w:t>
            </w:r>
            <w:proofErr w:type="spellStart"/>
            <w:r>
              <w:t>Perioperativ</w:t>
            </w:r>
            <w:proofErr w:type="spellEnd"/>
            <w:r>
              <w:t xml:space="preserve"> vätsketerapi till vuxna vid </w:t>
            </w:r>
            <w:proofErr w:type="spellStart"/>
            <w:r>
              <w:t>elektiva</w:t>
            </w:r>
            <w:proofErr w:type="spellEnd"/>
            <w:r>
              <w:t xml:space="preserve"> ingrepp”.</w:t>
            </w:r>
            <w:r>
              <w:br/>
              <w:t xml:space="preserve">Patient som ej beräknas kunna äta och dricka ska ordineras ytterligare 1 000 ml Glukos 100 mg/ml 40 Na 20 K * som måste skrivas in i </w:t>
            </w:r>
            <w:proofErr w:type="spellStart"/>
            <w:r>
              <w:t>Melior</w:t>
            </w:r>
            <w:proofErr w:type="spellEnd"/>
            <w:r>
              <w:t>.</w:t>
            </w:r>
          </w:p>
        </w:tc>
      </w:tr>
    </w:tbl>
    <w:p w14:paraId="12E14C96" w14:textId="77777777" w:rsidR="00220DDE" w:rsidRDefault="00220DDE" w:rsidP="00220DDE">
      <w:pPr>
        <w:rPr>
          <w:sz w:val="32"/>
        </w:rPr>
      </w:pPr>
      <w:r w:rsidRPr="00947C3B">
        <w:t>*Njursviktande patient får 1</w:t>
      </w:r>
      <w:r>
        <w:t> </w:t>
      </w:r>
      <w:r w:rsidRPr="00947C3B">
        <w:t xml:space="preserve">000 ml </w:t>
      </w:r>
      <w:proofErr w:type="spellStart"/>
      <w:r w:rsidRPr="00947C3B">
        <w:t>Glucos</w:t>
      </w:r>
      <w:proofErr w:type="spellEnd"/>
      <w:r w:rsidRPr="00947C3B">
        <w:t xml:space="preserve"> 100</w:t>
      </w:r>
      <w:r>
        <w:t> </w:t>
      </w:r>
      <w:r w:rsidRPr="00947C3B">
        <w:t xml:space="preserve">mg/ml + 40 Na </w:t>
      </w:r>
      <w:proofErr w:type="gramStart"/>
      <w:r w:rsidRPr="00947C3B">
        <w:t>istället</w:t>
      </w:r>
      <w:proofErr w:type="gramEnd"/>
      <w:r w:rsidRPr="00947C3B">
        <w:t xml:space="preserve"> för </w:t>
      </w:r>
      <w:r w:rsidRPr="00D66A69">
        <w:t>100</w:t>
      </w:r>
      <w:r>
        <w:t xml:space="preserve"> </w:t>
      </w:r>
      <w:r w:rsidRPr="00D66A69">
        <w:t>mg</w:t>
      </w:r>
      <w:r w:rsidRPr="00947C3B">
        <w:t>/ml 40 Na 20 K</w:t>
      </w:r>
      <w:r>
        <w:t>.</w:t>
      </w:r>
    </w:p>
    <w:p w14:paraId="214406E3" w14:textId="49C90197" w:rsidR="00494A23" w:rsidRDefault="00494A23" w:rsidP="009A32ED">
      <w:pPr>
        <w:ind w:right="-143"/>
      </w:pPr>
    </w:p>
    <w:p w14:paraId="263A157D" w14:textId="513618FF" w:rsidR="1408DDB6" w:rsidRDefault="1408DDB6" w:rsidP="1408DDB6">
      <w:pPr>
        <w:ind w:right="-143"/>
      </w:pPr>
    </w:p>
    <w:p w14:paraId="4D7D4F62" w14:textId="2B765F55" w:rsidR="1408DDB6" w:rsidRDefault="1408DDB6" w:rsidP="1408DDB6">
      <w:pPr>
        <w:ind w:right="-143"/>
      </w:pPr>
    </w:p>
    <w:p w14:paraId="2384E1CB" w14:textId="3AE08C0D" w:rsidR="1408DDB6" w:rsidRDefault="1408DDB6" w:rsidP="1408DDB6">
      <w:pPr>
        <w:ind w:right="-143"/>
      </w:pPr>
    </w:p>
    <w:p w14:paraId="01746F13" w14:textId="3C14DAAC" w:rsidR="1408DDB6" w:rsidRDefault="1408DDB6" w:rsidP="1408DDB6">
      <w:pPr>
        <w:ind w:right="-143"/>
      </w:pPr>
    </w:p>
    <w:p w14:paraId="3F4ED080" w14:textId="200E7D6F" w:rsidR="00494A23" w:rsidRDefault="00220DDE" w:rsidP="00220DDE">
      <w:pPr>
        <w:pStyle w:val="Rubrik3"/>
      </w:pPr>
      <w:r w:rsidRPr="00220DDE">
        <w:lastRenderedPageBreak/>
        <w:t>Insulinbehandlad diabetes</w:t>
      </w:r>
    </w:p>
    <w:tbl>
      <w:tblPr>
        <w:tblW w:w="8221" w:type="dxa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7"/>
        <w:gridCol w:w="3402"/>
        <w:gridCol w:w="3402"/>
      </w:tblGrid>
      <w:tr w:rsidR="00220DDE" w:rsidRPr="00220DDE" w14:paraId="0C1740BE" w14:textId="77777777" w:rsidTr="0F2B5F56">
        <w:trPr>
          <w:tblHeader/>
        </w:trPr>
        <w:tc>
          <w:tcPr>
            <w:tcW w:w="1417" w:type="dxa"/>
            <w:shd w:val="clear" w:color="auto" w:fill="E7E6E6"/>
          </w:tcPr>
          <w:p w14:paraId="4ECF1DE0" w14:textId="77777777" w:rsidR="00220DDE" w:rsidRPr="00220DDE" w:rsidRDefault="00220DDE" w:rsidP="00220DDE">
            <w:pPr>
              <w:spacing w:before="30" w:after="30" w:line="240" w:lineRule="auto"/>
              <w:ind w:left="0" w:right="0"/>
              <w:rPr>
                <w:rFonts w:ascii="Arial" w:hAnsi="Arial"/>
                <w:b/>
                <w:sz w:val="22"/>
                <w:szCs w:val="20"/>
              </w:rPr>
            </w:pPr>
          </w:p>
        </w:tc>
        <w:tc>
          <w:tcPr>
            <w:tcW w:w="3402" w:type="dxa"/>
            <w:shd w:val="clear" w:color="auto" w:fill="E7E6E6"/>
          </w:tcPr>
          <w:p w14:paraId="7AB9F1BD" w14:textId="77777777" w:rsidR="00220DDE" w:rsidRPr="00220DDE" w:rsidRDefault="00220DDE" w:rsidP="00220DDE">
            <w:pPr>
              <w:spacing w:before="30" w:after="30" w:line="240" w:lineRule="auto"/>
              <w:ind w:left="0" w:right="0"/>
              <w:rPr>
                <w:rFonts w:ascii="Arial" w:hAnsi="Arial"/>
                <w:b/>
                <w:bCs/>
                <w:sz w:val="22"/>
                <w:szCs w:val="20"/>
              </w:rPr>
            </w:pPr>
            <w:r w:rsidRPr="00220DDE">
              <w:rPr>
                <w:rFonts w:ascii="Arial" w:hAnsi="Arial"/>
                <w:b/>
                <w:bCs/>
                <w:sz w:val="22"/>
                <w:szCs w:val="20"/>
              </w:rPr>
              <w:t>P-Glukoskontroll</w:t>
            </w:r>
          </w:p>
        </w:tc>
        <w:tc>
          <w:tcPr>
            <w:tcW w:w="3402" w:type="dxa"/>
            <w:shd w:val="clear" w:color="auto" w:fill="E7E6E6"/>
          </w:tcPr>
          <w:p w14:paraId="4A7BD7EB" w14:textId="77777777" w:rsidR="00220DDE" w:rsidRPr="00220DDE" w:rsidRDefault="00220DDE" w:rsidP="00220DDE">
            <w:pPr>
              <w:spacing w:before="30" w:after="30" w:line="240" w:lineRule="auto"/>
              <w:ind w:left="0" w:right="0"/>
              <w:rPr>
                <w:rFonts w:ascii="Arial" w:hAnsi="Arial"/>
                <w:b/>
                <w:bCs/>
                <w:sz w:val="22"/>
                <w:szCs w:val="20"/>
              </w:rPr>
            </w:pPr>
            <w:r w:rsidRPr="00220DDE">
              <w:rPr>
                <w:rFonts w:ascii="Arial" w:hAnsi="Arial"/>
                <w:b/>
                <w:bCs/>
                <w:sz w:val="22"/>
                <w:szCs w:val="20"/>
              </w:rPr>
              <w:t xml:space="preserve">Vätsketillförsel/ </w:t>
            </w:r>
            <w:r w:rsidRPr="00220DDE">
              <w:rPr>
                <w:rFonts w:ascii="Arial" w:hAnsi="Arial"/>
                <w:b/>
                <w:bCs/>
                <w:sz w:val="22"/>
                <w:szCs w:val="20"/>
              </w:rPr>
              <w:br/>
              <w:t>diabetesbehandling</w:t>
            </w:r>
          </w:p>
        </w:tc>
      </w:tr>
      <w:tr w:rsidR="00220DDE" w:rsidRPr="00220DDE" w14:paraId="6F4B7030" w14:textId="77777777" w:rsidTr="0F2B5F56">
        <w:tc>
          <w:tcPr>
            <w:tcW w:w="1417" w:type="dxa"/>
          </w:tcPr>
          <w:p w14:paraId="731B81DA" w14:textId="77777777" w:rsidR="00220DDE" w:rsidRPr="00220DDE" w:rsidRDefault="00220DDE" w:rsidP="00220DDE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0"/>
              <w:textAlignment w:val="baseline"/>
              <w:rPr>
                <w:szCs w:val="20"/>
              </w:rPr>
            </w:pPr>
            <w:r w:rsidRPr="00220DDE">
              <w:rPr>
                <w:szCs w:val="20"/>
              </w:rPr>
              <w:t>Preoperativt</w:t>
            </w:r>
          </w:p>
        </w:tc>
        <w:tc>
          <w:tcPr>
            <w:tcW w:w="3402" w:type="dxa"/>
          </w:tcPr>
          <w:p w14:paraId="48AFDD69" w14:textId="5014B998" w:rsidR="5864E965" w:rsidRDefault="00C27B23" w:rsidP="3CEA4504">
            <w:pPr>
              <w:pStyle w:val="Punktlista"/>
              <w:spacing w:after="0"/>
              <w:ind w:left="358" w:right="0" w:hanging="284"/>
            </w:pPr>
            <w:r>
              <w:t xml:space="preserve">Vid kombination </w:t>
            </w:r>
            <w:r w:rsidR="00C75AB1">
              <w:t xml:space="preserve">med andra </w:t>
            </w:r>
            <w:proofErr w:type="spellStart"/>
            <w:r w:rsidR="00C75AB1">
              <w:t>antidiabetika</w:t>
            </w:r>
            <w:proofErr w:type="spellEnd"/>
            <w:r w:rsidR="00C75AB1">
              <w:t xml:space="preserve"> se handlingsplan ovan</w:t>
            </w:r>
            <w:r w:rsidR="79476FFB">
              <w:t>.</w:t>
            </w:r>
          </w:p>
          <w:p w14:paraId="0AB380A8" w14:textId="16A422A6" w:rsidR="3CEA4504" w:rsidRDefault="3CEA4504" w:rsidP="3CEA4504">
            <w:pPr>
              <w:pStyle w:val="Punktlista"/>
              <w:numPr>
                <w:ilvl w:val="0"/>
                <w:numId w:val="0"/>
              </w:numPr>
              <w:spacing w:after="0"/>
              <w:ind w:left="357" w:right="0"/>
            </w:pPr>
          </w:p>
          <w:p w14:paraId="2D5B204A" w14:textId="77777777" w:rsidR="00220DDE" w:rsidRPr="00220DDE" w:rsidRDefault="00220DDE" w:rsidP="00220DDE">
            <w:pPr>
              <w:pStyle w:val="Punktlista"/>
              <w:spacing w:after="0"/>
              <w:ind w:left="358" w:right="0" w:hanging="284"/>
              <w:rPr>
                <w:szCs w:val="20"/>
              </w:rPr>
            </w:pPr>
            <w:r>
              <w:t xml:space="preserve">Faste-P-Glukos kontrolleras på avdelningen. Om &lt;4 </w:t>
            </w:r>
            <w:r>
              <w:br/>
              <w:t>eller &gt;12 kontaktas narkos-läkare.</w:t>
            </w:r>
          </w:p>
        </w:tc>
        <w:tc>
          <w:tcPr>
            <w:tcW w:w="3402" w:type="dxa"/>
          </w:tcPr>
          <w:p w14:paraId="1BF283C3" w14:textId="77777777" w:rsidR="00220DDE" w:rsidRPr="00220DDE" w:rsidRDefault="00220DDE" w:rsidP="00220DDE">
            <w:pPr>
              <w:pStyle w:val="Punktlista"/>
              <w:spacing w:after="0"/>
              <w:ind w:left="358" w:right="0" w:hanging="284"/>
              <w:rPr>
                <w:szCs w:val="20"/>
              </w:rPr>
            </w:pPr>
            <w:r>
              <w:t xml:space="preserve">På morgonen kopplas 1 000 ml Glukos 100 mg/ml 40 Na 20 K * på cirka 12 timmar.  </w:t>
            </w:r>
          </w:p>
          <w:p w14:paraId="41B59CC1" w14:textId="3AE152CF" w:rsidR="00220DDE" w:rsidRPr="00220DDE" w:rsidRDefault="00220DDE" w:rsidP="55693773">
            <w:pPr>
              <w:pStyle w:val="Punktlista"/>
              <w:spacing w:after="0"/>
              <w:ind w:left="358" w:right="0" w:hanging="284"/>
            </w:pPr>
            <w:r>
              <w:t xml:space="preserve">Insulin ges subkutant. enligt ett av alternativen nedan om P-Glukos är mellan 4-12 </w:t>
            </w:r>
            <w:proofErr w:type="spellStart"/>
            <w:r>
              <w:t>mmol</w:t>
            </w:r>
            <w:proofErr w:type="spellEnd"/>
            <w:r>
              <w:t xml:space="preserve">/l. </w:t>
            </w:r>
            <w:r>
              <w:br/>
              <w:t>1) Om patienten normalt tar basinsulin (</w:t>
            </w:r>
            <w:proofErr w:type="spellStart"/>
            <w:r>
              <w:t>Humulin</w:t>
            </w:r>
            <w:proofErr w:type="spellEnd"/>
            <w:r>
              <w:t xml:space="preserve"> NPH, </w:t>
            </w:r>
            <w:proofErr w:type="spellStart"/>
            <w:r>
              <w:t>Lantus</w:t>
            </w:r>
            <w:proofErr w:type="spellEnd"/>
            <w:r>
              <w:t xml:space="preserve">, </w:t>
            </w:r>
            <w:proofErr w:type="spellStart"/>
            <w:r>
              <w:t>Levemir</w:t>
            </w:r>
            <w:proofErr w:type="spellEnd"/>
            <w:r>
              <w:t xml:space="preserve"> eller </w:t>
            </w:r>
            <w:proofErr w:type="spellStart"/>
            <w:r>
              <w:t>Tresiba</w:t>
            </w:r>
            <w:proofErr w:type="spellEnd"/>
            <w:r>
              <w:t xml:space="preserve">) på kvällen, ges detta i vanlig dos (kvällen före </w:t>
            </w:r>
            <w:proofErr w:type="spellStart"/>
            <w:r>
              <w:t>op</w:t>
            </w:r>
            <w:proofErr w:type="spellEnd"/>
            <w:r>
              <w:t xml:space="preserve">). </w:t>
            </w:r>
            <w:r>
              <w:br/>
              <w:t xml:space="preserve">2) Om patienten normalt tar basinsulin på morgonen ges detta i vanlig dos. </w:t>
            </w:r>
            <w:r>
              <w:br/>
              <w:t>3) Kortverkande måltidsinsulin på morgonen (</w:t>
            </w:r>
            <w:proofErr w:type="spellStart"/>
            <w:r>
              <w:t>Humulin</w:t>
            </w:r>
            <w:proofErr w:type="spellEnd"/>
            <w:r>
              <w:t xml:space="preserve"> </w:t>
            </w:r>
            <w:proofErr w:type="spellStart"/>
            <w:r>
              <w:t>R</w:t>
            </w:r>
            <w:r w:rsidR="0FE3583B">
              <w:t>egular</w:t>
            </w:r>
            <w:proofErr w:type="spellEnd"/>
            <w:r>
              <w:t xml:space="preserve">, </w:t>
            </w:r>
            <w:proofErr w:type="spellStart"/>
            <w:r>
              <w:t>Apidra</w:t>
            </w:r>
            <w:proofErr w:type="spellEnd"/>
            <w:r>
              <w:t xml:space="preserve">, </w:t>
            </w:r>
            <w:proofErr w:type="spellStart"/>
            <w:r>
              <w:t>Humalog</w:t>
            </w:r>
            <w:proofErr w:type="spellEnd"/>
            <w:r>
              <w:t xml:space="preserve">, Novorapid, Insulin </w:t>
            </w:r>
            <w:proofErr w:type="spellStart"/>
            <w:r>
              <w:t>Lispro</w:t>
            </w:r>
            <w:proofErr w:type="spellEnd"/>
            <w:r w:rsidR="5C2F5822">
              <w:t xml:space="preserve">, Insulin </w:t>
            </w:r>
            <w:proofErr w:type="spellStart"/>
            <w:r w:rsidR="5C2F5822">
              <w:t>Aspart</w:t>
            </w:r>
            <w:proofErr w:type="spellEnd"/>
            <w:r>
              <w:t xml:space="preserve">, </w:t>
            </w:r>
            <w:proofErr w:type="spellStart"/>
            <w:r>
              <w:t>Fiasp</w:t>
            </w:r>
            <w:proofErr w:type="spellEnd"/>
            <w:r>
              <w:t>) ges ej.</w:t>
            </w:r>
            <w:r>
              <w:br/>
              <w:t xml:space="preserve"> 4) </w:t>
            </w:r>
            <w:r w:rsidR="0018776B">
              <w:t>Om patienten har blandinsulin (</w:t>
            </w:r>
            <w:proofErr w:type="spellStart"/>
            <w:r w:rsidR="0018776B">
              <w:t>Humalog</w:t>
            </w:r>
            <w:proofErr w:type="spellEnd"/>
            <w:r w:rsidR="0018776B">
              <w:t xml:space="preserve"> Mix 25, </w:t>
            </w:r>
            <w:proofErr w:type="spellStart"/>
            <w:r w:rsidR="0018776B">
              <w:t>Humalog</w:t>
            </w:r>
            <w:proofErr w:type="spellEnd"/>
            <w:r w:rsidR="0018776B">
              <w:t xml:space="preserve"> Mix 50 eller </w:t>
            </w:r>
            <w:proofErr w:type="spellStart"/>
            <w:r w:rsidR="0018776B">
              <w:t>Novomix</w:t>
            </w:r>
            <w:proofErr w:type="spellEnd"/>
            <w:r w:rsidR="0018776B">
              <w:t xml:space="preserve"> 30) på morgonen så ges ¾ delar av dosen som NPH-insulin (</w:t>
            </w:r>
            <w:proofErr w:type="spellStart"/>
            <w:r w:rsidR="0018776B">
              <w:t>Humulin</w:t>
            </w:r>
            <w:proofErr w:type="spellEnd"/>
            <w:r w:rsidR="0018776B">
              <w:t xml:space="preserve"> NPH).</w:t>
            </w:r>
          </w:p>
        </w:tc>
      </w:tr>
      <w:tr w:rsidR="00220DDE" w:rsidRPr="00220DDE" w14:paraId="0D0813EA" w14:textId="77777777" w:rsidTr="0F2B5F56">
        <w:tc>
          <w:tcPr>
            <w:tcW w:w="1417" w:type="dxa"/>
          </w:tcPr>
          <w:p w14:paraId="3C1BE251" w14:textId="77777777" w:rsidR="00220DDE" w:rsidRPr="00220DDE" w:rsidRDefault="00220DDE" w:rsidP="00220DDE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0"/>
              <w:textAlignment w:val="baseline"/>
              <w:rPr>
                <w:szCs w:val="20"/>
              </w:rPr>
            </w:pPr>
            <w:r w:rsidRPr="00220DDE">
              <w:rPr>
                <w:szCs w:val="20"/>
              </w:rPr>
              <w:t>Peroperativt</w:t>
            </w:r>
          </w:p>
        </w:tc>
        <w:tc>
          <w:tcPr>
            <w:tcW w:w="3402" w:type="dxa"/>
          </w:tcPr>
          <w:p w14:paraId="4F4994F3" w14:textId="77777777" w:rsidR="00C75AB1" w:rsidRDefault="00C75AB1" w:rsidP="00C75AB1">
            <w:pPr>
              <w:pStyle w:val="Punktlista"/>
              <w:spacing w:after="0"/>
              <w:ind w:left="358" w:right="0" w:hanging="284"/>
            </w:pPr>
            <w:r>
              <w:t xml:space="preserve">Vid kombination med andra </w:t>
            </w:r>
            <w:proofErr w:type="spellStart"/>
            <w:r>
              <w:t>antidiabetika</w:t>
            </w:r>
            <w:proofErr w:type="spellEnd"/>
            <w:r>
              <w:t xml:space="preserve"> se handlingsplan ovan.</w:t>
            </w:r>
          </w:p>
          <w:p w14:paraId="49E744C2" w14:textId="0B487BBC" w:rsidR="3CEA4504" w:rsidRDefault="3CEA4504" w:rsidP="3CEA4504">
            <w:pPr>
              <w:pStyle w:val="Punktlista"/>
              <w:numPr>
                <w:ilvl w:val="0"/>
                <w:numId w:val="0"/>
              </w:numPr>
              <w:spacing w:after="0"/>
              <w:ind w:right="0"/>
            </w:pPr>
          </w:p>
          <w:p w14:paraId="14C60117" w14:textId="77777777" w:rsidR="00220DDE" w:rsidRPr="00220DDE" w:rsidRDefault="00220DDE" w:rsidP="00220DDE">
            <w:pPr>
              <w:pStyle w:val="Punktlista"/>
              <w:spacing w:after="0"/>
              <w:ind w:left="358" w:right="0" w:hanging="284"/>
              <w:rPr>
                <w:szCs w:val="20"/>
              </w:rPr>
            </w:pPr>
            <w:r>
              <w:t>P-Glukos kontrolleras var 3:e timma eller efter behov.</w:t>
            </w:r>
          </w:p>
        </w:tc>
        <w:tc>
          <w:tcPr>
            <w:tcW w:w="3402" w:type="dxa"/>
          </w:tcPr>
          <w:p w14:paraId="0B2483A9" w14:textId="77777777" w:rsidR="00220DDE" w:rsidRPr="00220DDE" w:rsidRDefault="00220DDE" w:rsidP="00220DDE">
            <w:pPr>
              <w:pStyle w:val="Punktlista"/>
              <w:spacing w:after="0"/>
              <w:ind w:left="358" w:right="0" w:hanging="284"/>
              <w:rPr>
                <w:szCs w:val="20"/>
              </w:rPr>
            </w:pPr>
            <w:r>
              <w:t xml:space="preserve">Glukos 100 mg/ml 40 Na 20 K * fortsätter parallellt med </w:t>
            </w:r>
            <w:proofErr w:type="spellStart"/>
            <w:r>
              <w:t>perioperativ</w:t>
            </w:r>
            <w:proofErr w:type="spellEnd"/>
            <w:r>
              <w:t xml:space="preserve"> vätska </w:t>
            </w:r>
            <w:r>
              <w:br/>
              <w:t>enligt riktlinje ”</w:t>
            </w:r>
            <w:proofErr w:type="spellStart"/>
            <w:r>
              <w:t>Perioperativ</w:t>
            </w:r>
            <w:proofErr w:type="spellEnd"/>
            <w:r>
              <w:t xml:space="preserve"> vätska till diabetespatienter”.</w:t>
            </w:r>
          </w:p>
          <w:p w14:paraId="12DB95A2" w14:textId="77777777" w:rsidR="00220DDE" w:rsidRPr="00220DDE" w:rsidRDefault="00220DDE" w:rsidP="00220DDE">
            <w:pPr>
              <w:pStyle w:val="Punktlista"/>
              <w:spacing w:after="0"/>
              <w:ind w:left="358" w:right="0" w:hanging="284"/>
              <w:rPr>
                <w:szCs w:val="20"/>
              </w:rPr>
            </w:pPr>
            <w:r>
              <w:t>Blod och vätskeförluster ersätts med icke glukoshaltiga vätskor.</w:t>
            </w:r>
          </w:p>
        </w:tc>
      </w:tr>
      <w:tr w:rsidR="00220DDE" w:rsidRPr="00220DDE" w14:paraId="7FB60E0B" w14:textId="77777777" w:rsidTr="0F2B5F56">
        <w:tc>
          <w:tcPr>
            <w:tcW w:w="1417" w:type="dxa"/>
          </w:tcPr>
          <w:p w14:paraId="09F0A3FF" w14:textId="77777777" w:rsidR="00220DDE" w:rsidRPr="00220DDE" w:rsidRDefault="00220DDE" w:rsidP="00220DDE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0"/>
              <w:textAlignment w:val="baseline"/>
              <w:rPr>
                <w:szCs w:val="20"/>
              </w:rPr>
            </w:pPr>
            <w:r w:rsidRPr="00220DDE">
              <w:rPr>
                <w:szCs w:val="20"/>
              </w:rPr>
              <w:t>Postoperativt</w:t>
            </w:r>
          </w:p>
        </w:tc>
        <w:tc>
          <w:tcPr>
            <w:tcW w:w="3402" w:type="dxa"/>
          </w:tcPr>
          <w:p w14:paraId="6FD012A6" w14:textId="77777777" w:rsidR="00220DDE" w:rsidRPr="00220DDE" w:rsidRDefault="00220DDE" w:rsidP="00220DDE">
            <w:pPr>
              <w:pStyle w:val="Punktlista"/>
              <w:spacing w:after="0"/>
              <w:ind w:left="358" w:right="0" w:hanging="284"/>
              <w:rPr>
                <w:szCs w:val="20"/>
              </w:rPr>
            </w:pPr>
            <w:r>
              <w:t>P-Glukos kontrolleras första timman efter operationen och därefter var 3:e timma.</w:t>
            </w:r>
          </w:p>
          <w:p w14:paraId="1C68602B" w14:textId="77777777" w:rsidR="00220DDE" w:rsidRPr="00220DDE" w:rsidRDefault="00220DDE" w:rsidP="00220DDE">
            <w:pPr>
              <w:pStyle w:val="Punktlista"/>
              <w:spacing w:after="0"/>
              <w:ind w:left="358" w:right="0" w:hanging="284"/>
              <w:rPr>
                <w:szCs w:val="20"/>
              </w:rPr>
            </w:pPr>
            <w:r>
              <w:lastRenderedPageBreak/>
              <w:t>Målet är att patienten ska kunna ta sin ordinarie dos och äta.</w:t>
            </w:r>
          </w:p>
        </w:tc>
        <w:tc>
          <w:tcPr>
            <w:tcW w:w="3402" w:type="dxa"/>
          </w:tcPr>
          <w:p w14:paraId="6B3E20D1" w14:textId="77777777" w:rsidR="00220DDE" w:rsidRPr="00220DDE" w:rsidRDefault="00220DDE" w:rsidP="00220DDE">
            <w:pPr>
              <w:pStyle w:val="Punktlista"/>
              <w:spacing w:after="0"/>
              <w:ind w:left="358" w:right="0" w:hanging="284"/>
              <w:rPr>
                <w:szCs w:val="20"/>
              </w:rPr>
            </w:pPr>
            <w:r>
              <w:lastRenderedPageBreak/>
              <w:t xml:space="preserve">Vid ingrepp då patienten förväntas kunna dricka inom de närmaste 4 timmarna, </w:t>
            </w:r>
            <w:r>
              <w:lastRenderedPageBreak/>
              <w:t>behövs ingen ytterligare postoperativ vätsketillförsel.</w:t>
            </w:r>
          </w:p>
          <w:p w14:paraId="497DF1E7" w14:textId="77777777" w:rsidR="00220DDE" w:rsidRPr="00220DDE" w:rsidRDefault="00220DDE" w:rsidP="00220DDE">
            <w:pPr>
              <w:pStyle w:val="Punktlista"/>
              <w:spacing w:after="0"/>
              <w:ind w:left="358" w:right="0" w:hanging="284"/>
              <w:rPr>
                <w:szCs w:val="20"/>
              </w:rPr>
            </w:pPr>
            <w:r>
              <w:t xml:space="preserve">Övriga postoperativa patienter, exempelvis bukopererade eller ingrepp med hög frekvens illamående, ska då ha andra litern Glukos 100 mg/ml 40 Na 20 K * enligt ordination av narkos-läkare tills dess att dryck och föda kan intas. Glukosen skrivs in i </w:t>
            </w:r>
            <w:proofErr w:type="spellStart"/>
            <w:r>
              <w:t>Melior</w:t>
            </w:r>
            <w:proofErr w:type="spellEnd"/>
            <w:r>
              <w:t>.</w:t>
            </w:r>
          </w:p>
        </w:tc>
      </w:tr>
    </w:tbl>
    <w:p w14:paraId="66EEDA5F" w14:textId="387C6A5B" w:rsidR="00220DDE" w:rsidRPr="00220DDE" w:rsidRDefault="00200A3E" w:rsidP="00220DDE">
      <w:r w:rsidRPr="00200A3E">
        <w:lastRenderedPageBreak/>
        <w:t xml:space="preserve">*Njursviktande patienter ska ha 1 000 ml </w:t>
      </w:r>
      <w:proofErr w:type="spellStart"/>
      <w:r w:rsidRPr="00200A3E">
        <w:t>Glucos</w:t>
      </w:r>
      <w:proofErr w:type="spellEnd"/>
      <w:r w:rsidRPr="00200A3E">
        <w:t xml:space="preserve"> 100 mg/ml 40 Na </w:t>
      </w:r>
      <w:proofErr w:type="gramStart"/>
      <w:r w:rsidRPr="00200A3E">
        <w:t>istället</w:t>
      </w:r>
      <w:proofErr w:type="gramEnd"/>
      <w:r w:rsidRPr="00200A3E">
        <w:t xml:space="preserve"> för Glukos 100 mg/ml 40 Na 20 K.</w:t>
      </w:r>
    </w:p>
    <w:p w14:paraId="4D609C21" w14:textId="2B52BD79" w:rsidR="00494A23" w:rsidRDefault="00200A3E" w:rsidP="00200A3E">
      <w:pPr>
        <w:pStyle w:val="Rubrik3"/>
      </w:pPr>
      <w:r w:rsidRPr="00200A3E">
        <w:t>Patienter med insulinpump</w:t>
      </w:r>
    </w:p>
    <w:tbl>
      <w:tblPr>
        <w:tblW w:w="8221" w:type="dxa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7"/>
        <w:gridCol w:w="3433"/>
        <w:gridCol w:w="3371"/>
      </w:tblGrid>
      <w:tr w:rsidR="00200A3E" w:rsidRPr="00200A3E" w14:paraId="14A42BD2" w14:textId="77777777" w:rsidTr="1408DDB6">
        <w:trPr>
          <w:tblHeader/>
        </w:trPr>
        <w:tc>
          <w:tcPr>
            <w:tcW w:w="1417" w:type="dxa"/>
            <w:shd w:val="clear" w:color="auto" w:fill="E7E6E6"/>
          </w:tcPr>
          <w:p w14:paraId="046E4386" w14:textId="77777777" w:rsidR="00200A3E" w:rsidRPr="00200A3E" w:rsidRDefault="00200A3E" w:rsidP="00200A3E">
            <w:pPr>
              <w:spacing w:before="30" w:after="30" w:line="240" w:lineRule="auto"/>
              <w:ind w:left="0" w:right="0"/>
              <w:rPr>
                <w:rFonts w:ascii="Arial" w:hAnsi="Arial"/>
                <w:b/>
                <w:sz w:val="22"/>
                <w:szCs w:val="20"/>
              </w:rPr>
            </w:pPr>
          </w:p>
        </w:tc>
        <w:tc>
          <w:tcPr>
            <w:tcW w:w="3433" w:type="dxa"/>
            <w:shd w:val="clear" w:color="auto" w:fill="E7E6E6"/>
          </w:tcPr>
          <w:p w14:paraId="15212C7F" w14:textId="77777777" w:rsidR="00200A3E" w:rsidRPr="00200A3E" w:rsidRDefault="00200A3E" w:rsidP="00200A3E">
            <w:pPr>
              <w:spacing w:before="30" w:after="30" w:line="240" w:lineRule="auto"/>
              <w:ind w:left="0" w:right="0"/>
              <w:rPr>
                <w:rFonts w:ascii="Arial" w:hAnsi="Arial"/>
                <w:b/>
                <w:bCs/>
                <w:sz w:val="22"/>
                <w:szCs w:val="20"/>
              </w:rPr>
            </w:pPr>
            <w:r w:rsidRPr="00200A3E">
              <w:rPr>
                <w:rFonts w:ascii="Arial" w:hAnsi="Arial"/>
                <w:b/>
                <w:bCs/>
                <w:sz w:val="22"/>
                <w:szCs w:val="20"/>
              </w:rPr>
              <w:t>P-Glukoskontroll</w:t>
            </w:r>
          </w:p>
        </w:tc>
        <w:tc>
          <w:tcPr>
            <w:tcW w:w="3371" w:type="dxa"/>
            <w:shd w:val="clear" w:color="auto" w:fill="E7E6E6"/>
          </w:tcPr>
          <w:p w14:paraId="34B4BC2F" w14:textId="77777777" w:rsidR="00200A3E" w:rsidRPr="00200A3E" w:rsidRDefault="00200A3E" w:rsidP="00200A3E">
            <w:pPr>
              <w:spacing w:before="30" w:after="30" w:line="240" w:lineRule="auto"/>
              <w:ind w:left="0" w:right="0"/>
              <w:rPr>
                <w:rFonts w:ascii="Arial" w:hAnsi="Arial"/>
                <w:b/>
                <w:bCs/>
                <w:sz w:val="22"/>
                <w:szCs w:val="20"/>
              </w:rPr>
            </w:pPr>
            <w:r w:rsidRPr="00200A3E">
              <w:rPr>
                <w:rFonts w:ascii="Arial" w:hAnsi="Arial"/>
                <w:b/>
                <w:bCs/>
                <w:sz w:val="22"/>
                <w:szCs w:val="20"/>
              </w:rPr>
              <w:t xml:space="preserve">Vätsketillförsel/ </w:t>
            </w:r>
            <w:r w:rsidRPr="00200A3E">
              <w:rPr>
                <w:rFonts w:ascii="Arial" w:hAnsi="Arial"/>
                <w:b/>
                <w:bCs/>
                <w:sz w:val="22"/>
                <w:szCs w:val="20"/>
              </w:rPr>
              <w:br/>
              <w:t>diabetesbehandling</w:t>
            </w:r>
          </w:p>
        </w:tc>
      </w:tr>
      <w:tr w:rsidR="00200A3E" w:rsidRPr="00200A3E" w14:paraId="4AF534CC" w14:textId="77777777" w:rsidTr="1408DDB6">
        <w:tc>
          <w:tcPr>
            <w:tcW w:w="1417" w:type="dxa"/>
          </w:tcPr>
          <w:p w14:paraId="7931DB78" w14:textId="77777777" w:rsidR="00200A3E" w:rsidRPr="00200A3E" w:rsidRDefault="00200A3E" w:rsidP="00200A3E">
            <w:pPr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Cs w:val="20"/>
              </w:rPr>
            </w:pPr>
            <w:r w:rsidRPr="00200A3E">
              <w:rPr>
                <w:szCs w:val="20"/>
              </w:rPr>
              <w:t>Preoperativt</w:t>
            </w:r>
          </w:p>
        </w:tc>
        <w:tc>
          <w:tcPr>
            <w:tcW w:w="3433" w:type="dxa"/>
          </w:tcPr>
          <w:p w14:paraId="08BD960A" w14:textId="77777777" w:rsidR="00200A3E" w:rsidRPr="00200A3E" w:rsidRDefault="00200A3E" w:rsidP="00200A3E">
            <w:pPr>
              <w:pStyle w:val="Punktlista"/>
              <w:spacing w:after="0"/>
              <w:ind w:left="358" w:right="0" w:hanging="284"/>
              <w:rPr>
                <w:szCs w:val="20"/>
              </w:rPr>
            </w:pPr>
            <w:r>
              <w:t xml:space="preserve">Faste-P-Glukos tas på avdelningen. </w:t>
            </w:r>
          </w:p>
          <w:p w14:paraId="6C31B274" w14:textId="77777777" w:rsidR="00200A3E" w:rsidRPr="00200A3E" w:rsidRDefault="00200A3E" w:rsidP="00200A3E">
            <w:pPr>
              <w:pStyle w:val="Punktlista"/>
              <w:spacing w:after="0"/>
              <w:ind w:left="358" w:right="0" w:hanging="284"/>
              <w:rPr>
                <w:szCs w:val="20"/>
              </w:rPr>
            </w:pPr>
            <w:r>
              <w:t>Om detta är &lt;4 eller &gt;12 kontaktas narkosläkare.</w:t>
            </w:r>
          </w:p>
        </w:tc>
        <w:tc>
          <w:tcPr>
            <w:tcW w:w="3371" w:type="dxa"/>
          </w:tcPr>
          <w:p w14:paraId="49980E84" w14:textId="77777777" w:rsidR="00200A3E" w:rsidRPr="00200A3E" w:rsidRDefault="00200A3E" w:rsidP="00200A3E">
            <w:pPr>
              <w:pStyle w:val="Punktlista"/>
              <w:spacing w:after="0"/>
              <w:ind w:left="358" w:right="0" w:hanging="284"/>
              <w:rPr>
                <w:szCs w:val="20"/>
              </w:rPr>
            </w:pPr>
            <w:r>
              <w:t xml:space="preserve">Insulinpumpen sitter kvar på patienten i aktivt läge och ger patienten sedvanlig </w:t>
            </w:r>
            <w:proofErr w:type="spellStart"/>
            <w:r>
              <w:t>basdos</w:t>
            </w:r>
            <w:proofErr w:type="spellEnd"/>
            <w:r>
              <w:t>. Inför ingreppet byts slang och ny nål sätts.</w:t>
            </w:r>
          </w:p>
          <w:p w14:paraId="6971B9E3" w14:textId="77777777" w:rsidR="00200A3E" w:rsidRPr="00200A3E" w:rsidRDefault="00200A3E" w:rsidP="00200A3E">
            <w:pPr>
              <w:pStyle w:val="Punktlista"/>
              <w:spacing w:after="0"/>
              <w:ind w:left="358" w:right="0" w:hanging="284"/>
              <w:rPr>
                <w:szCs w:val="20"/>
              </w:rPr>
            </w:pPr>
            <w:r>
              <w:t>I samband med detta sätts 1 000 ml Glukos 100 mg/ml 40 Na 20 K * på 10-12 timmar.</w:t>
            </w:r>
          </w:p>
        </w:tc>
      </w:tr>
      <w:tr w:rsidR="00200A3E" w:rsidRPr="00200A3E" w14:paraId="13FEEF66" w14:textId="77777777" w:rsidTr="1408DDB6">
        <w:tc>
          <w:tcPr>
            <w:tcW w:w="1417" w:type="dxa"/>
          </w:tcPr>
          <w:p w14:paraId="3BF74F33" w14:textId="77777777" w:rsidR="00200A3E" w:rsidRPr="00200A3E" w:rsidRDefault="00200A3E" w:rsidP="00200A3E">
            <w:pPr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Cs w:val="20"/>
              </w:rPr>
            </w:pPr>
            <w:r w:rsidRPr="00200A3E">
              <w:rPr>
                <w:szCs w:val="20"/>
              </w:rPr>
              <w:t>Peroperativt</w:t>
            </w:r>
          </w:p>
        </w:tc>
        <w:tc>
          <w:tcPr>
            <w:tcW w:w="3433" w:type="dxa"/>
          </w:tcPr>
          <w:p w14:paraId="19A6303F" w14:textId="77777777" w:rsidR="00200A3E" w:rsidRPr="00200A3E" w:rsidRDefault="00200A3E" w:rsidP="00200A3E">
            <w:pPr>
              <w:pStyle w:val="Punktlista"/>
              <w:spacing w:after="0"/>
              <w:ind w:left="358" w:right="0" w:hanging="284"/>
              <w:rPr>
                <w:szCs w:val="20"/>
              </w:rPr>
            </w:pPr>
            <w:r>
              <w:t>P-Glukos kontrolleras var 3:e timma eller oftare vid behov.</w:t>
            </w:r>
          </w:p>
        </w:tc>
        <w:tc>
          <w:tcPr>
            <w:tcW w:w="3371" w:type="dxa"/>
          </w:tcPr>
          <w:p w14:paraId="179596C3" w14:textId="77777777" w:rsidR="00200A3E" w:rsidRPr="00200A3E" w:rsidRDefault="00200A3E" w:rsidP="00200A3E">
            <w:pPr>
              <w:pStyle w:val="Punktlista"/>
              <w:spacing w:after="0"/>
              <w:ind w:left="358" w:right="0" w:hanging="284"/>
              <w:rPr>
                <w:szCs w:val="20"/>
              </w:rPr>
            </w:pPr>
            <w:r>
              <w:t>Glukos-EL* 100 mg/ml fortsätter parallellt med per-operativ vätska enligt riktlinje ”</w:t>
            </w:r>
            <w:proofErr w:type="spellStart"/>
            <w:r>
              <w:t>Perioperativ</w:t>
            </w:r>
            <w:proofErr w:type="spellEnd"/>
            <w:r>
              <w:t xml:space="preserve"> vätska till diabetespatienter”.</w:t>
            </w:r>
          </w:p>
          <w:p w14:paraId="60C58151" w14:textId="77777777" w:rsidR="00200A3E" w:rsidRPr="00200A3E" w:rsidRDefault="00200A3E" w:rsidP="00200A3E">
            <w:pPr>
              <w:pStyle w:val="Punktlista"/>
              <w:spacing w:after="0"/>
              <w:ind w:left="358" w:right="0" w:hanging="284"/>
              <w:rPr>
                <w:szCs w:val="20"/>
              </w:rPr>
            </w:pPr>
            <w:r>
              <w:t>Blod- och vätskeförluster ersätts med icke glukoshaltiga vätskor.</w:t>
            </w:r>
          </w:p>
        </w:tc>
      </w:tr>
      <w:tr w:rsidR="00200A3E" w:rsidRPr="00200A3E" w14:paraId="58778D4C" w14:textId="77777777" w:rsidTr="1408DDB6">
        <w:tc>
          <w:tcPr>
            <w:tcW w:w="1417" w:type="dxa"/>
          </w:tcPr>
          <w:p w14:paraId="3632CFE8" w14:textId="77777777" w:rsidR="00200A3E" w:rsidRPr="00200A3E" w:rsidRDefault="00200A3E" w:rsidP="00200A3E">
            <w:pPr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Cs w:val="20"/>
              </w:rPr>
            </w:pPr>
            <w:r w:rsidRPr="00200A3E">
              <w:rPr>
                <w:szCs w:val="20"/>
              </w:rPr>
              <w:t>Postoperativt</w:t>
            </w:r>
          </w:p>
        </w:tc>
        <w:tc>
          <w:tcPr>
            <w:tcW w:w="3433" w:type="dxa"/>
          </w:tcPr>
          <w:p w14:paraId="565EC56E" w14:textId="77777777" w:rsidR="00200A3E" w:rsidRPr="00200A3E" w:rsidRDefault="00200A3E" w:rsidP="00200A3E">
            <w:pPr>
              <w:pStyle w:val="Punktlista"/>
              <w:spacing w:after="0"/>
              <w:ind w:left="358" w:right="0" w:hanging="284"/>
              <w:rPr>
                <w:szCs w:val="20"/>
              </w:rPr>
            </w:pPr>
            <w:r>
              <w:t>P-Glukos kontrolleras första timman efter operation och därefter var 3:e timma.</w:t>
            </w:r>
          </w:p>
          <w:p w14:paraId="58520693" w14:textId="66E2A5F1" w:rsidR="00200A3E" w:rsidRPr="00200A3E" w:rsidRDefault="00200A3E" w:rsidP="1408DDB6">
            <w:pPr>
              <w:pStyle w:val="Punktlista"/>
              <w:spacing w:after="0"/>
              <w:ind w:left="358" w:right="0" w:hanging="284"/>
            </w:pPr>
            <w:r>
              <w:lastRenderedPageBreak/>
              <w:t>Målet är att patienten ska kunna ta sin ordinarie dos och äta.</w:t>
            </w:r>
          </w:p>
          <w:p w14:paraId="347E734F" w14:textId="456FEF6B" w:rsidR="00200A3E" w:rsidRPr="00200A3E" w:rsidRDefault="00200A3E" w:rsidP="1408DDB6">
            <w:pPr>
              <w:pStyle w:val="Punktlista"/>
              <w:numPr>
                <w:ilvl w:val="0"/>
                <w:numId w:val="0"/>
              </w:numPr>
              <w:spacing w:after="0"/>
              <w:ind w:left="357" w:right="0"/>
            </w:pPr>
          </w:p>
          <w:p w14:paraId="0CC8F81D" w14:textId="2E4549E0" w:rsidR="00200A3E" w:rsidRPr="00200A3E" w:rsidRDefault="00200A3E" w:rsidP="1408DDB6">
            <w:pPr>
              <w:pStyle w:val="Punktlista"/>
              <w:numPr>
                <w:ilvl w:val="0"/>
                <w:numId w:val="0"/>
              </w:numPr>
              <w:spacing w:after="0"/>
              <w:ind w:right="0"/>
            </w:pPr>
          </w:p>
        </w:tc>
        <w:tc>
          <w:tcPr>
            <w:tcW w:w="3371" w:type="dxa"/>
          </w:tcPr>
          <w:p w14:paraId="14E31A46" w14:textId="77777777" w:rsidR="00200A3E" w:rsidRPr="00200A3E" w:rsidRDefault="00200A3E" w:rsidP="00200A3E">
            <w:pPr>
              <w:pStyle w:val="Punktlista"/>
              <w:spacing w:after="0"/>
              <w:ind w:left="358" w:right="0" w:hanging="284"/>
              <w:rPr>
                <w:szCs w:val="20"/>
              </w:rPr>
            </w:pPr>
            <w:r>
              <w:lastRenderedPageBreak/>
              <w:t>När patienten har börjat äta och själv kan ta ansvar för skötseln av sin insulinpump, kopplas Glukosdroppet bort.</w:t>
            </w:r>
          </w:p>
          <w:p w14:paraId="6773A992" w14:textId="77777777" w:rsidR="00200A3E" w:rsidRPr="00200A3E" w:rsidRDefault="00200A3E" w:rsidP="00200A3E">
            <w:pPr>
              <w:pStyle w:val="Punktlista"/>
              <w:spacing w:after="0"/>
              <w:ind w:left="358" w:right="0" w:hanging="284"/>
              <w:rPr>
                <w:szCs w:val="20"/>
              </w:rPr>
            </w:pPr>
            <w:r>
              <w:lastRenderedPageBreak/>
              <w:t xml:space="preserve">Vid fortsatt fastande ges andra litern Glukos 100 mg/ml 40 Na 20 K * som måste då skrivas in i </w:t>
            </w:r>
            <w:proofErr w:type="spellStart"/>
            <w:r>
              <w:t>Meliors</w:t>
            </w:r>
            <w:proofErr w:type="spellEnd"/>
            <w:r>
              <w:t xml:space="preserve"> läkemedelsmodul samt kopplas till patienten.</w:t>
            </w:r>
          </w:p>
          <w:p w14:paraId="5B3D4471" w14:textId="77777777" w:rsidR="00200A3E" w:rsidRPr="00200A3E" w:rsidRDefault="00200A3E" w:rsidP="00200A3E">
            <w:pPr>
              <w:pStyle w:val="Punktlista"/>
              <w:spacing w:after="0"/>
              <w:ind w:left="358" w:right="0" w:hanging="284"/>
              <w:rPr>
                <w:szCs w:val="20"/>
              </w:rPr>
            </w:pPr>
            <w:r>
              <w:t>Vid ingrepp då patienten förväntas kunna dricka inom de närmaste 4 timmarna, behövs ingen ytterligare postoperativ vätsketillförsel.</w:t>
            </w:r>
          </w:p>
        </w:tc>
      </w:tr>
    </w:tbl>
    <w:p w14:paraId="203B992F" w14:textId="070FD3A3" w:rsidR="00200A3E" w:rsidRDefault="00E0400E" w:rsidP="00200A3E">
      <w:r w:rsidRPr="00E0400E">
        <w:lastRenderedPageBreak/>
        <w:t xml:space="preserve">* Njursviktande patienter ska ha 1 000 ml </w:t>
      </w:r>
      <w:proofErr w:type="spellStart"/>
      <w:r w:rsidRPr="00E0400E">
        <w:t>Glucos</w:t>
      </w:r>
      <w:proofErr w:type="spellEnd"/>
      <w:r w:rsidRPr="00E0400E">
        <w:t xml:space="preserve"> 100 mg/ml 40 Na </w:t>
      </w:r>
      <w:proofErr w:type="gramStart"/>
      <w:r w:rsidRPr="00E0400E">
        <w:t>istället</w:t>
      </w:r>
      <w:proofErr w:type="gramEnd"/>
      <w:r w:rsidRPr="00E0400E">
        <w:t xml:space="preserve"> för Glukos 100 mg/ml 40 Na 20 K.</w:t>
      </w:r>
    </w:p>
    <w:p w14:paraId="0536B783" w14:textId="1F2ABEE9" w:rsidR="00E0400E" w:rsidRDefault="00E0400E" w:rsidP="00200A3E"/>
    <w:p w14:paraId="429A52FE" w14:textId="77777777" w:rsidR="00E0400E" w:rsidRPr="00932D4C" w:rsidRDefault="00E0400E" w:rsidP="00FB077C">
      <w:pPr>
        <w:pStyle w:val="Rubrik2"/>
      </w:pPr>
      <w:bookmarkStart w:id="42" w:name="_Toc256000097"/>
      <w:bookmarkStart w:id="43" w:name="_Toc256000087"/>
      <w:bookmarkStart w:id="44" w:name="_Toc491347033"/>
      <w:bookmarkStart w:id="45" w:name="_Toc256000007"/>
      <w:bookmarkStart w:id="46" w:name="_Toc256000017"/>
      <w:bookmarkStart w:id="47" w:name="_Toc256000027"/>
      <w:bookmarkStart w:id="48" w:name="_Toc256000037"/>
      <w:bookmarkStart w:id="49" w:name="_Toc256000047"/>
      <w:bookmarkStart w:id="50" w:name="_Toc256000057"/>
      <w:bookmarkStart w:id="51" w:name="_Toc256000067"/>
      <w:bookmarkStart w:id="52" w:name="_Toc256000077"/>
      <w:bookmarkStart w:id="53" w:name="_Toc133588641"/>
      <w:r w:rsidRPr="00932D4C">
        <w:t>Dokumentinformation</w:t>
      </w:r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</w:p>
    <w:p w14:paraId="356EA248" w14:textId="38730ECD" w:rsidR="00E0400E" w:rsidRPr="00932D4C" w:rsidRDefault="00E0400E" w:rsidP="00E0400E">
      <w:pPr>
        <w:pStyle w:val="Rubrik9"/>
        <w:ind w:firstLine="567"/>
      </w:pPr>
      <w:r w:rsidRPr="00932D4C">
        <w:t>För innehållet svarar</w:t>
      </w:r>
    </w:p>
    <w:p w14:paraId="70546CFC" w14:textId="4F7C9017" w:rsidR="00E0400E" w:rsidRPr="00932D4C" w:rsidRDefault="654D0EE2" w:rsidP="00E0400E">
      <w:r>
        <w:t xml:space="preserve">Tobias </w:t>
      </w:r>
      <w:proofErr w:type="spellStart"/>
      <w:r>
        <w:t>Bentzel</w:t>
      </w:r>
      <w:proofErr w:type="spellEnd"/>
      <w:r w:rsidR="00E0400E">
        <w:t xml:space="preserve">, </w:t>
      </w:r>
      <w:r w:rsidR="062B9667">
        <w:t>specialist</w:t>
      </w:r>
      <w:r w:rsidR="00E0400E">
        <w:t>läkare, anestesikliniken, SÄS</w:t>
      </w:r>
      <w:r w:rsidR="00E0400E">
        <w:br/>
        <w:t>Detlef Hess, överläkare, medicinkliniken, SÄS</w:t>
      </w:r>
    </w:p>
    <w:p w14:paraId="705BDBEB" w14:textId="77777777" w:rsidR="00E0400E" w:rsidRDefault="00E0400E" w:rsidP="00FB077C">
      <w:pPr>
        <w:pStyle w:val="Rubrik2"/>
      </w:pPr>
      <w:bookmarkStart w:id="54" w:name="_Toc133588642"/>
      <w:r>
        <w:t>Referens-/Länkförteckning</w:t>
      </w:r>
      <w:bookmarkEnd w:id="54"/>
    </w:p>
    <w:p w14:paraId="575A5F86" w14:textId="1200D004" w:rsidR="6B07224D" w:rsidRDefault="6B07224D" w:rsidP="3CEA4504">
      <w:pPr>
        <w:spacing w:after="0" w:line="240" w:lineRule="auto"/>
        <w:ind w:left="0" w:right="0"/>
        <w:rPr>
          <w:color w:val="000000" w:themeColor="text2"/>
        </w:rPr>
      </w:pPr>
      <w:proofErr w:type="spellStart"/>
      <w:r w:rsidRPr="3CEA4504">
        <w:rPr>
          <w:color w:val="000000" w:themeColor="text2"/>
        </w:rPr>
        <w:t>Guideline</w:t>
      </w:r>
      <w:proofErr w:type="spellEnd"/>
      <w:r w:rsidRPr="3CEA4504">
        <w:rPr>
          <w:color w:val="000000" w:themeColor="text2"/>
        </w:rPr>
        <w:t xml:space="preserve"> for </w:t>
      </w:r>
      <w:proofErr w:type="spellStart"/>
      <w:r w:rsidRPr="3CEA4504">
        <w:rPr>
          <w:color w:val="000000" w:themeColor="text2"/>
        </w:rPr>
        <w:t>Perioperative</w:t>
      </w:r>
      <w:proofErr w:type="spellEnd"/>
      <w:r w:rsidRPr="3CEA4504">
        <w:rPr>
          <w:color w:val="000000" w:themeColor="text2"/>
        </w:rPr>
        <w:t xml:space="preserve"> Care for </w:t>
      </w:r>
      <w:proofErr w:type="spellStart"/>
      <w:r w:rsidRPr="3CEA4504">
        <w:rPr>
          <w:color w:val="000000" w:themeColor="text2"/>
        </w:rPr>
        <w:t>People</w:t>
      </w:r>
      <w:proofErr w:type="spellEnd"/>
      <w:r w:rsidRPr="3CEA4504">
        <w:rPr>
          <w:color w:val="000000" w:themeColor="text2"/>
        </w:rPr>
        <w:t xml:space="preserve"> </w:t>
      </w:r>
      <w:proofErr w:type="spellStart"/>
      <w:r w:rsidRPr="3CEA4504">
        <w:rPr>
          <w:color w:val="000000" w:themeColor="text2"/>
        </w:rPr>
        <w:t>with</w:t>
      </w:r>
      <w:proofErr w:type="spellEnd"/>
      <w:r w:rsidRPr="3CEA4504">
        <w:rPr>
          <w:color w:val="000000" w:themeColor="text2"/>
        </w:rPr>
        <w:t xml:space="preserve"> Diabetes </w:t>
      </w:r>
      <w:proofErr w:type="spellStart"/>
      <w:r w:rsidRPr="3CEA4504">
        <w:rPr>
          <w:color w:val="000000" w:themeColor="text2"/>
        </w:rPr>
        <w:t>Mellitus</w:t>
      </w:r>
      <w:proofErr w:type="spellEnd"/>
      <w:r w:rsidRPr="3CEA4504">
        <w:rPr>
          <w:color w:val="000000" w:themeColor="text2"/>
        </w:rPr>
        <w:t xml:space="preserve"> </w:t>
      </w:r>
      <w:proofErr w:type="spellStart"/>
      <w:r w:rsidRPr="3CEA4504">
        <w:rPr>
          <w:color w:val="000000" w:themeColor="text2"/>
        </w:rPr>
        <w:t>Undergoing</w:t>
      </w:r>
      <w:proofErr w:type="spellEnd"/>
      <w:r w:rsidRPr="3CEA4504">
        <w:rPr>
          <w:color w:val="000000" w:themeColor="text2"/>
        </w:rPr>
        <w:t xml:space="preserve"> </w:t>
      </w:r>
      <w:r>
        <w:tab/>
      </w:r>
      <w:proofErr w:type="spellStart"/>
      <w:r w:rsidRPr="3CEA4504">
        <w:rPr>
          <w:color w:val="000000" w:themeColor="text2"/>
        </w:rPr>
        <w:t>Elective</w:t>
      </w:r>
      <w:proofErr w:type="spellEnd"/>
      <w:r w:rsidRPr="3CEA4504">
        <w:rPr>
          <w:color w:val="000000" w:themeColor="text2"/>
        </w:rPr>
        <w:t xml:space="preserve"> and </w:t>
      </w:r>
      <w:proofErr w:type="spellStart"/>
      <w:r w:rsidRPr="3CEA4504">
        <w:rPr>
          <w:color w:val="000000" w:themeColor="text2"/>
        </w:rPr>
        <w:t>Emergency</w:t>
      </w:r>
      <w:proofErr w:type="spellEnd"/>
      <w:r w:rsidRPr="3CEA4504">
        <w:rPr>
          <w:color w:val="000000" w:themeColor="text2"/>
        </w:rPr>
        <w:t xml:space="preserve"> </w:t>
      </w:r>
      <w:proofErr w:type="spellStart"/>
      <w:r w:rsidRPr="3CEA4504">
        <w:rPr>
          <w:color w:val="000000" w:themeColor="text2"/>
        </w:rPr>
        <w:t>Surgery</w:t>
      </w:r>
      <w:proofErr w:type="spellEnd"/>
      <w:r w:rsidRPr="3CEA4504">
        <w:rPr>
          <w:color w:val="000000" w:themeColor="text2"/>
        </w:rPr>
        <w:t xml:space="preserve"> </w:t>
      </w:r>
      <w:proofErr w:type="spellStart"/>
      <w:r w:rsidRPr="3CEA4504">
        <w:rPr>
          <w:color w:val="000000" w:themeColor="text2"/>
        </w:rPr>
        <w:t>Updated</w:t>
      </w:r>
      <w:proofErr w:type="spellEnd"/>
      <w:r w:rsidRPr="3CEA4504">
        <w:rPr>
          <w:color w:val="000000" w:themeColor="text2"/>
        </w:rPr>
        <w:t xml:space="preserve"> </w:t>
      </w:r>
      <w:proofErr w:type="spellStart"/>
      <w:r w:rsidRPr="3CEA4504">
        <w:rPr>
          <w:color w:val="000000" w:themeColor="text2"/>
        </w:rPr>
        <w:t>October</w:t>
      </w:r>
      <w:proofErr w:type="spellEnd"/>
      <w:r w:rsidRPr="3CEA4504">
        <w:rPr>
          <w:color w:val="000000" w:themeColor="text2"/>
        </w:rPr>
        <w:t xml:space="preserve"> 2023</w:t>
      </w:r>
    </w:p>
    <w:p w14:paraId="16540888" w14:textId="5E4FC690" w:rsidR="6B07224D" w:rsidRDefault="6B07224D" w:rsidP="3CEA4504">
      <w:pPr>
        <w:spacing w:after="0" w:line="240" w:lineRule="auto"/>
        <w:ind w:left="0" w:right="0"/>
        <w:rPr>
          <w:color w:val="000000" w:themeColor="text2"/>
        </w:rPr>
      </w:pPr>
      <w:hyperlink r:id="rId12">
        <w:proofErr w:type="spellStart"/>
        <w:r w:rsidRPr="3CEA4504">
          <w:rPr>
            <w:rStyle w:val="Hyperlnk"/>
          </w:rPr>
          <w:t>Perioperative</w:t>
        </w:r>
        <w:proofErr w:type="spellEnd"/>
        <w:r w:rsidRPr="3CEA4504">
          <w:rPr>
            <w:rStyle w:val="Hyperlnk"/>
          </w:rPr>
          <w:t xml:space="preserve"> Care </w:t>
        </w:r>
        <w:proofErr w:type="spellStart"/>
        <w:r w:rsidRPr="3CEA4504">
          <w:rPr>
            <w:rStyle w:val="Hyperlnk"/>
          </w:rPr>
          <w:t>of</w:t>
        </w:r>
        <w:proofErr w:type="spellEnd"/>
        <w:r w:rsidRPr="3CEA4504">
          <w:rPr>
            <w:rStyle w:val="Hyperlnk"/>
          </w:rPr>
          <w:t xml:space="preserve"> </w:t>
        </w:r>
        <w:proofErr w:type="spellStart"/>
        <w:r w:rsidRPr="3CEA4504">
          <w:rPr>
            <w:rStyle w:val="Hyperlnk"/>
          </w:rPr>
          <w:t>People</w:t>
        </w:r>
        <w:proofErr w:type="spellEnd"/>
        <w:r w:rsidRPr="3CEA4504">
          <w:rPr>
            <w:rStyle w:val="Hyperlnk"/>
          </w:rPr>
          <w:t xml:space="preserve"> </w:t>
        </w:r>
        <w:proofErr w:type="spellStart"/>
        <w:r w:rsidRPr="3CEA4504">
          <w:rPr>
            <w:rStyle w:val="Hyperlnk"/>
          </w:rPr>
          <w:t>with</w:t>
        </w:r>
        <w:proofErr w:type="spellEnd"/>
        <w:r w:rsidRPr="3CEA4504">
          <w:rPr>
            <w:rStyle w:val="Hyperlnk"/>
          </w:rPr>
          <w:t xml:space="preserve"> Diabetes </w:t>
        </w:r>
        <w:proofErr w:type="spellStart"/>
        <w:r w:rsidRPr="3CEA4504">
          <w:rPr>
            <w:rStyle w:val="Hyperlnk"/>
          </w:rPr>
          <w:t>Undergoing</w:t>
        </w:r>
        <w:proofErr w:type="spellEnd"/>
        <w:r w:rsidRPr="3CEA4504">
          <w:rPr>
            <w:rStyle w:val="Hyperlnk"/>
          </w:rPr>
          <w:t xml:space="preserve"> </w:t>
        </w:r>
        <w:proofErr w:type="spellStart"/>
        <w:r w:rsidRPr="3CEA4504">
          <w:rPr>
            <w:rStyle w:val="Hyperlnk"/>
          </w:rPr>
          <w:t>Surgery</w:t>
        </w:r>
        <w:proofErr w:type="spellEnd"/>
        <w:r w:rsidRPr="3CEA4504">
          <w:rPr>
            <w:rStyle w:val="Hyperlnk"/>
          </w:rPr>
          <w:t xml:space="preserve"> | Centre for </w:t>
        </w:r>
        <w:proofErr w:type="spellStart"/>
        <w:r w:rsidRPr="3CEA4504">
          <w:rPr>
            <w:rStyle w:val="Hyperlnk"/>
          </w:rPr>
          <w:t>Perioperative</w:t>
        </w:r>
        <w:proofErr w:type="spellEnd"/>
        <w:r w:rsidRPr="3CEA4504">
          <w:rPr>
            <w:rStyle w:val="Hyperlnk"/>
          </w:rPr>
          <w:t xml:space="preserve"> Care (cpoc.org.uk)</w:t>
        </w:r>
      </w:hyperlink>
    </w:p>
    <w:p w14:paraId="1279A903" w14:textId="25C688FE" w:rsidR="3CEA4504" w:rsidRDefault="3CEA4504" w:rsidP="3CEA4504">
      <w:pPr>
        <w:spacing w:after="0" w:line="240" w:lineRule="auto"/>
        <w:ind w:left="0" w:right="0"/>
        <w:rPr>
          <w:color w:val="000000" w:themeColor="text2"/>
        </w:rPr>
      </w:pPr>
    </w:p>
    <w:p w14:paraId="67703DEB" w14:textId="521DA355" w:rsidR="6B07224D" w:rsidRDefault="6B07224D" w:rsidP="3CEA4504">
      <w:pPr>
        <w:spacing w:after="0" w:line="240" w:lineRule="auto"/>
        <w:ind w:left="0" w:right="0"/>
        <w:rPr>
          <w:color w:val="000000" w:themeColor="text2"/>
        </w:rPr>
      </w:pPr>
      <w:r w:rsidRPr="3CEA4504">
        <w:rPr>
          <w:color w:val="000000" w:themeColor="text2"/>
        </w:rPr>
        <w:t xml:space="preserve">New </w:t>
      </w:r>
      <w:proofErr w:type="spellStart"/>
      <w:r w:rsidRPr="3CEA4504">
        <w:rPr>
          <w:color w:val="000000" w:themeColor="text2"/>
        </w:rPr>
        <w:t>guidance</w:t>
      </w:r>
      <w:proofErr w:type="spellEnd"/>
      <w:r w:rsidRPr="3CEA4504">
        <w:rPr>
          <w:color w:val="000000" w:themeColor="text2"/>
        </w:rPr>
        <w:t xml:space="preserve"> on the </w:t>
      </w:r>
      <w:proofErr w:type="spellStart"/>
      <w:r w:rsidRPr="3CEA4504">
        <w:rPr>
          <w:color w:val="000000" w:themeColor="text2"/>
        </w:rPr>
        <w:t>perioperative</w:t>
      </w:r>
      <w:proofErr w:type="spellEnd"/>
      <w:r w:rsidRPr="3CEA4504">
        <w:rPr>
          <w:color w:val="000000" w:themeColor="text2"/>
        </w:rPr>
        <w:t xml:space="preserve"> management </w:t>
      </w:r>
      <w:proofErr w:type="spellStart"/>
      <w:r w:rsidRPr="3CEA4504">
        <w:rPr>
          <w:color w:val="000000" w:themeColor="text2"/>
        </w:rPr>
        <w:t>of</w:t>
      </w:r>
      <w:proofErr w:type="spellEnd"/>
      <w:r w:rsidRPr="3CEA4504">
        <w:rPr>
          <w:color w:val="000000" w:themeColor="text2"/>
        </w:rPr>
        <w:t xml:space="preserve"> diabetes </w:t>
      </w:r>
      <w:proofErr w:type="spellStart"/>
      <w:r w:rsidRPr="3CEA4504">
        <w:rPr>
          <w:color w:val="000000" w:themeColor="text2"/>
        </w:rPr>
        <w:t>Authors</w:t>
      </w:r>
      <w:proofErr w:type="spellEnd"/>
      <w:r w:rsidRPr="3CEA4504">
        <w:rPr>
          <w:color w:val="000000" w:themeColor="text2"/>
        </w:rPr>
        <w:t xml:space="preserve">: Bonnie </w:t>
      </w:r>
      <w:proofErr w:type="spellStart"/>
      <w:r w:rsidRPr="3CEA4504">
        <w:rPr>
          <w:color w:val="000000" w:themeColor="text2"/>
        </w:rPr>
        <w:t>GrantA</w:t>
      </w:r>
      <w:proofErr w:type="spellEnd"/>
      <w:r w:rsidRPr="3CEA4504">
        <w:rPr>
          <w:color w:val="000000" w:themeColor="text2"/>
        </w:rPr>
        <w:t xml:space="preserve"> and </w:t>
      </w:r>
      <w:proofErr w:type="spellStart"/>
      <w:r w:rsidRPr="3CEA4504">
        <w:rPr>
          <w:color w:val="000000" w:themeColor="text2"/>
        </w:rPr>
        <w:t>Tahseen</w:t>
      </w:r>
      <w:proofErr w:type="spellEnd"/>
      <w:r w:rsidRPr="3CEA4504">
        <w:rPr>
          <w:color w:val="000000" w:themeColor="text2"/>
        </w:rPr>
        <w:t xml:space="preserve"> A </w:t>
      </w:r>
      <w:proofErr w:type="spellStart"/>
      <w:r w:rsidRPr="3CEA4504">
        <w:rPr>
          <w:color w:val="000000" w:themeColor="text2"/>
        </w:rPr>
        <w:t>Chowdhury</w:t>
      </w:r>
      <w:proofErr w:type="spellEnd"/>
      <w:r w:rsidRPr="3CEA4504">
        <w:rPr>
          <w:color w:val="000000" w:themeColor="text2"/>
        </w:rPr>
        <w:t xml:space="preserve">, Clinical Medicine 2022 </w:t>
      </w:r>
      <w:proofErr w:type="spellStart"/>
      <w:r w:rsidRPr="3CEA4504">
        <w:rPr>
          <w:color w:val="000000" w:themeColor="text2"/>
        </w:rPr>
        <w:t>Vol</w:t>
      </w:r>
      <w:proofErr w:type="spellEnd"/>
      <w:r w:rsidRPr="3CEA4504">
        <w:rPr>
          <w:color w:val="000000" w:themeColor="text2"/>
        </w:rPr>
        <w:t xml:space="preserve"> 22, No 1: 41–4</w:t>
      </w:r>
    </w:p>
    <w:p w14:paraId="7FDC0A7E" w14:textId="1C22E5CF" w:rsidR="6B07224D" w:rsidRDefault="6B07224D" w:rsidP="1408DDB6">
      <w:pPr>
        <w:spacing w:after="0" w:line="240" w:lineRule="auto"/>
        <w:ind w:left="0" w:right="0"/>
        <w:rPr>
          <w:color w:val="000000" w:themeColor="text2"/>
        </w:rPr>
      </w:pPr>
      <w:hyperlink r:id="rId13">
        <w:r w:rsidRPr="1408DDB6">
          <w:rPr>
            <w:rStyle w:val="Hyperlnk"/>
          </w:rPr>
          <w:t xml:space="preserve">New </w:t>
        </w:r>
        <w:proofErr w:type="spellStart"/>
        <w:r w:rsidRPr="1408DDB6">
          <w:rPr>
            <w:rStyle w:val="Hyperlnk"/>
          </w:rPr>
          <w:t>guidance</w:t>
        </w:r>
        <w:proofErr w:type="spellEnd"/>
        <w:r w:rsidRPr="1408DDB6">
          <w:rPr>
            <w:rStyle w:val="Hyperlnk"/>
          </w:rPr>
          <w:t xml:space="preserve"> on the </w:t>
        </w:r>
        <w:proofErr w:type="spellStart"/>
        <w:r w:rsidRPr="1408DDB6">
          <w:rPr>
            <w:rStyle w:val="Hyperlnk"/>
          </w:rPr>
          <w:t>perioperative</w:t>
        </w:r>
        <w:proofErr w:type="spellEnd"/>
        <w:r w:rsidRPr="1408DDB6">
          <w:rPr>
            <w:rStyle w:val="Hyperlnk"/>
          </w:rPr>
          <w:t xml:space="preserve"> management </w:t>
        </w:r>
        <w:proofErr w:type="spellStart"/>
        <w:r w:rsidRPr="1408DDB6">
          <w:rPr>
            <w:rStyle w:val="Hyperlnk"/>
          </w:rPr>
          <w:t>of</w:t>
        </w:r>
        <w:proofErr w:type="spellEnd"/>
        <w:r w:rsidRPr="1408DDB6">
          <w:rPr>
            <w:rStyle w:val="Hyperlnk"/>
          </w:rPr>
          <w:t xml:space="preserve"> diabetes - PMC (nih.gov)</w:t>
        </w:r>
      </w:hyperlink>
    </w:p>
    <w:p w14:paraId="50949DA5" w14:textId="7C98DC67" w:rsidR="1408DDB6" w:rsidRDefault="1408DDB6" w:rsidP="1408DDB6">
      <w:pPr>
        <w:spacing w:after="0" w:line="240" w:lineRule="auto"/>
        <w:ind w:left="0" w:right="0"/>
      </w:pPr>
    </w:p>
    <w:p w14:paraId="4049AADA" w14:textId="342DEFE8" w:rsidR="53CC6B7E" w:rsidRDefault="53CC6B7E" w:rsidP="1408DDB6">
      <w:pPr>
        <w:spacing w:after="0" w:line="240" w:lineRule="auto"/>
        <w:ind w:left="0" w:right="0"/>
      </w:pPr>
      <w:proofErr w:type="spellStart"/>
      <w:r w:rsidRPr="1408DDB6">
        <w:t>American</w:t>
      </w:r>
      <w:proofErr w:type="spellEnd"/>
      <w:r w:rsidRPr="1408DDB6">
        <w:t xml:space="preserve"> </w:t>
      </w:r>
      <w:proofErr w:type="spellStart"/>
      <w:r w:rsidRPr="1408DDB6">
        <w:t>Society</w:t>
      </w:r>
      <w:proofErr w:type="spellEnd"/>
      <w:r w:rsidRPr="1408DDB6">
        <w:t xml:space="preserve"> </w:t>
      </w:r>
      <w:proofErr w:type="spellStart"/>
      <w:r w:rsidRPr="1408DDB6">
        <w:t>of</w:t>
      </w:r>
      <w:proofErr w:type="spellEnd"/>
      <w:r w:rsidRPr="1408DDB6">
        <w:t xml:space="preserve"> </w:t>
      </w:r>
      <w:proofErr w:type="spellStart"/>
      <w:r w:rsidRPr="1408DDB6">
        <w:t>Anesthesiologists</w:t>
      </w:r>
      <w:proofErr w:type="spellEnd"/>
      <w:r w:rsidRPr="1408DDB6">
        <w:t xml:space="preserve"> </w:t>
      </w:r>
      <w:proofErr w:type="spellStart"/>
      <w:r w:rsidRPr="1408DDB6">
        <w:t>Committee</w:t>
      </w:r>
      <w:proofErr w:type="spellEnd"/>
      <w:r w:rsidRPr="1408DDB6">
        <w:t xml:space="preserve">. </w:t>
      </w:r>
      <w:proofErr w:type="spellStart"/>
      <w:r w:rsidRPr="1408DDB6">
        <w:t>Practice</w:t>
      </w:r>
      <w:proofErr w:type="spellEnd"/>
      <w:r w:rsidRPr="1408DDB6">
        <w:t xml:space="preserve"> </w:t>
      </w:r>
      <w:proofErr w:type="spellStart"/>
      <w:r w:rsidRPr="1408DDB6">
        <w:t>guidelines</w:t>
      </w:r>
      <w:proofErr w:type="spellEnd"/>
      <w:r w:rsidRPr="1408DDB6">
        <w:t xml:space="preserve"> for preoperative </w:t>
      </w:r>
      <w:proofErr w:type="gramStart"/>
      <w:r w:rsidRPr="1408DDB6">
        <w:t>fasting and</w:t>
      </w:r>
      <w:proofErr w:type="gramEnd"/>
      <w:r w:rsidRPr="1408DDB6">
        <w:t xml:space="preserve"> the </w:t>
      </w:r>
      <w:proofErr w:type="spellStart"/>
      <w:r w:rsidRPr="1408DDB6">
        <w:t>use</w:t>
      </w:r>
      <w:proofErr w:type="spellEnd"/>
      <w:r w:rsidRPr="1408DDB6">
        <w:t xml:space="preserve"> </w:t>
      </w:r>
      <w:proofErr w:type="spellStart"/>
      <w:r w:rsidRPr="1408DDB6">
        <w:t>of</w:t>
      </w:r>
      <w:proofErr w:type="spellEnd"/>
      <w:r w:rsidRPr="1408DDB6">
        <w:t xml:space="preserve"> </w:t>
      </w:r>
      <w:proofErr w:type="spellStart"/>
      <w:r w:rsidRPr="1408DDB6">
        <w:t>pharmacologic</w:t>
      </w:r>
      <w:proofErr w:type="spellEnd"/>
      <w:r w:rsidRPr="1408DDB6">
        <w:t xml:space="preserve"> agents to </w:t>
      </w:r>
      <w:proofErr w:type="spellStart"/>
      <w:r w:rsidRPr="1408DDB6">
        <w:t>reduce</w:t>
      </w:r>
      <w:proofErr w:type="spellEnd"/>
      <w:r w:rsidRPr="1408DDB6">
        <w:t xml:space="preserve"> the risk </w:t>
      </w:r>
      <w:proofErr w:type="spellStart"/>
      <w:r w:rsidRPr="1408DDB6">
        <w:t>of</w:t>
      </w:r>
      <w:proofErr w:type="spellEnd"/>
      <w:r w:rsidRPr="1408DDB6">
        <w:t xml:space="preserve"> </w:t>
      </w:r>
      <w:proofErr w:type="spellStart"/>
      <w:r w:rsidRPr="1408DDB6">
        <w:t>pulmonary</w:t>
      </w:r>
      <w:proofErr w:type="spellEnd"/>
      <w:r w:rsidRPr="1408DDB6">
        <w:t xml:space="preserve"> aspiration: </w:t>
      </w:r>
      <w:proofErr w:type="spellStart"/>
      <w:r w:rsidRPr="1408DDB6">
        <w:t>Application</w:t>
      </w:r>
      <w:proofErr w:type="spellEnd"/>
      <w:r w:rsidRPr="1408DDB6">
        <w:t xml:space="preserve"> to </w:t>
      </w:r>
      <w:proofErr w:type="spellStart"/>
      <w:r w:rsidRPr="1408DDB6">
        <w:t>healthy</w:t>
      </w:r>
      <w:proofErr w:type="spellEnd"/>
      <w:r w:rsidRPr="1408DDB6">
        <w:t xml:space="preserve"> patients </w:t>
      </w:r>
      <w:proofErr w:type="spellStart"/>
      <w:r w:rsidRPr="1408DDB6">
        <w:t>undergoing</w:t>
      </w:r>
      <w:proofErr w:type="spellEnd"/>
      <w:r w:rsidRPr="1408DDB6">
        <w:t xml:space="preserve"> </w:t>
      </w:r>
      <w:proofErr w:type="spellStart"/>
      <w:r w:rsidRPr="1408DDB6">
        <w:t>elective</w:t>
      </w:r>
      <w:proofErr w:type="spellEnd"/>
      <w:r w:rsidRPr="1408DDB6">
        <w:t xml:space="preserve"> </w:t>
      </w:r>
      <w:proofErr w:type="spellStart"/>
      <w:r w:rsidRPr="1408DDB6">
        <w:t>procedures</w:t>
      </w:r>
      <w:proofErr w:type="spellEnd"/>
      <w:r w:rsidRPr="1408DDB6">
        <w:t xml:space="preserve">. An </w:t>
      </w:r>
      <w:proofErr w:type="spellStart"/>
      <w:r w:rsidRPr="1408DDB6">
        <w:t>updated</w:t>
      </w:r>
      <w:proofErr w:type="spellEnd"/>
      <w:r w:rsidRPr="1408DDB6">
        <w:t xml:space="preserve"> </w:t>
      </w:r>
      <w:proofErr w:type="spellStart"/>
      <w:r w:rsidRPr="1408DDB6">
        <w:t>report</w:t>
      </w:r>
      <w:proofErr w:type="spellEnd"/>
      <w:r w:rsidRPr="1408DDB6">
        <w:t xml:space="preserve"> by the </w:t>
      </w:r>
      <w:proofErr w:type="spellStart"/>
      <w:r w:rsidRPr="1408DDB6">
        <w:t>American</w:t>
      </w:r>
      <w:proofErr w:type="spellEnd"/>
      <w:r w:rsidRPr="1408DDB6">
        <w:t xml:space="preserve"> </w:t>
      </w:r>
      <w:proofErr w:type="spellStart"/>
      <w:r w:rsidRPr="1408DDB6">
        <w:t>Society</w:t>
      </w:r>
      <w:proofErr w:type="spellEnd"/>
      <w:r w:rsidRPr="1408DDB6">
        <w:t xml:space="preserve"> </w:t>
      </w:r>
      <w:proofErr w:type="spellStart"/>
      <w:r w:rsidRPr="1408DDB6">
        <w:t>of</w:t>
      </w:r>
      <w:proofErr w:type="spellEnd"/>
      <w:r w:rsidRPr="1408DDB6">
        <w:t xml:space="preserve"> </w:t>
      </w:r>
      <w:proofErr w:type="spellStart"/>
      <w:r w:rsidRPr="1408DDB6">
        <w:t>Anesthesiologists</w:t>
      </w:r>
      <w:proofErr w:type="spellEnd"/>
      <w:r w:rsidRPr="1408DDB6">
        <w:t xml:space="preserve"> task force on preoperative </w:t>
      </w:r>
      <w:proofErr w:type="gramStart"/>
      <w:r w:rsidRPr="1408DDB6">
        <w:t>fasting and</w:t>
      </w:r>
      <w:proofErr w:type="gramEnd"/>
      <w:r w:rsidRPr="1408DDB6">
        <w:t xml:space="preserve"> the </w:t>
      </w:r>
      <w:proofErr w:type="spellStart"/>
      <w:r w:rsidRPr="1408DDB6">
        <w:t>use</w:t>
      </w:r>
      <w:proofErr w:type="spellEnd"/>
      <w:r w:rsidRPr="1408DDB6">
        <w:t xml:space="preserve"> </w:t>
      </w:r>
      <w:proofErr w:type="spellStart"/>
      <w:r w:rsidRPr="1408DDB6">
        <w:t>of</w:t>
      </w:r>
      <w:proofErr w:type="spellEnd"/>
      <w:r w:rsidRPr="1408DDB6">
        <w:t xml:space="preserve"> </w:t>
      </w:r>
      <w:proofErr w:type="spellStart"/>
      <w:r w:rsidRPr="1408DDB6">
        <w:t>pharmacologic</w:t>
      </w:r>
      <w:proofErr w:type="spellEnd"/>
      <w:r w:rsidRPr="1408DDB6">
        <w:t xml:space="preserve"> agents to </w:t>
      </w:r>
      <w:proofErr w:type="spellStart"/>
      <w:r w:rsidRPr="1408DDB6">
        <w:t>reduce</w:t>
      </w:r>
      <w:proofErr w:type="spellEnd"/>
      <w:r w:rsidRPr="1408DDB6">
        <w:t xml:space="preserve"> the risk </w:t>
      </w:r>
      <w:proofErr w:type="spellStart"/>
      <w:r w:rsidRPr="1408DDB6">
        <w:t>of</w:t>
      </w:r>
      <w:proofErr w:type="spellEnd"/>
      <w:r w:rsidRPr="1408DDB6">
        <w:t xml:space="preserve"> </w:t>
      </w:r>
      <w:proofErr w:type="spellStart"/>
      <w:r w:rsidRPr="1408DDB6">
        <w:t>pulmonary</w:t>
      </w:r>
      <w:proofErr w:type="spellEnd"/>
      <w:r w:rsidRPr="1408DDB6">
        <w:t xml:space="preserve"> aspiration. </w:t>
      </w:r>
      <w:proofErr w:type="spellStart"/>
      <w:r w:rsidRPr="1408DDB6">
        <w:t>Anesthesiology</w:t>
      </w:r>
      <w:proofErr w:type="spellEnd"/>
      <w:r w:rsidRPr="1408DDB6">
        <w:t xml:space="preserve"> 2017; 126:376-93</w:t>
      </w:r>
    </w:p>
    <w:p w14:paraId="48980773" w14:textId="1E84B312" w:rsidR="3CEA4504" w:rsidRDefault="3CEA4504" w:rsidP="3CEA4504">
      <w:pPr>
        <w:ind w:right="-143"/>
        <w:sectPr w:rsidR="3CEA4504" w:rsidSect="00B96AFF"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type w:val="continuous"/>
          <w:pgSz w:w="11900" w:h="16840"/>
          <w:pgMar w:top="1418" w:right="1979" w:bottom="1276" w:left="992" w:header="284" w:footer="737" w:gutter="0"/>
          <w:cols w:space="708"/>
          <w:noEndnote/>
          <w:titlePg/>
          <w:docGrid w:linePitch="326"/>
        </w:sectPr>
      </w:pPr>
    </w:p>
    <w:p w14:paraId="08E59C57" w14:textId="3D551C36" w:rsidR="00200A3E" w:rsidRDefault="004E1ED3" w:rsidP="009D55C1">
      <w:pPr>
        <w:pStyle w:val="Rubrik2"/>
      </w:pPr>
      <w:bookmarkStart w:id="55" w:name="_Toc133588643"/>
      <w:r>
        <w:lastRenderedPageBreak/>
        <w:t>D</w:t>
      </w:r>
      <w:r w:rsidR="00F728E5">
        <w:t xml:space="preserve">e olika </w:t>
      </w:r>
      <w:proofErr w:type="spellStart"/>
      <w:r w:rsidR="00F728E5">
        <w:t>insulinernas</w:t>
      </w:r>
      <w:proofErr w:type="spellEnd"/>
      <w:r w:rsidR="00F728E5">
        <w:t xml:space="preserve"> verkningsprofiler</w:t>
      </w:r>
      <w:bookmarkEnd w:id="55"/>
    </w:p>
    <w:tbl>
      <w:tblPr>
        <w:tblW w:w="13041" w:type="dxa"/>
        <w:tblInd w:w="5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56"/>
        <w:gridCol w:w="2064"/>
        <w:gridCol w:w="2304"/>
        <w:gridCol w:w="2199"/>
        <w:gridCol w:w="2249"/>
        <w:gridCol w:w="2269"/>
      </w:tblGrid>
      <w:tr w:rsidR="00F728E5" w:rsidRPr="00F728E5" w14:paraId="55424A86" w14:textId="77777777" w:rsidTr="55693773">
        <w:tc>
          <w:tcPr>
            <w:tcW w:w="4020" w:type="dxa"/>
            <w:gridSpan w:val="2"/>
            <w:shd w:val="clear" w:color="auto" w:fill="E7E6E6"/>
          </w:tcPr>
          <w:p w14:paraId="20F0065C" w14:textId="77777777" w:rsidR="00F728E5" w:rsidRPr="00F728E5" w:rsidRDefault="00F728E5" w:rsidP="00F728E5">
            <w:pPr>
              <w:spacing w:before="30" w:after="30" w:line="240" w:lineRule="auto"/>
              <w:ind w:left="0" w:right="0"/>
              <w:rPr>
                <w:rFonts w:ascii="Arial" w:hAnsi="Arial"/>
                <w:b/>
                <w:sz w:val="22"/>
                <w:szCs w:val="20"/>
              </w:rPr>
            </w:pPr>
            <w:r w:rsidRPr="00F728E5">
              <w:rPr>
                <w:rFonts w:ascii="Arial" w:hAnsi="Arial"/>
                <w:b/>
                <w:sz w:val="22"/>
                <w:szCs w:val="20"/>
              </w:rPr>
              <w:t>Grupp</w:t>
            </w:r>
          </w:p>
        </w:tc>
        <w:tc>
          <w:tcPr>
            <w:tcW w:w="2304" w:type="dxa"/>
            <w:shd w:val="clear" w:color="auto" w:fill="E7E6E6"/>
          </w:tcPr>
          <w:p w14:paraId="3330B204" w14:textId="77777777" w:rsidR="00F728E5" w:rsidRPr="00F728E5" w:rsidRDefault="00F728E5" w:rsidP="00F728E5">
            <w:pPr>
              <w:spacing w:before="30" w:after="30" w:line="240" w:lineRule="auto"/>
              <w:ind w:left="0" w:right="0"/>
              <w:rPr>
                <w:rFonts w:ascii="Arial" w:hAnsi="Arial"/>
                <w:b/>
                <w:sz w:val="22"/>
                <w:szCs w:val="20"/>
              </w:rPr>
            </w:pPr>
            <w:r w:rsidRPr="00F728E5">
              <w:rPr>
                <w:rFonts w:ascii="Arial" w:hAnsi="Arial"/>
                <w:b/>
                <w:sz w:val="22"/>
                <w:szCs w:val="20"/>
              </w:rPr>
              <w:t>Namn</w:t>
            </w:r>
          </w:p>
        </w:tc>
        <w:tc>
          <w:tcPr>
            <w:tcW w:w="2199" w:type="dxa"/>
            <w:shd w:val="clear" w:color="auto" w:fill="E7E6E6"/>
          </w:tcPr>
          <w:p w14:paraId="6E2A1EF0" w14:textId="77777777" w:rsidR="00F728E5" w:rsidRPr="00F728E5" w:rsidRDefault="00F728E5" w:rsidP="00F728E5">
            <w:pPr>
              <w:spacing w:before="30" w:after="30" w:line="240" w:lineRule="auto"/>
              <w:ind w:left="0" w:right="0"/>
              <w:rPr>
                <w:rFonts w:ascii="Arial" w:hAnsi="Arial"/>
                <w:b/>
                <w:sz w:val="22"/>
                <w:szCs w:val="20"/>
              </w:rPr>
            </w:pPr>
            <w:r w:rsidRPr="00F728E5">
              <w:rPr>
                <w:rFonts w:ascii="Arial" w:hAnsi="Arial"/>
                <w:b/>
                <w:sz w:val="22"/>
                <w:szCs w:val="20"/>
              </w:rPr>
              <w:t>Börjar verka</w:t>
            </w:r>
          </w:p>
        </w:tc>
        <w:tc>
          <w:tcPr>
            <w:tcW w:w="2249" w:type="dxa"/>
            <w:shd w:val="clear" w:color="auto" w:fill="E7E6E6"/>
          </w:tcPr>
          <w:p w14:paraId="60F1D512" w14:textId="77777777" w:rsidR="00F728E5" w:rsidRPr="00F728E5" w:rsidRDefault="00F728E5" w:rsidP="00F728E5">
            <w:pPr>
              <w:spacing w:before="30" w:after="30" w:line="240" w:lineRule="auto"/>
              <w:ind w:left="0" w:right="0"/>
              <w:rPr>
                <w:rFonts w:ascii="Arial" w:hAnsi="Arial"/>
                <w:b/>
                <w:sz w:val="22"/>
                <w:szCs w:val="20"/>
              </w:rPr>
            </w:pPr>
            <w:r w:rsidRPr="00F728E5">
              <w:rPr>
                <w:rFonts w:ascii="Arial" w:hAnsi="Arial"/>
                <w:b/>
                <w:sz w:val="22"/>
                <w:szCs w:val="20"/>
              </w:rPr>
              <w:t>Max-effekt</w:t>
            </w:r>
          </w:p>
        </w:tc>
        <w:tc>
          <w:tcPr>
            <w:tcW w:w="2269" w:type="dxa"/>
            <w:shd w:val="clear" w:color="auto" w:fill="E7E6E6"/>
          </w:tcPr>
          <w:p w14:paraId="3888055B" w14:textId="77777777" w:rsidR="00F728E5" w:rsidRPr="00F728E5" w:rsidRDefault="00F728E5" w:rsidP="00F728E5">
            <w:pPr>
              <w:spacing w:before="30" w:after="30" w:line="240" w:lineRule="auto"/>
              <w:ind w:left="0" w:right="0"/>
              <w:rPr>
                <w:rFonts w:ascii="Arial" w:hAnsi="Arial"/>
                <w:b/>
                <w:sz w:val="22"/>
                <w:szCs w:val="20"/>
              </w:rPr>
            </w:pPr>
            <w:r w:rsidRPr="00F728E5">
              <w:rPr>
                <w:rFonts w:ascii="Arial" w:hAnsi="Arial"/>
                <w:b/>
                <w:sz w:val="22"/>
                <w:szCs w:val="20"/>
              </w:rPr>
              <w:t>Total duration</w:t>
            </w:r>
          </w:p>
        </w:tc>
      </w:tr>
      <w:tr w:rsidR="00F728E5" w:rsidRPr="00F728E5" w14:paraId="68FB35AD" w14:textId="77777777" w:rsidTr="55693773">
        <w:tc>
          <w:tcPr>
            <w:tcW w:w="1956" w:type="dxa"/>
            <w:vMerge w:val="restart"/>
          </w:tcPr>
          <w:p w14:paraId="6B31E80B" w14:textId="77777777" w:rsidR="00F728E5" w:rsidRPr="00F728E5" w:rsidRDefault="00F728E5" w:rsidP="00F728E5">
            <w:pPr>
              <w:spacing w:before="40" w:after="40" w:line="240" w:lineRule="auto"/>
              <w:ind w:left="0" w:right="0"/>
              <w:rPr>
                <w:szCs w:val="20"/>
              </w:rPr>
            </w:pPr>
            <w:r w:rsidRPr="00F728E5">
              <w:rPr>
                <w:szCs w:val="20"/>
              </w:rPr>
              <w:t>Kortverkande</w:t>
            </w:r>
          </w:p>
        </w:tc>
        <w:tc>
          <w:tcPr>
            <w:tcW w:w="2064" w:type="dxa"/>
          </w:tcPr>
          <w:p w14:paraId="749FE761" w14:textId="77777777" w:rsidR="00F728E5" w:rsidRPr="00F728E5" w:rsidRDefault="00F728E5" w:rsidP="00F728E5">
            <w:pPr>
              <w:spacing w:before="40" w:after="40" w:line="240" w:lineRule="auto"/>
              <w:ind w:left="0" w:right="0"/>
              <w:rPr>
                <w:szCs w:val="20"/>
              </w:rPr>
            </w:pPr>
            <w:r w:rsidRPr="00F728E5">
              <w:rPr>
                <w:szCs w:val="20"/>
              </w:rPr>
              <w:t>humaninsulin</w:t>
            </w:r>
          </w:p>
        </w:tc>
        <w:tc>
          <w:tcPr>
            <w:tcW w:w="2304" w:type="dxa"/>
          </w:tcPr>
          <w:p w14:paraId="357C57F8" w14:textId="661B8504" w:rsidR="00F728E5" w:rsidRPr="00F728E5" w:rsidRDefault="00F728E5" w:rsidP="55693773">
            <w:pPr>
              <w:spacing w:before="40" w:after="40" w:line="240" w:lineRule="auto"/>
              <w:ind w:left="0" w:right="0"/>
            </w:pPr>
            <w:proofErr w:type="spellStart"/>
            <w:r>
              <w:t>Humulin</w:t>
            </w:r>
            <w:proofErr w:type="spellEnd"/>
            <w:r>
              <w:t xml:space="preserve"> </w:t>
            </w:r>
            <w:proofErr w:type="spellStart"/>
            <w:r>
              <w:t>regular</w:t>
            </w:r>
            <w:proofErr w:type="spellEnd"/>
          </w:p>
        </w:tc>
        <w:tc>
          <w:tcPr>
            <w:tcW w:w="2199" w:type="dxa"/>
          </w:tcPr>
          <w:p w14:paraId="7E4795F0" w14:textId="77777777" w:rsidR="00F728E5" w:rsidRPr="00F728E5" w:rsidRDefault="00F728E5" w:rsidP="00F728E5">
            <w:pPr>
              <w:spacing w:before="40" w:after="40" w:line="240" w:lineRule="auto"/>
              <w:ind w:left="0" w:right="0"/>
              <w:rPr>
                <w:szCs w:val="20"/>
              </w:rPr>
            </w:pPr>
            <w:r w:rsidRPr="00F728E5">
              <w:rPr>
                <w:szCs w:val="20"/>
              </w:rPr>
              <w:t>Inom 30 min</w:t>
            </w:r>
          </w:p>
        </w:tc>
        <w:tc>
          <w:tcPr>
            <w:tcW w:w="2249" w:type="dxa"/>
          </w:tcPr>
          <w:p w14:paraId="1B501805" w14:textId="77777777" w:rsidR="00F728E5" w:rsidRPr="00F728E5" w:rsidRDefault="00F728E5" w:rsidP="00F728E5">
            <w:pPr>
              <w:spacing w:before="40" w:after="40" w:line="240" w:lineRule="auto"/>
              <w:ind w:left="0" w:right="0"/>
              <w:rPr>
                <w:szCs w:val="20"/>
              </w:rPr>
            </w:pPr>
            <w:r w:rsidRPr="00F728E5">
              <w:rPr>
                <w:szCs w:val="20"/>
              </w:rPr>
              <w:t>Efter cirka 2 timmar</w:t>
            </w:r>
          </w:p>
        </w:tc>
        <w:tc>
          <w:tcPr>
            <w:tcW w:w="2269" w:type="dxa"/>
          </w:tcPr>
          <w:p w14:paraId="6AB626CB" w14:textId="77777777" w:rsidR="00F728E5" w:rsidRPr="00F728E5" w:rsidRDefault="00F728E5" w:rsidP="00F728E5">
            <w:pPr>
              <w:spacing w:before="40" w:after="40" w:line="240" w:lineRule="auto"/>
              <w:ind w:left="0" w:right="0"/>
              <w:rPr>
                <w:szCs w:val="20"/>
              </w:rPr>
            </w:pPr>
            <w:r w:rsidRPr="00F728E5">
              <w:rPr>
                <w:szCs w:val="20"/>
              </w:rPr>
              <w:t>5-7 timmar</w:t>
            </w:r>
          </w:p>
        </w:tc>
      </w:tr>
      <w:tr w:rsidR="00F728E5" w:rsidRPr="00F728E5" w14:paraId="2B734A98" w14:textId="77777777" w:rsidTr="55693773">
        <w:tc>
          <w:tcPr>
            <w:tcW w:w="1956" w:type="dxa"/>
            <w:vMerge/>
          </w:tcPr>
          <w:p w14:paraId="08471853" w14:textId="77777777" w:rsidR="00F728E5" w:rsidRPr="00F728E5" w:rsidRDefault="00F728E5" w:rsidP="00F728E5">
            <w:pPr>
              <w:spacing w:before="40" w:after="40" w:line="240" w:lineRule="auto"/>
              <w:ind w:left="0" w:right="0"/>
              <w:rPr>
                <w:szCs w:val="20"/>
              </w:rPr>
            </w:pPr>
          </w:p>
        </w:tc>
        <w:tc>
          <w:tcPr>
            <w:tcW w:w="2064" w:type="dxa"/>
          </w:tcPr>
          <w:p w14:paraId="2A7CDFE7" w14:textId="77777777" w:rsidR="00F728E5" w:rsidRPr="00F728E5" w:rsidRDefault="00F728E5" w:rsidP="00F728E5">
            <w:pPr>
              <w:spacing w:before="40" w:after="40" w:line="240" w:lineRule="auto"/>
              <w:ind w:left="0" w:right="0"/>
              <w:rPr>
                <w:szCs w:val="20"/>
              </w:rPr>
            </w:pPr>
            <w:r w:rsidRPr="00F728E5">
              <w:rPr>
                <w:szCs w:val="20"/>
              </w:rPr>
              <w:t>insulinanaloga</w:t>
            </w:r>
          </w:p>
        </w:tc>
        <w:tc>
          <w:tcPr>
            <w:tcW w:w="2304" w:type="dxa"/>
          </w:tcPr>
          <w:p w14:paraId="13A659CB" w14:textId="77777777" w:rsidR="00F728E5" w:rsidRPr="00F728E5" w:rsidRDefault="00F728E5" w:rsidP="00F728E5">
            <w:pPr>
              <w:spacing w:before="40" w:after="40" w:line="240" w:lineRule="auto"/>
              <w:ind w:left="0" w:right="0"/>
              <w:rPr>
                <w:szCs w:val="20"/>
              </w:rPr>
            </w:pPr>
            <w:proofErr w:type="spellStart"/>
            <w:r w:rsidRPr="00F728E5">
              <w:rPr>
                <w:szCs w:val="20"/>
              </w:rPr>
              <w:t>Apidra</w:t>
            </w:r>
            <w:proofErr w:type="spellEnd"/>
            <w:r w:rsidRPr="00F728E5">
              <w:rPr>
                <w:szCs w:val="20"/>
              </w:rPr>
              <w:t xml:space="preserve">, </w:t>
            </w:r>
            <w:proofErr w:type="spellStart"/>
            <w:r w:rsidRPr="00F728E5">
              <w:rPr>
                <w:szCs w:val="20"/>
              </w:rPr>
              <w:t>Humalog</w:t>
            </w:r>
            <w:proofErr w:type="spellEnd"/>
            <w:r w:rsidRPr="00F728E5">
              <w:rPr>
                <w:szCs w:val="20"/>
              </w:rPr>
              <w:t xml:space="preserve">, Novorapid och Insulin </w:t>
            </w:r>
            <w:proofErr w:type="spellStart"/>
            <w:r w:rsidRPr="00F728E5">
              <w:rPr>
                <w:szCs w:val="20"/>
              </w:rPr>
              <w:t>Lispro</w:t>
            </w:r>
            <w:proofErr w:type="spellEnd"/>
            <w:r w:rsidRPr="00F728E5">
              <w:rPr>
                <w:szCs w:val="20"/>
              </w:rPr>
              <w:t xml:space="preserve">, Insulin </w:t>
            </w:r>
            <w:proofErr w:type="spellStart"/>
            <w:r w:rsidRPr="00F728E5">
              <w:rPr>
                <w:szCs w:val="20"/>
              </w:rPr>
              <w:t>Aspart</w:t>
            </w:r>
            <w:proofErr w:type="spellEnd"/>
          </w:p>
        </w:tc>
        <w:tc>
          <w:tcPr>
            <w:tcW w:w="2199" w:type="dxa"/>
          </w:tcPr>
          <w:p w14:paraId="6FCF6F0D" w14:textId="77777777" w:rsidR="00F728E5" w:rsidRPr="00F728E5" w:rsidRDefault="00F728E5" w:rsidP="00F728E5">
            <w:pPr>
              <w:spacing w:before="40" w:after="40" w:line="240" w:lineRule="auto"/>
              <w:ind w:left="0" w:right="0"/>
              <w:rPr>
                <w:szCs w:val="20"/>
              </w:rPr>
            </w:pPr>
            <w:r w:rsidRPr="00F728E5">
              <w:rPr>
                <w:szCs w:val="20"/>
              </w:rPr>
              <w:t>Inom 10-15 min</w:t>
            </w:r>
          </w:p>
        </w:tc>
        <w:tc>
          <w:tcPr>
            <w:tcW w:w="2249" w:type="dxa"/>
          </w:tcPr>
          <w:p w14:paraId="03E4294E" w14:textId="77777777" w:rsidR="00F728E5" w:rsidRPr="00F728E5" w:rsidRDefault="00F728E5" w:rsidP="00F728E5">
            <w:pPr>
              <w:spacing w:before="40" w:after="40" w:line="240" w:lineRule="auto"/>
              <w:ind w:left="0" w:right="0"/>
              <w:rPr>
                <w:szCs w:val="20"/>
              </w:rPr>
            </w:pPr>
            <w:r w:rsidRPr="00F728E5">
              <w:rPr>
                <w:szCs w:val="20"/>
              </w:rPr>
              <w:t>Effekt cirka 1 timme</w:t>
            </w:r>
          </w:p>
        </w:tc>
        <w:tc>
          <w:tcPr>
            <w:tcW w:w="2269" w:type="dxa"/>
          </w:tcPr>
          <w:p w14:paraId="6311583F" w14:textId="77777777" w:rsidR="00F728E5" w:rsidRPr="00F728E5" w:rsidRDefault="00F728E5" w:rsidP="00F728E5">
            <w:pPr>
              <w:spacing w:before="40" w:after="40" w:line="240" w:lineRule="auto"/>
              <w:ind w:left="0" w:right="0"/>
              <w:rPr>
                <w:szCs w:val="20"/>
              </w:rPr>
            </w:pPr>
            <w:r w:rsidRPr="00F728E5">
              <w:rPr>
                <w:szCs w:val="20"/>
              </w:rPr>
              <w:t>3-4 timmar</w:t>
            </w:r>
          </w:p>
        </w:tc>
      </w:tr>
      <w:tr w:rsidR="00F728E5" w:rsidRPr="00F728E5" w14:paraId="6F88DBC4" w14:textId="77777777" w:rsidTr="55693773">
        <w:tc>
          <w:tcPr>
            <w:tcW w:w="1956" w:type="dxa"/>
            <w:tcBorders>
              <w:top w:val="single" w:sz="4" w:space="0" w:color="FFFFFF" w:themeColor="background1"/>
            </w:tcBorders>
          </w:tcPr>
          <w:p w14:paraId="01017DAB" w14:textId="77777777" w:rsidR="00F728E5" w:rsidRPr="00F728E5" w:rsidRDefault="00F728E5" w:rsidP="00F728E5">
            <w:pPr>
              <w:spacing w:before="40" w:after="40" w:line="240" w:lineRule="auto"/>
              <w:ind w:left="0" w:right="0"/>
              <w:rPr>
                <w:szCs w:val="20"/>
              </w:rPr>
            </w:pPr>
          </w:p>
        </w:tc>
        <w:tc>
          <w:tcPr>
            <w:tcW w:w="2064" w:type="dxa"/>
          </w:tcPr>
          <w:p w14:paraId="313EB16F" w14:textId="77777777" w:rsidR="00F728E5" w:rsidRPr="00F728E5" w:rsidRDefault="00F728E5" w:rsidP="00F728E5">
            <w:pPr>
              <w:spacing w:before="40" w:after="40" w:line="240" w:lineRule="auto"/>
              <w:ind w:left="0" w:right="0"/>
              <w:rPr>
                <w:szCs w:val="20"/>
              </w:rPr>
            </w:pPr>
            <w:r w:rsidRPr="00F728E5">
              <w:rPr>
                <w:szCs w:val="20"/>
              </w:rPr>
              <w:t xml:space="preserve">extra snabb </w:t>
            </w:r>
            <w:proofErr w:type="spellStart"/>
            <w:r w:rsidRPr="00F728E5">
              <w:rPr>
                <w:szCs w:val="20"/>
              </w:rPr>
              <w:t>inulinanaloga</w:t>
            </w:r>
            <w:proofErr w:type="spellEnd"/>
          </w:p>
        </w:tc>
        <w:tc>
          <w:tcPr>
            <w:tcW w:w="2304" w:type="dxa"/>
          </w:tcPr>
          <w:p w14:paraId="4D29BE86" w14:textId="77777777" w:rsidR="00F728E5" w:rsidRPr="00F728E5" w:rsidRDefault="00F728E5" w:rsidP="00F728E5">
            <w:pPr>
              <w:spacing w:before="40" w:after="40" w:line="240" w:lineRule="auto"/>
              <w:ind w:left="0" w:right="0"/>
              <w:rPr>
                <w:szCs w:val="20"/>
              </w:rPr>
            </w:pPr>
            <w:proofErr w:type="spellStart"/>
            <w:r w:rsidRPr="00F728E5">
              <w:rPr>
                <w:szCs w:val="20"/>
              </w:rPr>
              <w:t>Fiasp</w:t>
            </w:r>
            <w:proofErr w:type="spellEnd"/>
          </w:p>
        </w:tc>
        <w:tc>
          <w:tcPr>
            <w:tcW w:w="2199" w:type="dxa"/>
          </w:tcPr>
          <w:p w14:paraId="557EFFCB" w14:textId="77777777" w:rsidR="00F728E5" w:rsidRPr="00F728E5" w:rsidRDefault="00F728E5" w:rsidP="00F728E5">
            <w:pPr>
              <w:spacing w:before="40" w:after="40" w:line="240" w:lineRule="auto"/>
              <w:ind w:left="0" w:right="0"/>
              <w:rPr>
                <w:szCs w:val="20"/>
              </w:rPr>
            </w:pPr>
            <w:r w:rsidRPr="00F728E5">
              <w:rPr>
                <w:szCs w:val="20"/>
              </w:rPr>
              <w:t>Direkt</w:t>
            </w:r>
          </w:p>
        </w:tc>
        <w:tc>
          <w:tcPr>
            <w:tcW w:w="2249" w:type="dxa"/>
          </w:tcPr>
          <w:p w14:paraId="0428007E" w14:textId="77777777" w:rsidR="00F728E5" w:rsidRPr="00F728E5" w:rsidRDefault="00F728E5" w:rsidP="00F728E5">
            <w:pPr>
              <w:spacing w:before="40" w:after="40" w:line="240" w:lineRule="auto"/>
              <w:ind w:left="0" w:right="0"/>
              <w:rPr>
                <w:szCs w:val="20"/>
              </w:rPr>
            </w:pPr>
            <w:r w:rsidRPr="00F728E5">
              <w:rPr>
                <w:szCs w:val="20"/>
              </w:rPr>
              <w:t>Efter cirka 1 timme</w:t>
            </w:r>
          </w:p>
        </w:tc>
        <w:tc>
          <w:tcPr>
            <w:tcW w:w="2269" w:type="dxa"/>
          </w:tcPr>
          <w:p w14:paraId="0DA78AEA" w14:textId="77777777" w:rsidR="00F728E5" w:rsidRPr="00F728E5" w:rsidRDefault="00F728E5" w:rsidP="00F728E5">
            <w:pPr>
              <w:spacing w:before="40" w:after="40" w:line="240" w:lineRule="auto"/>
              <w:ind w:left="0" w:right="0"/>
              <w:rPr>
                <w:szCs w:val="20"/>
              </w:rPr>
            </w:pPr>
            <w:r w:rsidRPr="00F728E5">
              <w:rPr>
                <w:szCs w:val="20"/>
              </w:rPr>
              <w:t>2-3 timmar</w:t>
            </w:r>
          </w:p>
        </w:tc>
      </w:tr>
      <w:tr w:rsidR="00F728E5" w:rsidRPr="00F728E5" w14:paraId="23381BD7" w14:textId="77777777" w:rsidTr="55693773">
        <w:tc>
          <w:tcPr>
            <w:tcW w:w="4020" w:type="dxa"/>
            <w:gridSpan w:val="2"/>
          </w:tcPr>
          <w:p w14:paraId="7063E736" w14:textId="77777777" w:rsidR="00F728E5" w:rsidRPr="00F728E5" w:rsidRDefault="00F728E5" w:rsidP="00F728E5">
            <w:pPr>
              <w:spacing w:before="40" w:after="40" w:line="240" w:lineRule="auto"/>
              <w:ind w:left="0" w:right="0"/>
              <w:rPr>
                <w:szCs w:val="20"/>
              </w:rPr>
            </w:pPr>
            <w:r w:rsidRPr="00F728E5">
              <w:rPr>
                <w:szCs w:val="20"/>
              </w:rPr>
              <w:t>Medellångverkande</w:t>
            </w:r>
          </w:p>
        </w:tc>
        <w:tc>
          <w:tcPr>
            <w:tcW w:w="2304" w:type="dxa"/>
          </w:tcPr>
          <w:p w14:paraId="43A9E9F2" w14:textId="2F50E48C" w:rsidR="00F728E5" w:rsidRPr="00F728E5" w:rsidRDefault="00F728E5" w:rsidP="55693773">
            <w:pPr>
              <w:spacing w:before="40" w:after="40" w:line="240" w:lineRule="auto"/>
              <w:ind w:left="0" w:right="0"/>
            </w:pPr>
            <w:proofErr w:type="spellStart"/>
            <w:r>
              <w:t>Humulin</w:t>
            </w:r>
            <w:proofErr w:type="spellEnd"/>
            <w:r>
              <w:t xml:space="preserve"> NPH</w:t>
            </w:r>
          </w:p>
        </w:tc>
        <w:tc>
          <w:tcPr>
            <w:tcW w:w="2199" w:type="dxa"/>
          </w:tcPr>
          <w:p w14:paraId="6880AEF8" w14:textId="77777777" w:rsidR="00F728E5" w:rsidRPr="00F728E5" w:rsidRDefault="00F728E5" w:rsidP="00F728E5">
            <w:pPr>
              <w:spacing w:before="40" w:after="40" w:line="240" w:lineRule="auto"/>
              <w:ind w:left="0" w:right="0"/>
              <w:rPr>
                <w:szCs w:val="20"/>
              </w:rPr>
            </w:pPr>
            <w:r w:rsidRPr="00F728E5">
              <w:rPr>
                <w:szCs w:val="20"/>
              </w:rPr>
              <w:t>Efter 1-3 timmar</w:t>
            </w:r>
          </w:p>
        </w:tc>
        <w:tc>
          <w:tcPr>
            <w:tcW w:w="2249" w:type="dxa"/>
          </w:tcPr>
          <w:p w14:paraId="2BC559EE" w14:textId="77777777" w:rsidR="00F728E5" w:rsidRPr="00F728E5" w:rsidRDefault="00F728E5" w:rsidP="00F728E5">
            <w:pPr>
              <w:spacing w:before="40" w:after="40" w:line="240" w:lineRule="auto"/>
              <w:ind w:left="0" w:right="0"/>
              <w:rPr>
                <w:szCs w:val="20"/>
              </w:rPr>
            </w:pPr>
            <w:r w:rsidRPr="00F728E5">
              <w:rPr>
                <w:szCs w:val="20"/>
              </w:rPr>
              <w:t>4-10 timmar</w:t>
            </w:r>
          </w:p>
        </w:tc>
        <w:tc>
          <w:tcPr>
            <w:tcW w:w="2269" w:type="dxa"/>
          </w:tcPr>
          <w:p w14:paraId="4D17C046" w14:textId="77777777" w:rsidR="00F728E5" w:rsidRPr="00F728E5" w:rsidRDefault="00F728E5" w:rsidP="00F728E5">
            <w:pPr>
              <w:spacing w:before="40" w:after="40" w:line="240" w:lineRule="auto"/>
              <w:ind w:left="0" w:right="0"/>
              <w:rPr>
                <w:szCs w:val="20"/>
              </w:rPr>
            </w:pPr>
            <w:r w:rsidRPr="00F728E5">
              <w:rPr>
                <w:szCs w:val="20"/>
              </w:rPr>
              <w:t>15-16 timmar</w:t>
            </w:r>
          </w:p>
        </w:tc>
      </w:tr>
      <w:tr w:rsidR="00F728E5" w:rsidRPr="00F728E5" w14:paraId="16002769" w14:textId="77777777" w:rsidTr="55693773">
        <w:tc>
          <w:tcPr>
            <w:tcW w:w="4020" w:type="dxa"/>
            <w:gridSpan w:val="2"/>
            <w:vMerge w:val="restart"/>
          </w:tcPr>
          <w:p w14:paraId="3A90DBDA" w14:textId="77777777" w:rsidR="00F728E5" w:rsidRPr="00F728E5" w:rsidRDefault="00F728E5" w:rsidP="00F728E5">
            <w:pPr>
              <w:spacing w:before="40" w:after="40" w:line="240" w:lineRule="auto"/>
              <w:ind w:left="0" w:right="0"/>
              <w:rPr>
                <w:szCs w:val="20"/>
              </w:rPr>
            </w:pPr>
            <w:r w:rsidRPr="00F728E5">
              <w:rPr>
                <w:szCs w:val="20"/>
              </w:rPr>
              <w:t xml:space="preserve">Långverkande </w:t>
            </w:r>
            <w:proofErr w:type="spellStart"/>
            <w:r w:rsidRPr="00F728E5">
              <w:rPr>
                <w:szCs w:val="20"/>
              </w:rPr>
              <w:t>analoger</w:t>
            </w:r>
            <w:proofErr w:type="spellEnd"/>
          </w:p>
        </w:tc>
        <w:tc>
          <w:tcPr>
            <w:tcW w:w="2304" w:type="dxa"/>
          </w:tcPr>
          <w:p w14:paraId="624EFE61" w14:textId="77777777" w:rsidR="00F728E5" w:rsidRPr="00F728E5" w:rsidRDefault="00F728E5" w:rsidP="00F728E5">
            <w:pPr>
              <w:spacing w:before="40" w:after="40" w:line="240" w:lineRule="auto"/>
              <w:ind w:left="0" w:right="0"/>
              <w:rPr>
                <w:szCs w:val="20"/>
              </w:rPr>
            </w:pPr>
            <w:proofErr w:type="spellStart"/>
            <w:r w:rsidRPr="00F728E5">
              <w:rPr>
                <w:szCs w:val="20"/>
              </w:rPr>
              <w:t>Lantus</w:t>
            </w:r>
            <w:proofErr w:type="spellEnd"/>
            <w:r w:rsidRPr="00F728E5">
              <w:rPr>
                <w:szCs w:val="20"/>
              </w:rPr>
              <w:t>/</w:t>
            </w:r>
            <w:proofErr w:type="spellStart"/>
            <w:r w:rsidRPr="00F728E5">
              <w:rPr>
                <w:szCs w:val="20"/>
              </w:rPr>
              <w:t>Abusaglar</w:t>
            </w:r>
            <w:proofErr w:type="spellEnd"/>
          </w:p>
        </w:tc>
        <w:tc>
          <w:tcPr>
            <w:tcW w:w="2199" w:type="dxa"/>
            <w:vMerge w:val="restart"/>
          </w:tcPr>
          <w:p w14:paraId="0B81B452" w14:textId="77777777" w:rsidR="00F728E5" w:rsidRPr="00F728E5" w:rsidRDefault="00F728E5" w:rsidP="00F728E5">
            <w:pPr>
              <w:numPr>
                <w:ilvl w:val="0"/>
                <w:numId w:val="44"/>
              </w:numPr>
              <w:spacing w:before="40" w:after="40" w:line="240" w:lineRule="auto"/>
              <w:ind w:left="0" w:right="0" w:firstLine="0"/>
              <w:jc w:val="both"/>
              <w:rPr>
                <w:szCs w:val="20"/>
              </w:rPr>
            </w:pPr>
          </w:p>
        </w:tc>
        <w:tc>
          <w:tcPr>
            <w:tcW w:w="2249" w:type="dxa"/>
            <w:vMerge w:val="restart"/>
          </w:tcPr>
          <w:p w14:paraId="09EF628B" w14:textId="77777777" w:rsidR="00F728E5" w:rsidRPr="00F728E5" w:rsidRDefault="00F728E5" w:rsidP="00F728E5">
            <w:pPr>
              <w:spacing w:before="40" w:after="40" w:line="240" w:lineRule="auto"/>
              <w:ind w:left="0" w:right="0"/>
              <w:rPr>
                <w:szCs w:val="20"/>
              </w:rPr>
            </w:pPr>
            <w:r w:rsidRPr="00F728E5">
              <w:rPr>
                <w:szCs w:val="20"/>
              </w:rPr>
              <w:t>-</w:t>
            </w:r>
          </w:p>
        </w:tc>
        <w:tc>
          <w:tcPr>
            <w:tcW w:w="2269" w:type="dxa"/>
          </w:tcPr>
          <w:p w14:paraId="3FA41D2D" w14:textId="77777777" w:rsidR="00F728E5" w:rsidRPr="00F728E5" w:rsidRDefault="00F728E5" w:rsidP="00F728E5">
            <w:pPr>
              <w:spacing w:before="40" w:after="40" w:line="240" w:lineRule="auto"/>
              <w:ind w:left="0" w:right="0"/>
              <w:rPr>
                <w:szCs w:val="20"/>
              </w:rPr>
            </w:pPr>
            <w:r w:rsidRPr="00F728E5">
              <w:rPr>
                <w:szCs w:val="20"/>
              </w:rPr>
              <w:t>20-28 timmar</w:t>
            </w:r>
          </w:p>
        </w:tc>
      </w:tr>
      <w:tr w:rsidR="00F728E5" w:rsidRPr="00F728E5" w14:paraId="527792C1" w14:textId="77777777" w:rsidTr="55693773">
        <w:trPr>
          <w:trHeight w:val="132"/>
        </w:trPr>
        <w:tc>
          <w:tcPr>
            <w:tcW w:w="4020" w:type="dxa"/>
            <w:gridSpan w:val="2"/>
            <w:vMerge/>
          </w:tcPr>
          <w:p w14:paraId="1EF49561" w14:textId="77777777" w:rsidR="00F728E5" w:rsidRPr="00F728E5" w:rsidRDefault="00F728E5" w:rsidP="00F728E5">
            <w:pPr>
              <w:spacing w:before="40" w:after="40" w:line="240" w:lineRule="auto"/>
              <w:ind w:left="0" w:right="0"/>
              <w:rPr>
                <w:szCs w:val="20"/>
              </w:rPr>
            </w:pPr>
          </w:p>
        </w:tc>
        <w:tc>
          <w:tcPr>
            <w:tcW w:w="2304" w:type="dxa"/>
          </w:tcPr>
          <w:p w14:paraId="2813607D" w14:textId="77777777" w:rsidR="00F728E5" w:rsidRPr="00F728E5" w:rsidRDefault="00F728E5" w:rsidP="00F728E5">
            <w:pPr>
              <w:spacing w:before="40" w:after="40" w:line="240" w:lineRule="auto"/>
              <w:ind w:left="0" w:right="0"/>
              <w:rPr>
                <w:szCs w:val="20"/>
              </w:rPr>
            </w:pPr>
            <w:proofErr w:type="spellStart"/>
            <w:r w:rsidRPr="00F728E5">
              <w:rPr>
                <w:szCs w:val="20"/>
              </w:rPr>
              <w:t>Levemir</w:t>
            </w:r>
            <w:proofErr w:type="spellEnd"/>
          </w:p>
        </w:tc>
        <w:tc>
          <w:tcPr>
            <w:tcW w:w="2199" w:type="dxa"/>
            <w:vMerge/>
          </w:tcPr>
          <w:p w14:paraId="0A69625F" w14:textId="77777777" w:rsidR="00F728E5" w:rsidRPr="00F728E5" w:rsidRDefault="00F728E5" w:rsidP="00F728E5">
            <w:pPr>
              <w:spacing w:before="40" w:after="40" w:line="240" w:lineRule="auto"/>
              <w:ind w:left="0" w:right="0"/>
              <w:rPr>
                <w:szCs w:val="20"/>
              </w:rPr>
            </w:pPr>
          </w:p>
        </w:tc>
        <w:tc>
          <w:tcPr>
            <w:tcW w:w="2249" w:type="dxa"/>
            <w:vMerge/>
          </w:tcPr>
          <w:p w14:paraId="07EF8A84" w14:textId="77777777" w:rsidR="00F728E5" w:rsidRPr="00F728E5" w:rsidRDefault="00F728E5" w:rsidP="00F728E5">
            <w:pPr>
              <w:spacing w:before="40" w:after="40" w:line="240" w:lineRule="auto"/>
              <w:ind w:left="0" w:right="0"/>
              <w:rPr>
                <w:szCs w:val="20"/>
              </w:rPr>
            </w:pPr>
          </w:p>
        </w:tc>
        <w:tc>
          <w:tcPr>
            <w:tcW w:w="2269" w:type="dxa"/>
          </w:tcPr>
          <w:p w14:paraId="0BA19FAE" w14:textId="77777777" w:rsidR="00F728E5" w:rsidRPr="00F728E5" w:rsidRDefault="00F728E5" w:rsidP="00F728E5">
            <w:pPr>
              <w:spacing w:before="40" w:after="40" w:line="240" w:lineRule="auto"/>
              <w:ind w:left="0" w:right="0"/>
              <w:rPr>
                <w:szCs w:val="20"/>
              </w:rPr>
            </w:pPr>
            <w:r w:rsidRPr="00F728E5">
              <w:rPr>
                <w:szCs w:val="20"/>
              </w:rPr>
              <w:t>15-20 timmar</w:t>
            </w:r>
          </w:p>
        </w:tc>
      </w:tr>
      <w:tr w:rsidR="00F728E5" w:rsidRPr="00F728E5" w14:paraId="4E9D4D1F" w14:textId="77777777" w:rsidTr="55693773">
        <w:trPr>
          <w:trHeight w:val="132"/>
        </w:trPr>
        <w:tc>
          <w:tcPr>
            <w:tcW w:w="4020" w:type="dxa"/>
            <w:gridSpan w:val="2"/>
            <w:vMerge/>
          </w:tcPr>
          <w:p w14:paraId="5045C6F6" w14:textId="77777777" w:rsidR="00F728E5" w:rsidRPr="00F728E5" w:rsidRDefault="00F728E5" w:rsidP="00F728E5">
            <w:pPr>
              <w:spacing w:before="40" w:after="40" w:line="240" w:lineRule="auto"/>
              <w:ind w:left="0" w:right="0"/>
              <w:rPr>
                <w:szCs w:val="20"/>
              </w:rPr>
            </w:pPr>
          </w:p>
        </w:tc>
        <w:tc>
          <w:tcPr>
            <w:tcW w:w="2304" w:type="dxa"/>
          </w:tcPr>
          <w:p w14:paraId="1FEEA4D5" w14:textId="77777777" w:rsidR="00F728E5" w:rsidRPr="00F728E5" w:rsidRDefault="00F728E5" w:rsidP="00F728E5">
            <w:pPr>
              <w:spacing w:before="40" w:after="40" w:line="240" w:lineRule="auto"/>
              <w:ind w:left="0" w:right="0"/>
              <w:rPr>
                <w:szCs w:val="20"/>
              </w:rPr>
            </w:pPr>
            <w:proofErr w:type="spellStart"/>
            <w:r w:rsidRPr="00F728E5">
              <w:rPr>
                <w:szCs w:val="20"/>
              </w:rPr>
              <w:t>Tresiba</w:t>
            </w:r>
            <w:proofErr w:type="spellEnd"/>
          </w:p>
        </w:tc>
        <w:tc>
          <w:tcPr>
            <w:tcW w:w="2199" w:type="dxa"/>
            <w:vMerge/>
          </w:tcPr>
          <w:p w14:paraId="21365493" w14:textId="77777777" w:rsidR="00F728E5" w:rsidRPr="00F728E5" w:rsidRDefault="00F728E5" w:rsidP="00F728E5">
            <w:pPr>
              <w:spacing w:before="40" w:after="40" w:line="240" w:lineRule="auto"/>
              <w:ind w:left="0" w:right="0"/>
              <w:rPr>
                <w:szCs w:val="20"/>
              </w:rPr>
            </w:pPr>
          </w:p>
        </w:tc>
        <w:tc>
          <w:tcPr>
            <w:tcW w:w="2249" w:type="dxa"/>
            <w:vMerge/>
          </w:tcPr>
          <w:p w14:paraId="3C575309" w14:textId="77777777" w:rsidR="00F728E5" w:rsidRPr="00F728E5" w:rsidRDefault="00F728E5" w:rsidP="00F728E5">
            <w:pPr>
              <w:spacing w:before="40" w:after="40" w:line="240" w:lineRule="auto"/>
              <w:ind w:left="0" w:right="0"/>
              <w:rPr>
                <w:szCs w:val="20"/>
              </w:rPr>
            </w:pPr>
          </w:p>
        </w:tc>
        <w:tc>
          <w:tcPr>
            <w:tcW w:w="2269" w:type="dxa"/>
          </w:tcPr>
          <w:p w14:paraId="7D194C9E" w14:textId="77777777" w:rsidR="00F728E5" w:rsidRPr="00F728E5" w:rsidRDefault="00F728E5" w:rsidP="00F728E5">
            <w:pPr>
              <w:spacing w:before="40" w:after="40" w:line="240" w:lineRule="auto"/>
              <w:ind w:left="0" w:right="0"/>
              <w:rPr>
                <w:szCs w:val="20"/>
              </w:rPr>
            </w:pPr>
            <w:r w:rsidRPr="00F728E5">
              <w:rPr>
                <w:szCs w:val="20"/>
              </w:rPr>
              <w:t>48 timmar</w:t>
            </w:r>
          </w:p>
        </w:tc>
      </w:tr>
    </w:tbl>
    <w:p w14:paraId="785A492D" w14:textId="17BF0B43" w:rsidR="00F728E5" w:rsidRDefault="00F728E5" w:rsidP="00F728E5">
      <w:proofErr w:type="spellStart"/>
      <w:r w:rsidRPr="00F728E5">
        <w:t>Blandinsuliner</w:t>
      </w:r>
      <w:proofErr w:type="spellEnd"/>
      <w:r w:rsidRPr="00F728E5">
        <w:t xml:space="preserve"> (mix): siffran anger procentandelen insulinanalog.</w:t>
      </w:r>
    </w:p>
    <w:sectPr w:rsidR="00F728E5" w:rsidSect="00F728E5">
      <w:pgSz w:w="16840" w:h="11900" w:orient="landscape"/>
      <w:pgMar w:top="992" w:right="1418" w:bottom="1979" w:left="1276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75118E" w14:textId="77777777" w:rsidR="00CF06F0" w:rsidRDefault="00CF06F0">
      <w:r>
        <w:separator/>
      </w:r>
    </w:p>
  </w:endnote>
  <w:endnote w:type="continuationSeparator" w:id="0">
    <w:p w14:paraId="1A25D130" w14:textId="77777777" w:rsidR="00CF06F0" w:rsidRDefault="00CF06F0">
      <w:r>
        <w:continuationSeparator/>
      </w:r>
    </w:p>
  </w:endnote>
  <w:endnote w:type="continuationNotice" w:id="1">
    <w:p w14:paraId="4A4DAC81" w14:textId="77777777" w:rsidR="00CF06F0" w:rsidRDefault="00CF06F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5211C5" w14:textId="77777777" w:rsidR="00CF06F0" w:rsidRDefault="00CF06F0"/>
  </w:footnote>
  <w:footnote w:type="continuationSeparator" w:id="0">
    <w:p w14:paraId="7762D7BD" w14:textId="77777777" w:rsidR="00CF06F0" w:rsidRDefault="00CF06F0">
      <w:r>
        <w:continuationSeparator/>
      </w:r>
    </w:p>
  </w:footnote>
  <w:footnote w:type="continuationNotice" w:id="1">
    <w:p w14:paraId="37DB1E3E" w14:textId="77777777" w:rsidR="00CF06F0" w:rsidRDefault="00CF06F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99F51BB"/>
    <w:multiLevelType w:val="hybridMultilevel"/>
    <w:tmpl w:val="FF02AE0C"/>
    <w:lvl w:ilvl="0" w:tplc="32BA6DAE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15FCD91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506D4B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5F6A14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E003AF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356EF1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E6EA01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FAE325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3D6461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44361E"/>
    <w:multiLevelType w:val="hybridMultilevel"/>
    <w:tmpl w:val="D74E6A0A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A7D0CAC"/>
    <w:multiLevelType w:val="hybridMultilevel"/>
    <w:tmpl w:val="C0983F86"/>
    <w:lvl w:ilvl="0" w:tplc="041D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FFFFFFFF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3C547B8"/>
    <w:multiLevelType w:val="hybridMultilevel"/>
    <w:tmpl w:val="4CDE5C60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62A7311"/>
    <w:multiLevelType w:val="hybridMultilevel"/>
    <w:tmpl w:val="63D43774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51379343">
    <w:abstractNumId w:val="22"/>
  </w:num>
  <w:num w:numId="2" w16cid:durableId="591549204">
    <w:abstractNumId w:val="17"/>
  </w:num>
  <w:num w:numId="3" w16cid:durableId="1791779177">
    <w:abstractNumId w:val="0"/>
  </w:num>
  <w:num w:numId="4" w16cid:durableId="1836648350">
    <w:abstractNumId w:val="8"/>
  </w:num>
  <w:num w:numId="5" w16cid:durableId="226888372">
    <w:abstractNumId w:val="19"/>
  </w:num>
  <w:num w:numId="6" w16cid:durableId="1709573836">
    <w:abstractNumId w:val="2"/>
  </w:num>
  <w:num w:numId="7" w16cid:durableId="1717505537">
    <w:abstractNumId w:val="14"/>
  </w:num>
  <w:num w:numId="8" w16cid:durableId="1076635909">
    <w:abstractNumId w:val="10"/>
  </w:num>
  <w:num w:numId="9" w16cid:durableId="118191104">
    <w:abstractNumId w:val="1"/>
  </w:num>
  <w:num w:numId="10" w16cid:durableId="2109226624">
    <w:abstractNumId w:val="1"/>
  </w:num>
  <w:num w:numId="11" w16cid:durableId="1202402664">
    <w:abstractNumId w:val="3"/>
  </w:num>
  <w:num w:numId="12" w16cid:durableId="43528930">
    <w:abstractNumId w:val="6"/>
  </w:num>
  <w:num w:numId="13" w16cid:durableId="733314615">
    <w:abstractNumId w:val="16"/>
  </w:num>
  <w:num w:numId="14" w16cid:durableId="395327064">
    <w:abstractNumId w:val="12"/>
  </w:num>
  <w:num w:numId="15" w16cid:durableId="428627588">
    <w:abstractNumId w:val="9"/>
  </w:num>
  <w:num w:numId="16" w16cid:durableId="1808666802">
    <w:abstractNumId w:val="15"/>
  </w:num>
  <w:num w:numId="17" w16cid:durableId="2037191125">
    <w:abstractNumId w:val="7"/>
  </w:num>
  <w:num w:numId="18" w16cid:durableId="1688022227">
    <w:abstractNumId w:val="13"/>
  </w:num>
  <w:num w:numId="19" w16cid:durableId="330764745">
    <w:abstractNumId w:val="21"/>
  </w:num>
  <w:num w:numId="20" w16cid:durableId="80104733">
    <w:abstractNumId w:val="5"/>
  </w:num>
  <w:num w:numId="21" w16cid:durableId="693656844">
    <w:abstractNumId w:val="18"/>
  </w:num>
  <w:num w:numId="22" w16cid:durableId="714503088">
    <w:abstractNumId w:val="20"/>
  </w:num>
  <w:num w:numId="23" w16cid:durableId="1587690337">
    <w:abstractNumId w:val="12"/>
  </w:num>
  <w:num w:numId="24" w16cid:durableId="843326547">
    <w:abstractNumId w:val="11"/>
  </w:num>
  <w:num w:numId="25" w16cid:durableId="464272427">
    <w:abstractNumId w:val="12"/>
  </w:num>
  <w:num w:numId="26" w16cid:durableId="1483739752">
    <w:abstractNumId w:val="12"/>
  </w:num>
  <w:num w:numId="27" w16cid:durableId="1649699330">
    <w:abstractNumId w:val="12"/>
  </w:num>
  <w:num w:numId="28" w16cid:durableId="194275065">
    <w:abstractNumId w:val="12"/>
  </w:num>
  <w:num w:numId="29" w16cid:durableId="739795082">
    <w:abstractNumId w:val="12"/>
  </w:num>
  <w:num w:numId="30" w16cid:durableId="758406113">
    <w:abstractNumId w:val="12"/>
  </w:num>
  <w:num w:numId="31" w16cid:durableId="1998606844">
    <w:abstractNumId w:val="12"/>
  </w:num>
  <w:num w:numId="32" w16cid:durableId="1153525250">
    <w:abstractNumId w:val="12"/>
  </w:num>
  <w:num w:numId="33" w16cid:durableId="1438527074">
    <w:abstractNumId w:val="12"/>
  </w:num>
  <w:num w:numId="34" w16cid:durableId="1406293655">
    <w:abstractNumId w:val="12"/>
  </w:num>
  <w:num w:numId="35" w16cid:durableId="1228030440">
    <w:abstractNumId w:val="12"/>
  </w:num>
  <w:num w:numId="36" w16cid:durableId="241719975">
    <w:abstractNumId w:val="12"/>
  </w:num>
  <w:num w:numId="37" w16cid:durableId="955215828">
    <w:abstractNumId w:val="12"/>
  </w:num>
  <w:num w:numId="38" w16cid:durableId="2089187753">
    <w:abstractNumId w:val="12"/>
  </w:num>
  <w:num w:numId="39" w16cid:durableId="250546095">
    <w:abstractNumId w:val="12"/>
  </w:num>
  <w:num w:numId="40" w16cid:durableId="67923838">
    <w:abstractNumId w:val="12"/>
  </w:num>
  <w:num w:numId="41" w16cid:durableId="1486238885">
    <w:abstractNumId w:val="12"/>
  </w:num>
  <w:num w:numId="42" w16cid:durableId="1384594968">
    <w:abstractNumId w:val="12"/>
  </w:num>
  <w:num w:numId="43" w16cid:durableId="495726091">
    <w:abstractNumId w:val="12"/>
  </w:num>
  <w:num w:numId="44" w16cid:durableId="163232255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34610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4EEC"/>
    <w:rsid w:val="000A611A"/>
    <w:rsid w:val="000B12D9"/>
    <w:rsid w:val="000B149D"/>
    <w:rsid w:val="000B4536"/>
    <w:rsid w:val="000B7715"/>
    <w:rsid w:val="000E463B"/>
    <w:rsid w:val="000E5A7E"/>
    <w:rsid w:val="000E6528"/>
    <w:rsid w:val="000F43A3"/>
    <w:rsid w:val="000F7681"/>
    <w:rsid w:val="00103031"/>
    <w:rsid w:val="001044FE"/>
    <w:rsid w:val="001139D4"/>
    <w:rsid w:val="0012CCEC"/>
    <w:rsid w:val="00131B08"/>
    <w:rsid w:val="00132A59"/>
    <w:rsid w:val="00133337"/>
    <w:rsid w:val="00133A0F"/>
    <w:rsid w:val="0013549F"/>
    <w:rsid w:val="0013580F"/>
    <w:rsid w:val="00136D1A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4BA"/>
    <w:rsid w:val="0018669A"/>
    <w:rsid w:val="00186F2B"/>
    <w:rsid w:val="001874D6"/>
    <w:rsid w:val="0018776B"/>
    <w:rsid w:val="00194551"/>
    <w:rsid w:val="0019632A"/>
    <w:rsid w:val="001A4E7C"/>
    <w:rsid w:val="001B762C"/>
    <w:rsid w:val="001C4D0A"/>
    <w:rsid w:val="001C5FEF"/>
    <w:rsid w:val="001C7929"/>
    <w:rsid w:val="001E3789"/>
    <w:rsid w:val="00200A3E"/>
    <w:rsid w:val="00211487"/>
    <w:rsid w:val="00211D91"/>
    <w:rsid w:val="00217DEC"/>
    <w:rsid w:val="00220DDE"/>
    <w:rsid w:val="002334F3"/>
    <w:rsid w:val="00235B57"/>
    <w:rsid w:val="00241AEA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31FE"/>
    <w:rsid w:val="00294791"/>
    <w:rsid w:val="002A1C4F"/>
    <w:rsid w:val="002A7450"/>
    <w:rsid w:val="002B0B30"/>
    <w:rsid w:val="002B0C78"/>
    <w:rsid w:val="002C0C02"/>
    <w:rsid w:val="002C1277"/>
    <w:rsid w:val="002C40D0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2F7F94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209D"/>
    <w:rsid w:val="00382E4B"/>
    <w:rsid w:val="00384019"/>
    <w:rsid w:val="003854F1"/>
    <w:rsid w:val="0039118E"/>
    <w:rsid w:val="00397F54"/>
    <w:rsid w:val="003A0D43"/>
    <w:rsid w:val="003B2A4B"/>
    <w:rsid w:val="003C43F1"/>
    <w:rsid w:val="003D099E"/>
    <w:rsid w:val="003D21A2"/>
    <w:rsid w:val="003D29D2"/>
    <w:rsid w:val="003D3794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4274"/>
    <w:rsid w:val="00444656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4A23"/>
    <w:rsid w:val="004961DA"/>
    <w:rsid w:val="004A355D"/>
    <w:rsid w:val="004A4970"/>
    <w:rsid w:val="004B2183"/>
    <w:rsid w:val="004B2A01"/>
    <w:rsid w:val="004C3536"/>
    <w:rsid w:val="004D7BA3"/>
    <w:rsid w:val="004E1ED3"/>
    <w:rsid w:val="004F4518"/>
    <w:rsid w:val="004F4C62"/>
    <w:rsid w:val="00501433"/>
    <w:rsid w:val="00511CC4"/>
    <w:rsid w:val="00531E60"/>
    <w:rsid w:val="00541D07"/>
    <w:rsid w:val="00544BAB"/>
    <w:rsid w:val="00545F31"/>
    <w:rsid w:val="00551273"/>
    <w:rsid w:val="005578FA"/>
    <w:rsid w:val="00565129"/>
    <w:rsid w:val="00565CD0"/>
    <w:rsid w:val="00567820"/>
    <w:rsid w:val="005770AD"/>
    <w:rsid w:val="00581414"/>
    <w:rsid w:val="00582490"/>
    <w:rsid w:val="005955A7"/>
    <w:rsid w:val="00597E28"/>
    <w:rsid w:val="005A54ED"/>
    <w:rsid w:val="005A5D5B"/>
    <w:rsid w:val="005A6081"/>
    <w:rsid w:val="005A627D"/>
    <w:rsid w:val="005A628A"/>
    <w:rsid w:val="005C0045"/>
    <w:rsid w:val="005C084E"/>
    <w:rsid w:val="005C4606"/>
    <w:rsid w:val="005D0794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019A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1382"/>
    <w:rsid w:val="00733A9C"/>
    <w:rsid w:val="00736574"/>
    <w:rsid w:val="007367E0"/>
    <w:rsid w:val="00737215"/>
    <w:rsid w:val="00754905"/>
    <w:rsid w:val="007569E6"/>
    <w:rsid w:val="00760038"/>
    <w:rsid w:val="00762EE0"/>
    <w:rsid w:val="00765C41"/>
    <w:rsid w:val="00771100"/>
    <w:rsid w:val="007759DD"/>
    <w:rsid w:val="0078609F"/>
    <w:rsid w:val="00791254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01B5"/>
    <w:rsid w:val="008B1694"/>
    <w:rsid w:val="008C4B27"/>
    <w:rsid w:val="008C7A84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3777F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55C1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600"/>
    <w:rsid w:val="00AD7AD5"/>
    <w:rsid w:val="00AE5BC7"/>
    <w:rsid w:val="00AF5AAF"/>
    <w:rsid w:val="00B00FAA"/>
    <w:rsid w:val="00B046D8"/>
    <w:rsid w:val="00B13150"/>
    <w:rsid w:val="00B13F4C"/>
    <w:rsid w:val="00B16219"/>
    <w:rsid w:val="00B16C59"/>
    <w:rsid w:val="00B33FDD"/>
    <w:rsid w:val="00B3411C"/>
    <w:rsid w:val="00B359CC"/>
    <w:rsid w:val="00B36107"/>
    <w:rsid w:val="00B405A1"/>
    <w:rsid w:val="00B41789"/>
    <w:rsid w:val="00B46C03"/>
    <w:rsid w:val="00B50C52"/>
    <w:rsid w:val="00B60C6C"/>
    <w:rsid w:val="00B619A9"/>
    <w:rsid w:val="00B65A9D"/>
    <w:rsid w:val="00B66D60"/>
    <w:rsid w:val="00B71F84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10618"/>
    <w:rsid w:val="00C117D6"/>
    <w:rsid w:val="00C27B23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5AB1"/>
    <w:rsid w:val="00C85DA1"/>
    <w:rsid w:val="00C8680B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06F0"/>
    <w:rsid w:val="00CF70BB"/>
    <w:rsid w:val="00D03A3F"/>
    <w:rsid w:val="00D074DB"/>
    <w:rsid w:val="00D139CF"/>
    <w:rsid w:val="00D20779"/>
    <w:rsid w:val="00D37E7F"/>
    <w:rsid w:val="00D37FE6"/>
    <w:rsid w:val="00D47AD7"/>
    <w:rsid w:val="00D51529"/>
    <w:rsid w:val="00D67C88"/>
    <w:rsid w:val="00D72EDD"/>
    <w:rsid w:val="00D85218"/>
    <w:rsid w:val="00D915B1"/>
    <w:rsid w:val="00DA299D"/>
    <w:rsid w:val="00DA65C4"/>
    <w:rsid w:val="00DE4447"/>
    <w:rsid w:val="00DE5DA2"/>
    <w:rsid w:val="00DE63C6"/>
    <w:rsid w:val="00DF0033"/>
    <w:rsid w:val="00DF016A"/>
    <w:rsid w:val="00E026BF"/>
    <w:rsid w:val="00E0400E"/>
    <w:rsid w:val="00E07B1B"/>
    <w:rsid w:val="00E11853"/>
    <w:rsid w:val="00E52A86"/>
    <w:rsid w:val="00E53832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0E21"/>
    <w:rsid w:val="00EC3C32"/>
    <w:rsid w:val="00EC5006"/>
    <w:rsid w:val="00ED49C3"/>
    <w:rsid w:val="00ED6CE8"/>
    <w:rsid w:val="00ED7AA6"/>
    <w:rsid w:val="00EE079B"/>
    <w:rsid w:val="00EE2A56"/>
    <w:rsid w:val="00EE3818"/>
    <w:rsid w:val="00F22264"/>
    <w:rsid w:val="00F2564D"/>
    <w:rsid w:val="00F26E22"/>
    <w:rsid w:val="00F34B21"/>
    <w:rsid w:val="00F35B05"/>
    <w:rsid w:val="00F413D9"/>
    <w:rsid w:val="00F47078"/>
    <w:rsid w:val="00F5135F"/>
    <w:rsid w:val="00F51F78"/>
    <w:rsid w:val="00F728E5"/>
    <w:rsid w:val="00F834AA"/>
    <w:rsid w:val="00F86F47"/>
    <w:rsid w:val="00F90B64"/>
    <w:rsid w:val="00FA2B21"/>
    <w:rsid w:val="00FB077C"/>
    <w:rsid w:val="00FB2F0F"/>
    <w:rsid w:val="00FB5086"/>
    <w:rsid w:val="00FB5411"/>
    <w:rsid w:val="00FB6392"/>
    <w:rsid w:val="00FC4F36"/>
    <w:rsid w:val="00FD2A5E"/>
    <w:rsid w:val="00FD3C70"/>
    <w:rsid w:val="00FD6820"/>
    <w:rsid w:val="00FE12D8"/>
    <w:rsid w:val="00FF7C02"/>
    <w:rsid w:val="024801E3"/>
    <w:rsid w:val="0436E78D"/>
    <w:rsid w:val="05658EF6"/>
    <w:rsid w:val="062B9667"/>
    <w:rsid w:val="0A2C7FF3"/>
    <w:rsid w:val="0B50A161"/>
    <w:rsid w:val="0C6828BD"/>
    <w:rsid w:val="0CA046E6"/>
    <w:rsid w:val="0F2B5F56"/>
    <w:rsid w:val="0FE3583B"/>
    <w:rsid w:val="1408DDB6"/>
    <w:rsid w:val="14651AF4"/>
    <w:rsid w:val="194F7C0F"/>
    <w:rsid w:val="1A2B09EA"/>
    <w:rsid w:val="1B236192"/>
    <w:rsid w:val="1CC379B3"/>
    <w:rsid w:val="1DEDE584"/>
    <w:rsid w:val="203F5350"/>
    <w:rsid w:val="20412BA7"/>
    <w:rsid w:val="2042F60C"/>
    <w:rsid w:val="262ACE14"/>
    <w:rsid w:val="2A0B5CBD"/>
    <w:rsid w:val="2A4FD8D5"/>
    <w:rsid w:val="2D57788C"/>
    <w:rsid w:val="2E35DFF9"/>
    <w:rsid w:val="2E875390"/>
    <w:rsid w:val="2FD1B05A"/>
    <w:rsid w:val="301F204C"/>
    <w:rsid w:val="357E2825"/>
    <w:rsid w:val="3640F1DE"/>
    <w:rsid w:val="395C3BD9"/>
    <w:rsid w:val="3CEA4504"/>
    <w:rsid w:val="3D77CB67"/>
    <w:rsid w:val="40856551"/>
    <w:rsid w:val="416B5CA1"/>
    <w:rsid w:val="41AFD8B9"/>
    <w:rsid w:val="43D2502C"/>
    <w:rsid w:val="44AA0A70"/>
    <w:rsid w:val="47F88BDF"/>
    <w:rsid w:val="4A695100"/>
    <w:rsid w:val="4C2BE325"/>
    <w:rsid w:val="4CB51C55"/>
    <w:rsid w:val="4D397E19"/>
    <w:rsid w:val="51B8000B"/>
    <w:rsid w:val="52AEE86B"/>
    <w:rsid w:val="52F14DCD"/>
    <w:rsid w:val="53B20601"/>
    <w:rsid w:val="53CC6B7E"/>
    <w:rsid w:val="54D76952"/>
    <w:rsid w:val="55693773"/>
    <w:rsid w:val="5766A23B"/>
    <w:rsid w:val="57E56535"/>
    <w:rsid w:val="580F30F1"/>
    <w:rsid w:val="5864E965"/>
    <w:rsid w:val="59947FD6"/>
    <w:rsid w:val="5AEE4F52"/>
    <w:rsid w:val="5C0A0A54"/>
    <w:rsid w:val="5C2F5822"/>
    <w:rsid w:val="5CCF6EFF"/>
    <w:rsid w:val="5DDACB79"/>
    <w:rsid w:val="5E9F33E2"/>
    <w:rsid w:val="5F32E90A"/>
    <w:rsid w:val="5F71A0AF"/>
    <w:rsid w:val="62E8DFFA"/>
    <w:rsid w:val="64101260"/>
    <w:rsid w:val="647B2B65"/>
    <w:rsid w:val="654D0EE2"/>
    <w:rsid w:val="665D28E8"/>
    <w:rsid w:val="67CDE8AD"/>
    <w:rsid w:val="6912214F"/>
    <w:rsid w:val="6B07224D"/>
    <w:rsid w:val="6B2CF8ED"/>
    <w:rsid w:val="6C202E1E"/>
    <w:rsid w:val="6C7699E3"/>
    <w:rsid w:val="6DBBFE7F"/>
    <w:rsid w:val="6E15A8FD"/>
    <w:rsid w:val="6FAE3AA5"/>
    <w:rsid w:val="71FA05FA"/>
    <w:rsid w:val="7358883E"/>
    <w:rsid w:val="74230D56"/>
    <w:rsid w:val="742F38A8"/>
    <w:rsid w:val="7519B7A3"/>
    <w:rsid w:val="75CEFDEA"/>
    <w:rsid w:val="75E686B3"/>
    <w:rsid w:val="776ACE4B"/>
    <w:rsid w:val="78F8D743"/>
    <w:rsid w:val="79069EAC"/>
    <w:rsid w:val="79476FFB"/>
    <w:rsid w:val="7EDBA439"/>
    <w:rsid w:val="7EDDB0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44274"/>
    <w:pPr>
      <w:numPr>
        <w:ilvl w:val="1"/>
      </w:numPr>
      <w:spacing w:after="160"/>
      <w:ind w:left="567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44274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table" w:customStyle="1" w:styleId="Listtabell4dekorfrg31">
    <w:name w:val="Listtabell 4 – dekorfärg 31"/>
    <w:basedOn w:val="Normaltabell"/>
    <w:next w:val="Listtabell4dekorfrg3"/>
    <w:uiPriority w:val="49"/>
    <w:rsid w:val="00C8680B"/>
    <w:rPr>
      <w:rFonts w:ascii="Calibri" w:eastAsia="Calibri" w:hAnsi="Calibri"/>
      <w:kern w:val="2"/>
      <w:sz w:val="22"/>
      <w:szCs w:val="22"/>
      <w:lang w:eastAsia="en-US"/>
      <w14:ligatures w14:val="standardContextual"/>
    </w:rPr>
    <w:tblPr>
      <w:tblStyleRowBandSize w:val="1"/>
      <w:tblStyleColBandSize w:val="1"/>
      <w:tblBorders>
        <w:top w:val="single" w:sz="4" w:space="0" w:color="C9C9C9"/>
        <w:left w:val="single" w:sz="4" w:space="0" w:color="C9C9C9"/>
        <w:bottom w:val="single" w:sz="4" w:space="0" w:color="C9C9C9"/>
        <w:right w:val="single" w:sz="4" w:space="0" w:color="C9C9C9"/>
        <w:insideH w:val="single" w:sz="4" w:space="0" w:color="C9C9C9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A5A5A5"/>
          <w:left w:val="single" w:sz="4" w:space="0" w:color="A5A5A5"/>
          <w:bottom w:val="single" w:sz="4" w:space="0" w:color="A5A5A5"/>
          <w:right w:val="single" w:sz="4" w:space="0" w:color="A5A5A5"/>
          <w:insideH w:val="nil"/>
        </w:tcBorders>
        <w:shd w:val="clear" w:color="auto" w:fill="A5A5A5"/>
      </w:tcPr>
    </w:tblStylePr>
    <w:tblStylePr w:type="lastRow">
      <w:rPr>
        <w:b/>
        <w:bCs/>
      </w:rPr>
      <w:tblPr/>
      <w:tcPr>
        <w:tcBorders>
          <w:top w:val="double" w:sz="4" w:space="0" w:color="C9C9C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/>
      </w:tcPr>
    </w:tblStylePr>
    <w:tblStylePr w:type="band1Horz">
      <w:tblPr/>
      <w:tcPr>
        <w:shd w:val="clear" w:color="auto" w:fill="EDEDED"/>
      </w:tcPr>
    </w:tblStylePr>
  </w:style>
  <w:style w:type="table" w:styleId="Listtabell4dekorfrg3">
    <w:name w:val="List Table 4 Accent 3"/>
    <w:basedOn w:val="Normaltabell"/>
    <w:uiPriority w:val="49"/>
    <w:rsid w:val="00C8680B"/>
    <w:tblPr>
      <w:tblStyleRowBandSize w:val="1"/>
      <w:tblStyleColBandSize w:val="1"/>
      <w:tblBorders>
        <w:top w:val="single" w:sz="4" w:space="0" w:color="FFCE5E" w:themeColor="accent3" w:themeTint="99"/>
        <w:left w:val="single" w:sz="4" w:space="0" w:color="FFCE5E" w:themeColor="accent3" w:themeTint="99"/>
        <w:bottom w:val="single" w:sz="4" w:space="0" w:color="FFCE5E" w:themeColor="accent3" w:themeTint="99"/>
        <w:right w:val="single" w:sz="4" w:space="0" w:color="FFCE5E" w:themeColor="accent3" w:themeTint="99"/>
        <w:insideH w:val="single" w:sz="4" w:space="0" w:color="FFCE5E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2A900" w:themeColor="accent3"/>
          <w:left w:val="single" w:sz="4" w:space="0" w:color="F2A900" w:themeColor="accent3"/>
          <w:bottom w:val="single" w:sz="4" w:space="0" w:color="F2A900" w:themeColor="accent3"/>
          <w:right w:val="single" w:sz="4" w:space="0" w:color="F2A900" w:themeColor="accent3"/>
          <w:insideH w:val="nil"/>
        </w:tcBorders>
        <w:shd w:val="clear" w:color="auto" w:fill="F2A900" w:themeFill="accent3"/>
      </w:tcPr>
    </w:tblStylePr>
    <w:tblStylePr w:type="lastRow">
      <w:rPr>
        <w:b/>
        <w:bCs/>
      </w:rPr>
      <w:tblPr/>
      <w:tcPr>
        <w:tcBorders>
          <w:top w:val="double" w:sz="4" w:space="0" w:color="FFCE5E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EC9" w:themeFill="accent3" w:themeFillTint="33"/>
      </w:tcPr>
    </w:tblStylePr>
    <w:tblStylePr w:type="band1Horz">
      <w:tblPr/>
      <w:tcPr>
        <w:shd w:val="clear" w:color="auto" w:fill="FFEEC9" w:themeFill="accent3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www.ncbi.nlm.nih.gov/pmc/articles/PMC8813019/" TargetMode="Externa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cpoc.org.uk/guidelines-resources-guidelines-resources/guideline-diabetes" TargetMode="External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1674</Words>
  <Characters>8876</Characters>
  <Application>Microsoft Office Word</Application>
  <DocSecurity>0</DocSecurity>
  <Lines>73</Lines>
  <Paragraphs>21</Paragraphs>
  <ScaleCrop>false</ScaleCrop>
  <Manager/>
  <Company/>
  <LinksUpToDate>false</LinksUpToDate>
  <CharactersWithSpaces>10529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Perioperativt omhändertagande av diabetespatienter</dc:title>
  <dc:subject/>
  <dc:creator/>
  <keywords/>
  <lastModifiedBy/>
  <revision>4</revision>
  <dcterms:created xsi:type="dcterms:W3CDTF">2024-11-29T09:46:00.0000000Z</dcterms:created>
  <dcterms:modified xsi:type="dcterms:W3CDTF">2025-07-18T06:00:00.0000000Z</dcterms:modified>
</coreProperties>
</file>