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6B0EBB" w14:textId="77777777" w:rsidR="00893DD0" w:rsidRDefault="00893DD0" w:rsidP="00F35B05">
      <w:pPr>
        <w:pStyle w:val="Rubrik2"/>
        <w:sectPr w:rsidR="00893DD0" w:rsidSect="00893DD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D210834" w14:textId="77777777" w:rsidR="00893DD0" w:rsidRPr="00893DD0" w:rsidRDefault="00893DD0" w:rsidP="0082377F">
      <w:pPr>
        <w:pStyle w:val="Rubrik1"/>
      </w:pPr>
      <w:bookmarkStart w:id="1" w:name="_Toc160718665"/>
      <w:r w:rsidRPr="00893DD0">
        <w:t>Diabetes, nydebuterad hos patienter 18 år eller äldre</w:t>
      </w:r>
      <w:bookmarkEnd w:id="1"/>
    </w:p>
    <w:p w14:paraId="27449EDD" w14:textId="77777777" w:rsidR="00893DD0" w:rsidRPr="00893DD0" w:rsidRDefault="00893DD0" w:rsidP="0082377F">
      <w:pPr>
        <w:pStyle w:val="Rubrik2"/>
      </w:pPr>
      <w:bookmarkStart w:id="2" w:name="_Toc432169418"/>
      <w:bookmarkStart w:id="3" w:name="_Toc256000000"/>
      <w:bookmarkStart w:id="4" w:name="_Toc256000015"/>
      <w:bookmarkStart w:id="5" w:name="_Toc433791225"/>
      <w:bookmarkStart w:id="6" w:name="_Toc256000030"/>
      <w:bookmarkStart w:id="7" w:name="_Toc438649546"/>
      <w:bookmarkStart w:id="8" w:name="_Toc256000045"/>
      <w:bookmarkStart w:id="9" w:name="_Toc256000060"/>
      <w:bookmarkStart w:id="10" w:name="_Toc256000075"/>
      <w:bookmarkStart w:id="11" w:name="_Toc478464828"/>
      <w:bookmarkStart w:id="12" w:name="_Toc256000090"/>
      <w:bookmarkStart w:id="13" w:name="_Toc256000105"/>
      <w:bookmarkStart w:id="14" w:name="_Toc2945706"/>
      <w:bookmarkStart w:id="15" w:name="_Toc256000120"/>
      <w:bookmarkStart w:id="16" w:name="_Toc256000135"/>
      <w:bookmarkStart w:id="17" w:name="_Toc256000150"/>
      <w:bookmarkStart w:id="18" w:name="_Toc256000165"/>
      <w:bookmarkStart w:id="19" w:name="_Toc160718666"/>
      <w:r w:rsidRPr="00893DD0">
        <w:t>Sammanfattning</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p>
    <w:p w14:paraId="0E8F5463" w14:textId="77777777" w:rsidR="00893DD0" w:rsidRPr="00893DD0" w:rsidRDefault="00893DD0" w:rsidP="0082377F">
      <w:r w:rsidRPr="00893DD0">
        <w:t>En enkel standardvårdplan för patienter äldre än 18 år (ESVP) ska upprättas direkt när patient läggs in med misstänkt diabetes mellitus eller när diagnosen ställs under ett pågående vårdtillfälle. Planen ger konkreta instruktioner hur utredning och uppföljning ska gå till och nämner även behandlingsförslag.</w:t>
      </w:r>
    </w:p>
    <w:p w14:paraId="2BA5141C" w14:textId="77777777" w:rsidR="00893DD0" w:rsidRPr="00893DD0" w:rsidRDefault="00893DD0" w:rsidP="00DF4550">
      <w:pPr>
        <w:pStyle w:val="Innehll1"/>
      </w:pPr>
      <w:r w:rsidRPr="00893DD0">
        <w:t>Innehållsförteckning</w:t>
      </w:r>
    </w:p>
    <w:p w14:paraId="224BE5C2" w14:textId="6491DA91" w:rsidR="00DF4550" w:rsidRDefault="00893DD0" w:rsidP="00DF4550">
      <w:pPr>
        <w:pStyle w:val="Innehll1"/>
        <w:rPr>
          <w:rFonts w:asciiTheme="minorHAnsi" w:eastAsiaTheme="minorEastAsia" w:hAnsiTheme="minorHAnsi" w:cstheme="minorBidi"/>
          <w:noProof/>
          <w:kern w:val="2"/>
          <w:sz w:val="22"/>
          <w:szCs w:val="22"/>
          <w14:ligatures w14:val="standardContextual"/>
        </w:rPr>
      </w:pPr>
      <w:r w:rsidRPr="00893DD0">
        <w:rPr>
          <w:rFonts w:ascii="Arial" w:hAnsi="Arial"/>
          <w:noProof/>
          <w:color w:val="0000FF"/>
          <w:sz w:val="22"/>
          <w:szCs w:val="32"/>
          <w:u w:val="single"/>
        </w:rPr>
        <w:fldChar w:fldCharType="begin"/>
      </w:r>
      <w:r w:rsidRPr="00893DD0">
        <w:rPr>
          <w:rFonts w:ascii="Arial" w:hAnsi="Arial"/>
          <w:noProof/>
          <w:color w:val="0000FF"/>
          <w:sz w:val="22"/>
          <w:szCs w:val="32"/>
          <w:u w:val="single"/>
        </w:rPr>
        <w:instrText xml:space="preserve"> TOC \o "1-3" \h \z </w:instrText>
      </w:r>
      <w:r w:rsidRPr="00893DD0">
        <w:rPr>
          <w:rFonts w:ascii="Arial" w:hAnsi="Arial"/>
          <w:noProof/>
          <w:color w:val="0000FF"/>
          <w:sz w:val="22"/>
          <w:szCs w:val="32"/>
          <w:u w:val="single"/>
        </w:rPr>
        <w:fldChar w:fldCharType="separate"/>
      </w:r>
      <w:hyperlink w:anchor="_Toc160718665" w:history="1">
        <w:r w:rsidR="00DF4550" w:rsidRPr="008078C4">
          <w:rPr>
            <w:rStyle w:val="Hyperlnk"/>
            <w:rFonts w:eastAsia="MS Gothic"/>
            <w:noProof/>
          </w:rPr>
          <w:t>Diabetes, nydebuterad hos patienter 18 år eller äldre</w:t>
        </w:r>
        <w:r w:rsidR="00DF4550">
          <w:rPr>
            <w:noProof/>
            <w:webHidden/>
          </w:rPr>
          <w:tab/>
        </w:r>
        <w:r w:rsidR="00DF4550">
          <w:rPr>
            <w:noProof/>
            <w:webHidden/>
          </w:rPr>
          <w:fldChar w:fldCharType="begin"/>
        </w:r>
        <w:r w:rsidR="00DF4550">
          <w:rPr>
            <w:noProof/>
            <w:webHidden/>
          </w:rPr>
          <w:instrText xml:space="preserve"> PAGEREF _Toc160718665 \h </w:instrText>
        </w:r>
        <w:r w:rsidR="00DF4550">
          <w:rPr>
            <w:noProof/>
            <w:webHidden/>
          </w:rPr>
        </w:r>
        <w:r w:rsidR="00DF4550">
          <w:rPr>
            <w:noProof/>
            <w:webHidden/>
          </w:rPr>
          <w:fldChar w:fldCharType="separate"/>
        </w:r>
        <w:r w:rsidR="00DF4550">
          <w:rPr>
            <w:noProof/>
            <w:webHidden/>
          </w:rPr>
          <w:t>1</w:t>
        </w:r>
        <w:r w:rsidR="00DF4550">
          <w:rPr>
            <w:noProof/>
            <w:webHidden/>
          </w:rPr>
          <w:fldChar w:fldCharType="end"/>
        </w:r>
      </w:hyperlink>
    </w:p>
    <w:p w14:paraId="54BA14EC" w14:textId="47FE5C17" w:rsidR="00DF4550" w:rsidRDefault="00DF4550" w:rsidP="00DF4550">
      <w:pPr>
        <w:pStyle w:val="Innehll1"/>
        <w:rPr>
          <w:rFonts w:asciiTheme="minorHAnsi" w:eastAsiaTheme="minorEastAsia" w:hAnsiTheme="minorHAnsi" w:cstheme="minorBidi"/>
          <w:noProof/>
          <w:kern w:val="2"/>
          <w:sz w:val="22"/>
          <w:szCs w:val="22"/>
          <w14:ligatures w14:val="standardContextual"/>
        </w:rPr>
      </w:pPr>
      <w:hyperlink w:anchor="_Toc160718666" w:history="1">
        <w:r w:rsidRPr="008078C4">
          <w:rPr>
            <w:rStyle w:val="Hyperlnk"/>
            <w:rFonts w:eastAsia="MS Gothic"/>
            <w:noProof/>
          </w:rPr>
          <w:t>Sammanfattning</w:t>
        </w:r>
        <w:r>
          <w:rPr>
            <w:noProof/>
            <w:webHidden/>
          </w:rPr>
          <w:tab/>
        </w:r>
        <w:r>
          <w:rPr>
            <w:noProof/>
            <w:webHidden/>
          </w:rPr>
          <w:fldChar w:fldCharType="begin"/>
        </w:r>
        <w:r>
          <w:rPr>
            <w:noProof/>
            <w:webHidden/>
          </w:rPr>
          <w:instrText xml:space="preserve"> PAGEREF _Toc160718666 \h </w:instrText>
        </w:r>
        <w:r>
          <w:rPr>
            <w:noProof/>
            <w:webHidden/>
          </w:rPr>
        </w:r>
        <w:r>
          <w:rPr>
            <w:noProof/>
            <w:webHidden/>
          </w:rPr>
          <w:fldChar w:fldCharType="separate"/>
        </w:r>
        <w:r>
          <w:rPr>
            <w:noProof/>
            <w:webHidden/>
          </w:rPr>
          <w:t>1</w:t>
        </w:r>
        <w:r>
          <w:rPr>
            <w:noProof/>
            <w:webHidden/>
          </w:rPr>
          <w:fldChar w:fldCharType="end"/>
        </w:r>
      </w:hyperlink>
    </w:p>
    <w:p w14:paraId="01C18C96" w14:textId="278414E9" w:rsidR="00DF4550" w:rsidRDefault="00DF4550" w:rsidP="00DF4550">
      <w:pPr>
        <w:pStyle w:val="Innehll1"/>
        <w:rPr>
          <w:rFonts w:asciiTheme="minorHAnsi" w:eastAsiaTheme="minorEastAsia" w:hAnsiTheme="minorHAnsi" w:cstheme="minorBidi"/>
          <w:noProof/>
          <w:kern w:val="2"/>
          <w:sz w:val="22"/>
          <w:szCs w:val="22"/>
          <w14:ligatures w14:val="standardContextual"/>
        </w:rPr>
      </w:pPr>
      <w:hyperlink w:anchor="_Toc160718667" w:history="1">
        <w:r w:rsidRPr="008078C4">
          <w:rPr>
            <w:rStyle w:val="Hyperlnk"/>
            <w:rFonts w:eastAsia="MS Gothic"/>
            <w:noProof/>
          </w:rPr>
          <w:t>Bakgrund</w:t>
        </w:r>
        <w:r>
          <w:rPr>
            <w:noProof/>
            <w:webHidden/>
          </w:rPr>
          <w:tab/>
        </w:r>
        <w:r>
          <w:rPr>
            <w:noProof/>
            <w:webHidden/>
          </w:rPr>
          <w:fldChar w:fldCharType="begin"/>
        </w:r>
        <w:r>
          <w:rPr>
            <w:noProof/>
            <w:webHidden/>
          </w:rPr>
          <w:instrText xml:space="preserve"> PAGEREF _Toc160718667 \h </w:instrText>
        </w:r>
        <w:r>
          <w:rPr>
            <w:noProof/>
            <w:webHidden/>
          </w:rPr>
        </w:r>
        <w:r>
          <w:rPr>
            <w:noProof/>
            <w:webHidden/>
          </w:rPr>
          <w:fldChar w:fldCharType="separate"/>
        </w:r>
        <w:r>
          <w:rPr>
            <w:noProof/>
            <w:webHidden/>
          </w:rPr>
          <w:t>2</w:t>
        </w:r>
        <w:r>
          <w:rPr>
            <w:noProof/>
            <w:webHidden/>
          </w:rPr>
          <w:fldChar w:fldCharType="end"/>
        </w:r>
      </w:hyperlink>
    </w:p>
    <w:p w14:paraId="793B0AB7" w14:textId="497146FF" w:rsidR="00DF4550" w:rsidRDefault="00DF4550" w:rsidP="00DF4550">
      <w:pPr>
        <w:pStyle w:val="Innehll1"/>
        <w:rPr>
          <w:rFonts w:asciiTheme="minorHAnsi" w:eastAsiaTheme="minorEastAsia" w:hAnsiTheme="minorHAnsi" w:cstheme="minorBidi"/>
          <w:noProof/>
          <w:kern w:val="2"/>
          <w:sz w:val="22"/>
          <w:szCs w:val="22"/>
          <w14:ligatures w14:val="standardContextual"/>
        </w:rPr>
      </w:pPr>
      <w:hyperlink w:anchor="_Toc160718668" w:history="1">
        <w:r w:rsidRPr="008078C4">
          <w:rPr>
            <w:rStyle w:val="Hyperlnk"/>
            <w:rFonts w:eastAsia="MS Gothic"/>
            <w:noProof/>
          </w:rPr>
          <w:t>Genomförande</w:t>
        </w:r>
        <w:r>
          <w:rPr>
            <w:noProof/>
            <w:webHidden/>
          </w:rPr>
          <w:tab/>
        </w:r>
        <w:r>
          <w:rPr>
            <w:noProof/>
            <w:webHidden/>
          </w:rPr>
          <w:fldChar w:fldCharType="begin"/>
        </w:r>
        <w:r>
          <w:rPr>
            <w:noProof/>
            <w:webHidden/>
          </w:rPr>
          <w:instrText xml:space="preserve"> PAGEREF _Toc160718668 \h </w:instrText>
        </w:r>
        <w:r>
          <w:rPr>
            <w:noProof/>
            <w:webHidden/>
          </w:rPr>
        </w:r>
        <w:r>
          <w:rPr>
            <w:noProof/>
            <w:webHidden/>
          </w:rPr>
          <w:fldChar w:fldCharType="separate"/>
        </w:r>
        <w:r>
          <w:rPr>
            <w:noProof/>
            <w:webHidden/>
          </w:rPr>
          <w:t>2</w:t>
        </w:r>
        <w:r>
          <w:rPr>
            <w:noProof/>
            <w:webHidden/>
          </w:rPr>
          <w:fldChar w:fldCharType="end"/>
        </w:r>
      </w:hyperlink>
    </w:p>
    <w:p w14:paraId="6916FF79" w14:textId="1697C7D4" w:rsidR="00DF4550" w:rsidRDefault="00DF4550" w:rsidP="00DF4550">
      <w:pPr>
        <w:pStyle w:val="Innehll1"/>
        <w:rPr>
          <w:rFonts w:asciiTheme="minorHAnsi" w:eastAsiaTheme="minorEastAsia" w:hAnsiTheme="minorHAnsi" w:cstheme="minorBidi"/>
          <w:noProof/>
          <w:kern w:val="2"/>
          <w:sz w:val="22"/>
          <w:szCs w:val="22"/>
          <w14:ligatures w14:val="standardContextual"/>
        </w:rPr>
      </w:pPr>
      <w:hyperlink w:anchor="_Toc160718669" w:history="1">
        <w:r w:rsidRPr="008078C4">
          <w:rPr>
            <w:rStyle w:val="Hyperlnk"/>
            <w:rFonts w:eastAsia="MS Gothic"/>
            <w:noProof/>
          </w:rPr>
          <w:t>Diagnos</w:t>
        </w:r>
        <w:r>
          <w:rPr>
            <w:noProof/>
            <w:webHidden/>
          </w:rPr>
          <w:tab/>
        </w:r>
        <w:r>
          <w:rPr>
            <w:noProof/>
            <w:webHidden/>
          </w:rPr>
          <w:fldChar w:fldCharType="begin"/>
        </w:r>
        <w:r>
          <w:rPr>
            <w:noProof/>
            <w:webHidden/>
          </w:rPr>
          <w:instrText xml:space="preserve"> PAGEREF _Toc160718669 \h </w:instrText>
        </w:r>
        <w:r>
          <w:rPr>
            <w:noProof/>
            <w:webHidden/>
          </w:rPr>
        </w:r>
        <w:r>
          <w:rPr>
            <w:noProof/>
            <w:webHidden/>
          </w:rPr>
          <w:fldChar w:fldCharType="separate"/>
        </w:r>
        <w:r>
          <w:rPr>
            <w:noProof/>
            <w:webHidden/>
          </w:rPr>
          <w:t>2</w:t>
        </w:r>
        <w:r>
          <w:rPr>
            <w:noProof/>
            <w:webHidden/>
          </w:rPr>
          <w:fldChar w:fldCharType="end"/>
        </w:r>
      </w:hyperlink>
    </w:p>
    <w:p w14:paraId="3253B294" w14:textId="3C61A6DC" w:rsidR="00DF4550" w:rsidRDefault="00DF4550" w:rsidP="00DF4550">
      <w:pPr>
        <w:pStyle w:val="Innehll1"/>
        <w:rPr>
          <w:rFonts w:asciiTheme="minorHAnsi" w:eastAsiaTheme="minorEastAsia" w:hAnsiTheme="minorHAnsi" w:cstheme="minorBidi"/>
          <w:noProof/>
          <w:kern w:val="2"/>
          <w:sz w:val="22"/>
          <w:szCs w:val="22"/>
          <w14:ligatures w14:val="standardContextual"/>
        </w:rPr>
      </w:pPr>
      <w:hyperlink w:anchor="_Toc160718670" w:history="1">
        <w:r w:rsidRPr="008078C4">
          <w:rPr>
            <w:rStyle w:val="Hyperlnk"/>
            <w:rFonts w:eastAsia="MS Gothic"/>
            <w:noProof/>
          </w:rPr>
          <w:t>Provtagningar</w:t>
        </w:r>
        <w:r>
          <w:rPr>
            <w:noProof/>
            <w:webHidden/>
          </w:rPr>
          <w:tab/>
        </w:r>
        <w:r>
          <w:rPr>
            <w:noProof/>
            <w:webHidden/>
          </w:rPr>
          <w:fldChar w:fldCharType="begin"/>
        </w:r>
        <w:r>
          <w:rPr>
            <w:noProof/>
            <w:webHidden/>
          </w:rPr>
          <w:instrText xml:space="preserve"> PAGEREF _Toc160718670 \h </w:instrText>
        </w:r>
        <w:r>
          <w:rPr>
            <w:noProof/>
            <w:webHidden/>
          </w:rPr>
        </w:r>
        <w:r>
          <w:rPr>
            <w:noProof/>
            <w:webHidden/>
          </w:rPr>
          <w:fldChar w:fldCharType="separate"/>
        </w:r>
        <w:r>
          <w:rPr>
            <w:noProof/>
            <w:webHidden/>
          </w:rPr>
          <w:t>2</w:t>
        </w:r>
        <w:r>
          <w:rPr>
            <w:noProof/>
            <w:webHidden/>
          </w:rPr>
          <w:fldChar w:fldCharType="end"/>
        </w:r>
      </w:hyperlink>
    </w:p>
    <w:p w14:paraId="4FF6A7A3" w14:textId="6AA5B529" w:rsidR="00DF4550" w:rsidRDefault="00DF4550" w:rsidP="00DF4550">
      <w:pPr>
        <w:pStyle w:val="Innehll1"/>
        <w:rPr>
          <w:rFonts w:asciiTheme="minorHAnsi" w:eastAsiaTheme="minorEastAsia" w:hAnsiTheme="minorHAnsi" w:cstheme="minorBidi"/>
          <w:noProof/>
          <w:kern w:val="2"/>
          <w:sz w:val="22"/>
          <w:szCs w:val="22"/>
          <w14:ligatures w14:val="standardContextual"/>
        </w:rPr>
      </w:pPr>
      <w:hyperlink w:anchor="_Toc160718671" w:history="1">
        <w:r w:rsidRPr="008078C4">
          <w:rPr>
            <w:rStyle w:val="Hyperlnk"/>
            <w:rFonts w:eastAsia="MS Gothic"/>
            <w:noProof/>
          </w:rPr>
          <w:t>Patient med nyupptäckt diabetes som är symtomfri</w:t>
        </w:r>
        <w:r>
          <w:rPr>
            <w:noProof/>
            <w:webHidden/>
          </w:rPr>
          <w:tab/>
        </w:r>
        <w:r>
          <w:rPr>
            <w:noProof/>
            <w:webHidden/>
          </w:rPr>
          <w:fldChar w:fldCharType="begin"/>
        </w:r>
        <w:r>
          <w:rPr>
            <w:noProof/>
            <w:webHidden/>
          </w:rPr>
          <w:instrText xml:space="preserve"> PAGEREF _Toc160718671 \h </w:instrText>
        </w:r>
        <w:r>
          <w:rPr>
            <w:noProof/>
            <w:webHidden/>
          </w:rPr>
        </w:r>
        <w:r>
          <w:rPr>
            <w:noProof/>
            <w:webHidden/>
          </w:rPr>
          <w:fldChar w:fldCharType="separate"/>
        </w:r>
        <w:r>
          <w:rPr>
            <w:noProof/>
            <w:webHidden/>
          </w:rPr>
          <w:t>3</w:t>
        </w:r>
        <w:r>
          <w:rPr>
            <w:noProof/>
            <w:webHidden/>
          </w:rPr>
          <w:fldChar w:fldCharType="end"/>
        </w:r>
      </w:hyperlink>
    </w:p>
    <w:p w14:paraId="448A0A2E" w14:textId="7B379C76" w:rsidR="00DF4550" w:rsidRDefault="00DF4550" w:rsidP="00DF4550">
      <w:pPr>
        <w:pStyle w:val="Innehll1"/>
        <w:rPr>
          <w:rFonts w:asciiTheme="minorHAnsi" w:eastAsiaTheme="minorEastAsia" w:hAnsiTheme="minorHAnsi" w:cstheme="minorBidi"/>
          <w:noProof/>
          <w:kern w:val="2"/>
          <w:sz w:val="22"/>
          <w:szCs w:val="22"/>
          <w14:ligatures w14:val="standardContextual"/>
        </w:rPr>
      </w:pPr>
      <w:hyperlink w:anchor="_Toc160718672" w:history="1">
        <w:r w:rsidRPr="008078C4">
          <w:rPr>
            <w:rStyle w:val="Hyperlnk"/>
            <w:rFonts w:eastAsia="MS Gothic"/>
            <w:noProof/>
          </w:rPr>
          <w:t>Nyupptäckt som påbörjar insulinbehandling</w:t>
        </w:r>
        <w:r>
          <w:rPr>
            <w:noProof/>
            <w:webHidden/>
          </w:rPr>
          <w:tab/>
        </w:r>
        <w:r>
          <w:rPr>
            <w:noProof/>
            <w:webHidden/>
          </w:rPr>
          <w:fldChar w:fldCharType="begin"/>
        </w:r>
        <w:r>
          <w:rPr>
            <w:noProof/>
            <w:webHidden/>
          </w:rPr>
          <w:instrText xml:space="preserve"> PAGEREF _Toc160718672 \h </w:instrText>
        </w:r>
        <w:r>
          <w:rPr>
            <w:noProof/>
            <w:webHidden/>
          </w:rPr>
        </w:r>
        <w:r>
          <w:rPr>
            <w:noProof/>
            <w:webHidden/>
          </w:rPr>
          <w:fldChar w:fldCharType="separate"/>
        </w:r>
        <w:r>
          <w:rPr>
            <w:noProof/>
            <w:webHidden/>
          </w:rPr>
          <w:t>3</w:t>
        </w:r>
        <w:r>
          <w:rPr>
            <w:noProof/>
            <w:webHidden/>
          </w:rPr>
          <w:fldChar w:fldCharType="end"/>
        </w:r>
      </w:hyperlink>
    </w:p>
    <w:p w14:paraId="7EB56B1D" w14:textId="55B7EEFD" w:rsidR="00DF4550" w:rsidRDefault="00DF4550" w:rsidP="00DF4550">
      <w:pPr>
        <w:pStyle w:val="Innehll1"/>
        <w:rPr>
          <w:rFonts w:asciiTheme="minorHAnsi" w:eastAsiaTheme="minorEastAsia" w:hAnsiTheme="minorHAnsi" w:cstheme="minorBidi"/>
          <w:noProof/>
          <w:kern w:val="2"/>
          <w:sz w:val="22"/>
          <w:szCs w:val="22"/>
          <w14:ligatures w14:val="standardContextual"/>
        </w:rPr>
      </w:pPr>
      <w:hyperlink w:anchor="_Toc160718673" w:history="1">
        <w:r w:rsidRPr="008078C4">
          <w:rPr>
            <w:rStyle w:val="Hyperlnk"/>
            <w:rFonts w:eastAsia="MS Gothic"/>
            <w:noProof/>
          </w:rPr>
          <w:t>Remisser</w:t>
        </w:r>
        <w:r>
          <w:rPr>
            <w:noProof/>
            <w:webHidden/>
          </w:rPr>
          <w:tab/>
        </w:r>
        <w:r>
          <w:rPr>
            <w:noProof/>
            <w:webHidden/>
          </w:rPr>
          <w:fldChar w:fldCharType="begin"/>
        </w:r>
        <w:r>
          <w:rPr>
            <w:noProof/>
            <w:webHidden/>
          </w:rPr>
          <w:instrText xml:space="preserve"> PAGEREF _Toc160718673 \h </w:instrText>
        </w:r>
        <w:r>
          <w:rPr>
            <w:noProof/>
            <w:webHidden/>
          </w:rPr>
        </w:r>
        <w:r>
          <w:rPr>
            <w:noProof/>
            <w:webHidden/>
          </w:rPr>
          <w:fldChar w:fldCharType="separate"/>
        </w:r>
        <w:r>
          <w:rPr>
            <w:noProof/>
            <w:webHidden/>
          </w:rPr>
          <w:t>4</w:t>
        </w:r>
        <w:r>
          <w:rPr>
            <w:noProof/>
            <w:webHidden/>
          </w:rPr>
          <w:fldChar w:fldCharType="end"/>
        </w:r>
      </w:hyperlink>
    </w:p>
    <w:p w14:paraId="10DB20AA" w14:textId="0FEE73C8" w:rsidR="00DF4550" w:rsidRDefault="00DF4550" w:rsidP="00DF4550">
      <w:pPr>
        <w:pStyle w:val="Innehll1"/>
        <w:rPr>
          <w:rFonts w:asciiTheme="minorHAnsi" w:eastAsiaTheme="minorEastAsia" w:hAnsiTheme="minorHAnsi" w:cstheme="minorBidi"/>
          <w:noProof/>
          <w:kern w:val="2"/>
          <w:sz w:val="22"/>
          <w:szCs w:val="22"/>
          <w14:ligatures w14:val="standardContextual"/>
        </w:rPr>
      </w:pPr>
      <w:hyperlink w:anchor="_Toc160718674" w:history="1">
        <w:r w:rsidRPr="008078C4">
          <w:rPr>
            <w:rStyle w:val="Hyperlnk"/>
            <w:rFonts w:eastAsia="MS Gothic"/>
            <w:noProof/>
          </w:rPr>
          <w:t>Planering</w:t>
        </w:r>
        <w:r>
          <w:rPr>
            <w:noProof/>
            <w:webHidden/>
          </w:rPr>
          <w:tab/>
        </w:r>
        <w:r>
          <w:rPr>
            <w:noProof/>
            <w:webHidden/>
          </w:rPr>
          <w:fldChar w:fldCharType="begin"/>
        </w:r>
        <w:r>
          <w:rPr>
            <w:noProof/>
            <w:webHidden/>
          </w:rPr>
          <w:instrText xml:space="preserve"> PAGEREF _Toc160718674 \h </w:instrText>
        </w:r>
        <w:r>
          <w:rPr>
            <w:noProof/>
            <w:webHidden/>
          </w:rPr>
        </w:r>
        <w:r>
          <w:rPr>
            <w:noProof/>
            <w:webHidden/>
          </w:rPr>
          <w:fldChar w:fldCharType="separate"/>
        </w:r>
        <w:r>
          <w:rPr>
            <w:noProof/>
            <w:webHidden/>
          </w:rPr>
          <w:t>4</w:t>
        </w:r>
        <w:r>
          <w:rPr>
            <w:noProof/>
            <w:webHidden/>
          </w:rPr>
          <w:fldChar w:fldCharType="end"/>
        </w:r>
      </w:hyperlink>
    </w:p>
    <w:p w14:paraId="4180C73D" w14:textId="3D33C34C" w:rsidR="00DF4550" w:rsidRDefault="00DF4550" w:rsidP="00DF4550">
      <w:pPr>
        <w:pStyle w:val="Innehll1"/>
        <w:rPr>
          <w:rFonts w:asciiTheme="minorHAnsi" w:eastAsiaTheme="minorEastAsia" w:hAnsiTheme="minorHAnsi" w:cstheme="minorBidi"/>
          <w:noProof/>
          <w:kern w:val="2"/>
          <w:sz w:val="22"/>
          <w:szCs w:val="22"/>
          <w14:ligatures w14:val="standardContextual"/>
        </w:rPr>
      </w:pPr>
      <w:hyperlink w:anchor="_Toc160718675" w:history="1">
        <w:r w:rsidRPr="008078C4">
          <w:rPr>
            <w:rStyle w:val="Hyperlnk"/>
            <w:rFonts w:eastAsia="MS Gothic"/>
            <w:noProof/>
          </w:rPr>
          <w:t>Informationsmaterial</w:t>
        </w:r>
        <w:r>
          <w:rPr>
            <w:noProof/>
            <w:webHidden/>
          </w:rPr>
          <w:tab/>
        </w:r>
        <w:r>
          <w:rPr>
            <w:noProof/>
            <w:webHidden/>
          </w:rPr>
          <w:fldChar w:fldCharType="begin"/>
        </w:r>
        <w:r>
          <w:rPr>
            <w:noProof/>
            <w:webHidden/>
          </w:rPr>
          <w:instrText xml:space="preserve"> PAGEREF _Toc160718675 \h </w:instrText>
        </w:r>
        <w:r>
          <w:rPr>
            <w:noProof/>
            <w:webHidden/>
          </w:rPr>
        </w:r>
        <w:r>
          <w:rPr>
            <w:noProof/>
            <w:webHidden/>
          </w:rPr>
          <w:fldChar w:fldCharType="separate"/>
        </w:r>
        <w:r>
          <w:rPr>
            <w:noProof/>
            <w:webHidden/>
          </w:rPr>
          <w:t>4</w:t>
        </w:r>
        <w:r>
          <w:rPr>
            <w:noProof/>
            <w:webHidden/>
          </w:rPr>
          <w:fldChar w:fldCharType="end"/>
        </w:r>
      </w:hyperlink>
    </w:p>
    <w:p w14:paraId="046852D2" w14:textId="40FD86CC" w:rsidR="00DF4550" w:rsidRDefault="00DF4550" w:rsidP="00DF4550">
      <w:pPr>
        <w:pStyle w:val="Innehll1"/>
        <w:rPr>
          <w:rFonts w:asciiTheme="minorHAnsi" w:eastAsiaTheme="minorEastAsia" w:hAnsiTheme="minorHAnsi" w:cstheme="minorBidi"/>
          <w:noProof/>
          <w:kern w:val="2"/>
          <w:sz w:val="22"/>
          <w:szCs w:val="22"/>
          <w14:ligatures w14:val="standardContextual"/>
        </w:rPr>
      </w:pPr>
      <w:hyperlink w:anchor="_Toc160718676" w:history="1">
        <w:r w:rsidRPr="008078C4">
          <w:rPr>
            <w:rStyle w:val="Hyperlnk"/>
            <w:rFonts w:eastAsia="MS Gothic"/>
            <w:noProof/>
          </w:rPr>
          <w:t>Instruktioner</w:t>
        </w:r>
        <w:r>
          <w:rPr>
            <w:noProof/>
            <w:webHidden/>
          </w:rPr>
          <w:tab/>
        </w:r>
        <w:r>
          <w:rPr>
            <w:noProof/>
            <w:webHidden/>
          </w:rPr>
          <w:fldChar w:fldCharType="begin"/>
        </w:r>
        <w:r>
          <w:rPr>
            <w:noProof/>
            <w:webHidden/>
          </w:rPr>
          <w:instrText xml:space="preserve"> PAGEREF _Toc160718676 \h </w:instrText>
        </w:r>
        <w:r>
          <w:rPr>
            <w:noProof/>
            <w:webHidden/>
          </w:rPr>
        </w:r>
        <w:r>
          <w:rPr>
            <w:noProof/>
            <w:webHidden/>
          </w:rPr>
          <w:fldChar w:fldCharType="separate"/>
        </w:r>
        <w:r>
          <w:rPr>
            <w:noProof/>
            <w:webHidden/>
          </w:rPr>
          <w:t>4</w:t>
        </w:r>
        <w:r>
          <w:rPr>
            <w:noProof/>
            <w:webHidden/>
          </w:rPr>
          <w:fldChar w:fldCharType="end"/>
        </w:r>
      </w:hyperlink>
    </w:p>
    <w:p w14:paraId="313DE5BB" w14:textId="782085BC" w:rsidR="00DF4550" w:rsidRDefault="00DF4550" w:rsidP="00DF4550">
      <w:pPr>
        <w:pStyle w:val="Innehll1"/>
        <w:rPr>
          <w:rFonts w:asciiTheme="minorHAnsi" w:eastAsiaTheme="minorEastAsia" w:hAnsiTheme="minorHAnsi" w:cstheme="minorBidi"/>
          <w:noProof/>
          <w:kern w:val="2"/>
          <w:sz w:val="22"/>
          <w:szCs w:val="22"/>
          <w14:ligatures w14:val="standardContextual"/>
        </w:rPr>
      </w:pPr>
      <w:hyperlink w:anchor="_Toc160718677" w:history="1">
        <w:r w:rsidRPr="008078C4">
          <w:rPr>
            <w:rStyle w:val="Hyperlnk"/>
            <w:rFonts w:eastAsia="MS Gothic"/>
            <w:noProof/>
          </w:rPr>
          <w:t>Uppföljning</w:t>
        </w:r>
        <w:r>
          <w:rPr>
            <w:noProof/>
            <w:webHidden/>
          </w:rPr>
          <w:tab/>
        </w:r>
        <w:r>
          <w:rPr>
            <w:noProof/>
            <w:webHidden/>
          </w:rPr>
          <w:fldChar w:fldCharType="begin"/>
        </w:r>
        <w:r>
          <w:rPr>
            <w:noProof/>
            <w:webHidden/>
          </w:rPr>
          <w:instrText xml:space="preserve"> PAGEREF _Toc160718677 \h </w:instrText>
        </w:r>
        <w:r>
          <w:rPr>
            <w:noProof/>
            <w:webHidden/>
          </w:rPr>
        </w:r>
        <w:r>
          <w:rPr>
            <w:noProof/>
            <w:webHidden/>
          </w:rPr>
          <w:fldChar w:fldCharType="separate"/>
        </w:r>
        <w:r>
          <w:rPr>
            <w:noProof/>
            <w:webHidden/>
          </w:rPr>
          <w:t>5</w:t>
        </w:r>
        <w:r>
          <w:rPr>
            <w:noProof/>
            <w:webHidden/>
          </w:rPr>
          <w:fldChar w:fldCharType="end"/>
        </w:r>
      </w:hyperlink>
    </w:p>
    <w:p w14:paraId="2EA30D8D" w14:textId="5AEBE398" w:rsidR="00DF4550" w:rsidRDefault="00DF4550" w:rsidP="00DF4550">
      <w:pPr>
        <w:pStyle w:val="Innehll1"/>
        <w:rPr>
          <w:rFonts w:asciiTheme="minorHAnsi" w:eastAsiaTheme="minorEastAsia" w:hAnsiTheme="minorHAnsi" w:cstheme="minorBidi"/>
          <w:noProof/>
          <w:kern w:val="2"/>
          <w:sz w:val="22"/>
          <w:szCs w:val="22"/>
          <w14:ligatures w14:val="standardContextual"/>
        </w:rPr>
      </w:pPr>
      <w:hyperlink w:anchor="_Toc160718678" w:history="1">
        <w:r w:rsidRPr="008078C4">
          <w:rPr>
            <w:rStyle w:val="Hyperlnk"/>
            <w:rFonts w:eastAsia="MS Gothic"/>
            <w:noProof/>
          </w:rPr>
          <w:t>Dokumentinformation</w:t>
        </w:r>
        <w:r>
          <w:rPr>
            <w:noProof/>
            <w:webHidden/>
          </w:rPr>
          <w:tab/>
        </w:r>
        <w:r>
          <w:rPr>
            <w:noProof/>
            <w:webHidden/>
          </w:rPr>
          <w:fldChar w:fldCharType="begin"/>
        </w:r>
        <w:r>
          <w:rPr>
            <w:noProof/>
            <w:webHidden/>
          </w:rPr>
          <w:instrText xml:space="preserve"> PAGEREF _Toc160718678 \h </w:instrText>
        </w:r>
        <w:r>
          <w:rPr>
            <w:noProof/>
            <w:webHidden/>
          </w:rPr>
        </w:r>
        <w:r>
          <w:rPr>
            <w:noProof/>
            <w:webHidden/>
          </w:rPr>
          <w:fldChar w:fldCharType="separate"/>
        </w:r>
        <w:r>
          <w:rPr>
            <w:noProof/>
            <w:webHidden/>
          </w:rPr>
          <w:t>6</w:t>
        </w:r>
        <w:r>
          <w:rPr>
            <w:noProof/>
            <w:webHidden/>
          </w:rPr>
          <w:fldChar w:fldCharType="end"/>
        </w:r>
      </w:hyperlink>
    </w:p>
    <w:p w14:paraId="404BB32A" w14:textId="2A8D0157" w:rsidR="00DF4550" w:rsidRDefault="00DF4550" w:rsidP="00DF4550">
      <w:pPr>
        <w:pStyle w:val="Innehll1"/>
        <w:rPr>
          <w:rFonts w:asciiTheme="minorHAnsi" w:eastAsiaTheme="minorEastAsia" w:hAnsiTheme="minorHAnsi" w:cstheme="minorBidi"/>
          <w:noProof/>
          <w:kern w:val="2"/>
          <w:sz w:val="22"/>
          <w:szCs w:val="22"/>
          <w14:ligatures w14:val="standardContextual"/>
        </w:rPr>
      </w:pPr>
      <w:hyperlink w:anchor="_Toc160718679" w:history="1">
        <w:r w:rsidRPr="008078C4">
          <w:rPr>
            <w:rStyle w:val="Hyperlnk"/>
            <w:rFonts w:eastAsia="MS Gothic"/>
            <w:noProof/>
          </w:rPr>
          <w:t>Referensförteckning</w:t>
        </w:r>
        <w:r>
          <w:rPr>
            <w:noProof/>
            <w:webHidden/>
          </w:rPr>
          <w:tab/>
        </w:r>
        <w:r>
          <w:rPr>
            <w:noProof/>
            <w:webHidden/>
          </w:rPr>
          <w:fldChar w:fldCharType="begin"/>
        </w:r>
        <w:r>
          <w:rPr>
            <w:noProof/>
            <w:webHidden/>
          </w:rPr>
          <w:instrText xml:space="preserve"> PAGEREF _Toc160718679 \h </w:instrText>
        </w:r>
        <w:r>
          <w:rPr>
            <w:noProof/>
            <w:webHidden/>
          </w:rPr>
        </w:r>
        <w:r>
          <w:rPr>
            <w:noProof/>
            <w:webHidden/>
          </w:rPr>
          <w:fldChar w:fldCharType="separate"/>
        </w:r>
        <w:r>
          <w:rPr>
            <w:noProof/>
            <w:webHidden/>
          </w:rPr>
          <w:t>6</w:t>
        </w:r>
        <w:r>
          <w:rPr>
            <w:noProof/>
            <w:webHidden/>
          </w:rPr>
          <w:fldChar w:fldCharType="end"/>
        </w:r>
      </w:hyperlink>
    </w:p>
    <w:p w14:paraId="33251D0A" w14:textId="3284A7D5" w:rsidR="00DF4550" w:rsidRDefault="00DF4550" w:rsidP="00DF4550">
      <w:pPr>
        <w:pStyle w:val="Innehll1"/>
        <w:rPr>
          <w:rFonts w:asciiTheme="minorHAnsi" w:eastAsiaTheme="minorEastAsia" w:hAnsiTheme="minorHAnsi" w:cstheme="minorBidi"/>
          <w:noProof/>
          <w:kern w:val="2"/>
          <w:sz w:val="22"/>
          <w:szCs w:val="22"/>
          <w14:ligatures w14:val="standardContextual"/>
        </w:rPr>
      </w:pPr>
      <w:hyperlink w:anchor="_Toc160718680" w:history="1">
        <w:r w:rsidRPr="008078C4">
          <w:rPr>
            <w:rStyle w:val="Hyperlnk"/>
            <w:rFonts w:eastAsia="MS Gothic"/>
            <w:noProof/>
          </w:rPr>
          <w:t>Länkförteckning</w:t>
        </w:r>
        <w:r>
          <w:rPr>
            <w:noProof/>
            <w:webHidden/>
          </w:rPr>
          <w:tab/>
        </w:r>
        <w:r>
          <w:rPr>
            <w:noProof/>
            <w:webHidden/>
          </w:rPr>
          <w:fldChar w:fldCharType="begin"/>
        </w:r>
        <w:r>
          <w:rPr>
            <w:noProof/>
            <w:webHidden/>
          </w:rPr>
          <w:instrText xml:space="preserve"> PAGEREF _Toc160718680 \h </w:instrText>
        </w:r>
        <w:r>
          <w:rPr>
            <w:noProof/>
            <w:webHidden/>
          </w:rPr>
        </w:r>
        <w:r>
          <w:rPr>
            <w:noProof/>
            <w:webHidden/>
          </w:rPr>
          <w:fldChar w:fldCharType="separate"/>
        </w:r>
        <w:r>
          <w:rPr>
            <w:noProof/>
            <w:webHidden/>
          </w:rPr>
          <w:t>7</w:t>
        </w:r>
        <w:r>
          <w:rPr>
            <w:noProof/>
            <w:webHidden/>
          </w:rPr>
          <w:fldChar w:fldCharType="end"/>
        </w:r>
      </w:hyperlink>
    </w:p>
    <w:p w14:paraId="7B935D0D" w14:textId="31D7C6C0" w:rsidR="00893DD0" w:rsidRPr="00893DD0" w:rsidRDefault="00893DD0" w:rsidP="00DF4550">
      <w:pPr>
        <w:pStyle w:val="Innehll1"/>
        <w:rPr>
          <w:color w:val="0000FF"/>
          <w:szCs w:val="20"/>
          <w:u w:val="single"/>
        </w:rPr>
      </w:pPr>
      <w:r w:rsidRPr="00893DD0">
        <w:rPr>
          <w:color w:val="0000FF"/>
          <w:szCs w:val="20"/>
          <w:u w:val="single"/>
        </w:rPr>
        <w:fldChar w:fldCharType="end"/>
      </w:r>
    </w:p>
    <w:p w14:paraId="5F65A6CB" w14:textId="77777777" w:rsidR="00893DD0" w:rsidRPr="00893DD0" w:rsidRDefault="00893DD0" w:rsidP="0082377F">
      <w:pPr>
        <w:pStyle w:val="Rubrik2"/>
      </w:pPr>
      <w:bookmarkStart w:id="20" w:name="_Toc432169419"/>
      <w:bookmarkStart w:id="21" w:name="_Toc256000001"/>
      <w:bookmarkStart w:id="22" w:name="_Toc256000016"/>
      <w:bookmarkStart w:id="23" w:name="_Toc433791226"/>
      <w:bookmarkStart w:id="24" w:name="_Toc256000031"/>
      <w:bookmarkStart w:id="25" w:name="_Toc438649547"/>
      <w:bookmarkStart w:id="26" w:name="_Toc256000046"/>
      <w:bookmarkStart w:id="27" w:name="_Toc256000061"/>
      <w:bookmarkStart w:id="28" w:name="_Toc256000076"/>
      <w:bookmarkStart w:id="29" w:name="_Toc478464829"/>
      <w:bookmarkStart w:id="30" w:name="_Toc256000091"/>
      <w:bookmarkStart w:id="31" w:name="_Toc256000106"/>
      <w:bookmarkStart w:id="32" w:name="_Toc2945707"/>
      <w:bookmarkStart w:id="33" w:name="_Toc256000121"/>
      <w:bookmarkStart w:id="34" w:name="_Toc256000136"/>
      <w:bookmarkStart w:id="35" w:name="_Toc256000151"/>
      <w:bookmarkStart w:id="36" w:name="_Toc256000166"/>
      <w:bookmarkStart w:id="37" w:name="_Toc160718667"/>
      <w:r w:rsidRPr="00893DD0">
        <w:lastRenderedPageBreak/>
        <w:t>Bakgrund</w:t>
      </w:r>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p>
    <w:p w14:paraId="59BCA950" w14:textId="77777777" w:rsidR="00893DD0" w:rsidRPr="00893DD0" w:rsidRDefault="00893DD0" w:rsidP="0082377F">
      <w:pPr>
        <w:rPr>
          <w:szCs w:val="20"/>
        </w:rPr>
      </w:pPr>
      <w:r w:rsidRPr="00893DD0">
        <w:rPr>
          <w:szCs w:val="20"/>
        </w:rPr>
        <w:t xml:space="preserve">Till denna riktlinje hör dokumentet </w:t>
      </w:r>
      <w:hyperlink r:id="rId17" w:history="1">
        <w:r w:rsidRPr="00893DD0">
          <w:rPr>
            <w:bCs/>
            <w:iCs/>
            <w:color w:val="0000FF"/>
            <w:szCs w:val="20"/>
            <w:u w:val="single"/>
          </w:rPr>
          <w:t>enkel standardvårdplan</w:t>
        </w:r>
      </w:hyperlink>
      <w:r w:rsidRPr="00893DD0">
        <w:rPr>
          <w:szCs w:val="20"/>
        </w:rPr>
        <w:t xml:space="preserve"> (ESVP) vid nydebuterad diabetes för patienter som är 18 år eller äldre. Detta dokument ska upprättas direkt när patient läggs in med misstänkt diabetes mellitus eller när diagnosen ställs under ett pågående vårdtillfälle. Se vidare instruktioner </w:t>
      </w:r>
      <w:r w:rsidRPr="00893DD0">
        <w:rPr>
          <w:szCs w:val="20"/>
        </w:rPr>
        <w:br/>
        <w:t>i standardvårdplanen.</w:t>
      </w:r>
    </w:p>
    <w:p w14:paraId="35B84DA9" w14:textId="77777777" w:rsidR="00893DD0" w:rsidRPr="00893DD0" w:rsidRDefault="00893DD0" w:rsidP="0082377F">
      <w:r w:rsidRPr="00893DD0">
        <w:t>Den ledande sjukdomsbilden avgör rätt vårdnivå och instans (intensivvårdsavdelning, medicinklinik, infektionsklinik, kirurgklinik m.m.).</w:t>
      </w:r>
    </w:p>
    <w:p w14:paraId="7A881FF0" w14:textId="77777777" w:rsidR="00893DD0" w:rsidRPr="00893DD0" w:rsidRDefault="00893DD0" w:rsidP="00893DD0">
      <w:pPr>
        <w:spacing w:after="160" w:line="240" w:lineRule="auto"/>
        <w:ind w:left="2676" w:right="0"/>
        <w:rPr>
          <w:szCs w:val="20"/>
        </w:rPr>
      </w:pPr>
    </w:p>
    <w:p w14:paraId="533E2855" w14:textId="77777777" w:rsidR="00893DD0" w:rsidRPr="00893DD0" w:rsidRDefault="00893DD0" w:rsidP="0082377F">
      <w:pPr>
        <w:pStyle w:val="Rubrik2"/>
      </w:pPr>
      <w:bookmarkStart w:id="38" w:name="_Toc432169420"/>
      <w:bookmarkStart w:id="39" w:name="_Toc256000002"/>
      <w:bookmarkStart w:id="40" w:name="_Toc256000017"/>
      <w:bookmarkStart w:id="41" w:name="_Toc433791227"/>
      <w:bookmarkStart w:id="42" w:name="_Toc256000032"/>
      <w:bookmarkStart w:id="43" w:name="_Toc438649548"/>
      <w:bookmarkStart w:id="44" w:name="_Toc256000047"/>
      <w:bookmarkStart w:id="45" w:name="_Toc256000062"/>
      <w:bookmarkStart w:id="46" w:name="_Toc256000077"/>
      <w:bookmarkStart w:id="47" w:name="_Toc478464830"/>
      <w:bookmarkStart w:id="48" w:name="_Toc256000092"/>
      <w:bookmarkStart w:id="49" w:name="_Toc256000107"/>
      <w:bookmarkStart w:id="50" w:name="_Toc2945708"/>
      <w:bookmarkStart w:id="51" w:name="_Toc256000122"/>
      <w:bookmarkStart w:id="52" w:name="_Toc256000137"/>
      <w:bookmarkStart w:id="53" w:name="_Toc256000152"/>
      <w:bookmarkStart w:id="54" w:name="_Toc256000167"/>
      <w:bookmarkStart w:id="55" w:name="_Toc160718668"/>
      <w:r w:rsidRPr="00893DD0">
        <w:t>Genomförande</w:t>
      </w:r>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p>
    <w:p w14:paraId="129E1F52" w14:textId="77777777" w:rsidR="00893DD0" w:rsidRPr="00893DD0" w:rsidRDefault="00893DD0" w:rsidP="0082377F">
      <w:pPr>
        <w:pStyle w:val="Rubrik3"/>
      </w:pPr>
      <w:bookmarkStart w:id="56" w:name="_Toc432169421"/>
      <w:bookmarkStart w:id="57" w:name="_Toc256000003"/>
      <w:bookmarkStart w:id="58" w:name="_Toc256000018"/>
      <w:bookmarkStart w:id="59" w:name="_Toc433791228"/>
      <w:bookmarkStart w:id="60" w:name="_Toc256000033"/>
      <w:bookmarkStart w:id="61" w:name="_Toc438649549"/>
      <w:bookmarkStart w:id="62" w:name="_Toc256000048"/>
      <w:bookmarkStart w:id="63" w:name="_Toc256000063"/>
      <w:bookmarkStart w:id="64" w:name="_Toc256000078"/>
      <w:bookmarkStart w:id="65" w:name="_Toc478464831"/>
      <w:bookmarkStart w:id="66" w:name="_Toc256000093"/>
      <w:bookmarkStart w:id="67" w:name="_Toc256000108"/>
      <w:bookmarkStart w:id="68" w:name="_Toc2945709"/>
      <w:bookmarkStart w:id="69" w:name="_Toc256000123"/>
      <w:bookmarkStart w:id="70" w:name="_Toc256000138"/>
      <w:bookmarkStart w:id="71" w:name="_Toc256000153"/>
      <w:bookmarkStart w:id="72" w:name="_Toc256000168"/>
      <w:bookmarkStart w:id="73" w:name="_Toc160718669"/>
      <w:r w:rsidRPr="00893DD0">
        <w:t>Diagnos</w:t>
      </w:r>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p>
    <w:p w14:paraId="5724497B" w14:textId="77777777" w:rsidR="00893DD0" w:rsidRPr="00893DD0" w:rsidRDefault="00893DD0" w:rsidP="00CB5B67">
      <w:pPr>
        <w:pStyle w:val="Punktlista"/>
      </w:pPr>
      <w:r w:rsidRPr="00893DD0">
        <w:t xml:space="preserve">Diagnosen ska meddelas till patient och anhöriga av läkare under </w:t>
      </w:r>
      <w:r w:rsidRPr="00893DD0">
        <w:rPr>
          <w:i/>
          <w:iCs/>
        </w:rPr>
        <w:t>dag ett</w:t>
      </w:r>
      <w:r w:rsidRPr="00893DD0">
        <w:t>.</w:t>
      </w:r>
    </w:p>
    <w:p w14:paraId="2623D278" w14:textId="77777777" w:rsidR="00893DD0" w:rsidRPr="00893DD0" w:rsidRDefault="00893DD0" w:rsidP="00CB5B67">
      <w:pPr>
        <w:pStyle w:val="Punktlista"/>
      </w:pPr>
      <w:bookmarkStart w:id="74" w:name="_Toc288816990"/>
      <w:r w:rsidRPr="00893DD0">
        <w:t>Första information till patient och anhöriga</w:t>
      </w:r>
      <w:bookmarkEnd w:id="74"/>
      <w:r w:rsidRPr="00893DD0">
        <w:t>.</w:t>
      </w:r>
    </w:p>
    <w:p w14:paraId="474E16D1" w14:textId="77777777" w:rsidR="00893DD0" w:rsidRPr="00893DD0" w:rsidRDefault="00893DD0" w:rsidP="00CB5B67">
      <w:pPr>
        <w:pStyle w:val="Punktlista"/>
      </w:pPr>
      <w:r w:rsidRPr="00893DD0">
        <w:t xml:space="preserve">En första kort information ska ges av läkare eller sjuksköterska under </w:t>
      </w:r>
      <w:r w:rsidRPr="00893DD0">
        <w:rPr>
          <w:i/>
          <w:iCs/>
        </w:rPr>
        <w:t>dag ett</w:t>
      </w:r>
      <w:r w:rsidRPr="00893DD0">
        <w:t>. Anhöriga ska tas med vid informationen!</w:t>
      </w:r>
    </w:p>
    <w:p w14:paraId="19CE25DF" w14:textId="414B8BFD" w:rsidR="00893DD0" w:rsidRPr="00893DD0" w:rsidRDefault="00893DD0" w:rsidP="00CB5B67">
      <w:pPr>
        <w:pStyle w:val="Punktlista"/>
      </w:pPr>
      <w:r>
        <w:t xml:space="preserve">Grundläggande diabetesinformation ska ges av läkare under </w:t>
      </w:r>
      <w:r w:rsidRPr="7DA01897">
        <w:rPr>
          <w:i/>
          <w:iCs/>
        </w:rPr>
        <w:t>dag två till tre</w:t>
      </w:r>
      <w:r>
        <w:t xml:space="preserve"> samt grundläggande diabetesinformation som även ska ges av </w:t>
      </w:r>
      <w:r w:rsidR="1F1DC894">
        <w:t xml:space="preserve">ansvarig </w:t>
      </w:r>
      <w:r>
        <w:t xml:space="preserve">sjuksköterska på avdelning under </w:t>
      </w:r>
      <w:r w:rsidRPr="7DA01897">
        <w:rPr>
          <w:i/>
          <w:iCs/>
        </w:rPr>
        <w:t>dag två till tre</w:t>
      </w:r>
      <w:r>
        <w:t xml:space="preserve">. </w:t>
      </w:r>
    </w:p>
    <w:p w14:paraId="148F9C9A" w14:textId="77777777" w:rsidR="00893DD0" w:rsidRPr="00893DD0" w:rsidRDefault="00893DD0" w:rsidP="00091594">
      <w:pPr>
        <w:pStyle w:val="Rubrik3"/>
      </w:pPr>
      <w:bookmarkStart w:id="75" w:name="_Toc288816991"/>
      <w:bookmarkStart w:id="76" w:name="_Toc432169422"/>
      <w:bookmarkStart w:id="77" w:name="_Toc256000004"/>
      <w:bookmarkStart w:id="78" w:name="_Toc256000019"/>
      <w:bookmarkStart w:id="79" w:name="_Toc433791229"/>
      <w:bookmarkStart w:id="80" w:name="_Toc256000034"/>
      <w:bookmarkStart w:id="81" w:name="_Toc438649550"/>
      <w:bookmarkStart w:id="82" w:name="_Toc256000049"/>
      <w:bookmarkStart w:id="83" w:name="_Toc256000064"/>
      <w:bookmarkStart w:id="84" w:name="_Toc256000079"/>
      <w:bookmarkStart w:id="85" w:name="_Toc478464832"/>
      <w:bookmarkStart w:id="86" w:name="_Toc256000094"/>
      <w:bookmarkStart w:id="87" w:name="_Toc256000109"/>
      <w:bookmarkStart w:id="88" w:name="_Toc2945710"/>
      <w:bookmarkStart w:id="89" w:name="_Toc256000124"/>
      <w:bookmarkStart w:id="90" w:name="_Toc256000139"/>
      <w:bookmarkStart w:id="91" w:name="_Toc256000154"/>
      <w:bookmarkStart w:id="92" w:name="_Toc256000169"/>
      <w:bookmarkStart w:id="93" w:name="_Toc160718670"/>
      <w:r w:rsidRPr="00893DD0">
        <w:t>Provtagningar</w:t>
      </w:r>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p>
    <w:p w14:paraId="64778973" w14:textId="77777777" w:rsidR="00893DD0" w:rsidRPr="00893DD0" w:rsidRDefault="00893DD0" w:rsidP="00091594">
      <w:proofErr w:type="spellStart"/>
      <w:r w:rsidRPr="00893DD0">
        <w:t>Syrabasstatus</w:t>
      </w:r>
      <w:proofErr w:type="spellEnd"/>
      <w:r w:rsidRPr="00893DD0">
        <w:t xml:space="preserve"> ska tas vid högt p-glukos över 15 </w:t>
      </w:r>
      <w:proofErr w:type="spellStart"/>
      <w:r w:rsidRPr="00893DD0">
        <w:t>mmol</w:t>
      </w:r>
      <w:proofErr w:type="spellEnd"/>
      <w:r w:rsidRPr="00893DD0">
        <w:t xml:space="preserve">/l med illamående och/eller kräkning för att värdera graden av </w:t>
      </w:r>
      <w:proofErr w:type="spellStart"/>
      <w:r w:rsidRPr="00893DD0">
        <w:t>ketoacidos</w:t>
      </w:r>
      <w:proofErr w:type="spellEnd"/>
      <w:r w:rsidRPr="00893DD0">
        <w:t xml:space="preserve">. </w:t>
      </w:r>
    </w:p>
    <w:p w14:paraId="58E0E1E2" w14:textId="77777777" w:rsidR="00893DD0" w:rsidRPr="00893DD0" w:rsidRDefault="00893DD0" w:rsidP="00091594">
      <w:r w:rsidRPr="00893DD0">
        <w:t>Ska göras om vid behov!</w:t>
      </w:r>
    </w:p>
    <w:p w14:paraId="46468487" w14:textId="1C44358B" w:rsidR="00893DD0" w:rsidRPr="00F92E0E" w:rsidRDefault="00893DD0" w:rsidP="00091594">
      <w:pPr>
        <w:rPr>
          <w:rStyle w:val="Hyperlnk"/>
          <w:szCs w:val="20"/>
        </w:rPr>
      </w:pPr>
      <w:r w:rsidRPr="00893DD0">
        <w:rPr>
          <w:szCs w:val="20"/>
        </w:rPr>
        <w:t xml:space="preserve">Vid </w:t>
      </w:r>
      <w:proofErr w:type="spellStart"/>
      <w:r w:rsidRPr="00893DD0">
        <w:rPr>
          <w:szCs w:val="20"/>
        </w:rPr>
        <w:t>ketoacidos</w:t>
      </w:r>
      <w:proofErr w:type="spellEnd"/>
      <w:r w:rsidRPr="00893DD0">
        <w:rPr>
          <w:szCs w:val="20"/>
        </w:rPr>
        <w:t xml:space="preserve"> och hyperglykemiskt </w:t>
      </w:r>
      <w:proofErr w:type="spellStart"/>
      <w:r w:rsidRPr="00893DD0">
        <w:rPr>
          <w:szCs w:val="20"/>
        </w:rPr>
        <w:t>hyperosmolärt</w:t>
      </w:r>
      <w:proofErr w:type="spellEnd"/>
      <w:r w:rsidRPr="00893DD0">
        <w:rPr>
          <w:szCs w:val="20"/>
        </w:rPr>
        <w:t xml:space="preserve"> syndrom ska patienten följas enligt särskild riktlinje, se riktlinje </w:t>
      </w:r>
      <w:r w:rsidR="00F92E0E">
        <w:rPr>
          <w:color w:val="0000FF"/>
          <w:szCs w:val="20"/>
          <w:u w:val="single"/>
        </w:rPr>
        <w:fldChar w:fldCharType="begin"/>
      </w:r>
      <w:r w:rsidR="00F92E0E">
        <w:rPr>
          <w:color w:val="0000FF"/>
          <w:szCs w:val="20"/>
          <w:u w:val="single"/>
        </w:rPr>
        <w:instrText>HYPERLINK "https://mellanarkiv-offentlig.vgregion.se/alfresco/s/archive/stream/public/v1/source/available/SOFIA/SAS9614-1097948292-115/SURROGATE/Diabetes%20mellitus%20med%20ketoacidos%20och%20hyperglykemiskt%20hyperosmol%c3%a4rt%20syndrom%20inom%20slutenv%c3%a5rden.pdf"</w:instrText>
      </w:r>
      <w:r w:rsidR="00F92E0E">
        <w:rPr>
          <w:color w:val="0000FF"/>
          <w:szCs w:val="20"/>
          <w:u w:val="single"/>
        </w:rPr>
      </w:r>
      <w:r w:rsidR="00F92E0E">
        <w:rPr>
          <w:color w:val="0000FF"/>
          <w:szCs w:val="20"/>
          <w:u w:val="single"/>
        </w:rPr>
        <w:fldChar w:fldCharType="separate"/>
      </w:r>
      <w:hyperlink r:id="rId18" w:history="1">
        <w:r w:rsidR="003D1179" w:rsidRPr="003D1179">
          <w:rPr>
            <w:color w:val="0000FF"/>
            <w:u w:val="single"/>
          </w:rPr>
          <w:t>Diabetes mellitus med ketoacidos och hyperglykemiskt hyperosmolärt syndrom inom slutenvården (vgregion.se)</w:t>
        </w:r>
      </w:hyperlink>
    </w:p>
    <w:p w14:paraId="1A56F853" w14:textId="266B9C07" w:rsidR="00893DD0" w:rsidRPr="00893DD0" w:rsidRDefault="00F92E0E" w:rsidP="00091594">
      <w:pPr>
        <w:rPr>
          <w:szCs w:val="20"/>
        </w:rPr>
      </w:pPr>
      <w:r>
        <w:rPr>
          <w:color w:val="0000FF"/>
          <w:szCs w:val="20"/>
          <w:u w:val="single"/>
        </w:rPr>
        <w:fldChar w:fldCharType="end"/>
      </w:r>
      <w:r w:rsidR="00893DD0" w:rsidRPr="00893DD0">
        <w:rPr>
          <w:szCs w:val="20"/>
        </w:rPr>
        <w:t xml:space="preserve">Blodsocker ska kontrolleras </w:t>
      </w:r>
      <w:r w:rsidR="00893DD0" w:rsidRPr="00893DD0">
        <w:rPr>
          <w:i/>
          <w:iCs/>
          <w:szCs w:val="20"/>
        </w:rPr>
        <w:t>kontinuerligt</w:t>
      </w:r>
      <w:r w:rsidR="00893DD0" w:rsidRPr="00893DD0">
        <w:rPr>
          <w:szCs w:val="20"/>
        </w:rPr>
        <w:t xml:space="preserve"> under hela vårdtiden, enligt nedanstående rutiner.</w:t>
      </w:r>
    </w:p>
    <w:p w14:paraId="1581545B" w14:textId="77777777" w:rsidR="00893DD0" w:rsidRPr="00893DD0" w:rsidRDefault="00893DD0" w:rsidP="00091594">
      <w:pPr>
        <w:pStyle w:val="Rubrik3"/>
      </w:pPr>
      <w:bookmarkStart w:id="94" w:name="_Toc432169423"/>
      <w:bookmarkStart w:id="95" w:name="_Toc256000005"/>
      <w:bookmarkStart w:id="96" w:name="_Toc256000020"/>
      <w:bookmarkStart w:id="97" w:name="_Toc433791230"/>
      <w:bookmarkStart w:id="98" w:name="_Toc256000035"/>
      <w:bookmarkStart w:id="99" w:name="_Toc438649551"/>
      <w:bookmarkStart w:id="100" w:name="_Toc256000050"/>
      <w:bookmarkStart w:id="101" w:name="_Toc256000065"/>
      <w:bookmarkStart w:id="102" w:name="_Toc256000080"/>
      <w:bookmarkStart w:id="103" w:name="_Toc478464833"/>
      <w:bookmarkStart w:id="104" w:name="_Toc256000095"/>
      <w:bookmarkStart w:id="105" w:name="_Toc256000110"/>
      <w:bookmarkStart w:id="106" w:name="_Toc2945711"/>
      <w:bookmarkStart w:id="107" w:name="_Toc256000125"/>
      <w:bookmarkStart w:id="108" w:name="_Toc256000140"/>
      <w:bookmarkStart w:id="109" w:name="_Toc256000155"/>
      <w:bookmarkStart w:id="110" w:name="_Toc256000170"/>
      <w:bookmarkStart w:id="111" w:name="_Toc160718671"/>
      <w:r w:rsidRPr="00893DD0">
        <w:lastRenderedPageBreak/>
        <w:t>Patient med nyupptäckt diabetes som är symtomfri</w:t>
      </w:r>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r w:rsidRPr="00893DD0">
        <w:tab/>
      </w:r>
    </w:p>
    <w:p w14:paraId="1D8DF67C" w14:textId="77777777" w:rsidR="00893DD0" w:rsidRPr="00893DD0" w:rsidRDefault="00893DD0" w:rsidP="00091594">
      <w:r w:rsidRPr="00893DD0">
        <w:t xml:space="preserve">Förenklad dygnskurva (4 gånger/dag: Fasteblodsocker och efter frukost, före middag och vid läggdags) ska kontrolleras </w:t>
      </w:r>
      <w:r w:rsidRPr="00893DD0">
        <w:rPr>
          <w:b/>
        </w:rPr>
        <w:t xml:space="preserve">initialt </w:t>
      </w:r>
      <w:r w:rsidRPr="00893DD0">
        <w:t>(</w:t>
      </w:r>
      <w:r w:rsidRPr="00893DD0">
        <w:rPr>
          <w:b/>
        </w:rPr>
        <w:t>2</w:t>
      </w:r>
      <w:r w:rsidRPr="00893DD0">
        <w:t>-</w:t>
      </w:r>
      <w:r w:rsidRPr="00893DD0">
        <w:rPr>
          <w:b/>
        </w:rPr>
        <w:t>3 dagar</w:t>
      </w:r>
      <w:r w:rsidRPr="00893DD0">
        <w:t>)</w:t>
      </w:r>
      <w:r w:rsidRPr="00893DD0">
        <w:rPr>
          <w:b/>
        </w:rPr>
        <w:t xml:space="preserve"> </w:t>
      </w:r>
      <w:r w:rsidRPr="00893DD0">
        <w:t>som underlag diagnos och beslut om behandlingsplan.</w:t>
      </w:r>
    </w:p>
    <w:p w14:paraId="6A35BB33" w14:textId="77777777" w:rsidR="00893DD0" w:rsidRPr="00893DD0" w:rsidRDefault="00893DD0" w:rsidP="00091594">
      <w:r w:rsidRPr="00893DD0">
        <w:t xml:space="preserve">Om patienten förskrivs </w:t>
      </w:r>
      <w:proofErr w:type="spellStart"/>
      <w:r w:rsidRPr="00893DD0">
        <w:t>metformin</w:t>
      </w:r>
      <w:proofErr w:type="spellEnd"/>
      <w:r w:rsidRPr="00893DD0">
        <w:t xml:space="preserve">, </w:t>
      </w:r>
      <w:proofErr w:type="spellStart"/>
      <w:r w:rsidRPr="00893DD0">
        <w:t>glitazon</w:t>
      </w:r>
      <w:proofErr w:type="spellEnd"/>
      <w:r w:rsidRPr="00893DD0">
        <w:t xml:space="preserve">, DDP4-hämmare eller Sglt2-hämmare ska </w:t>
      </w:r>
      <w:proofErr w:type="spellStart"/>
      <w:r w:rsidRPr="00893DD0">
        <w:t>fastevärden</w:t>
      </w:r>
      <w:proofErr w:type="spellEnd"/>
      <w:r w:rsidRPr="00893DD0">
        <w:t xml:space="preserve"> kontrolleras 1-2 gånger per vecka tills blodsockermålen uppnåtts.</w:t>
      </w:r>
    </w:p>
    <w:p w14:paraId="2A5B90A9" w14:textId="77777777" w:rsidR="00893DD0" w:rsidRPr="00893DD0" w:rsidRDefault="00893DD0" w:rsidP="00091594">
      <w:r w:rsidRPr="00893DD0">
        <w:t xml:space="preserve">Om patienten förskrivs en insulinfrisättare (SU-preparat eller </w:t>
      </w:r>
      <w:proofErr w:type="spellStart"/>
      <w:r w:rsidRPr="00893DD0">
        <w:t>Repaglinid</w:t>
      </w:r>
      <w:proofErr w:type="spellEnd"/>
      <w:r w:rsidRPr="00893DD0">
        <w:t>) bör förenklad dygnskurva kontrolleras (se ovan) 1-2 gånger per vecka tills blodsockermålen uppnåtts.</w:t>
      </w:r>
    </w:p>
    <w:p w14:paraId="15C963E9" w14:textId="77777777" w:rsidR="00893DD0" w:rsidRPr="00893DD0" w:rsidRDefault="00893DD0" w:rsidP="00091594">
      <w:pPr>
        <w:pStyle w:val="Rubrik3"/>
      </w:pPr>
      <w:bookmarkStart w:id="112" w:name="_Toc432169424"/>
      <w:bookmarkStart w:id="113" w:name="_Toc256000006"/>
      <w:bookmarkStart w:id="114" w:name="_Toc256000021"/>
      <w:bookmarkStart w:id="115" w:name="_Toc433791231"/>
      <w:bookmarkStart w:id="116" w:name="_Toc256000036"/>
      <w:bookmarkStart w:id="117" w:name="_Toc438649552"/>
      <w:bookmarkStart w:id="118" w:name="_Toc256000051"/>
      <w:bookmarkStart w:id="119" w:name="_Toc256000066"/>
      <w:bookmarkStart w:id="120" w:name="_Toc256000081"/>
      <w:bookmarkStart w:id="121" w:name="_Toc478464834"/>
      <w:bookmarkStart w:id="122" w:name="_Toc256000096"/>
      <w:bookmarkStart w:id="123" w:name="_Toc256000111"/>
      <w:bookmarkStart w:id="124" w:name="_Toc2945712"/>
      <w:bookmarkStart w:id="125" w:name="_Toc256000126"/>
      <w:bookmarkStart w:id="126" w:name="_Toc256000141"/>
      <w:bookmarkStart w:id="127" w:name="_Toc256000156"/>
      <w:bookmarkStart w:id="128" w:name="_Toc256000171"/>
      <w:bookmarkStart w:id="129" w:name="_Toc160718672"/>
      <w:r w:rsidRPr="00893DD0">
        <w:t>Nyupptäckt som påbörjar insulinbehandling</w:t>
      </w:r>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p>
    <w:p w14:paraId="6A0AA42E" w14:textId="77777777" w:rsidR="00893DD0" w:rsidRPr="00893DD0" w:rsidRDefault="00893DD0" w:rsidP="00091594">
      <w:r w:rsidRPr="00893DD0">
        <w:t xml:space="preserve">Patienter med </w:t>
      </w:r>
      <w:r w:rsidRPr="00893DD0">
        <w:rPr>
          <w:bCs/>
        </w:rPr>
        <w:t>P-Glukos &gt;15-20 samt symtom av höga blodsocker</w:t>
      </w:r>
      <w:r w:rsidRPr="00893DD0">
        <w:t xml:space="preserve"> (törst, stora urinmängder, trötthet, dimsyn, vadkramper, hud och urinvägsinfektioner) ska</w:t>
      </w:r>
      <w:r w:rsidRPr="00893DD0">
        <w:rPr>
          <w:bCs/>
        </w:rPr>
        <w:t xml:space="preserve"> initialt behandlas med insulin</w:t>
      </w:r>
      <w:r w:rsidRPr="00893DD0">
        <w:t xml:space="preserve"> för att avlasta patientens trötta betaceller. Om det rör sig om typ 2-diabetes är insulinbehovet övergående och man kan efter 1-2 månader gå över till tablett eller endast kostbehandling.</w:t>
      </w:r>
    </w:p>
    <w:p w14:paraId="35495DF1" w14:textId="2B0AF831" w:rsidR="00893DD0" w:rsidRPr="00893DD0" w:rsidRDefault="00893DD0" w:rsidP="00091594">
      <w:r w:rsidRPr="00893DD0">
        <w:rPr>
          <w:bCs/>
        </w:rPr>
        <w:t>Vid insulinstart ska man ha minst en full dygnskurva</w:t>
      </w:r>
      <w:r w:rsidRPr="00893DD0">
        <w:t xml:space="preserve"> (före och efter varje måltid samt till läggdags). Börja sedan insulinbehandling antingen med måltidsinsulin (Insulin </w:t>
      </w:r>
      <w:proofErr w:type="spellStart"/>
      <w:r w:rsidRPr="00893DD0">
        <w:t>Lispro</w:t>
      </w:r>
      <w:proofErr w:type="spellEnd"/>
      <w:r w:rsidRPr="00893DD0">
        <w:t>) 2-4 E till varje måltid och NPH-insulin (</w:t>
      </w:r>
      <w:proofErr w:type="spellStart"/>
      <w:r w:rsidRPr="00893DD0">
        <w:t>Insuman</w:t>
      </w:r>
      <w:proofErr w:type="spellEnd"/>
      <w:r w:rsidRPr="00893DD0">
        <w:t xml:space="preserve"> Basal) 4-6 E till natten, se även riktlinje </w:t>
      </w:r>
      <w:hyperlink r:id="rId19" w:history="1">
        <w:proofErr w:type="spellStart"/>
        <w:r w:rsidR="0037634E" w:rsidRPr="0037634E">
          <w:rPr>
            <w:color w:val="0000FF"/>
            <w:u w:val="single"/>
          </w:rPr>
          <w:t>Insulinbehandlling</w:t>
        </w:r>
        <w:proofErr w:type="spellEnd"/>
        <w:r w:rsidR="0037634E" w:rsidRPr="0037634E">
          <w:rPr>
            <w:color w:val="0000FF"/>
            <w:u w:val="single"/>
          </w:rPr>
          <w:t xml:space="preserve"> för inneliggande vuxna patienter (vgregion.se)</w:t>
        </w:r>
      </w:hyperlink>
      <w:r w:rsidR="0037634E">
        <w:t xml:space="preserve">. </w:t>
      </w:r>
      <w:r w:rsidRPr="00893DD0">
        <w:rPr>
          <w:bCs/>
        </w:rPr>
        <w:t>Fortsätt om möjligt fullständiga blodsockerkurvor</w:t>
      </w:r>
      <w:r w:rsidRPr="00893DD0">
        <w:t xml:space="preserve"> allt eftersom doserna titreras upp </w:t>
      </w:r>
      <w:r w:rsidRPr="00893DD0">
        <w:rPr>
          <w:bCs/>
        </w:rPr>
        <w:t>i varje fall första veckan</w:t>
      </w:r>
      <w:r w:rsidRPr="00893DD0">
        <w:t>. </w:t>
      </w:r>
    </w:p>
    <w:p w14:paraId="5AA5A93C" w14:textId="77777777" w:rsidR="00893DD0" w:rsidRPr="00893DD0" w:rsidRDefault="00893DD0" w:rsidP="00091594">
      <w:r w:rsidRPr="00893DD0">
        <w:t xml:space="preserve">Förbered patienten på att han/hon </w:t>
      </w:r>
      <w:r w:rsidRPr="00893DD0">
        <w:rPr>
          <w:bCs/>
        </w:rPr>
        <w:t>efter 2-8 veckor får börja trappa ner insulindoser</w:t>
      </w:r>
      <w:r w:rsidRPr="00893DD0">
        <w:t xml:space="preserve"> och kanske till och med sätta ut insulin. Under denna period bör man i varje fall ha </w:t>
      </w:r>
      <w:r w:rsidRPr="00893DD0">
        <w:rPr>
          <w:bCs/>
        </w:rPr>
        <w:t>2-3 fullständiga dygnskurvor per vecka</w:t>
      </w:r>
      <w:r w:rsidRPr="00893DD0">
        <w:t>.</w:t>
      </w:r>
    </w:p>
    <w:p w14:paraId="205A55F7" w14:textId="77777777" w:rsidR="00893DD0" w:rsidRPr="00893DD0" w:rsidRDefault="00893DD0" w:rsidP="00091594">
      <w:r w:rsidRPr="00893DD0">
        <w:t xml:space="preserve">Provtagning för diabetesutredning ska göras </w:t>
      </w:r>
      <w:r w:rsidRPr="00893DD0">
        <w:rPr>
          <w:i/>
          <w:iCs/>
        </w:rPr>
        <w:t>dag två</w:t>
      </w:r>
      <w:r w:rsidRPr="00893DD0">
        <w:t xml:space="preserve"> enligt följande algoritm:</w:t>
      </w:r>
    </w:p>
    <w:p w14:paraId="44A09F2D" w14:textId="77777777" w:rsidR="00893DD0" w:rsidRPr="00893DD0" w:rsidRDefault="00893DD0" w:rsidP="003D64B3">
      <w:pPr>
        <w:pStyle w:val="Punktlista"/>
      </w:pPr>
      <w:r w:rsidRPr="00893DD0">
        <w:t>Vid misstänkt diabetes mellitus typ 1 eller vid oklara fall på patienter som är 35 år eller äldre ska ö-cellantikroppar (GAD, anti-ZnT8, ICA, anti-IA2) och c-peptid tas. Remiss skickas till Immunlaboratoriet, SU/Sahlgrenska.</w:t>
      </w:r>
    </w:p>
    <w:p w14:paraId="61074EE6" w14:textId="77777777" w:rsidR="00893DD0" w:rsidRPr="00893DD0" w:rsidRDefault="00893DD0" w:rsidP="003D64B3">
      <w:pPr>
        <w:pStyle w:val="Punktlista"/>
      </w:pPr>
      <w:r w:rsidRPr="00893DD0">
        <w:t xml:space="preserve">Följande basprover ska tas </w:t>
      </w:r>
      <w:r w:rsidRPr="00893DD0">
        <w:rPr>
          <w:i/>
          <w:iCs/>
        </w:rPr>
        <w:t>dag ett</w:t>
      </w:r>
      <w:r w:rsidRPr="00893DD0">
        <w:t xml:space="preserve">: </w:t>
      </w:r>
      <w:proofErr w:type="spellStart"/>
      <w:r w:rsidRPr="00893DD0">
        <w:t>Hx</w:t>
      </w:r>
      <w:proofErr w:type="spellEnd"/>
      <w:r w:rsidRPr="00893DD0">
        <w:t>, P4, CRP, EKG vid behov och urinsticka. Blodtryck ska kontrolleras vid inkomst. Proverna ska följas vid avvikande fynd.</w:t>
      </w:r>
    </w:p>
    <w:p w14:paraId="706AA751" w14:textId="77777777" w:rsidR="00893DD0" w:rsidRPr="00893DD0" w:rsidRDefault="00893DD0" w:rsidP="003D64B3">
      <w:pPr>
        <w:pStyle w:val="Punktlista"/>
      </w:pPr>
      <w:r w:rsidRPr="00893DD0">
        <w:lastRenderedPageBreak/>
        <w:t xml:space="preserve">Vid </w:t>
      </w:r>
      <w:r w:rsidRPr="00893DD0">
        <w:rPr>
          <w:i/>
          <w:iCs/>
        </w:rPr>
        <w:t xml:space="preserve">dag två </w:t>
      </w:r>
      <w:r w:rsidRPr="00893DD0">
        <w:t xml:space="preserve">ska utredningen kompletteras med tyreoideaprover, triglycerider, HbA1c samt vikt och längd. </w:t>
      </w:r>
    </w:p>
    <w:p w14:paraId="46A1BF7E" w14:textId="77777777" w:rsidR="00893DD0" w:rsidRPr="00893DD0" w:rsidRDefault="00893DD0" w:rsidP="00A22E3A">
      <w:pPr>
        <w:pStyle w:val="Rubrik3"/>
      </w:pPr>
      <w:bookmarkStart w:id="130" w:name="_Toc288816992"/>
      <w:bookmarkStart w:id="131" w:name="_Toc432169425"/>
      <w:bookmarkStart w:id="132" w:name="_Toc256000007"/>
      <w:bookmarkStart w:id="133" w:name="_Toc256000022"/>
      <w:bookmarkStart w:id="134" w:name="_Toc433791232"/>
      <w:bookmarkStart w:id="135" w:name="_Toc256000037"/>
      <w:bookmarkStart w:id="136" w:name="_Toc438649553"/>
      <w:bookmarkStart w:id="137" w:name="_Toc256000052"/>
      <w:bookmarkStart w:id="138" w:name="_Toc256000067"/>
      <w:bookmarkStart w:id="139" w:name="_Toc256000082"/>
      <w:bookmarkStart w:id="140" w:name="_Toc478464835"/>
      <w:bookmarkStart w:id="141" w:name="_Toc256000097"/>
      <w:bookmarkStart w:id="142" w:name="_Toc256000112"/>
      <w:bookmarkStart w:id="143" w:name="_Toc2945713"/>
      <w:bookmarkStart w:id="144" w:name="_Toc256000127"/>
      <w:bookmarkStart w:id="145" w:name="_Toc256000142"/>
      <w:bookmarkStart w:id="146" w:name="_Toc256000157"/>
      <w:bookmarkStart w:id="147" w:name="_Toc256000172"/>
      <w:bookmarkStart w:id="148" w:name="_Toc160718673"/>
      <w:r w:rsidRPr="00893DD0">
        <w:t>Remisser</w:t>
      </w:r>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p>
    <w:p w14:paraId="463C225C" w14:textId="77777777" w:rsidR="00893DD0" w:rsidRPr="00893DD0" w:rsidRDefault="00893DD0" w:rsidP="00A22E3A">
      <w:r w:rsidRPr="00893DD0">
        <w:t xml:space="preserve">Remiss till dietist för kostinformation ska skrivas under </w:t>
      </w:r>
      <w:r w:rsidRPr="00893DD0">
        <w:rPr>
          <w:i/>
          <w:iCs/>
        </w:rPr>
        <w:t>dag två</w:t>
      </w:r>
      <w:r w:rsidRPr="00893DD0">
        <w:t xml:space="preserve">. Tänk på att låta anhöriga följa med vid informationen.  </w:t>
      </w:r>
    </w:p>
    <w:p w14:paraId="0BFEF83F" w14:textId="77777777" w:rsidR="00893DD0" w:rsidRPr="00893DD0" w:rsidRDefault="00893DD0" w:rsidP="00A22E3A">
      <w:r w:rsidRPr="00893DD0">
        <w:t xml:space="preserve">Fötter ska inspekteras vid inkomst och vid akuta sår eller andra svåra problem ska fotterapeut kontaktas under </w:t>
      </w:r>
      <w:r w:rsidRPr="00893DD0">
        <w:rPr>
          <w:i/>
          <w:iCs/>
        </w:rPr>
        <w:t>dag två</w:t>
      </w:r>
      <w:r w:rsidRPr="00893DD0">
        <w:t xml:space="preserve">. Huden ska hållas mjuk och vid behov ska mjukgörande hudkräm användas. Undvik tryck. </w:t>
      </w:r>
    </w:p>
    <w:p w14:paraId="4F862DAD" w14:textId="77777777" w:rsidR="00893DD0" w:rsidRPr="00893DD0" w:rsidRDefault="00893DD0" w:rsidP="00B948C6">
      <w:pPr>
        <w:pStyle w:val="Rubrik3"/>
      </w:pPr>
      <w:bookmarkStart w:id="149" w:name="_Toc288816994"/>
      <w:bookmarkStart w:id="150" w:name="_Toc432169426"/>
      <w:bookmarkStart w:id="151" w:name="_Toc256000008"/>
      <w:bookmarkStart w:id="152" w:name="_Toc256000023"/>
      <w:bookmarkStart w:id="153" w:name="_Toc433791233"/>
      <w:bookmarkStart w:id="154" w:name="_Toc256000038"/>
      <w:bookmarkStart w:id="155" w:name="_Toc438649554"/>
      <w:bookmarkStart w:id="156" w:name="_Toc256000053"/>
      <w:bookmarkStart w:id="157" w:name="_Toc256000068"/>
      <w:bookmarkStart w:id="158" w:name="_Toc256000083"/>
      <w:bookmarkStart w:id="159" w:name="_Toc478464836"/>
      <w:bookmarkStart w:id="160" w:name="_Toc256000098"/>
      <w:bookmarkStart w:id="161" w:name="_Toc256000113"/>
      <w:bookmarkStart w:id="162" w:name="_Toc2945714"/>
      <w:bookmarkStart w:id="163" w:name="_Toc256000128"/>
      <w:bookmarkStart w:id="164" w:name="_Toc256000143"/>
      <w:bookmarkStart w:id="165" w:name="_Toc256000158"/>
      <w:bookmarkStart w:id="166" w:name="_Toc256000173"/>
      <w:bookmarkStart w:id="167" w:name="_Toc160718674"/>
      <w:r w:rsidRPr="00893DD0">
        <w:t>Planering</w:t>
      </w:r>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r w:rsidRPr="00893DD0">
        <w:t xml:space="preserve"> </w:t>
      </w:r>
    </w:p>
    <w:p w14:paraId="699326CD" w14:textId="77777777" w:rsidR="00893DD0" w:rsidRPr="00893DD0" w:rsidRDefault="00893DD0" w:rsidP="00B948C6">
      <w:r w:rsidRPr="00893DD0">
        <w:t xml:space="preserve">Planering för utskrivningsdatum ska göras under </w:t>
      </w:r>
      <w:r w:rsidRPr="00893DD0">
        <w:rPr>
          <w:i/>
          <w:iCs/>
        </w:rPr>
        <w:t>dag två</w:t>
      </w:r>
      <w:r w:rsidRPr="00893DD0">
        <w:t>.</w:t>
      </w:r>
    </w:p>
    <w:p w14:paraId="4D448853" w14:textId="77777777" w:rsidR="00893DD0" w:rsidRPr="00893DD0" w:rsidRDefault="00893DD0" w:rsidP="00B948C6">
      <w:pPr>
        <w:pStyle w:val="Rubrik3"/>
      </w:pPr>
      <w:bookmarkStart w:id="168" w:name="_Toc432169427"/>
      <w:bookmarkStart w:id="169" w:name="_Toc256000009"/>
      <w:bookmarkStart w:id="170" w:name="_Toc256000024"/>
      <w:bookmarkStart w:id="171" w:name="_Toc433791234"/>
      <w:bookmarkStart w:id="172" w:name="_Toc256000039"/>
      <w:bookmarkStart w:id="173" w:name="_Toc438649555"/>
      <w:bookmarkStart w:id="174" w:name="_Toc256000054"/>
      <w:bookmarkStart w:id="175" w:name="_Toc256000069"/>
      <w:bookmarkStart w:id="176" w:name="_Toc256000084"/>
      <w:bookmarkStart w:id="177" w:name="_Toc478464837"/>
      <w:bookmarkStart w:id="178" w:name="_Toc256000099"/>
      <w:bookmarkStart w:id="179" w:name="_Toc256000114"/>
      <w:bookmarkStart w:id="180" w:name="_Toc2945715"/>
      <w:bookmarkStart w:id="181" w:name="_Toc256000129"/>
      <w:bookmarkStart w:id="182" w:name="_Toc256000144"/>
      <w:bookmarkStart w:id="183" w:name="_Toc256000159"/>
      <w:bookmarkStart w:id="184" w:name="_Toc256000174"/>
      <w:bookmarkStart w:id="185" w:name="_Toc288816995"/>
      <w:bookmarkStart w:id="186" w:name="_Toc160718675"/>
      <w:r w:rsidRPr="00893DD0">
        <w:t>Informationsmaterial</w:t>
      </w:r>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6"/>
    </w:p>
    <w:p w14:paraId="592EA9AC" w14:textId="77777777" w:rsidR="00893DD0" w:rsidRPr="00893DD0" w:rsidRDefault="00893DD0" w:rsidP="00B948C6">
      <w:r w:rsidRPr="00893DD0">
        <w:t xml:space="preserve">Följande material ska lämnas ut under </w:t>
      </w:r>
      <w:r w:rsidRPr="00893DD0">
        <w:rPr>
          <w:i/>
        </w:rPr>
        <w:t>dag ett</w:t>
      </w:r>
      <w:r w:rsidRPr="00893DD0">
        <w:t>:</w:t>
      </w:r>
      <w:bookmarkEnd w:id="185"/>
    </w:p>
    <w:p w14:paraId="6E301D4C" w14:textId="55676E34" w:rsidR="00893DD0" w:rsidRPr="00893DD0" w:rsidRDefault="00000000" w:rsidP="00B948C6">
      <w:hyperlink r:id="rId20" w:history="1">
        <w:r w:rsidR="00893DD0" w:rsidRPr="00893DD0">
          <w:rPr>
            <w:color w:val="0000FF"/>
            <w:u w:val="single"/>
          </w:rPr>
          <w:t>Diabetes me</w:t>
        </w:r>
        <w:r w:rsidR="00893DD0" w:rsidRPr="00893DD0">
          <w:rPr>
            <w:color w:val="0000FF"/>
            <w:u w:val="single"/>
          </w:rPr>
          <w:t>l</w:t>
        </w:r>
        <w:r w:rsidR="00893DD0" w:rsidRPr="00893DD0">
          <w:rPr>
            <w:color w:val="0000FF"/>
            <w:u w:val="single"/>
          </w:rPr>
          <w:t>litus – kostråd</w:t>
        </w:r>
      </w:hyperlink>
      <w:r w:rsidR="00893DD0" w:rsidRPr="00893DD0">
        <w:t xml:space="preserve"> (Diabetesprocessen)</w:t>
      </w:r>
    </w:p>
    <w:p w14:paraId="46E0E971" w14:textId="77777777" w:rsidR="00893DD0" w:rsidRPr="00893DD0" w:rsidRDefault="00000000" w:rsidP="00B948C6">
      <w:hyperlink r:id="rId21" w:history="1">
        <w:r w:rsidR="00893DD0" w:rsidRPr="00893DD0">
          <w:rPr>
            <w:color w:val="0000FF"/>
            <w:u w:val="single"/>
          </w:rPr>
          <w:t xml:space="preserve">Diabetes - en </w:t>
        </w:r>
        <w:r w:rsidR="00893DD0" w:rsidRPr="00893DD0">
          <w:rPr>
            <w:color w:val="0000FF"/>
            <w:u w:val="single"/>
          </w:rPr>
          <w:t>f</w:t>
        </w:r>
        <w:r w:rsidR="00893DD0" w:rsidRPr="00893DD0">
          <w:rPr>
            <w:color w:val="0000FF"/>
            <w:u w:val="single"/>
          </w:rPr>
          <w:t>olksjukdom</w:t>
        </w:r>
      </w:hyperlink>
      <w:r w:rsidR="00893DD0" w:rsidRPr="00893DD0">
        <w:t xml:space="preserve"> (Svenska Diabetesförbundet).</w:t>
      </w:r>
    </w:p>
    <w:p w14:paraId="3D685F34" w14:textId="77777777" w:rsidR="00893DD0" w:rsidRPr="00893DD0" w:rsidRDefault="00893DD0" w:rsidP="00B948C6">
      <w:proofErr w:type="spellStart"/>
      <w:r w:rsidRPr="00893DD0">
        <w:rPr>
          <w:b/>
          <w:bCs/>
        </w:rPr>
        <w:t>Startkit</w:t>
      </w:r>
      <w:proofErr w:type="spellEnd"/>
      <w:r w:rsidRPr="00893DD0">
        <w:t xml:space="preserve"> ska lämnas ut under </w:t>
      </w:r>
      <w:r w:rsidRPr="00893DD0">
        <w:rPr>
          <w:i/>
          <w:iCs/>
        </w:rPr>
        <w:t>dag två</w:t>
      </w:r>
      <w:r w:rsidRPr="00893DD0">
        <w:t xml:space="preserve"> innehållande en blodsockermätare, hjälpmedel såsom nålar och teststickor samt broschyren ”Praktiska tips för dig som injicerar insulin” (</w:t>
      </w:r>
      <w:proofErr w:type="spellStart"/>
      <w:r w:rsidRPr="00893DD0">
        <w:t>NovoNordisk</w:t>
      </w:r>
      <w:proofErr w:type="spellEnd"/>
      <w:r w:rsidRPr="00893DD0">
        <w:t xml:space="preserve">). </w:t>
      </w:r>
    </w:p>
    <w:p w14:paraId="68192ED9" w14:textId="77777777" w:rsidR="00893DD0" w:rsidRPr="00893DD0" w:rsidRDefault="00893DD0" w:rsidP="00B948C6">
      <w:pPr>
        <w:pStyle w:val="Rubrik3"/>
      </w:pPr>
      <w:bookmarkStart w:id="187" w:name="_Toc288816993"/>
      <w:bookmarkStart w:id="188" w:name="_Toc432169428"/>
      <w:bookmarkStart w:id="189" w:name="_Toc256000010"/>
      <w:bookmarkStart w:id="190" w:name="_Toc256000025"/>
      <w:bookmarkStart w:id="191" w:name="_Toc433791235"/>
      <w:bookmarkStart w:id="192" w:name="_Toc256000040"/>
      <w:bookmarkStart w:id="193" w:name="_Toc438649556"/>
      <w:bookmarkStart w:id="194" w:name="_Toc256000055"/>
      <w:bookmarkStart w:id="195" w:name="_Toc256000070"/>
      <w:bookmarkStart w:id="196" w:name="_Toc256000085"/>
      <w:bookmarkStart w:id="197" w:name="_Toc478464838"/>
      <w:bookmarkStart w:id="198" w:name="_Toc256000100"/>
      <w:bookmarkStart w:id="199" w:name="_Toc256000115"/>
      <w:bookmarkStart w:id="200" w:name="_Toc2945716"/>
      <w:bookmarkStart w:id="201" w:name="_Toc256000130"/>
      <w:bookmarkStart w:id="202" w:name="_Toc256000145"/>
      <w:bookmarkStart w:id="203" w:name="_Toc256000160"/>
      <w:bookmarkStart w:id="204" w:name="_Toc256000175"/>
      <w:bookmarkStart w:id="205" w:name="_Toc160718676"/>
      <w:r w:rsidRPr="00893DD0">
        <w:t>Instruktioner</w:t>
      </w:r>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p>
    <w:p w14:paraId="29271652" w14:textId="77777777" w:rsidR="00893DD0" w:rsidRPr="00893DD0" w:rsidRDefault="00893DD0" w:rsidP="00B948C6">
      <w:r w:rsidRPr="00893DD0">
        <w:t xml:space="preserve">Om patienten kan sköta sina injektioner själv ska instruktioner i insulingivning och blodsockermätning ges </w:t>
      </w:r>
      <w:r w:rsidRPr="00893DD0">
        <w:rPr>
          <w:i/>
          <w:iCs/>
        </w:rPr>
        <w:t>kontinuerligt</w:t>
      </w:r>
      <w:r w:rsidRPr="00893DD0">
        <w:t xml:space="preserve"> under hela vårdtiden enligt: ”Tre saker du måste kunna innan du får börja med insulin.” Detta ska påbörjas under </w:t>
      </w:r>
      <w:r w:rsidRPr="00893DD0">
        <w:rPr>
          <w:i/>
          <w:iCs/>
        </w:rPr>
        <w:t>dag ett</w:t>
      </w:r>
      <w:r w:rsidRPr="00893DD0">
        <w:t xml:space="preserve">, i dessa fall ska patienten få sina egna engångspennor. Senast vid utskrivning ska patienten känna sig förtrodd med både insulingivning, blodsockermätning och tecken för låga värden respektive insulinkänning. </w:t>
      </w:r>
    </w:p>
    <w:p w14:paraId="5B90194F" w14:textId="77777777" w:rsidR="00893DD0" w:rsidRPr="00893DD0" w:rsidRDefault="00893DD0" w:rsidP="00B948C6">
      <w:pPr>
        <w:rPr>
          <w:szCs w:val="20"/>
        </w:rPr>
      </w:pPr>
      <w:r w:rsidRPr="00893DD0">
        <w:rPr>
          <w:szCs w:val="20"/>
        </w:rPr>
        <w:t xml:space="preserve">Instruktionen: ”Tre saker du måste kunna innan du får börja med insulin”, se </w:t>
      </w:r>
      <w:hyperlink r:id="rId22" w:history="1">
        <w:r w:rsidRPr="00893DD0">
          <w:rPr>
            <w:color w:val="0000FF"/>
            <w:szCs w:val="20"/>
            <w:u w:val="single"/>
          </w:rPr>
          <w:t>Diabeteshandboken, kapitel 6, Farmakologisk behandling vid debut</w:t>
        </w:r>
      </w:hyperlink>
      <w:r w:rsidRPr="00893DD0">
        <w:rPr>
          <w:szCs w:val="20"/>
        </w:rPr>
        <w:t xml:space="preserve">. </w:t>
      </w:r>
    </w:p>
    <w:p w14:paraId="4227DD84" w14:textId="77777777" w:rsidR="00893DD0" w:rsidRPr="00893DD0" w:rsidRDefault="00893DD0" w:rsidP="00B948C6">
      <w:pPr>
        <w:rPr>
          <w:szCs w:val="20"/>
        </w:rPr>
      </w:pPr>
      <w:r w:rsidRPr="00893DD0">
        <w:rPr>
          <w:szCs w:val="20"/>
        </w:rPr>
        <w:t xml:space="preserve">En egen blodsockermätare ska lämnas ut om patienten behandlas med insulin eller tablettbehandling som kan ge </w:t>
      </w:r>
      <w:proofErr w:type="spellStart"/>
      <w:r w:rsidRPr="00893DD0">
        <w:rPr>
          <w:szCs w:val="20"/>
        </w:rPr>
        <w:t>hypoglykemier</w:t>
      </w:r>
      <w:proofErr w:type="spellEnd"/>
      <w:r w:rsidRPr="00893DD0">
        <w:rPr>
          <w:szCs w:val="20"/>
        </w:rPr>
        <w:t xml:space="preserve"> (SU-preparat: </w:t>
      </w:r>
      <w:proofErr w:type="spellStart"/>
      <w:r w:rsidRPr="00893DD0">
        <w:rPr>
          <w:szCs w:val="20"/>
        </w:rPr>
        <w:t>Amaryl</w:t>
      </w:r>
      <w:proofErr w:type="spellEnd"/>
      <w:r w:rsidRPr="00893DD0">
        <w:rPr>
          <w:szCs w:val="20"/>
        </w:rPr>
        <w:t xml:space="preserve">, </w:t>
      </w:r>
      <w:proofErr w:type="spellStart"/>
      <w:r w:rsidRPr="00893DD0">
        <w:rPr>
          <w:szCs w:val="20"/>
        </w:rPr>
        <w:t>Minidiab</w:t>
      </w:r>
      <w:proofErr w:type="spellEnd"/>
      <w:r w:rsidRPr="00893DD0">
        <w:rPr>
          <w:szCs w:val="20"/>
        </w:rPr>
        <w:t xml:space="preserve">, </w:t>
      </w:r>
      <w:proofErr w:type="spellStart"/>
      <w:r w:rsidRPr="00893DD0">
        <w:rPr>
          <w:szCs w:val="20"/>
        </w:rPr>
        <w:t>NovoNorm</w:t>
      </w:r>
      <w:proofErr w:type="spellEnd"/>
      <w:r w:rsidRPr="00893DD0">
        <w:rPr>
          <w:szCs w:val="20"/>
        </w:rPr>
        <w:t xml:space="preserve"> </w:t>
      </w:r>
      <w:proofErr w:type="spellStart"/>
      <w:r w:rsidRPr="00893DD0">
        <w:rPr>
          <w:szCs w:val="20"/>
        </w:rPr>
        <w:t>etc</w:t>
      </w:r>
      <w:proofErr w:type="spellEnd"/>
      <w:r w:rsidRPr="00893DD0">
        <w:rPr>
          <w:szCs w:val="20"/>
        </w:rPr>
        <w:t>). Patienten ska instrueras om mätteknik och ska visas hur resultaten förs in i blodsockerdagbok. Testfrekvensen ska bestämmas i samråd med ansvarig diabetessjuksköterska eller avdelnings-/diabetesläkare enligt ovanstående logaritm.</w:t>
      </w:r>
    </w:p>
    <w:p w14:paraId="0E69E76C" w14:textId="77777777" w:rsidR="00893DD0" w:rsidRPr="00893DD0" w:rsidRDefault="00893DD0" w:rsidP="00DF4550">
      <w:pPr>
        <w:pStyle w:val="Rubrik2"/>
      </w:pPr>
      <w:bookmarkStart w:id="206" w:name="_Specifik_handläggning_njurar/urinvägar"/>
      <w:bookmarkStart w:id="207" w:name="_Toc432169429"/>
      <w:bookmarkStart w:id="208" w:name="_Toc256000011"/>
      <w:bookmarkStart w:id="209" w:name="_Toc256000026"/>
      <w:bookmarkStart w:id="210" w:name="_Toc433791236"/>
      <w:bookmarkStart w:id="211" w:name="_Toc256000041"/>
      <w:bookmarkStart w:id="212" w:name="_Toc438649557"/>
      <w:bookmarkStart w:id="213" w:name="_Toc256000056"/>
      <w:bookmarkStart w:id="214" w:name="_Toc256000071"/>
      <w:bookmarkStart w:id="215" w:name="_Toc256000086"/>
      <w:bookmarkStart w:id="216" w:name="_Toc478464839"/>
      <w:bookmarkStart w:id="217" w:name="_Toc256000101"/>
      <w:bookmarkStart w:id="218" w:name="_Toc256000116"/>
      <w:bookmarkStart w:id="219" w:name="_Toc2945717"/>
      <w:bookmarkStart w:id="220" w:name="_Toc256000131"/>
      <w:bookmarkStart w:id="221" w:name="_Toc256000146"/>
      <w:bookmarkStart w:id="222" w:name="_Toc256000161"/>
      <w:bookmarkStart w:id="223" w:name="_Toc256000176"/>
      <w:bookmarkStart w:id="224" w:name="_Toc160718677"/>
      <w:bookmarkEnd w:id="206"/>
      <w:r w:rsidRPr="00893DD0">
        <w:lastRenderedPageBreak/>
        <w:t>Uppföljning</w:t>
      </w:r>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p>
    <w:p w14:paraId="0FDFE53E" w14:textId="77777777" w:rsidR="00893DD0" w:rsidRPr="00893DD0" w:rsidRDefault="00893DD0" w:rsidP="00B948C6">
      <w:r w:rsidRPr="00893DD0">
        <w:t xml:space="preserve">Sekreteraren ska </w:t>
      </w:r>
      <w:r w:rsidRPr="00893DD0">
        <w:rPr>
          <w:i/>
          <w:iCs/>
        </w:rPr>
        <w:t>efter utskrivning</w:t>
      </w:r>
      <w:r w:rsidRPr="00893DD0">
        <w:t xml:space="preserve"> kontakta utskrivande läkare via bevakningsfunktion i Melior </w:t>
      </w:r>
      <w:r w:rsidRPr="007A0784">
        <w:rPr>
          <w:b/>
          <w:bCs/>
        </w:rPr>
        <w:t>om epikrisen saknar något av följande</w:t>
      </w:r>
      <w:r w:rsidRPr="00893DD0">
        <w:t>:</w:t>
      </w:r>
    </w:p>
    <w:p w14:paraId="1B6A282F" w14:textId="77777777" w:rsidR="00893DD0" w:rsidRPr="00893DD0" w:rsidRDefault="00893DD0" w:rsidP="007A0784">
      <w:pPr>
        <w:pStyle w:val="Punktlista"/>
      </w:pPr>
      <w:r w:rsidRPr="00893DD0">
        <w:t>Planerad tid för återbesök, telefonkontakt eller annan uppföljning.</w:t>
      </w:r>
    </w:p>
    <w:p w14:paraId="52945071" w14:textId="77777777" w:rsidR="00893DD0" w:rsidRPr="00893DD0" w:rsidRDefault="00893DD0" w:rsidP="007A0784">
      <w:pPr>
        <w:pStyle w:val="Punktlista"/>
      </w:pPr>
      <w:r w:rsidRPr="00893DD0">
        <w:t xml:space="preserve">Patienter med typ 1 diabetes ska skötas på diabetesmottagning och uppföljningstid ska lämnas till patient innan hemgång. </w:t>
      </w:r>
    </w:p>
    <w:p w14:paraId="1EDECFD3" w14:textId="77777777" w:rsidR="00893DD0" w:rsidRPr="00893DD0" w:rsidRDefault="00893DD0" w:rsidP="007A0784">
      <w:pPr>
        <w:pStyle w:val="Punktlista"/>
      </w:pPr>
      <w:r w:rsidRPr="00893DD0">
        <w:t>Patienter med typ 2 diabetes ska remitteras till sin vårdcentral och kontakt ska ha tagits med respektive diabetessjuksköterska före hemgång. Undantag kan göras i samråd mellan avdelningsläkare och diabetesmottagning. I så fall ska patient få med sig en uppföljningstid vid hemgång.</w:t>
      </w:r>
    </w:p>
    <w:p w14:paraId="64D7A425" w14:textId="77777777" w:rsidR="00893DD0" w:rsidRPr="00893DD0" w:rsidRDefault="00893DD0" w:rsidP="007A0784">
      <w:pPr>
        <w:pStyle w:val="Punktlista"/>
      </w:pPr>
      <w:r w:rsidRPr="00893DD0">
        <w:t xml:space="preserve">Hjälpmedelskort på kanyler, teststickor och lansetter ska lämnas ut av ansvarig diabetessjuksköterska om patienten ska använda detta hemma. Alternativt har patienten fått </w:t>
      </w:r>
      <w:proofErr w:type="spellStart"/>
      <w:r w:rsidRPr="00893DD0">
        <w:t>startkit</w:t>
      </w:r>
      <w:proofErr w:type="spellEnd"/>
      <w:r w:rsidRPr="00893DD0">
        <w:t>.</w:t>
      </w:r>
    </w:p>
    <w:p w14:paraId="3FC11F1F" w14:textId="77777777" w:rsidR="00893DD0" w:rsidRPr="00893DD0" w:rsidRDefault="00893DD0" w:rsidP="007A0784">
      <w:pPr>
        <w:pStyle w:val="Punktlista"/>
      </w:pPr>
      <w:r w:rsidRPr="00893DD0">
        <w:t>Läkemedelsberättelse: Förändringar och förklaringar.</w:t>
      </w:r>
    </w:p>
    <w:p w14:paraId="6ED3AF84" w14:textId="77777777" w:rsidR="00893DD0" w:rsidRPr="00893DD0" w:rsidRDefault="00893DD0" w:rsidP="007A0784">
      <w:pPr>
        <w:pStyle w:val="Punktlista"/>
      </w:pPr>
      <w:r w:rsidRPr="00893DD0">
        <w:t>Dokumentet sänds vidare till diabetesansvarig på uppföljande enhet för kännedom.</w:t>
      </w:r>
    </w:p>
    <w:p w14:paraId="4A015131" w14:textId="77777777" w:rsidR="00893DD0" w:rsidRPr="00893DD0" w:rsidRDefault="00893DD0" w:rsidP="00893DD0">
      <w:pPr>
        <w:spacing w:after="160" w:line="240" w:lineRule="auto"/>
        <w:ind w:left="2676" w:right="0"/>
        <w:rPr>
          <w:szCs w:val="20"/>
        </w:rPr>
      </w:pPr>
      <w:r w:rsidRPr="00893DD0">
        <w:rPr>
          <w:szCs w:val="20"/>
        </w:rPr>
        <w:tab/>
      </w:r>
    </w:p>
    <w:p w14:paraId="2F94908E" w14:textId="77777777" w:rsidR="00893DD0" w:rsidRPr="00893DD0" w:rsidRDefault="00893DD0" w:rsidP="00986E9A">
      <w:pPr>
        <w:pStyle w:val="Rubrik2"/>
      </w:pPr>
      <w:r w:rsidRPr="00893DD0">
        <w:br w:type="page"/>
      </w:r>
      <w:bookmarkStart w:id="225" w:name="_Toc182366122"/>
      <w:bookmarkStart w:id="226" w:name="_Toc432169430"/>
      <w:bookmarkStart w:id="227" w:name="_Toc256000012"/>
      <w:bookmarkStart w:id="228" w:name="_Toc256000027"/>
      <w:bookmarkStart w:id="229" w:name="_Toc433791237"/>
      <w:bookmarkStart w:id="230" w:name="_Toc256000042"/>
      <w:bookmarkStart w:id="231" w:name="_Toc438649558"/>
      <w:bookmarkStart w:id="232" w:name="_Toc256000057"/>
      <w:bookmarkStart w:id="233" w:name="_Toc256000072"/>
      <w:bookmarkStart w:id="234" w:name="_Toc256000087"/>
      <w:bookmarkStart w:id="235" w:name="_Toc478464840"/>
      <w:bookmarkStart w:id="236" w:name="_Toc256000102"/>
      <w:bookmarkStart w:id="237" w:name="_Toc256000117"/>
      <w:bookmarkStart w:id="238" w:name="_Toc2945718"/>
      <w:bookmarkStart w:id="239" w:name="_Toc256000132"/>
      <w:bookmarkStart w:id="240" w:name="_Toc256000147"/>
      <w:bookmarkStart w:id="241" w:name="_Toc256000162"/>
      <w:bookmarkStart w:id="242" w:name="_Toc256000177"/>
      <w:bookmarkStart w:id="243" w:name="_Toc160718678"/>
      <w:r w:rsidRPr="00893DD0">
        <w:lastRenderedPageBreak/>
        <w:t>Dokumentinformation</w:t>
      </w:r>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p>
    <w:p w14:paraId="717A638F" w14:textId="77777777" w:rsidR="00893DD0" w:rsidRPr="00893DD0" w:rsidRDefault="00893DD0" w:rsidP="00986E9A">
      <w:pPr>
        <w:spacing w:before="20" w:after="20" w:line="240" w:lineRule="auto"/>
        <w:ind w:right="0"/>
        <w:outlineLvl w:val="8"/>
        <w:rPr>
          <w:rFonts w:ascii="Arial" w:hAnsi="Arial" w:cs="Arial"/>
          <w:sz w:val="22"/>
        </w:rPr>
      </w:pPr>
      <w:r w:rsidRPr="00893DD0">
        <w:rPr>
          <w:rFonts w:ascii="Arial" w:hAnsi="Arial" w:cs="Arial"/>
          <w:sz w:val="22"/>
          <w:szCs w:val="22"/>
        </w:rPr>
        <w:t>För innehållet svarar</w:t>
      </w:r>
    </w:p>
    <w:p w14:paraId="7F4A6C31" w14:textId="77777777" w:rsidR="00893DD0" w:rsidRPr="00893DD0" w:rsidRDefault="00893DD0" w:rsidP="00986E9A">
      <w:r w:rsidRPr="00893DD0">
        <w:t>Detlef Hess, överläkare, medicinkliniken, SÄS Borås</w:t>
      </w:r>
    </w:p>
    <w:p w14:paraId="65258EC2" w14:textId="77777777" w:rsidR="00893DD0" w:rsidRPr="00893DD0" w:rsidRDefault="00893DD0" w:rsidP="00986E9A">
      <w:pPr>
        <w:spacing w:after="20" w:line="240" w:lineRule="auto"/>
        <w:ind w:right="0"/>
        <w:outlineLvl w:val="8"/>
        <w:rPr>
          <w:rFonts w:ascii="Arial" w:hAnsi="Arial" w:cs="Arial"/>
          <w:sz w:val="22"/>
          <w:szCs w:val="22"/>
        </w:rPr>
      </w:pPr>
      <w:bookmarkStart w:id="244" w:name="_Toc149035757"/>
      <w:bookmarkStart w:id="245" w:name="_Toc149978547"/>
      <w:r w:rsidRPr="00893DD0">
        <w:rPr>
          <w:rFonts w:ascii="Arial" w:hAnsi="Arial" w:cs="Arial"/>
          <w:sz w:val="22"/>
          <w:szCs w:val="22"/>
        </w:rPr>
        <w:t>Remissinstanser</w:t>
      </w:r>
      <w:bookmarkEnd w:id="244"/>
      <w:bookmarkEnd w:id="245"/>
      <w:r w:rsidRPr="00893DD0">
        <w:rPr>
          <w:rFonts w:ascii="Arial" w:hAnsi="Arial" w:cs="Arial"/>
          <w:sz w:val="22"/>
          <w:szCs w:val="22"/>
        </w:rPr>
        <w:t xml:space="preserve"> utgåva 1, utgiven 2012-01-01</w:t>
      </w:r>
    </w:p>
    <w:p w14:paraId="6CE28529" w14:textId="77777777" w:rsidR="00893DD0" w:rsidRPr="00893DD0" w:rsidRDefault="00893DD0" w:rsidP="00986E9A">
      <w:pPr>
        <w:rPr>
          <w:b/>
          <w:bCs/>
          <w:szCs w:val="20"/>
        </w:rPr>
      </w:pPr>
      <w:r w:rsidRPr="00986E9A">
        <w:t xml:space="preserve">Akutmottagning, anestesiklinik, hjärt-lung klinik, diabetesmottagning/SÄS/Borås/Skene </w:t>
      </w:r>
      <w:r w:rsidRPr="00986E9A">
        <w:br/>
        <w:t>Dokumentet</w:t>
      </w:r>
      <w:r w:rsidRPr="00893DD0">
        <w:rPr>
          <w:szCs w:val="20"/>
        </w:rPr>
        <w:t xml:space="preserve"> är förankrat med processchef</w:t>
      </w:r>
    </w:p>
    <w:p w14:paraId="491B6A2F" w14:textId="77777777" w:rsidR="00893DD0" w:rsidRPr="00893DD0" w:rsidRDefault="00893DD0" w:rsidP="00986E9A">
      <w:pPr>
        <w:spacing w:before="20" w:after="20" w:line="240" w:lineRule="auto"/>
        <w:ind w:right="0"/>
        <w:outlineLvl w:val="8"/>
        <w:rPr>
          <w:rFonts w:ascii="Arial" w:hAnsi="Arial" w:cs="Arial"/>
          <w:sz w:val="22"/>
          <w:szCs w:val="22"/>
        </w:rPr>
      </w:pPr>
      <w:r w:rsidRPr="00893DD0">
        <w:rPr>
          <w:rFonts w:ascii="Arial" w:hAnsi="Arial" w:cs="Arial"/>
          <w:sz w:val="22"/>
          <w:szCs w:val="22"/>
        </w:rPr>
        <w:t>Fastställt av</w:t>
      </w:r>
    </w:p>
    <w:p w14:paraId="3BC56351" w14:textId="77777777" w:rsidR="00893DD0" w:rsidRPr="00893DD0" w:rsidRDefault="00893DD0" w:rsidP="00986E9A">
      <w:r w:rsidRPr="00893DD0">
        <w:t>Detlef Hess, processledare, diabetesprocessen SÄS</w:t>
      </w:r>
    </w:p>
    <w:p w14:paraId="1E7FF6E4" w14:textId="77777777" w:rsidR="00893DD0" w:rsidRPr="00893DD0" w:rsidRDefault="00893DD0" w:rsidP="00986E9A">
      <w:pPr>
        <w:spacing w:after="160" w:line="240" w:lineRule="auto"/>
        <w:ind w:right="0"/>
        <w:rPr>
          <w:szCs w:val="20"/>
        </w:rPr>
      </w:pPr>
      <w:r w:rsidRPr="00893DD0">
        <w:rPr>
          <w:rFonts w:ascii="Arial" w:hAnsi="Arial" w:cs="Arial"/>
          <w:sz w:val="22"/>
          <w:szCs w:val="22"/>
        </w:rPr>
        <w:t>Nyckelord</w:t>
      </w:r>
      <w:r w:rsidRPr="00893DD0">
        <w:rPr>
          <w:szCs w:val="20"/>
        </w:rPr>
        <w:br/>
        <w:t>Diabetes, nydebuterad diabetes, nydebut, standardvårdplan</w:t>
      </w:r>
    </w:p>
    <w:p w14:paraId="2E2F41DA" w14:textId="77777777" w:rsidR="00893DD0" w:rsidRPr="00893DD0" w:rsidRDefault="00893DD0" w:rsidP="00893DD0">
      <w:pPr>
        <w:spacing w:after="160" w:line="240" w:lineRule="auto"/>
        <w:ind w:left="2676" w:right="0"/>
        <w:rPr>
          <w:szCs w:val="20"/>
        </w:rPr>
      </w:pPr>
    </w:p>
    <w:p w14:paraId="65FE0470" w14:textId="77777777" w:rsidR="00893DD0" w:rsidRPr="00893DD0" w:rsidRDefault="00893DD0" w:rsidP="00986E9A">
      <w:pPr>
        <w:pStyle w:val="Rubrik2"/>
      </w:pPr>
      <w:bookmarkStart w:id="246" w:name="_Toc432169431"/>
      <w:bookmarkStart w:id="247" w:name="_Toc256000013"/>
      <w:bookmarkStart w:id="248" w:name="_Toc256000028"/>
      <w:bookmarkStart w:id="249" w:name="_Toc433791238"/>
      <w:bookmarkStart w:id="250" w:name="_Toc256000043"/>
      <w:bookmarkStart w:id="251" w:name="_Toc438649559"/>
      <w:bookmarkStart w:id="252" w:name="_Toc256000058"/>
      <w:bookmarkStart w:id="253" w:name="_Toc256000073"/>
      <w:bookmarkStart w:id="254" w:name="_Toc256000088"/>
      <w:bookmarkStart w:id="255" w:name="_Toc478464841"/>
      <w:bookmarkStart w:id="256" w:name="_Toc256000103"/>
      <w:bookmarkStart w:id="257" w:name="_Toc256000118"/>
      <w:bookmarkStart w:id="258" w:name="_Toc2945719"/>
      <w:bookmarkStart w:id="259" w:name="_Toc256000133"/>
      <w:bookmarkStart w:id="260" w:name="_Toc256000148"/>
      <w:bookmarkStart w:id="261" w:name="_Toc256000163"/>
      <w:bookmarkStart w:id="262" w:name="_Toc256000178"/>
      <w:bookmarkStart w:id="263" w:name="_Toc169686209"/>
      <w:bookmarkStart w:id="264" w:name="_Toc169686713"/>
      <w:bookmarkStart w:id="265" w:name="_Toc182366123"/>
      <w:bookmarkStart w:id="266" w:name="_Toc160718679"/>
      <w:r w:rsidRPr="00893DD0">
        <w:t>Referensförteckning</w:t>
      </w:r>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6"/>
    </w:p>
    <w:p w14:paraId="5CFD1806" w14:textId="77777777" w:rsidR="00893DD0" w:rsidRPr="00893DD0" w:rsidRDefault="00893DD0" w:rsidP="00986E9A">
      <w:pPr>
        <w:numPr>
          <w:ilvl w:val="0"/>
          <w:numId w:val="1"/>
        </w:numPr>
        <w:tabs>
          <w:tab w:val="clear" w:pos="3036"/>
          <w:tab w:val="num" w:pos="1352"/>
        </w:tabs>
        <w:overflowPunct w:val="0"/>
        <w:autoSpaceDE w:val="0"/>
        <w:autoSpaceDN w:val="0"/>
        <w:adjustRightInd w:val="0"/>
        <w:spacing w:after="80" w:line="240" w:lineRule="auto"/>
        <w:ind w:left="1352" w:right="0"/>
        <w:textAlignment w:val="baseline"/>
        <w:rPr>
          <w:szCs w:val="20"/>
        </w:rPr>
      </w:pPr>
      <w:r w:rsidRPr="00893DD0">
        <w:rPr>
          <w:szCs w:val="20"/>
        </w:rPr>
        <w:t xml:space="preserve">Socialstyrelsen. Nationella riktlinjer för diabetesvården 2010 – Stöd för styrning och ledning </w:t>
      </w:r>
      <w:proofErr w:type="spellStart"/>
      <w:r w:rsidRPr="00893DD0">
        <w:rPr>
          <w:szCs w:val="20"/>
        </w:rPr>
        <w:t>Publiceringsår</w:t>
      </w:r>
      <w:proofErr w:type="spellEnd"/>
      <w:r w:rsidRPr="00893DD0">
        <w:rPr>
          <w:szCs w:val="20"/>
        </w:rPr>
        <w:t xml:space="preserve">: 2010 Artikelnummer: 2010-1-1 ISBN: 978-91-86301-66-8 </w:t>
      </w:r>
    </w:p>
    <w:p w14:paraId="748F8820" w14:textId="77777777" w:rsidR="00893DD0" w:rsidRPr="00893DD0" w:rsidRDefault="00893DD0" w:rsidP="00986E9A">
      <w:pPr>
        <w:numPr>
          <w:ilvl w:val="0"/>
          <w:numId w:val="1"/>
        </w:numPr>
        <w:tabs>
          <w:tab w:val="clear" w:pos="3036"/>
          <w:tab w:val="num" w:pos="1352"/>
        </w:tabs>
        <w:overflowPunct w:val="0"/>
        <w:autoSpaceDE w:val="0"/>
        <w:autoSpaceDN w:val="0"/>
        <w:adjustRightInd w:val="0"/>
        <w:spacing w:after="80" w:line="240" w:lineRule="auto"/>
        <w:ind w:left="1352" w:right="0"/>
        <w:textAlignment w:val="baseline"/>
        <w:rPr>
          <w:szCs w:val="20"/>
        </w:rPr>
      </w:pPr>
      <w:r w:rsidRPr="00893DD0">
        <w:rPr>
          <w:szCs w:val="20"/>
        </w:rPr>
        <w:t xml:space="preserve">Lokalt vårdprogram Diabetes för hälso- och sjukvårdspersonal Ansvarig utgivare: Vårdsamverkan </w:t>
      </w:r>
      <w:proofErr w:type="spellStart"/>
      <w:r w:rsidRPr="00893DD0">
        <w:rPr>
          <w:szCs w:val="20"/>
        </w:rPr>
        <w:t>ReKo</w:t>
      </w:r>
      <w:proofErr w:type="spellEnd"/>
      <w:r w:rsidRPr="00893DD0">
        <w:rPr>
          <w:szCs w:val="20"/>
        </w:rPr>
        <w:t xml:space="preserve"> Sjuhärad Utgivningsdatum: 2005-05-09 Uppdateringsdatum: 2008-04 Utgåva nr: 2 Dokumentnivå: Policy Gäller: Hälso- och sjukvården </w:t>
      </w:r>
      <w:r w:rsidRPr="00893DD0">
        <w:rPr>
          <w:szCs w:val="20"/>
        </w:rPr>
        <w:br/>
        <w:t xml:space="preserve">i Södra Älvsborg inom </w:t>
      </w:r>
      <w:proofErr w:type="spellStart"/>
      <w:r w:rsidRPr="00893DD0">
        <w:rPr>
          <w:szCs w:val="20"/>
        </w:rPr>
        <w:t>ReKo</w:t>
      </w:r>
      <w:proofErr w:type="spellEnd"/>
      <w:r w:rsidRPr="00893DD0">
        <w:rPr>
          <w:szCs w:val="20"/>
        </w:rPr>
        <w:t xml:space="preserve"> Sjuhärad </w:t>
      </w:r>
    </w:p>
    <w:p w14:paraId="41662DAF" w14:textId="77777777" w:rsidR="00893DD0" w:rsidRPr="00893DD0" w:rsidRDefault="00893DD0" w:rsidP="00986E9A">
      <w:pPr>
        <w:numPr>
          <w:ilvl w:val="0"/>
          <w:numId w:val="1"/>
        </w:numPr>
        <w:tabs>
          <w:tab w:val="clear" w:pos="3036"/>
          <w:tab w:val="num" w:pos="1352"/>
        </w:tabs>
        <w:overflowPunct w:val="0"/>
        <w:autoSpaceDE w:val="0"/>
        <w:autoSpaceDN w:val="0"/>
        <w:adjustRightInd w:val="0"/>
        <w:spacing w:after="80" w:line="240" w:lineRule="auto"/>
        <w:ind w:left="1352" w:right="0"/>
        <w:textAlignment w:val="baseline"/>
        <w:rPr>
          <w:szCs w:val="20"/>
        </w:rPr>
      </w:pPr>
      <w:r w:rsidRPr="00893DD0">
        <w:rPr>
          <w:szCs w:val="20"/>
        </w:rPr>
        <w:t xml:space="preserve">Västra Götalands Regionen/Handbok för förskrivning av personliga hjälp-medel- onlineversion. </w:t>
      </w:r>
    </w:p>
    <w:p w14:paraId="07F3685F" w14:textId="77777777" w:rsidR="00893DD0" w:rsidRPr="00893DD0" w:rsidRDefault="00893DD0" w:rsidP="00986E9A">
      <w:pPr>
        <w:numPr>
          <w:ilvl w:val="0"/>
          <w:numId w:val="1"/>
        </w:numPr>
        <w:tabs>
          <w:tab w:val="clear" w:pos="3036"/>
          <w:tab w:val="num" w:pos="1352"/>
        </w:tabs>
        <w:overflowPunct w:val="0"/>
        <w:autoSpaceDE w:val="0"/>
        <w:autoSpaceDN w:val="0"/>
        <w:adjustRightInd w:val="0"/>
        <w:spacing w:after="80" w:line="240" w:lineRule="auto"/>
        <w:ind w:left="1352" w:right="0"/>
        <w:textAlignment w:val="baseline"/>
        <w:rPr>
          <w:szCs w:val="20"/>
        </w:rPr>
      </w:pPr>
      <w:r w:rsidRPr="00893DD0">
        <w:rPr>
          <w:szCs w:val="20"/>
        </w:rPr>
        <w:t xml:space="preserve">Västra Götalands Regionen, Regionkanslierna/HSA/Regionalt </w:t>
      </w:r>
      <w:proofErr w:type="spellStart"/>
      <w:r w:rsidRPr="00893DD0">
        <w:rPr>
          <w:szCs w:val="20"/>
        </w:rPr>
        <w:t>vårdpro</w:t>
      </w:r>
      <w:proofErr w:type="spellEnd"/>
      <w:r w:rsidRPr="00893DD0">
        <w:rPr>
          <w:szCs w:val="20"/>
        </w:rPr>
        <w:t xml:space="preserve">-gram/RIKTLINJER 2008 </w:t>
      </w:r>
      <w:proofErr w:type="spellStart"/>
      <w:r w:rsidRPr="00893DD0">
        <w:rPr>
          <w:szCs w:val="20"/>
        </w:rPr>
        <w:t>DiabetesFOTEN</w:t>
      </w:r>
      <w:proofErr w:type="spellEnd"/>
      <w:r w:rsidRPr="00893DD0">
        <w:rPr>
          <w:szCs w:val="20"/>
        </w:rPr>
        <w:t>.</w:t>
      </w:r>
    </w:p>
    <w:p w14:paraId="1FF7B72A" w14:textId="77777777" w:rsidR="00893DD0" w:rsidRPr="00893DD0" w:rsidRDefault="00893DD0" w:rsidP="00986E9A">
      <w:pPr>
        <w:numPr>
          <w:ilvl w:val="0"/>
          <w:numId w:val="1"/>
        </w:numPr>
        <w:tabs>
          <w:tab w:val="clear" w:pos="3036"/>
          <w:tab w:val="num" w:pos="1352"/>
        </w:tabs>
        <w:overflowPunct w:val="0"/>
        <w:autoSpaceDE w:val="0"/>
        <w:autoSpaceDN w:val="0"/>
        <w:adjustRightInd w:val="0"/>
        <w:spacing w:after="80" w:line="240" w:lineRule="auto"/>
        <w:ind w:left="1352" w:right="0"/>
        <w:textAlignment w:val="baseline"/>
        <w:rPr>
          <w:szCs w:val="20"/>
        </w:rPr>
      </w:pPr>
      <w:r w:rsidRPr="00893DD0">
        <w:rPr>
          <w:szCs w:val="20"/>
        </w:rPr>
        <w:t xml:space="preserve">Diabeteshandboken.se –onlineversion- Ansvarig utgivare Peter Fors ÖL, medicinklinik, Alingsås lasarett http://www.diabeteshandboken.se/ </w:t>
      </w:r>
    </w:p>
    <w:p w14:paraId="7D3A9800" w14:textId="77777777" w:rsidR="00893DD0" w:rsidRPr="00893DD0" w:rsidRDefault="00893DD0" w:rsidP="00DF4550">
      <w:pPr>
        <w:pStyle w:val="Rubrik2"/>
      </w:pPr>
      <w:r w:rsidRPr="00893DD0">
        <w:br w:type="page"/>
      </w:r>
      <w:bookmarkStart w:id="267" w:name="_Toc432169432"/>
      <w:bookmarkStart w:id="268" w:name="_Toc256000014"/>
      <w:bookmarkStart w:id="269" w:name="_Toc256000029"/>
      <w:bookmarkStart w:id="270" w:name="_Toc433791239"/>
      <w:bookmarkStart w:id="271" w:name="_Toc256000044"/>
      <w:bookmarkStart w:id="272" w:name="_Toc438649560"/>
      <w:bookmarkStart w:id="273" w:name="_Toc256000059"/>
      <w:bookmarkStart w:id="274" w:name="_Toc256000074"/>
      <w:bookmarkStart w:id="275" w:name="_Toc256000089"/>
      <w:bookmarkStart w:id="276" w:name="_Toc478464842"/>
      <w:bookmarkStart w:id="277" w:name="_Toc256000104"/>
      <w:bookmarkStart w:id="278" w:name="_Toc256000119"/>
      <w:bookmarkStart w:id="279" w:name="_Toc2945720"/>
      <w:bookmarkStart w:id="280" w:name="_Toc256000134"/>
      <w:bookmarkStart w:id="281" w:name="_Toc256000149"/>
      <w:bookmarkStart w:id="282" w:name="_Toc256000164"/>
      <w:bookmarkStart w:id="283" w:name="_Toc256000179"/>
      <w:bookmarkStart w:id="284" w:name="_Toc160718680"/>
      <w:r w:rsidRPr="00DF4550">
        <w:lastRenderedPageBreak/>
        <w:t>Länkförteckning</w:t>
      </w:r>
      <w:bookmarkEnd w:id="263"/>
      <w:bookmarkEnd w:id="264"/>
      <w:bookmarkEnd w:id="265"/>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p>
    <w:p w14:paraId="4BE63EB8" w14:textId="127EBF81" w:rsidR="00893DD0" w:rsidRPr="00893DD0" w:rsidRDefault="00893DD0" w:rsidP="001C39D3">
      <w:pPr>
        <w:tabs>
          <w:tab w:val="num" w:pos="3036"/>
        </w:tabs>
        <w:spacing w:after="80" w:line="240" w:lineRule="auto"/>
        <w:ind w:left="1352" w:right="0" w:hanging="360"/>
        <w:rPr>
          <w:szCs w:val="20"/>
        </w:rPr>
      </w:pPr>
      <w:r w:rsidRPr="00893DD0">
        <w:rPr>
          <w:szCs w:val="20"/>
        </w:rPr>
        <w:t>Enkel standardvårdplan (ESVP) vid nydebuterad diabetes för patienter som är 18 år eller äldre. Diabetesprocessen, SÄS</w:t>
      </w:r>
      <w:r w:rsidRPr="00893DD0">
        <w:rPr>
          <w:szCs w:val="20"/>
        </w:rPr>
        <w:br/>
      </w:r>
      <w:hyperlink r:id="rId23" w:history="1">
        <w:r w:rsidR="00B54652" w:rsidRPr="00B54652">
          <w:rPr>
            <w:color w:val="0000FF"/>
            <w:u w:val="single"/>
          </w:rPr>
          <w:t>Startsida - Södra Älvsborgs Sjukhus (vgregion.se)</w:t>
        </w:r>
      </w:hyperlink>
      <w:r w:rsidRPr="00893DD0">
        <w:rPr>
          <w:szCs w:val="20"/>
        </w:rPr>
        <w:t xml:space="preserve"> under rubrik </w:t>
      </w:r>
      <w:r w:rsidRPr="00893DD0">
        <w:rPr>
          <w:i/>
          <w:szCs w:val="20"/>
        </w:rPr>
        <w:t>Styrdokument</w:t>
      </w:r>
    </w:p>
    <w:p w14:paraId="5B010976" w14:textId="118D4E2F" w:rsidR="00893DD0" w:rsidRPr="00893DD0" w:rsidRDefault="00893DD0" w:rsidP="001C39D3">
      <w:pPr>
        <w:tabs>
          <w:tab w:val="num" w:pos="3036"/>
        </w:tabs>
        <w:spacing w:after="80" w:line="240" w:lineRule="auto"/>
        <w:ind w:left="1352" w:right="0" w:hanging="360"/>
        <w:rPr>
          <w:szCs w:val="20"/>
        </w:rPr>
      </w:pPr>
      <w:r w:rsidRPr="00893DD0">
        <w:rPr>
          <w:szCs w:val="20"/>
        </w:rPr>
        <w:t xml:space="preserve">Diabetes mellitus med </w:t>
      </w:r>
      <w:proofErr w:type="spellStart"/>
      <w:r w:rsidRPr="00893DD0">
        <w:rPr>
          <w:szCs w:val="20"/>
        </w:rPr>
        <w:t>ketoacidos</w:t>
      </w:r>
      <w:proofErr w:type="spellEnd"/>
      <w:r w:rsidRPr="00893DD0">
        <w:rPr>
          <w:szCs w:val="20"/>
        </w:rPr>
        <w:t xml:space="preserve"> och hyperglykemiskt </w:t>
      </w:r>
      <w:proofErr w:type="spellStart"/>
      <w:r w:rsidRPr="00893DD0">
        <w:rPr>
          <w:szCs w:val="20"/>
        </w:rPr>
        <w:t>hyperosmolärt</w:t>
      </w:r>
      <w:proofErr w:type="spellEnd"/>
      <w:r w:rsidRPr="00893DD0">
        <w:rPr>
          <w:szCs w:val="20"/>
        </w:rPr>
        <w:t xml:space="preserve"> syndrom inom slutenvården</w:t>
      </w:r>
      <w:r w:rsidRPr="00893DD0">
        <w:rPr>
          <w:szCs w:val="20"/>
        </w:rPr>
        <w:br/>
      </w:r>
      <w:hyperlink r:id="rId24" w:history="1">
        <w:r w:rsidR="00B54652" w:rsidRPr="00B54652">
          <w:rPr>
            <w:color w:val="0000FF"/>
            <w:u w:val="single"/>
          </w:rPr>
          <w:t>Startsida - Södra Älvsborgs Sjukhus (vgregion.se)</w:t>
        </w:r>
      </w:hyperlink>
      <w:r w:rsidRPr="00893DD0">
        <w:rPr>
          <w:szCs w:val="20"/>
        </w:rPr>
        <w:t xml:space="preserve"> under rubrik </w:t>
      </w:r>
      <w:r w:rsidRPr="00893DD0">
        <w:rPr>
          <w:i/>
          <w:szCs w:val="20"/>
        </w:rPr>
        <w:t>Styrdokument</w:t>
      </w:r>
    </w:p>
    <w:p w14:paraId="51D4CDEE" w14:textId="0C3F3DEB" w:rsidR="00893DD0" w:rsidRPr="00893DD0" w:rsidRDefault="00893DD0" w:rsidP="001C39D3">
      <w:pPr>
        <w:tabs>
          <w:tab w:val="num" w:pos="3036"/>
        </w:tabs>
        <w:spacing w:after="80" w:line="240" w:lineRule="auto"/>
        <w:ind w:left="1352" w:right="0" w:hanging="360"/>
        <w:rPr>
          <w:szCs w:val="20"/>
        </w:rPr>
      </w:pPr>
      <w:r w:rsidRPr="00893DD0">
        <w:rPr>
          <w:szCs w:val="20"/>
        </w:rPr>
        <w:t>Insulinbehandling för inneliggande vuxna patienter</w:t>
      </w:r>
      <w:r w:rsidRPr="00893DD0">
        <w:rPr>
          <w:szCs w:val="20"/>
        </w:rPr>
        <w:br/>
      </w:r>
      <w:hyperlink r:id="rId25" w:history="1">
        <w:r w:rsidR="00B54652" w:rsidRPr="00B54652">
          <w:rPr>
            <w:color w:val="0000FF"/>
            <w:u w:val="single"/>
          </w:rPr>
          <w:t>Startsida - Södra Älvsborgs Sjukhus (vgregion.se)</w:t>
        </w:r>
      </w:hyperlink>
      <w:r w:rsidRPr="00893DD0">
        <w:rPr>
          <w:szCs w:val="20"/>
        </w:rPr>
        <w:t xml:space="preserve"> under rubrik </w:t>
      </w:r>
      <w:r w:rsidRPr="00893DD0">
        <w:rPr>
          <w:i/>
          <w:szCs w:val="20"/>
        </w:rPr>
        <w:t>Styrdokument</w:t>
      </w:r>
    </w:p>
    <w:p w14:paraId="6BED0A09" w14:textId="77777777" w:rsidR="00893DD0" w:rsidRPr="00893DD0" w:rsidRDefault="00893DD0" w:rsidP="001C39D3">
      <w:pPr>
        <w:tabs>
          <w:tab w:val="left" w:pos="3033"/>
        </w:tabs>
        <w:spacing w:after="80" w:line="240" w:lineRule="auto"/>
        <w:ind w:left="1349" w:right="0" w:hanging="357"/>
        <w:rPr>
          <w:i/>
          <w:szCs w:val="20"/>
        </w:rPr>
      </w:pPr>
      <w:r w:rsidRPr="00893DD0">
        <w:rPr>
          <w:szCs w:val="20"/>
        </w:rPr>
        <w:t xml:space="preserve">Diabetes mellitus – kostråd. Patientinformation sammanställd av Diabetesprocessen, SÄS </w:t>
      </w:r>
      <w:hyperlink r:id="rId26" w:history="1">
        <w:r w:rsidRPr="00893DD0">
          <w:rPr>
            <w:color w:val="0000FF"/>
            <w:szCs w:val="20"/>
            <w:u w:val="single"/>
          </w:rPr>
          <w:t>Diabetes mellitus - kostråd</w:t>
        </w:r>
      </w:hyperlink>
      <w:r w:rsidRPr="00893DD0">
        <w:rPr>
          <w:szCs w:val="20"/>
        </w:rPr>
        <w:t xml:space="preserve"> under rubrik </w:t>
      </w:r>
      <w:r w:rsidRPr="00893DD0">
        <w:rPr>
          <w:i/>
          <w:szCs w:val="20"/>
        </w:rPr>
        <w:t>Styrdokument</w:t>
      </w:r>
    </w:p>
    <w:p w14:paraId="7FA6EEA8" w14:textId="77777777" w:rsidR="00893DD0" w:rsidRPr="00893DD0" w:rsidRDefault="00893DD0" w:rsidP="001C39D3">
      <w:pPr>
        <w:tabs>
          <w:tab w:val="num" w:pos="3036"/>
        </w:tabs>
        <w:spacing w:after="80" w:line="240" w:lineRule="auto"/>
        <w:ind w:left="1352" w:right="0" w:hanging="360"/>
        <w:rPr>
          <w:szCs w:val="20"/>
        </w:rPr>
      </w:pPr>
      <w:r w:rsidRPr="00893DD0">
        <w:rPr>
          <w:szCs w:val="20"/>
        </w:rPr>
        <w:t xml:space="preserve">Diabetes en folksjukdom. Svenska Diabetesförbundet. </w:t>
      </w:r>
      <w:r w:rsidRPr="00893DD0">
        <w:rPr>
          <w:color w:val="0000FF"/>
          <w:szCs w:val="20"/>
        </w:rPr>
        <w:t xml:space="preserve"> </w:t>
      </w:r>
      <w:hyperlink r:id="rId27" w:anchor="!/Storefront" w:history="1">
        <w:r w:rsidRPr="00893DD0">
          <w:rPr>
            <w:color w:val="0000FF"/>
            <w:szCs w:val="20"/>
            <w:u w:val="single"/>
          </w:rPr>
          <w:t>https://diabetesm.strandsgrafiska.se/DSF/SmartStore.aspx?6xni2of2cF1XK5p9svSGX514vGtJkPV5zJta15cWuLAcBvKiMbVAauoFD8+JX0gJ#!/Storefront</w:t>
        </w:r>
      </w:hyperlink>
      <w:r w:rsidRPr="00893DD0">
        <w:rPr>
          <w:color w:val="0000FF"/>
          <w:szCs w:val="20"/>
        </w:rPr>
        <w:t xml:space="preserve"> </w:t>
      </w:r>
    </w:p>
    <w:p w14:paraId="421E98BE" w14:textId="77777777" w:rsidR="00893DD0" w:rsidRPr="00893DD0" w:rsidRDefault="00893DD0" w:rsidP="001C39D3">
      <w:pPr>
        <w:tabs>
          <w:tab w:val="left" w:pos="3033"/>
        </w:tabs>
        <w:spacing w:after="80" w:line="240" w:lineRule="auto"/>
        <w:ind w:left="1349" w:right="0" w:hanging="357"/>
        <w:rPr>
          <w:szCs w:val="20"/>
        </w:rPr>
      </w:pPr>
      <w:r w:rsidRPr="00893DD0">
        <w:rPr>
          <w:szCs w:val="20"/>
        </w:rPr>
        <w:t>Tre saker du måste kunna innan du får börja med insulin. Diabeteshandboken.se</w:t>
      </w:r>
      <w:r w:rsidRPr="00893DD0">
        <w:rPr>
          <w:szCs w:val="20"/>
        </w:rPr>
        <w:br/>
      </w:r>
      <w:hyperlink r:id="rId28" w:history="1">
        <w:r w:rsidRPr="00893DD0">
          <w:rPr>
            <w:color w:val="0000FF"/>
            <w:szCs w:val="20"/>
            <w:u w:val="single"/>
          </w:rPr>
          <w:t>www.diabeteshandboken.se/innehåll/6.-farmakologisk-behandling-vid-debut/bilaga-tre-saker-man-måste-kunna-innan-man-börjar-med-insulin-13716297</w:t>
        </w:r>
      </w:hyperlink>
    </w:p>
    <w:p w14:paraId="2AD698A7" w14:textId="77777777" w:rsidR="00893DD0" w:rsidRPr="00893DD0" w:rsidRDefault="00893DD0" w:rsidP="00893DD0">
      <w:pPr>
        <w:overflowPunct w:val="0"/>
        <w:autoSpaceDE w:val="0"/>
        <w:autoSpaceDN w:val="0"/>
        <w:adjustRightInd w:val="0"/>
        <w:spacing w:after="160" w:line="240" w:lineRule="auto"/>
        <w:ind w:left="2676" w:right="0"/>
        <w:textAlignment w:val="baseline"/>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893DD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902CA6" w14:textId="77777777" w:rsidR="00845A01" w:rsidRDefault="00845A01">
      <w:r>
        <w:separator/>
      </w:r>
    </w:p>
  </w:endnote>
  <w:endnote w:type="continuationSeparator" w:id="0">
    <w:p w14:paraId="08878153" w14:textId="77777777" w:rsidR="00845A01" w:rsidRDefault="00845A01">
      <w:r>
        <w:continuationSeparator/>
      </w:r>
    </w:p>
  </w:endnote>
  <w:endnote w:type="continuationNotice" w:id="1">
    <w:p w14:paraId="2AEEA897" w14:textId="77777777" w:rsidR="00845A01" w:rsidRDefault="00845A0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F82CCB" w14:textId="77777777" w:rsidR="00845A01" w:rsidRDefault="00845A01"/>
  </w:footnote>
  <w:footnote w:type="continuationSeparator" w:id="0">
    <w:p w14:paraId="0C4DC1BD" w14:textId="77777777" w:rsidR="00845A01" w:rsidRDefault="00845A01">
      <w:r>
        <w:continuationSeparator/>
      </w:r>
    </w:p>
  </w:footnote>
  <w:footnote w:type="continuationNotice" w:id="1">
    <w:p w14:paraId="21B12D02" w14:textId="77777777" w:rsidR="00845A01" w:rsidRDefault="00845A0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31F4977C">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7E3B53B5">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0B541696"/>
    <w:lvl w:ilvl="0">
      <w:start w:val="1"/>
      <w:numFmt w:val="decimal"/>
      <w:pStyle w:val="a"/>
      <w:lvlText w:val="%1."/>
      <w:lvlJc w:val="left"/>
      <w:pPr>
        <w:tabs>
          <w:tab w:val="num" w:pos="3036"/>
        </w:tabs>
        <w:ind w:left="3036" w:hanging="360"/>
      </w:p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CBA4F50"/>
    <w:multiLevelType w:val="multilevel"/>
    <w:tmpl w:val="0A4C75C2"/>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38790783">
    <w:abstractNumId w:val="1"/>
  </w:num>
  <w:num w:numId="2" w16cid:durableId="473107499">
    <w:abstractNumId w:val="13"/>
  </w:num>
  <w:num w:numId="3" w16cid:durableId="18972969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7970608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82827769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1594"/>
    <w:rsid w:val="00095368"/>
    <w:rsid w:val="000954C4"/>
    <w:rsid w:val="000A4C35"/>
    <w:rsid w:val="000A611A"/>
    <w:rsid w:val="000B12D9"/>
    <w:rsid w:val="000B4536"/>
    <w:rsid w:val="000B7715"/>
    <w:rsid w:val="000D3F51"/>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39D3"/>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634E"/>
    <w:rsid w:val="00384019"/>
    <w:rsid w:val="003854F1"/>
    <w:rsid w:val="0039118E"/>
    <w:rsid w:val="00397F54"/>
    <w:rsid w:val="003A0D43"/>
    <w:rsid w:val="003B2A4B"/>
    <w:rsid w:val="003D099E"/>
    <w:rsid w:val="003D1179"/>
    <w:rsid w:val="003D21A2"/>
    <w:rsid w:val="003D29D2"/>
    <w:rsid w:val="003D64B3"/>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0784"/>
    <w:rsid w:val="007A5C6F"/>
    <w:rsid w:val="007D4241"/>
    <w:rsid w:val="007D4317"/>
    <w:rsid w:val="007D4EA3"/>
    <w:rsid w:val="007F1CFF"/>
    <w:rsid w:val="007F5DD5"/>
    <w:rsid w:val="00821A1B"/>
    <w:rsid w:val="0082377F"/>
    <w:rsid w:val="008262E9"/>
    <w:rsid w:val="00827E69"/>
    <w:rsid w:val="00835C4D"/>
    <w:rsid w:val="00843F48"/>
    <w:rsid w:val="00845A01"/>
    <w:rsid w:val="00851423"/>
    <w:rsid w:val="00857848"/>
    <w:rsid w:val="008654B6"/>
    <w:rsid w:val="0087139C"/>
    <w:rsid w:val="00880E83"/>
    <w:rsid w:val="00892F28"/>
    <w:rsid w:val="00893DD0"/>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6E9A"/>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2E3A"/>
    <w:rsid w:val="00A264BE"/>
    <w:rsid w:val="00A272CA"/>
    <w:rsid w:val="00A33051"/>
    <w:rsid w:val="00A36250"/>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54652"/>
    <w:rsid w:val="00B60C6C"/>
    <w:rsid w:val="00B619A9"/>
    <w:rsid w:val="00B65A9D"/>
    <w:rsid w:val="00B66D60"/>
    <w:rsid w:val="00B75EDE"/>
    <w:rsid w:val="00B77D88"/>
    <w:rsid w:val="00B77FAF"/>
    <w:rsid w:val="00B84336"/>
    <w:rsid w:val="00B851B9"/>
    <w:rsid w:val="00B86453"/>
    <w:rsid w:val="00B90054"/>
    <w:rsid w:val="00B92C14"/>
    <w:rsid w:val="00B948C6"/>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5B6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DF4550"/>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2E0E"/>
    <w:rsid w:val="00FB2F0F"/>
    <w:rsid w:val="00FB5086"/>
    <w:rsid w:val="00FB5411"/>
    <w:rsid w:val="00FB6392"/>
    <w:rsid w:val="00FD3C70"/>
    <w:rsid w:val="00FD6820"/>
    <w:rsid w:val="00FE12D8"/>
    <w:rsid w:val="00FF7C02"/>
    <w:rsid w:val="024801E3"/>
    <w:rsid w:val="1F1DC894"/>
    <w:rsid w:val="647B2B65"/>
    <w:rsid w:val="6B2CF8ED"/>
    <w:rsid w:val="7DA0189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893DD0"/>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893DD0"/>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893DD0"/>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tabs>
        <w:tab w:val="num" w:pos="720"/>
      </w:tabs>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893DD0"/>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893DD0"/>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893DD0"/>
    <w:rPr>
      <w:rFonts w:asciiTheme="majorHAnsi" w:eastAsiaTheme="majorEastAsia" w:hAnsiTheme="majorHAnsi" w:cstheme="majorBidi"/>
      <w:i/>
      <w:iCs/>
      <w:color w:val="272727" w:themeColor="text1" w:themeTint="D8"/>
      <w:sz w:val="21"/>
      <w:szCs w:val="21"/>
    </w:rPr>
  </w:style>
  <w:style w:type="paragraph" w:customStyle="1" w:styleId="a">
    <w:next w:val="Numreradlista"/>
    <w:rsid w:val="00893DD0"/>
    <w:pPr>
      <w:numPr>
        <w:numId w:val="1"/>
      </w:numPr>
      <w:spacing w:after="80"/>
    </w:pPr>
    <w:rPr>
      <w:sz w:val="24"/>
    </w:rPr>
  </w:style>
  <w:style w:type="paragraph" w:styleId="Numreradlista">
    <w:name w:val="List Number"/>
    <w:basedOn w:val="Normal"/>
    <w:uiPriority w:val="99"/>
    <w:semiHidden/>
    <w:unhideWhenUsed/>
    <w:rsid w:val="00893DD0"/>
    <w:pPr>
      <w:tabs>
        <w:tab w:val="num" w:pos="720"/>
      </w:tabs>
      <w:ind w:left="720" w:hanging="720"/>
      <w:contextualSpacing/>
    </w:pPr>
  </w:style>
  <w:style w:type="character" w:styleId="Olstomnmnande">
    <w:name w:val="Unresolved Mention"/>
    <w:basedOn w:val="Standardstycketeckensnitt"/>
    <w:uiPriority w:val="99"/>
    <w:semiHidden/>
    <w:unhideWhenUsed/>
    <w:rsid w:val="00F92E0E"/>
    <w:rPr>
      <w:color w:val="605E5C"/>
      <w:shd w:val="clear" w:color="auto" w:fill="E1DFDD"/>
    </w:rPr>
  </w:style>
  <w:style w:type="character" w:styleId="AnvndHyperlnk">
    <w:name w:val="FollowedHyperlink"/>
    <w:basedOn w:val="Standardstycketeckensnitt"/>
    <w:uiPriority w:val="99"/>
    <w:semiHidden/>
    <w:unhideWhenUsed/>
    <w:rsid w:val="003D1179"/>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AS9614-1097948292-115/SURROGATE/Diabetes%20mellitus%20med%20ketoacidos%20och%20hyperglykemiskt%20hyperosmol%c3%a4rt%20syndrom%20inom%20slutenv%c3%a5rden.pdf" TargetMode="External" Id="rId18" /><Relationship Type="http://schemas.openxmlformats.org/officeDocument/2006/relationships/hyperlink" Target="https://alfresco.vgregion.se/alfresco/service/vgr/storage/node/content/33897/Diabetes%20mellitus%20%e2%80%93%20kostr%c3%a5d.pdf?a=false&amp;guest=true" TargetMode="External" Id="rId26" /><Relationship Type="http://schemas.openxmlformats.org/officeDocument/2006/relationships/hyperlink" Target="http://www.diabetes.se/Butik/Produkter/Broschyrer-och-foldrar/Diabetes---en-folksjukdom/"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22951/Diabetes%20mellitus%20-%20Enkel%20standardv%c3%a5rdplan%20vid%20nydebuterad%20hos%20patienter%2018%20%c3%a5r%20eller%20%c3%a4ldre.pdf?a=false&amp;guest=true" TargetMode="External" Id="rId17" /><Relationship Type="http://schemas.openxmlformats.org/officeDocument/2006/relationships/hyperlink" Target="https://insidan.vgregion.se/forvaltningar/sodra-alvsborgs-sjukhus/" TargetMode="Externa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AS9614-1097948292-12/SURROGATE/Diabetes%20mellitus%20%e2%80%93%20kostr%c3%a5d.pdf" TargetMode="External"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insidan.vgregion.se/forvaltningar/sodra-alvsborgs-sjukhus/" TargetMode="External" Id="rId24" /><Relationship Type="http://schemas.openxmlformats.org/officeDocument/2006/relationships/header" Target="header2.xml" Id="rId15" /><Relationship Type="http://schemas.openxmlformats.org/officeDocument/2006/relationships/hyperlink" Target="https://insidan.vgregion.se/forvaltningar/sodra-alvsborgs-sjukhus/" TargetMode="External" Id="rId23" /><Relationship Type="http://schemas.openxmlformats.org/officeDocument/2006/relationships/hyperlink" Target="http://www.diabeteshandboken.se/inneh&#229;ll/6.-farmakologisk-behandling-vid-debut/bilaga-tre-saker-man-m&#229;ste-kunna-innan-man-b&#246;rjar-med-insulin-13716297" TargetMode="Externa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14-1097948292-24/SURROGATE/Insulinbehandlling%20f%c3%b6r%20inneliggande%20vuxna%20patienter.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www.diabeteshandboken.se/inneh&#229;ll/6.-farmakologisk-behandling-vid-debut/bilaga-tre-saker-man-m&#229;ste-kunna-innan-man-b&#246;rjar-med-insulin-13716297" TargetMode="External" Id="rId22" /><Relationship Type="http://schemas.openxmlformats.org/officeDocument/2006/relationships/hyperlink" Target="https://diabetesm.strandsgrafiska.se/DSF/SmartStore.aspx?6xni2of2cF1XK5p9svSGX514vGtJkPV5zJta15cWuLAcBvKiMbVAauoFD8+JX0gJ" TargetMode="External"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23</TotalTime>
  <Pages>7</Pages>
  <Words>1999</Words>
  <Characters>10600</Characters>
  <Application>Microsoft Office Word</Application>
  <DocSecurity>0</DocSecurity>
  <Lines>88</Lines>
  <Paragraphs>25</Paragraphs>
  <ScaleCrop>false</ScaleCrop>
  <Manager/>
  <Company/>
  <LinksUpToDate>false</LinksUpToDate>
  <CharactersWithSpaces>12574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Diabetes, nydebuterad hos patienter 18 år eller äldre</dc:title>
  <dc:subject/>
  <dc:creator>patrik.jens.johansson@vgregion.se</dc:creator>
  <keywords/>
  <lastModifiedBy>Erika Molnárné Pénzes</lastModifiedBy>
  <revision>23</revision>
  <lastPrinted>2016-03-31T10:56:00.0000000Z</lastPrinted>
  <dcterms:created xsi:type="dcterms:W3CDTF">2022-03-24T06:40:00.0000000Z</dcterms:created>
  <dcterms:modified xsi:type="dcterms:W3CDTF">2024-03-07T14:56:00.0000000Z</dcterms:modified>
</coreProperties>
</file>