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48809928" w:rsidR="00184167" w:rsidRDefault="00B41B83" w:rsidP="009A32ED">
      <w:pPr>
        <w:pStyle w:val="Rubrik1"/>
      </w:pPr>
      <w:bookmarkStart w:id="0" w:name="_Toc136847940"/>
      <w:r w:rsidRPr="00643FAB">
        <w:t>Diabetes - mottagningsbesök för patienter 18 år eller äldre</w:t>
      </w:r>
      <w:bookmarkEnd w:id="0"/>
      <w:r w:rsidRPr="00643FAB">
        <w:t xml:space="preserve"> </w:t>
      </w:r>
      <w:bookmarkStart w:id="1" w:name="_Toc321146591"/>
    </w:p>
    <w:p w14:paraId="11BC1DCA" w14:textId="77777777" w:rsidR="009A32ED" w:rsidRDefault="009A32ED" w:rsidP="009A32ED">
      <w:pPr>
        <w:pStyle w:val="Rubrik2"/>
        <w:ind w:right="-143"/>
      </w:pPr>
      <w:bookmarkStart w:id="2" w:name="_Toc100327184"/>
      <w:bookmarkStart w:id="3" w:name="_Toc198629014"/>
      <w:bookmarkEnd w:id="1"/>
      <w:r>
        <w:t>Förändringar sedan föregående version</w:t>
      </w:r>
      <w:bookmarkEnd w:id="2"/>
      <w:bookmarkEnd w:id="3"/>
    </w:p>
    <w:p w14:paraId="4EA6C4B6" w14:textId="41E57CA5" w:rsidR="009A32ED" w:rsidRPr="007A334E" w:rsidRDefault="00B41B83" w:rsidP="009A32ED">
      <w:pPr>
        <w:ind w:right="-143"/>
      </w:pPr>
      <w:r>
        <w:t xml:space="preserve">. </w:t>
      </w:r>
      <w:r w:rsidR="009A32ED">
        <w:t xml:space="preserve"> </w:t>
      </w:r>
    </w:p>
    <w:p w14:paraId="69BCFD87" w14:textId="77777777" w:rsidR="009A32ED" w:rsidRDefault="009A32ED" w:rsidP="009A32ED">
      <w:pPr>
        <w:pStyle w:val="Rubrik2"/>
        <w:ind w:right="-143"/>
      </w:pPr>
      <w:bookmarkStart w:id="4" w:name="_Toc100327185"/>
      <w:bookmarkStart w:id="5" w:name="_Toc72840807"/>
      <w:bookmarkStart w:id="6" w:name="_Toc198629015"/>
      <w:r>
        <w:t>Sammanfattning</w:t>
      </w:r>
      <w:bookmarkEnd w:id="4"/>
      <w:bookmarkEnd w:id="6"/>
    </w:p>
    <w:p w14:paraId="2EF225CA" w14:textId="77777777" w:rsidR="00B41B83" w:rsidRDefault="00B41B83" w:rsidP="00B41B83">
      <w:r w:rsidRPr="00643FAB">
        <w:t>Riktlinjen beskriver handläggning av årskontroller hos vuxna patienter med diabetes mellitus.</w:t>
      </w:r>
    </w:p>
    <w:p w14:paraId="6660DA9D" w14:textId="2A8EC736" w:rsidR="00B405A1" w:rsidRDefault="00B405A1" w:rsidP="00831C35">
      <w:pPr>
        <w:pStyle w:val="Rubrik2"/>
      </w:pPr>
      <w:bookmarkStart w:id="7" w:name="_Toc198629016"/>
      <w:r>
        <w:t>Innehållsförteckning</w:t>
      </w:r>
      <w:bookmarkEnd w:id="7"/>
    </w:p>
    <w:p w14:paraId="427D2035" w14:textId="0DED0F39" w:rsidR="00B405A1" w:rsidRPr="00B405A1" w:rsidRDefault="00B405A1" w:rsidP="00B405A1"/>
    <w:p w14:paraId="2056F4F8" w14:textId="6BE38A8C" w:rsidR="00C41EC7"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198629014" w:history="1">
        <w:r w:rsidR="00C41EC7" w:rsidRPr="003D3C24">
          <w:rPr>
            <w:rStyle w:val="Hyperlnk"/>
            <w:rFonts w:eastAsia="MS Gothic"/>
            <w:noProof/>
          </w:rPr>
          <w:t>Förändringar sedan föregående version</w:t>
        </w:r>
        <w:r w:rsidR="00C41EC7">
          <w:rPr>
            <w:noProof/>
            <w:webHidden/>
          </w:rPr>
          <w:tab/>
        </w:r>
        <w:r w:rsidR="00C41EC7">
          <w:rPr>
            <w:noProof/>
            <w:webHidden/>
          </w:rPr>
          <w:fldChar w:fldCharType="begin"/>
        </w:r>
        <w:r w:rsidR="00C41EC7">
          <w:rPr>
            <w:noProof/>
            <w:webHidden/>
          </w:rPr>
          <w:instrText xml:space="preserve"> PAGEREF _Toc198629014 \h </w:instrText>
        </w:r>
        <w:r w:rsidR="00C41EC7">
          <w:rPr>
            <w:noProof/>
            <w:webHidden/>
          </w:rPr>
        </w:r>
        <w:r w:rsidR="00C41EC7">
          <w:rPr>
            <w:noProof/>
            <w:webHidden/>
          </w:rPr>
          <w:fldChar w:fldCharType="separate"/>
        </w:r>
        <w:r w:rsidR="00C41EC7">
          <w:rPr>
            <w:noProof/>
            <w:webHidden/>
          </w:rPr>
          <w:t>1</w:t>
        </w:r>
        <w:r w:rsidR="00C41EC7">
          <w:rPr>
            <w:noProof/>
            <w:webHidden/>
          </w:rPr>
          <w:fldChar w:fldCharType="end"/>
        </w:r>
      </w:hyperlink>
    </w:p>
    <w:p w14:paraId="43007EF2" w14:textId="02AF6877" w:rsidR="00C41EC7" w:rsidRDefault="00C41EC7">
      <w:pPr>
        <w:pStyle w:val="Innehll2"/>
        <w:rPr>
          <w:rFonts w:asciiTheme="minorHAnsi" w:eastAsiaTheme="minorEastAsia" w:hAnsiTheme="minorHAnsi" w:cstheme="minorBidi"/>
          <w:noProof/>
          <w:kern w:val="2"/>
          <w14:ligatures w14:val="standardContextual"/>
        </w:rPr>
      </w:pPr>
      <w:hyperlink w:anchor="_Toc198629015" w:history="1">
        <w:r w:rsidRPr="003D3C24">
          <w:rPr>
            <w:rStyle w:val="Hyperlnk"/>
            <w:rFonts w:eastAsia="MS Gothic"/>
            <w:noProof/>
          </w:rPr>
          <w:t>Sammanfattning</w:t>
        </w:r>
        <w:r>
          <w:rPr>
            <w:noProof/>
            <w:webHidden/>
          </w:rPr>
          <w:tab/>
        </w:r>
        <w:r>
          <w:rPr>
            <w:noProof/>
            <w:webHidden/>
          </w:rPr>
          <w:fldChar w:fldCharType="begin"/>
        </w:r>
        <w:r>
          <w:rPr>
            <w:noProof/>
            <w:webHidden/>
          </w:rPr>
          <w:instrText xml:space="preserve"> PAGEREF _Toc198629015 \h </w:instrText>
        </w:r>
        <w:r>
          <w:rPr>
            <w:noProof/>
            <w:webHidden/>
          </w:rPr>
        </w:r>
        <w:r>
          <w:rPr>
            <w:noProof/>
            <w:webHidden/>
          </w:rPr>
          <w:fldChar w:fldCharType="separate"/>
        </w:r>
        <w:r>
          <w:rPr>
            <w:noProof/>
            <w:webHidden/>
          </w:rPr>
          <w:t>1</w:t>
        </w:r>
        <w:r>
          <w:rPr>
            <w:noProof/>
            <w:webHidden/>
          </w:rPr>
          <w:fldChar w:fldCharType="end"/>
        </w:r>
      </w:hyperlink>
    </w:p>
    <w:p w14:paraId="0512F43E" w14:textId="43E38973" w:rsidR="00C41EC7" w:rsidRDefault="00C41EC7">
      <w:pPr>
        <w:pStyle w:val="Innehll2"/>
        <w:rPr>
          <w:rFonts w:asciiTheme="minorHAnsi" w:eastAsiaTheme="minorEastAsia" w:hAnsiTheme="minorHAnsi" w:cstheme="minorBidi"/>
          <w:noProof/>
          <w:kern w:val="2"/>
          <w14:ligatures w14:val="standardContextual"/>
        </w:rPr>
      </w:pPr>
      <w:hyperlink w:anchor="_Toc198629016" w:history="1">
        <w:r w:rsidRPr="003D3C24">
          <w:rPr>
            <w:rStyle w:val="Hyperlnk"/>
            <w:rFonts w:eastAsia="MS Gothic"/>
            <w:noProof/>
          </w:rPr>
          <w:t>Innehållsförteckning</w:t>
        </w:r>
        <w:r>
          <w:rPr>
            <w:noProof/>
            <w:webHidden/>
          </w:rPr>
          <w:tab/>
        </w:r>
        <w:r>
          <w:rPr>
            <w:noProof/>
            <w:webHidden/>
          </w:rPr>
          <w:fldChar w:fldCharType="begin"/>
        </w:r>
        <w:r>
          <w:rPr>
            <w:noProof/>
            <w:webHidden/>
          </w:rPr>
          <w:instrText xml:space="preserve"> PAGEREF _Toc198629016 \h </w:instrText>
        </w:r>
        <w:r>
          <w:rPr>
            <w:noProof/>
            <w:webHidden/>
          </w:rPr>
        </w:r>
        <w:r>
          <w:rPr>
            <w:noProof/>
            <w:webHidden/>
          </w:rPr>
          <w:fldChar w:fldCharType="separate"/>
        </w:r>
        <w:r>
          <w:rPr>
            <w:noProof/>
            <w:webHidden/>
          </w:rPr>
          <w:t>1</w:t>
        </w:r>
        <w:r>
          <w:rPr>
            <w:noProof/>
            <w:webHidden/>
          </w:rPr>
          <w:fldChar w:fldCharType="end"/>
        </w:r>
      </w:hyperlink>
    </w:p>
    <w:p w14:paraId="43309855" w14:textId="18858777" w:rsidR="00C41EC7" w:rsidRDefault="00C41EC7">
      <w:pPr>
        <w:pStyle w:val="Innehll2"/>
        <w:rPr>
          <w:rFonts w:asciiTheme="minorHAnsi" w:eastAsiaTheme="minorEastAsia" w:hAnsiTheme="minorHAnsi" w:cstheme="minorBidi"/>
          <w:noProof/>
          <w:kern w:val="2"/>
          <w14:ligatures w14:val="standardContextual"/>
        </w:rPr>
      </w:pPr>
      <w:hyperlink w:anchor="_Toc198629017" w:history="1">
        <w:r w:rsidRPr="003D3C24">
          <w:rPr>
            <w:rStyle w:val="Hyperlnk"/>
            <w:rFonts w:eastAsia="MS Gothic"/>
            <w:noProof/>
          </w:rPr>
          <w:t>Förutsättningar</w:t>
        </w:r>
        <w:r>
          <w:rPr>
            <w:noProof/>
            <w:webHidden/>
          </w:rPr>
          <w:tab/>
        </w:r>
        <w:r>
          <w:rPr>
            <w:noProof/>
            <w:webHidden/>
          </w:rPr>
          <w:fldChar w:fldCharType="begin"/>
        </w:r>
        <w:r>
          <w:rPr>
            <w:noProof/>
            <w:webHidden/>
          </w:rPr>
          <w:instrText xml:space="preserve"> PAGEREF _Toc198629017 \h </w:instrText>
        </w:r>
        <w:r>
          <w:rPr>
            <w:noProof/>
            <w:webHidden/>
          </w:rPr>
        </w:r>
        <w:r>
          <w:rPr>
            <w:noProof/>
            <w:webHidden/>
          </w:rPr>
          <w:fldChar w:fldCharType="separate"/>
        </w:r>
        <w:r>
          <w:rPr>
            <w:noProof/>
            <w:webHidden/>
          </w:rPr>
          <w:t>2</w:t>
        </w:r>
        <w:r>
          <w:rPr>
            <w:noProof/>
            <w:webHidden/>
          </w:rPr>
          <w:fldChar w:fldCharType="end"/>
        </w:r>
      </w:hyperlink>
    </w:p>
    <w:p w14:paraId="3A50DC5B" w14:textId="1F41DC7E" w:rsidR="00C41EC7" w:rsidRDefault="00C41EC7">
      <w:pPr>
        <w:pStyle w:val="Innehll2"/>
        <w:rPr>
          <w:rFonts w:asciiTheme="minorHAnsi" w:eastAsiaTheme="minorEastAsia" w:hAnsiTheme="minorHAnsi" w:cstheme="minorBidi"/>
          <w:noProof/>
          <w:kern w:val="2"/>
          <w14:ligatures w14:val="standardContextual"/>
        </w:rPr>
      </w:pPr>
      <w:hyperlink w:anchor="_Toc198629018" w:history="1">
        <w:r w:rsidRPr="003D3C24">
          <w:rPr>
            <w:rStyle w:val="Hyperlnk"/>
            <w:rFonts w:eastAsia="MS Gothic"/>
            <w:noProof/>
          </w:rPr>
          <w:t>Genomförande</w:t>
        </w:r>
        <w:r>
          <w:rPr>
            <w:noProof/>
            <w:webHidden/>
          </w:rPr>
          <w:tab/>
        </w:r>
        <w:r>
          <w:rPr>
            <w:noProof/>
            <w:webHidden/>
          </w:rPr>
          <w:fldChar w:fldCharType="begin"/>
        </w:r>
        <w:r>
          <w:rPr>
            <w:noProof/>
            <w:webHidden/>
          </w:rPr>
          <w:instrText xml:space="preserve"> PAGEREF _Toc198629018 \h </w:instrText>
        </w:r>
        <w:r>
          <w:rPr>
            <w:noProof/>
            <w:webHidden/>
          </w:rPr>
        </w:r>
        <w:r>
          <w:rPr>
            <w:noProof/>
            <w:webHidden/>
          </w:rPr>
          <w:fldChar w:fldCharType="separate"/>
        </w:r>
        <w:r>
          <w:rPr>
            <w:noProof/>
            <w:webHidden/>
          </w:rPr>
          <w:t>2</w:t>
        </w:r>
        <w:r>
          <w:rPr>
            <w:noProof/>
            <w:webHidden/>
          </w:rPr>
          <w:fldChar w:fldCharType="end"/>
        </w:r>
      </w:hyperlink>
    </w:p>
    <w:p w14:paraId="4B2262FA" w14:textId="711EB696" w:rsidR="00C41EC7" w:rsidRDefault="00C41EC7">
      <w:pPr>
        <w:pStyle w:val="Innehll2"/>
        <w:rPr>
          <w:rFonts w:asciiTheme="minorHAnsi" w:eastAsiaTheme="minorEastAsia" w:hAnsiTheme="minorHAnsi" w:cstheme="minorBidi"/>
          <w:noProof/>
          <w:kern w:val="2"/>
          <w14:ligatures w14:val="standardContextual"/>
        </w:rPr>
      </w:pPr>
      <w:hyperlink w:anchor="_Toc198629019" w:history="1">
        <w:r w:rsidRPr="003D3C24">
          <w:rPr>
            <w:rStyle w:val="Hyperlnk"/>
            <w:rFonts w:eastAsia="MS Gothic"/>
            <w:noProof/>
          </w:rPr>
          <w:t>Dokumentinformation</w:t>
        </w:r>
        <w:r>
          <w:rPr>
            <w:noProof/>
            <w:webHidden/>
          </w:rPr>
          <w:tab/>
        </w:r>
        <w:r>
          <w:rPr>
            <w:noProof/>
            <w:webHidden/>
          </w:rPr>
          <w:fldChar w:fldCharType="begin"/>
        </w:r>
        <w:r>
          <w:rPr>
            <w:noProof/>
            <w:webHidden/>
          </w:rPr>
          <w:instrText xml:space="preserve"> PAGEREF _Toc198629019 \h </w:instrText>
        </w:r>
        <w:r>
          <w:rPr>
            <w:noProof/>
            <w:webHidden/>
          </w:rPr>
        </w:r>
        <w:r>
          <w:rPr>
            <w:noProof/>
            <w:webHidden/>
          </w:rPr>
          <w:fldChar w:fldCharType="separate"/>
        </w:r>
        <w:r>
          <w:rPr>
            <w:noProof/>
            <w:webHidden/>
          </w:rPr>
          <w:t>9</w:t>
        </w:r>
        <w:r>
          <w:rPr>
            <w:noProof/>
            <w:webHidden/>
          </w:rPr>
          <w:fldChar w:fldCharType="end"/>
        </w:r>
      </w:hyperlink>
    </w:p>
    <w:p w14:paraId="013BFB73" w14:textId="7F45417F" w:rsidR="00C41EC7" w:rsidRDefault="00C41EC7">
      <w:pPr>
        <w:pStyle w:val="Innehll2"/>
        <w:rPr>
          <w:rFonts w:asciiTheme="minorHAnsi" w:eastAsiaTheme="minorEastAsia" w:hAnsiTheme="minorHAnsi" w:cstheme="minorBidi"/>
          <w:noProof/>
          <w:kern w:val="2"/>
          <w14:ligatures w14:val="standardContextual"/>
        </w:rPr>
      </w:pPr>
      <w:hyperlink w:anchor="_Toc198629020" w:history="1">
        <w:r w:rsidRPr="003D3C24">
          <w:rPr>
            <w:rStyle w:val="Hyperlnk"/>
            <w:rFonts w:eastAsia="MS Gothic"/>
            <w:noProof/>
          </w:rPr>
          <w:t>Referensförteckning</w:t>
        </w:r>
        <w:r>
          <w:rPr>
            <w:noProof/>
            <w:webHidden/>
          </w:rPr>
          <w:tab/>
        </w:r>
        <w:r>
          <w:rPr>
            <w:noProof/>
            <w:webHidden/>
          </w:rPr>
          <w:fldChar w:fldCharType="begin"/>
        </w:r>
        <w:r>
          <w:rPr>
            <w:noProof/>
            <w:webHidden/>
          </w:rPr>
          <w:instrText xml:space="preserve"> PAGEREF _Toc198629020 \h </w:instrText>
        </w:r>
        <w:r>
          <w:rPr>
            <w:noProof/>
            <w:webHidden/>
          </w:rPr>
        </w:r>
        <w:r>
          <w:rPr>
            <w:noProof/>
            <w:webHidden/>
          </w:rPr>
          <w:fldChar w:fldCharType="separate"/>
        </w:r>
        <w:r>
          <w:rPr>
            <w:noProof/>
            <w:webHidden/>
          </w:rPr>
          <w:t>9</w:t>
        </w:r>
        <w:r>
          <w:rPr>
            <w:noProof/>
            <w:webHidden/>
          </w:rPr>
          <w:fldChar w:fldCharType="end"/>
        </w:r>
      </w:hyperlink>
    </w:p>
    <w:p w14:paraId="752A0A18" w14:textId="20AD9F73" w:rsidR="00C41EC7" w:rsidRDefault="00C41EC7">
      <w:pPr>
        <w:pStyle w:val="Innehll2"/>
        <w:rPr>
          <w:rFonts w:asciiTheme="minorHAnsi" w:eastAsiaTheme="minorEastAsia" w:hAnsiTheme="minorHAnsi" w:cstheme="minorBidi"/>
          <w:noProof/>
          <w:kern w:val="2"/>
          <w14:ligatures w14:val="standardContextual"/>
        </w:rPr>
      </w:pPr>
      <w:hyperlink w:anchor="_Toc198629021" w:history="1">
        <w:r w:rsidRPr="003D3C24">
          <w:rPr>
            <w:rStyle w:val="Hyperlnk"/>
            <w:rFonts w:eastAsia="MS Gothic"/>
            <w:noProof/>
          </w:rPr>
          <w:t>Länkförteckning</w:t>
        </w:r>
        <w:r>
          <w:rPr>
            <w:noProof/>
            <w:webHidden/>
          </w:rPr>
          <w:tab/>
        </w:r>
        <w:r>
          <w:rPr>
            <w:noProof/>
            <w:webHidden/>
          </w:rPr>
          <w:fldChar w:fldCharType="begin"/>
        </w:r>
        <w:r>
          <w:rPr>
            <w:noProof/>
            <w:webHidden/>
          </w:rPr>
          <w:instrText xml:space="preserve"> PAGEREF _Toc198629021 \h </w:instrText>
        </w:r>
        <w:r>
          <w:rPr>
            <w:noProof/>
            <w:webHidden/>
          </w:rPr>
        </w:r>
        <w:r>
          <w:rPr>
            <w:noProof/>
            <w:webHidden/>
          </w:rPr>
          <w:fldChar w:fldCharType="separate"/>
        </w:r>
        <w:r>
          <w:rPr>
            <w:noProof/>
            <w:webHidden/>
          </w:rPr>
          <w:t>10</w:t>
        </w:r>
        <w:r>
          <w:rPr>
            <w:noProof/>
            <w:webHidden/>
          </w:rPr>
          <w:fldChar w:fldCharType="end"/>
        </w:r>
      </w:hyperlink>
    </w:p>
    <w:p w14:paraId="1FC6584C" w14:textId="68D23813" w:rsidR="00B405A1" w:rsidRDefault="00D67C88" w:rsidP="009A32ED">
      <w:pPr>
        <w:ind w:right="-143"/>
      </w:pPr>
      <w:r>
        <w:fldChar w:fldCharType="end"/>
      </w:r>
    </w:p>
    <w:p w14:paraId="0D09A0D9" w14:textId="77777777" w:rsidR="00B41B83" w:rsidRDefault="00B41B83" w:rsidP="009A32ED">
      <w:pPr>
        <w:ind w:right="-143"/>
      </w:pPr>
    </w:p>
    <w:p w14:paraId="70B2A54A" w14:textId="77777777" w:rsidR="009A32ED" w:rsidRDefault="009A32ED" w:rsidP="009A32ED">
      <w:pPr>
        <w:pStyle w:val="Rubrik2"/>
        <w:ind w:right="-143"/>
      </w:pPr>
      <w:bookmarkStart w:id="8" w:name="_Toc100327187"/>
      <w:bookmarkStart w:id="9" w:name="_Toc198629017"/>
      <w:bookmarkEnd w:id="5"/>
      <w:r>
        <w:lastRenderedPageBreak/>
        <w:t>Förutsättningar</w:t>
      </w:r>
      <w:bookmarkEnd w:id="8"/>
      <w:bookmarkEnd w:id="9"/>
    </w:p>
    <w:p w14:paraId="6C027850" w14:textId="77777777" w:rsidR="00B41B83" w:rsidRPr="00643FAB" w:rsidRDefault="00B41B83" w:rsidP="00B41B83">
      <w:pPr>
        <w:pStyle w:val="Rubrik3"/>
      </w:pPr>
      <w:bookmarkStart w:id="10" w:name="_Toc493767296"/>
      <w:bookmarkStart w:id="11" w:name="_Toc256000002"/>
      <w:bookmarkStart w:id="12" w:name="_Toc256000022"/>
      <w:bookmarkStart w:id="13" w:name="_Toc256000042"/>
      <w:bookmarkStart w:id="14" w:name="_Toc256000062"/>
      <w:bookmarkStart w:id="15" w:name="_Toc256000082"/>
      <w:bookmarkStart w:id="16" w:name="_Toc256000102"/>
      <w:bookmarkStart w:id="17" w:name="_Toc256000122"/>
      <w:bookmarkStart w:id="18" w:name="_Toc136847944"/>
      <w:r w:rsidRPr="00643FAB">
        <w:t xml:space="preserve">Inledande </w:t>
      </w:r>
      <w:r w:rsidRPr="00B41B83">
        <w:t>information</w:t>
      </w:r>
      <w:bookmarkEnd w:id="10"/>
      <w:bookmarkEnd w:id="11"/>
      <w:bookmarkEnd w:id="12"/>
      <w:bookmarkEnd w:id="13"/>
      <w:bookmarkEnd w:id="14"/>
      <w:bookmarkEnd w:id="15"/>
      <w:bookmarkEnd w:id="16"/>
      <w:bookmarkEnd w:id="17"/>
      <w:bookmarkEnd w:id="18"/>
    </w:p>
    <w:p w14:paraId="35CE7FD6" w14:textId="77777777" w:rsidR="00B41B83" w:rsidRPr="00643FAB" w:rsidRDefault="00B41B83" w:rsidP="00B41B83">
      <w:pPr>
        <w:rPr>
          <w:szCs w:val="20"/>
        </w:rPr>
      </w:pPr>
      <w:r w:rsidRPr="00643FAB">
        <w:rPr>
          <w:szCs w:val="20"/>
        </w:rPr>
        <w:t xml:space="preserve">Till denna riktlinje hör dokumentet </w:t>
      </w:r>
      <w:hyperlink r:id="rId7" w:history="1">
        <w:r w:rsidRPr="00643FAB">
          <w:rPr>
            <w:color w:val="0000FF"/>
            <w:szCs w:val="20"/>
            <w:u w:val="single"/>
          </w:rPr>
          <w:t>”Diabetes - Checklista mottagningsbesök för patienter 18 år eller äldre”.</w:t>
        </w:r>
      </w:hyperlink>
      <w:r w:rsidRPr="00643FAB">
        <w:rPr>
          <w:szCs w:val="20"/>
        </w:rPr>
        <w:t xml:space="preserve"> Checklistan ska användas när patienten är på mottagningsbesök. All information som tas fram dokumenteras tidsnära i diabetesprogram </w:t>
      </w:r>
      <w:proofErr w:type="spellStart"/>
      <w:r w:rsidRPr="00643FAB">
        <w:rPr>
          <w:szCs w:val="20"/>
        </w:rPr>
        <w:t>Journalia</w:t>
      </w:r>
      <w:proofErr w:type="spellEnd"/>
      <w:r w:rsidRPr="00643FAB">
        <w:rPr>
          <w:szCs w:val="20"/>
        </w:rPr>
        <w:t xml:space="preserve"> </w:t>
      </w:r>
      <w:proofErr w:type="spellStart"/>
      <w:r w:rsidRPr="00643FAB">
        <w:rPr>
          <w:szCs w:val="20"/>
        </w:rPr>
        <w:t>DiabBase</w:t>
      </w:r>
      <w:proofErr w:type="spellEnd"/>
      <w:r w:rsidRPr="00643FAB">
        <w:rPr>
          <w:szCs w:val="20"/>
        </w:rPr>
        <w:t xml:space="preserve"> som registreras i Nationella Diabetes Registret, (NDR).  För att underlätta hantering finns även en inplastad ficklathund att få via diabetesmottagning Borås/Skene. Se vidare instruktioner i checklista.</w:t>
      </w:r>
    </w:p>
    <w:p w14:paraId="37C7076C" w14:textId="40C66562" w:rsidR="009A32ED" w:rsidRPr="00065A6B" w:rsidRDefault="00B41B83" w:rsidP="009A32ED">
      <w:pPr>
        <w:pStyle w:val="Rubrik2"/>
        <w:ind w:right="-143"/>
        <w:rPr>
          <w:color w:val="auto"/>
        </w:rPr>
      </w:pPr>
      <w:bookmarkStart w:id="19" w:name="_Toc100327192"/>
      <w:bookmarkStart w:id="20" w:name="_Toc198629018"/>
      <w:r>
        <w:rPr>
          <w:color w:val="auto"/>
        </w:rPr>
        <w:t>Genom</w:t>
      </w:r>
      <w:r w:rsidR="009A32ED" w:rsidRPr="00065A6B">
        <w:rPr>
          <w:color w:val="auto"/>
        </w:rPr>
        <w:t>förande</w:t>
      </w:r>
      <w:bookmarkEnd w:id="19"/>
      <w:bookmarkEnd w:id="20"/>
    </w:p>
    <w:p w14:paraId="0DA17BF2" w14:textId="77777777" w:rsidR="00B41B83" w:rsidRPr="00B41B83" w:rsidRDefault="00B41B83" w:rsidP="0067224B">
      <w:pPr>
        <w:pStyle w:val="Rubrik3"/>
      </w:pPr>
      <w:bookmarkStart w:id="21" w:name="_Toc493767298"/>
      <w:bookmarkStart w:id="22" w:name="_Toc256000004"/>
      <w:bookmarkStart w:id="23" w:name="_Toc256000024"/>
      <w:bookmarkStart w:id="24" w:name="_Toc256000044"/>
      <w:bookmarkStart w:id="25" w:name="_Toc256000064"/>
      <w:bookmarkStart w:id="26" w:name="_Toc256000084"/>
      <w:bookmarkStart w:id="27" w:name="_Toc256000104"/>
      <w:bookmarkStart w:id="28" w:name="_Toc256000124"/>
      <w:bookmarkStart w:id="29" w:name="_Toc136847946"/>
      <w:r w:rsidRPr="0067224B">
        <w:t>Rätt</w:t>
      </w:r>
      <w:r w:rsidRPr="00B41B83">
        <w:t xml:space="preserve"> miljö</w:t>
      </w:r>
      <w:bookmarkEnd w:id="21"/>
      <w:bookmarkEnd w:id="22"/>
      <w:bookmarkEnd w:id="23"/>
      <w:bookmarkEnd w:id="24"/>
      <w:bookmarkEnd w:id="25"/>
      <w:bookmarkEnd w:id="26"/>
      <w:bookmarkEnd w:id="27"/>
      <w:bookmarkEnd w:id="28"/>
      <w:bookmarkEnd w:id="29"/>
    </w:p>
    <w:p w14:paraId="071C9B61" w14:textId="77777777" w:rsidR="00B41B83" w:rsidRPr="00B41B83" w:rsidRDefault="00B41B83" w:rsidP="00B41B83">
      <w:pPr>
        <w:pStyle w:val="Punktlista"/>
      </w:pPr>
      <w:r w:rsidRPr="00B41B83">
        <w:t xml:space="preserve">Se till att ha rätt miljö vid besöket och se till att få vara ostörda. Börja med att ladda ned mätare och pumpar i </w:t>
      </w:r>
      <w:proofErr w:type="spellStart"/>
      <w:r w:rsidRPr="00B41B83">
        <w:t>Diasend</w:t>
      </w:r>
      <w:proofErr w:type="spellEnd"/>
      <w:r w:rsidRPr="00B41B83">
        <w:t>. Det är viktigt att du lyssnar och låter patienten berätta om sina problem. Ur patientens synvinkel kan olika komponenter vägas in: arbete, familj, metaboliskt läge, graviditet eller annat som patienten upplever som problem.</w:t>
      </w:r>
    </w:p>
    <w:p w14:paraId="6F818F02" w14:textId="77777777" w:rsidR="00B41B83" w:rsidRPr="00B41B83" w:rsidRDefault="00B41B83" w:rsidP="00B41B83">
      <w:pPr>
        <w:pStyle w:val="Rubrik3"/>
      </w:pPr>
      <w:bookmarkStart w:id="30" w:name="_Toc493767299"/>
      <w:bookmarkStart w:id="31" w:name="_Toc256000005"/>
      <w:bookmarkStart w:id="32" w:name="_Toc256000025"/>
      <w:bookmarkStart w:id="33" w:name="_Toc256000045"/>
      <w:bookmarkStart w:id="34" w:name="_Toc256000065"/>
      <w:bookmarkStart w:id="35" w:name="_Toc256000085"/>
      <w:bookmarkStart w:id="36" w:name="_Toc256000105"/>
      <w:bookmarkStart w:id="37" w:name="_Toc256000125"/>
      <w:bookmarkStart w:id="38" w:name="_Toc136847947"/>
      <w:bookmarkStart w:id="39" w:name="_Toc288816990"/>
      <w:r w:rsidRPr="00B41B83">
        <w:t>Vårdgivarens synvinkel</w:t>
      </w:r>
      <w:bookmarkEnd w:id="30"/>
      <w:bookmarkEnd w:id="31"/>
      <w:bookmarkEnd w:id="32"/>
      <w:bookmarkEnd w:id="33"/>
      <w:bookmarkEnd w:id="34"/>
      <w:bookmarkEnd w:id="35"/>
      <w:bookmarkEnd w:id="36"/>
      <w:bookmarkEnd w:id="37"/>
      <w:bookmarkEnd w:id="38"/>
    </w:p>
    <w:bookmarkEnd w:id="39"/>
    <w:p w14:paraId="58583776" w14:textId="77777777" w:rsidR="00B41B83" w:rsidRPr="00B41B83" w:rsidRDefault="00B41B83" w:rsidP="00B41B83">
      <w:r w:rsidRPr="00B41B83">
        <w:t>Vid varje besök ska man ta ställning till:</w:t>
      </w:r>
    </w:p>
    <w:p w14:paraId="4B548DE5" w14:textId="77777777" w:rsidR="00B41B83" w:rsidRPr="00B41B83" w:rsidRDefault="00B41B83" w:rsidP="00B41B83">
      <w:pPr>
        <w:pStyle w:val="Punktlista"/>
      </w:pPr>
      <w:r w:rsidRPr="00B41B83">
        <w:t>Har patient haft känningar, hur ofta uppträder de, har det förekommit allvarliga känningar med medvetslöshet och i vilka situationer förekom det. Har det förekommit i trafiken?</w:t>
      </w:r>
    </w:p>
    <w:p w14:paraId="05D476D7" w14:textId="77777777" w:rsidR="00B41B83" w:rsidRPr="00B41B83" w:rsidRDefault="00B41B83" w:rsidP="00B41B83">
      <w:pPr>
        <w:pStyle w:val="Punktlista"/>
      </w:pPr>
      <w:r w:rsidRPr="00B41B83">
        <w:t>Har patienten haft problem med blodsockersvängningar?</w:t>
      </w:r>
    </w:p>
    <w:p w14:paraId="42DFD81E" w14:textId="77777777" w:rsidR="00B41B83" w:rsidRPr="00B41B83" w:rsidRDefault="00B41B83" w:rsidP="00B41B83">
      <w:pPr>
        <w:pStyle w:val="Punktlista"/>
      </w:pPr>
      <w:r w:rsidRPr="00B41B83">
        <w:t xml:space="preserve">Använd blodsockerkurvor som du har fått ut via </w:t>
      </w:r>
      <w:proofErr w:type="spellStart"/>
      <w:r w:rsidRPr="00B41B83">
        <w:t>Diasend</w:t>
      </w:r>
      <w:proofErr w:type="spellEnd"/>
      <w:r w:rsidRPr="00B41B83">
        <w:t xml:space="preserve"> och granska dem gemensamt med patienten.</w:t>
      </w:r>
    </w:p>
    <w:p w14:paraId="2072D1B7" w14:textId="3E00A072" w:rsidR="00B41B83" w:rsidRPr="00B41B83" w:rsidRDefault="00B41B83" w:rsidP="00B41B83">
      <w:pPr>
        <w:pStyle w:val="Punktlista"/>
      </w:pPr>
      <w:r w:rsidRPr="00B41B83">
        <w:t xml:space="preserve">Hur ser insticksställen ut? Förklara rätt teknik om du ser tendens till </w:t>
      </w:r>
      <w:proofErr w:type="spellStart"/>
      <w:r w:rsidRPr="00B41B83">
        <w:t>lipodystrofier</w:t>
      </w:r>
      <w:proofErr w:type="spellEnd"/>
      <w:r w:rsidRPr="00B41B83">
        <w:t xml:space="preserve"> eller tecken till infektioner.</w:t>
      </w:r>
    </w:p>
    <w:p w14:paraId="6FE412A6" w14:textId="77777777" w:rsidR="00B41B83" w:rsidRPr="00B41B83" w:rsidRDefault="00B41B83" w:rsidP="00B41B83">
      <w:pPr>
        <w:pStyle w:val="Punktlista"/>
      </w:pPr>
      <w:r w:rsidRPr="00B41B83">
        <w:t>Ta en vikt och räkna ut BMI som ska vara 25 eller lägre.</w:t>
      </w:r>
    </w:p>
    <w:p w14:paraId="1BAC5AD9" w14:textId="77777777" w:rsidR="00B41B83" w:rsidRPr="00B41B83" w:rsidRDefault="00B41B83" w:rsidP="00B41B83">
      <w:pPr>
        <w:pStyle w:val="Punktlista"/>
      </w:pPr>
      <w:r w:rsidRPr="00B41B83">
        <w:t>Ta även midjemått. Kvinnor ska ha ett midjemått mindre än 88 cm, män mindre än 102 cm.</w:t>
      </w:r>
    </w:p>
    <w:p w14:paraId="3E260A14" w14:textId="77777777" w:rsidR="00B41B83" w:rsidRPr="00B41B83" w:rsidRDefault="00B41B83" w:rsidP="00B41B83">
      <w:pPr>
        <w:pStyle w:val="Punktlista"/>
      </w:pPr>
      <w:r w:rsidRPr="00B41B83">
        <w:lastRenderedPageBreak/>
        <w:t>Efterfråga patientens fysiska aktivitet som ska vara minst 30 minuter tre gånger/vecka. Det är viktigt att föra en dialog med patienten om vad fysisk aktivitet innefattar för honom/henne då man bör värdera intensitet i förhållande till antal minuter och gånger per vecka.</w:t>
      </w:r>
    </w:p>
    <w:p w14:paraId="545D7389" w14:textId="77777777" w:rsidR="00B41B83" w:rsidRPr="00B41B83" w:rsidRDefault="00B41B83" w:rsidP="00B41B83">
      <w:pPr>
        <w:pStyle w:val="Punktlista"/>
      </w:pPr>
      <w:r w:rsidRPr="00B41B83">
        <w:t>Enligt de nya nationella regionala rekommendationerna för fysisk aktivitet för vuxna rekommenderas följande:</w:t>
      </w:r>
    </w:p>
    <w:p w14:paraId="2026398B" w14:textId="77777777" w:rsidR="00B41B83" w:rsidRPr="00B41B83" w:rsidRDefault="00B41B83" w:rsidP="00B41B83">
      <w:pPr>
        <w:ind w:left="1712"/>
      </w:pPr>
      <w:r w:rsidRPr="00B41B83">
        <w:t xml:space="preserve"> Steg 1: </w:t>
      </w:r>
      <w:r w:rsidRPr="00B41B83">
        <w:tab/>
        <w:t>Minskad stillasittande tid.</w:t>
      </w:r>
    </w:p>
    <w:p w14:paraId="757A5D1D" w14:textId="77777777" w:rsidR="00B41B83" w:rsidRPr="00B41B83" w:rsidRDefault="00B41B83" w:rsidP="00B41B83">
      <w:pPr>
        <w:ind w:left="1712"/>
      </w:pPr>
      <w:r w:rsidRPr="00B41B83">
        <w:t xml:space="preserve"> Steg 2: </w:t>
      </w:r>
      <w:r w:rsidRPr="00B41B83">
        <w:tab/>
        <w:t>Öka vardagsaktiviteten.</w:t>
      </w:r>
    </w:p>
    <w:p w14:paraId="725316A5" w14:textId="77777777" w:rsidR="00B41B83" w:rsidRPr="00B41B83" w:rsidRDefault="00B41B83" w:rsidP="00B41B83">
      <w:pPr>
        <w:ind w:left="1712"/>
      </w:pPr>
      <w:r w:rsidRPr="00B41B83">
        <w:t xml:space="preserve"> Steg 3: </w:t>
      </w:r>
      <w:r w:rsidRPr="00B41B83">
        <w:tab/>
        <w:t>Diagnosrelaterad fysisk ansträngning enligt FYSS.</w:t>
      </w:r>
    </w:p>
    <w:p w14:paraId="7898B48B" w14:textId="77777777" w:rsidR="00B41B83" w:rsidRPr="00B41B83" w:rsidRDefault="00B41B83" w:rsidP="00B41B83">
      <w:pPr>
        <w:pStyle w:val="MellanrubrikVGR"/>
      </w:pPr>
      <w:bookmarkStart w:id="40" w:name="_Toc493767300"/>
      <w:bookmarkStart w:id="41" w:name="_Toc256000006"/>
      <w:bookmarkStart w:id="42" w:name="_Toc256000026"/>
      <w:bookmarkStart w:id="43" w:name="_Toc256000046"/>
      <w:bookmarkStart w:id="44" w:name="_Toc256000066"/>
      <w:bookmarkStart w:id="45" w:name="_Toc256000086"/>
      <w:bookmarkStart w:id="46" w:name="_Toc256000106"/>
      <w:bookmarkStart w:id="47" w:name="_Toc256000126"/>
      <w:r w:rsidRPr="00B41B83">
        <w:t>Allmän rekommendation</w:t>
      </w:r>
      <w:bookmarkEnd w:id="40"/>
      <w:bookmarkEnd w:id="41"/>
      <w:bookmarkEnd w:id="42"/>
      <w:bookmarkEnd w:id="43"/>
      <w:bookmarkEnd w:id="44"/>
      <w:bookmarkEnd w:id="45"/>
      <w:bookmarkEnd w:id="46"/>
      <w:bookmarkEnd w:id="47"/>
      <w:r w:rsidRPr="00B41B83">
        <w:t xml:space="preserve"> </w:t>
      </w:r>
    </w:p>
    <w:p w14:paraId="15533B66" w14:textId="77777777" w:rsidR="00B41B83" w:rsidRPr="00B41B83" w:rsidRDefault="00B41B83" w:rsidP="00B41B83">
      <w:r w:rsidRPr="00B41B83">
        <w:t xml:space="preserve">För individen måttligt ansträngande fysisk aktivitet 30 min 5 dagar/vecka eller ansträngande fysisk aktivitet 20 min 3 dagar/vecka eller en kombination av dessa. Aktiviteten bör spridas ut över flera av veckans dagar och utföras i pass om minst 10 minuter. </w:t>
      </w:r>
    </w:p>
    <w:p w14:paraId="351A781F" w14:textId="77777777" w:rsidR="00B41B83" w:rsidRPr="00B41B83" w:rsidRDefault="00B41B83" w:rsidP="00B41B83">
      <w:r w:rsidRPr="00B41B83">
        <w:t xml:space="preserve">För att följa rekommendationen i FYSS för diabetes typ 1 bör individen förutom att följa de allmänna rekommendationerna, komplettera med att utföra fysisk träning 2-3 ggr/vecka med något högre intensitet såsom jogging, gympa, simning, stavgång, dans </w:t>
      </w:r>
      <w:proofErr w:type="gramStart"/>
      <w:r w:rsidRPr="00B41B83">
        <w:t>m.m.</w:t>
      </w:r>
      <w:proofErr w:type="gramEnd"/>
      <w:r w:rsidRPr="00B41B83">
        <w:t xml:space="preserve"> </w:t>
      </w:r>
    </w:p>
    <w:p w14:paraId="537EFC5A" w14:textId="77777777" w:rsidR="00B41B83" w:rsidRPr="00B41B83" w:rsidRDefault="00B41B83" w:rsidP="00B41B83">
      <w:pPr>
        <w:pStyle w:val="Punktlista"/>
      </w:pPr>
      <w:r w:rsidRPr="00B41B83">
        <w:t xml:space="preserve">Kontrollera patientens HbA1c. Rekommenderat HbA1c för typ 1 diabetes är mindre än 52 </w:t>
      </w:r>
      <w:proofErr w:type="spellStart"/>
      <w:r w:rsidRPr="00B41B83">
        <w:t>mmol</w:t>
      </w:r>
      <w:proofErr w:type="spellEnd"/>
      <w:r w:rsidRPr="00B41B83">
        <w:t xml:space="preserve">/mol och 42-52 </w:t>
      </w:r>
      <w:proofErr w:type="spellStart"/>
      <w:r w:rsidRPr="00B41B83">
        <w:t>mmol</w:t>
      </w:r>
      <w:proofErr w:type="spellEnd"/>
      <w:r w:rsidRPr="00B41B83">
        <w:t xml:space="preserve">/mol vid typ 2 diabetes. Får anpassas individuellt. Särskild handlingsplan ska användas om HbA1c befinner sig över 70 </w:t>
      </w:r>
      <w:proofErr w:type="spellStart"/>
      <w:r w:rsidRPr="00B41B83">
        <w:t>mmol</w:t>
      </w:r>
      <w:proofErr w:type="spellEnd"/>
      <w:r w:rsidRPr="00B41B83">
        <w:t xml:space="preserve">/mol. För detaljer ser nedan. </w:t>
      </w:r>
    </w:p>
    <w:p w14:paraId="49A3E049" w14:textId="77777777" w:rsidR="00B41B83" w:rsidRDefault="00B41B83" w:rsidP="00B41B83">
      <w:pPr>
        <w:pStyle w:val="Punktlista"/>
      </w:pPr>
      <w:r w:rsidRPr="00B41B83">
        <w:t xml:space="preserve">Kontrollera blodtryck som ska vara lägre än 140/85 mm Hg. Vid </w:t>
      </w:r>
      <w:proofErr w:type="spellStart"/>
      <w:r w:rsidRPr="00B41B83">
        <w:t>proteinuri</w:t>
      </w:r>
      <w:proofErr w:type="spellEnd"/>
      <w:r w:rsidRPr="00B41B83">
        <w:t xml:space="preserve"> ska eftersträvas 130 mm Hg eller lägre. </w:t>
      </w:r>
    </w:p>
    <w:p w14:paraId="5C6A3497" w14:textId="77777777" w:rsidR="00493434" w:rsidRDefault="00493434" w:rsidP="00493434">
      <w:pPr>
        <w:pStyle w:val="Punktlista"/>
        <w:numPr>
          <w:ilvl w:val="0"/>
          <w:numId w:val="0"/>
        </w:numPr>
        <w:ind w:left="1712" w:hanging="357"/>
      </w:pPr>
    </w:p>
    <w:p w14:paraId="7FF6186F" w14:textId="77777777" w:rsidR="00493434" w:rsidRDefault="00493434" w:rsidP="00493434">
      <w:pPr>
        <w:pStyle w:val="Punktlista"/>
        <w:numPr>
          <w:ilvl w:val="0"/>
          <w:numId w:val="0"/>
        </w:numPr>
        <w:ind w:left="1712" w:hanging="357"/>
      </w:pPr>
    </w:p>
    <w:p w14:paraId="633FB485" w14:textId="77777777" w:rsidR="00493434" w:rsidRDefault="00493434" w:rsidP="00493434">
      <w:pPr>
        <w:pStyle w:val="Punktlista"/>
        <w:numPr>
          <w:ilvl w:val="0"/>
          <w:numId w:val="0"/>
        </w:numPr>
        <w:ind w:left="1712" w:hanging="357"/>
      </w:pPr>
    </w:p>
    <w:p w14:paraId="3CB88010" w14:textId="77777777" w:rsidR="00493434" w:rsidRPr="00B41B83" w:rsidRDefault="00493434" w:rsidP="00493434">
      <w:pPr>
        <w:pStyle w:val="Punktlista"/>
        <w:numPr>
          <w:ilvl w:val="0"/>
          <w:numId w:val="0"/>
        </w:numPr>
        <w:ind w:left="1712" w:hanging="357"/>
      </w:pPr>
    </w:p>
    <w:p w14:paraId="2EE03753" w14:textId="77777777" w:rsidR="00B41B83" w:rsidRPr="00B41B83" w:rsidRDefault="00B41B83" w:rsidP="00B41B83">
      <w:pPr>
        <w:pStyle w:val="Rubrik3"/>
      </w:pPr>
      <w:bookmarkStart w:id="48" w:name="_Toc493767301"/>
      <w:bookmarkStart w:id="49" w:name="_Toc256000007"/>
      <w:bookmarkStart w:id="50" w:name="_Toc256000027"/>
      <w:bookmarkStart w:id="51" w:name="_Toc256000047"/>
      <w:bookmarkStart w:id="52" w:name="_Toc256000067"/>
      <w:bookmarkStart w:id="53" w:name="_Toc256000087"/>
      <w:bookmarkStart w:id="54" w:name="_Toc256000107"/>
      <w:bookmarkStart w:id="55" w:name="_Toc256000127"/>
      <w:bookmarkStart w:id="56" w:name="_Toc136847948"/>
      <w:r w:rsidRPr="00B41B83">
        <w:lastRenderedPageBreak/>
        <w:t>Vid årskontroll</w:t>
      </w:r>
      <w:bookmarkEnd w:id="48"/>
      <w:bookmarkEnd w:id="49"/>
      <w:bookmarkEnd w:id="50"/>
      <w:bookmarkEnd w:id="51"/>
      <w:bookmarkEnd w:id="52"/>
      <w:bookmarkEnd w:id="53"/>
      <w:bookmarkEnd w:id="54"/>
      <w:bookmarkEnd w:id="55"/>
      <w:bookmarkEnd w:id="56"/>
    </w:p>
    <w:p w14:paraId="6AB726B8" w14:textId="77777777" w:rsidR="00B41B83" w:rsidRPr="00B41B83" w:rsidRDefault="00B41B83" w:rsidP="008E1DDC">
      <w:r w:rsidRPr="00B41B83">
        <w:t xml:space="preserve">Vid ordinarie årskontroll ska följande undersökningar ingå som vid behov ska </w:t>
      </w:r>
      <w:proofErr w:type="spellStart"/>
      <w:r w:rsidRPr="00B41B83">
        <w:t>omkontrolleras</w:t>
      </w:r>
      <w:proofErr w:type="spellEnd"/>
      <w:r w:rsidRPr="00B41B83">
        <w:t xml:space="preserve"> oftare: </w:t>
      </w:r>
    </w:p>
    <w:p w14:paraId="0F554A32" w14:textId="77777777" w:rsidR="00B41B83" w:rsidRPr="00B41B83" w:rsidRDefault="00B41B83" w:rsidP="008E1DDC">
      <w:pPr>
        <w:pStyle w:val="Punktlista"/>
      </w:pPr>
      <w:r w:rsidRPr="00B41B83">
        <w:t xml:space="preserve">LDL-kolesterol ska tas och ska vara mindre än 2,5 </w:t>
      </w:r>
      <w:proofErr w:type="spellStart"/>
      <w:r w:rsidRPr="00B41B83">
        <w:t>mmol</w:t>
      </w:r>
      <w:proofErr w:type="spellEnd"/>
      <w:r w:rsidRPr="00B41B83">
        <w:t>/l för patient som är äldre än 45 år men yngre än 80 år eller har haft diabetes mer än 15 år.</w:t>
      </w:r>
    </w:p>
    <w:p w14:paraId="560C2279" w14:textId="77777777" w:rsidR="00B41B83" w:rsidRPr="00B41B83" w:rsidRDefault="00B41B83" w:rsidP="008E1DDC">
      <w:pPr>
        <w:pStyle w:val="Punktlista"/>
      </w:pPr>
      <w:r w:rsidRPr="00B41B83">
        <w:t>Rutinprover som ska tas: TSH, fritt T4, B12-vitamin, folsyra, S-</w:t>
      </w:r>
      <w:proofErr w:type="spellStart"/>
      <w:r w:rsidRPr="00B41B83">
        <w:t>kreatinin</w:t>
      </w:r>
      <w:proofErr w:type="spellEnd"/>
      <w:r w:rsidRPr="00B41B83">
        <w:t xml:space="preserve">, P4, </w:t>
      </w:r>
      <w:proofErr w:type="spellStart"/>
      <w:r w:rsidRPr="00B41B83">
        <w:t>Hx</w:t>
      </w:r>
      <w:proofErr w:type="spellEnd"/>
      <w:r w:rsidRPr="00B41B83">
        <w:t>, U-albumin/</w:t>
      </w:r>
      <w:proofErr w:type="spellStart"/>
      <w:r w:rsidRPr="00B41B83">
        <w:t>kreatinin</w:t>
      </w:r>
      <w:proofErr w:type="spellEnd"/>
      <w:r w:rsidRPr="00B41B83">
        <w:t>-kvot och lipidstatus (se ovan).</w:t>
      </w:r>
    </w:p>
    <w:p w14:paraId="2A9372A5" w14:textId="77777777" w:rsidR="00B41B83" w:rsidRPr="00B41B83" w:rsidRDefault="00B41B83" w:rsidP="008E1DDC">
      <w:pPr>
        <w:pStyle w:val="Punktlista"/>
      </w:pPr>
      <w:r w:rsidRPr="00B41B83">
        <w:t xml:space="preserve">Senaste ögonbottenundersökning ska efterfrågas. Har patienten inte varit på kontroll på mer än två år ska patienten </w:t>
      </w:r>
      <w:proofErr w:type="spellStart"/>
      <w:r w:rsidRPr="00B41B83">
        <w:t>preliminärbokas</w:t>
      </w:r>
      <w:proofErr w:type="spellEnd"/>
      <w:r w:rsidRPr="00B41B83">
        <w:t xml:space="preserve"> för ögonbottenundersökning. </w:t>
      </w:r>
    </w:p>
    <w:p w14:paraId="75A1F2FD" w14:textId="77777777" w:rsidR="00B41B83" w:rsidRPr="00B41B83" w:rsidRDefault="00B41B83" w:rsidP="008E1DDC">
      <w:pPr>
        <w:pStyle w:val="Punktlista"/>
      </w:pPr>
      <w:r w:rsidRPr="00B41B83">
        <w:t>Patientens fötter ska kontrolleras, notera om patienten har normalt vibrationssinne, normal känsel på monofilament och normalt palpabla fotpulsar. Monofilament och avvikande fynd om mer än ett fel på tre ställen vid varje fot.</w:t>
      </w:r>
    </w:p>
    <w:p w14:paraId="60F3C5F3" w14:textId="77777777" w:rsidR="00B41B83" w:rsidRPr="00B41B83" w:rsidRDefault="00B41B83" w:rsidP="008E1DDC">
      <w:pPr>
        <w:pStyle w:val="Punktlista"/>
      </w:pPr>
      <w:r w:rsidRPr="00B41B83">
        <w:t xml:space="preserve">Vid debut ska EKG ha tagits, kontrollera om detta finns i Melior. Remiss ska annars skickas till hjärtmottagning eller vårdcentral för EKG-kontroll. </w:t>
      </w:r>
      <w:proofErr w:type="spellStart"/>
      <w:r w:rsidRPr="00B41B83">
        <w:t>Omkontroll</w:t>
      </w:r>
      <w:proofErr w:type="spellEnd"/>
      <w:r w:rsidRPr="00B41B83">
        <w:t xml:space="preserve"> av EKG ska göras som individuell bedömning. </w:t>
      </w:r>
    </w:p>
    <w:p w14:paraId="02FDE6CE" w14:textId="77777777" w:rsidR="00B41B83" w:rsidRPr="00B41B83" w:rsidRDefault="00B41B83" w:rsidP="008E1DDC">
      <w:pPr>
        <w:pStyle w:val="Rubrik3"/>
      </w:pPr>
      <w:bookmarkStart w:id="57" w:name="_Toc288816992"/>
      <w:bookmarkStart w:id="58" w:name="_Toc493767302"/>
      <w:bookmarkStart w:id="59" w:name="_Toc256000008"/>
      <w:bookmarkStart w:id="60" w:name="_Toc256000028"/>
      <w:bookmarkStart w:id="61" w:name="_Toc256000048"/>
      <w:bookmarkStart w:id="62" w:name="_Toc256000068"/>
      <w:bookmarkStart w:id="63" w:name="_Toc256000088"/>
      <w:bookmarkStart w:id="64" w:name="_Toc256000108"/>
      <w:bookmarkStart w:id="65" w:name="_Toc256000128"/>
      <w:bookmarkStart w:id="66" w:name="_Toc136847949"/>
      <w:r w:rsidRPr="00B41B83">
        <w:t>Vilka hinder finns?</w:t>
      </w:r>
      <w:bookmarkEnd w:id="57"/>
      <w:bookmarkEnd w:id="58"/>
      <w:bookmarkEnd w:id="59"/>
      <w:bookmarkEnd w:id="60"/>
      <w:bookmarkEnd w:id="61"/>
      <w:bookmarkEnd w:id="62"/>
      <w:bookmarkEnd w:id="63"/>
      <w:bookmarkEnd w:id="64"/>
      <w:bookmarkEnd w:id="65"/>
      <w:bookmarkEnd w:id="66"/>
    </w:p>
    <w:p w14:paraId="618C130C" w14:textId="77777777" w:rsidR="00B41B83" w:rsidRPr="00B41B83" w:rsidRDefault="00B41B83" w:rsidP="008E1DDC">
      <w:pPr>
        <w:pStyle w:val="MellanrubrikVGR"/>
      </w:pPr>
      <w:bookmarkStart w:id="67" w:name="_Toc493767303"/>
      <w:bookmarkStart w:id="68" w:name="_Toc256000009"/>
      <w:bookmarkStart w:id="69" w:name="_Toc256000029"/>
      <w:bookmarkStart w:id="70" w:name="_Toc256000049"/>
      <w:bookmarkStart w:id="71" w:name="_Toc256000069"/>
      <w:bookmarkStart w:id="72" w:name="_Toc256000089"/>
      <w:bookmarkStart w:id="73" w:name="_Toc256000109"/>
      <w:bookmarkStart w:id="74" w:name="_Toc256000129"/>
      <w:r w:rsidRPr="00B41B83">
        <w:t>Livssituation</w:t>
      </w:r>
      <w:bookmarkEnd w:id="67"/>
      <w:bookmarkEnd w:id="68"/>
      <w:bookmarkEnd w:id="69"/>
      <w:bookmarkEnd w:id="70"/>
      <w:bookmarkEnd w:id="71"/>
      <w:bookmarkEnd w:id="72"/>
      <w:bookmarkEnd w:id="73"/>
      <w:bookmarkEnd w:id="74"/>
    </w:p>
    <w:p w14:paraId="55C3A5A0" w14:textId="77777777" w:rsidR="00B41B83" w:rsidRPr="00B41B83" w:rsidRDefault="00B41B83" w:rsidP="008E1DDC">
      <w:r w:rsidRPr="00B41B83">
        <w:t xml:space="preserve">Kostråd ska ges om det behövs och dietistkontakt ska ordineras vid behov. Tänk på att eventuellt låta anhöriga följa med vid informationen.  Kostråd: Remiss skickas till dietist då det framkommer att en mindre välskött diabetes kan bero på kosten. Det är viktigt att patienten är motiverad till dietistbesök. Remiss ska skrivas också vid nydebuterade överrapporterade från barn samt nyinflyttade. </w:t>
      </w:r>
    </w:p>
    <w:p w14:paraId="4DB5DC0B" w14:textId="77777777" w:rsidR="00B41B83" w:rsidRPr="00B41B83" w:rsidRDefault="00B41B83" w:rsidP="008E1DDC">
      <w:r w:rsidRPr="00B41B83">
        <w:t>Patienten ska informeras om diabetesföreningen och deras broschyr ska lämnas till patienten.</w:t>
      </w:r>
    </w:p>
    <w:p w14:paraId="54C76192" w14:textId="77777777" w:rsidR="00B41B83" w:rsidRPr="00B41B83" w:rsidRDefault="00B41B83" w:rsidP="008E1DDC">
      <w:r w:rsidRPr="00B41B83">
        <w:lastRenderedPageBreak/>
        <w:t>Vid otillräcklig fysisk aktivitet ska Fysisk aktivitet på Recept, (</w:t>
      </w:r>
      <w:proofErr w:type="spellStart"/>
      <w:r w:rsidRPr="00B41B83">
        <w:t>FaR</w:t>
      </w:r>
      <w:proofErr w:type="spellEnd"/>
      <w:r w:rsidRPr="00B41B83">
        <w:t xml:space="preserve">) ordineras till patienten. Sjukgymnast ska kopplas in vid behov. </w:t>
      </w:r>
      <w:proofErr w:type="spellStart"/>
      <w:r w:rsidRPr="00B41B83">
        <w:t>FaR</w:t>
      </w:r>
      <w:proofErr w:type="spellEnd"/>
      <w:r w:rsidRPr="00B41B83">
        <w:t xml:space="preserve"> skrivs via korr/intyg i Melior. Om </w:t>
      </w:r>
      <w:proofErr w:type="spellStart"/>
      <w:r w:rsidRPr="00B41B83">
        <w:t>FaR</w:t>
      </w:r>
      <w:proofErr w:type="spellEnd"/>
      <w:r w:rsidRPr="00B41B83">
        <w:t xml:space="preserve"> har skrivits vid föregående besök ska effekten av detta följas upp och dokumenteras i Melior under aktiviteten </w:t>
      </w:r>
      <w:proofErr w:type="spellStart"/>
      <w:r w:rsidRPr="00B41B83">
        <w:t>FaR</w:t>
      </w:r>
      <w:proofErr w:type="spellEnd"/>
      <w:r w:rsidRPr="00B41B83">
        <w:t xml:space="preserve">-uppföljning. Ställningstagande ska tas till huruvida det är aktuellt med ett nytt </w:t>
      </w:r>
      <w:proofErr w:type="spellStart"/>
      <w:r w:rsidRPr="00B41B83">
        <w:t>FaR</w:t>
      </w:r>
      <w:proofErr w:type="spellEnd"/>
      <w:r w:rsidRPr="00B41B83">
        <w:t xml:space="preserve"> eller ytterligare stödåtgärder.  Vid motiverad patient med BMI över 28 kan behandlingsförsök med </w:t>
      </w:r>
      <w:proofErr w:type="spellStart"/>
      <w:r w:rsidRPr="00B41B83">
        <w:t>orlistat</w:t>
      </w:r>
      <w:proofErr w:type="spellEnd"/>
      <w:r w:rsidRPr="00B41B83">
        <w:t xml:space="preserve"> (</w:t>
      </w:r>
      <w:proofErr w:type="spellStart"/>
      <w:r w:rsidRPr="00B41B83">
        <w:t>Xenical</w:t>
      </w:r>
      <w:proofErr w:type="spellEnd"/>
      <w:r w:rsidRPr="00B41B83">
        <w:t xml:space="preserve">) prövas i maximalt två år. Om patienten inte når målen trots livsstilsförändringar kan det vara aktuellt med remiss för överviktskirurgi. Remiss ska skickas enbart vid motiverad patient med grav övervikt som har ett BMI över 35 och multipla komplikationer, respektive BMI över 40 vid bestående diabetes utan fler komplikationer. </w:t>
      </w:r>
    </w:p>
    <w:p w14:paraId="7FF6F421" w14:textId="77777777" w:rsidR="00B41B83" w:rsidRPr="00B41B83" w:rsidRDefault="00B41B83" w:rsidP="008E1DDC">
      <w:r w:rsidRPr="00B41B83">
        <w:t xml:space="preserve">Patienter som röker eller snusar ska handläggas enligt SÄS-riktlinje </w:t>
      </w:r>
      <w:hyperlink r:id="rId8">
        <w:r w:rsidRPr="00B41B83">
          <w:rPr>
            <w:color w:val="232DED"/>
            <w:u w:val="single"/>
          </w:rPr>
          <w:t>Tobak - Vårdgivarwebben Västra Götalandsregionen (vgregion.se)</w:t>
        </w:r>
      </w:hyperlink>
      <w:r w:rsidRPr="00B41B83">
        <w:rPr>
          <w:color w:val="232DED"/>
          <w:u w:val="single"/>
        </w:rPr>
        <w:t xml:space="preserve"> </w:t>
      </w:r>
      <w:r w:rsidRPr="00B41B83">
        <w:t xml:space="preserve">Nikotinersättning ska rekommenderas. Hänvisar till Sluta-röka-linjen 020-84 00 00 för mer hjälp. Eventuellt kan patienten vara aktuell för läkemedelsbehandling med </w:t>
      </w:r>
      <w:proofErr w:type="spellStart"/>
      <w:r w:rsidRPr="00B41B83">
        <w:t>vareniklin</w:t>
      </w:r>
      <w:proofErr w:type="spellEnd"/>
      <w:r w:rsidRPr="00B41B83">
        <w:t xml:space="preserve"> (</w:t>
      </w:r>
      <w:proofErr w:type="spellStart"/>
      <w:r w:rsidRPr="00B41B83">
        <w:t>Champix</w:t>
      </w:r>
      <w:proofErr w:type="spellEnd"/>
      <w:r w:rsidRPr="00B41B83">
        <w:t xml:space="preserve">) eller </w:t>
      </w:r>
      <w:proofErr w:type="spellStart"/>
      <w:r w:rsidRPr="00B41B83">
        <w:t>bupropion</w:t>
      </w:r>
      <w:proofErr w:type="spellEnd"/>
      <w:r w:rsidRPr="00B41B83">
        <w:t xml:space="preserve"> (</w:t>
      </w:r>
      <w:proofErr w:type="spellStart"/>
      <w:r w:rsidRPr="00B41B83">
        <w:t>Zyban</w:t>
      </w:r>
      <w:proofErr w:type="spellEnd"/>
      <w:r w:rsidRPr="00B41B83">
        <w:t xml:space="preserve">). Bedömningen ska göras individuellt. </w:t>
      </w:r>
    </w:p>
    <w:p w14:paraId="40008AE0" w14:textId="77777777" w:rsidR="00B41B83" w:rsidRPr="00B41B83" w:rsidRDefault="00B41B83" w:rsidP="008E1DDC">
      <w:pPr>
        <w:rPr>
          <w:color w:val="0000FF"/>
          <w:highlight w:val="yellow"/>
          <w:u w:val="single"/>
        </w:rPr>
      </w:pPr>
      <w:r w:rsidRPr="00B41B83">
        <w:t xml:space="preserve">Patientens alkoholvanor ska efterfrågas. AUDIT-formulär ska användas och tolkning för att gradera risk för missbruk göras, för detaljer ser </w:t>
      </w:r>
      <w:hyperlink r:id="rId9">
        <w:r w:rsidRPr="00B41B83">
          <w:rPr>
            <w:color w:val="0000FF"/>
            <w:u w:val="single"/>
          </w:rPr>
          <w:t>Alkohol - Södra Älvsborgs Sjukhus (vgregion.se)</w:t>
        </w:r>
      </w:hyperlink>
    </w:p>
    <w:p w14:paraId="6FDC9B00" w14:textId="77777777" w:rsidR="00B41B83" w:rsidRPr="00B41B83" w:rsidRDefault="00B41B83" w:rsidP="008513CE">
      <w:r w:rsidRPr="00B41B83">
        <w:t xml:space="preserve">Är patienten stressad/nedstämd eller har sorg ska tvåfrågemodellen användas </w:t>
      </w:r>
    </w:p>
    <w:p w14:paraId="7D3330DA" w14:textId="77777777" w:rsidR="00B41B83" w:rsidRPr="008513CE" w:rsidRDefault="00B41B83" w:rsidP="008513CE">
      <w:pPr>
        <w:pStyle w:val="Liststycke"/>
        <w:numPr>
          <w:ilvl w:val="0"/>
          <w:numId w:val="25"/>
        </w:numPr>
        <w:rPr>
          <w:i/>
          <w:iCs/>
        </w:rPr>
      </w:pPr>
      <w:r w:rsidRPr="008513CE">
        <w:rPr>
          <w:i/>
          <w:iCs/>
        </w:rPr>
        <w:t>Har du under sista månaden känt dig nedstämd, deprimerad eller haft hopplös</w:t>
      </w:r>
      <w:r w:rsidRPr="008513CE">
        <w:rPr>
          <w:i/>
          <w:iCs/>
        </w:rPr>
        <w:softHyphen/>
        <w:t xml:space="preserve">hetskänslor? </w:t>
      </w:r>
    </w:p>
    <w:p w14:paraId="2FE62417" w14:textId="77777777" w:rsidR="00B41B83" w:rsidRPr="008513CE" w:rsidRDefault="00B41B83" w:rsidP="008513CE">
      <w:pPr>
        <w:pStyle w:val="Liststycke"/>
        <w:numPr>
          <w:ilvl w:val="0"/>
          <w:numId w:val="25"/>
        </w:numPr>
        <w:rPr>
          <w:i/>
          <w:iCs/>
        </w:rPr>
      </w:pPr>
      <w:r w:rsidRPr="008513CE">
        <w:rPr>
          <w:i/>
          <w:iCs/>
        </w:rPr>
        <w:t>H</w:t>
      </w:r>
      <w:r w:rsidRPr="008513CE">
        <w:rPr>
          <w:i/>
          <w:iCs/>
          <w:szCs w:val="23"/>
        </w:rPr>
        <w:t>ar du under sista månaden känt dig ointresserad eller likgiltig inför att göra saker, som du vanligen brukar tycka om?</w:t>
      </w:r>
    </w:p>
    <w:p w14:paraId="2B035ACD" w14:textId="77777777" w:rsidR="00B41B83" w:rsidRPr="00B41B83" w:rsidRDefault="00B41B83" w:rsidP="008513CE">
      <w:r w:rsidRPr="00B41B83">
        <w:rPr>
          <w:szCs w:val="23"/>
        </w:rPr>
        <w:t>Vid</w:t>
      </w:r>
      <w:r w:rsidRPr="00B41B83">
        <w:rPr>
          <w:color w:val="000000"/>
          <w:szCs w:val="23"/>
        </w:rPr>
        <w:t xml:space="preserve"> ”ja” på någon av frågorna finns stor misstanke </w:t>
      </w:r>
      <w:r w:rsidRPr="00B41B83">
        <w:t>om depression och remiss ska skickas till kurator som kompletterar utredningen med MADR-s skattning. Alternativt ska ställning tas till vidare utredning och uppföljning via vårdcentralen och remiss ska utfärdas.</w:t>
      </w:r>
    </w:p>
    <w:p w14:paraId="3ABF3926" w14:textId="77777777" w:rsidR="00B41B83" w:rsidRPr="00B41B83" w:rsidRDefault="00B41B83" w:rsidP="00E457D4">
      <w:pPr>
        <w:pStyle w:val="MellanrubrikVGR"/>
      </w:pPr>
      <w:bookmarkStart w:id="75" w:name="_Toc493767304"/>
      <w:bookmarkStart w:id="76" w:name="_Toc256000010"/>
      <w:bookmarkStart w:id="77" w:name="_Toc256000030"/>
      <w:bookmarkStart w:id="78" w:name="_Toc256000050"/>
      <w:bookmarkStart w:id="79" w:name="_Toc256000070"/>
      <w:bookmarkStart w:id="80" w:name="_Toc256000090"/>
      <w:bookmarkStart w:id="81" w:name="_Toc256000110"/>
      <w:bookmarkStart w:id="82" w:name="_Toc256000130"/>
      <w:r w:rsidRPr="00B41B83">
        <w:lastRenderedPageBreak/>
        <w:t>Metaboliskt</w:t>
      </w:r>
      <w:bookmarkEnd w:id="75"/>
      <w:bookmarkEnd w:id="76"/>
      <w:bookmarkEnd w:id="77"/>
      <w:bookmarkEnd w:id="78"/>
      <w:bookmarkEnd w:id="79"/>
      <w:bookmarkEnd w:id="80"/>
      <w:bookmarkEnd w:id="81"/>
      <w:bookmarkEnd w:id="82"/>
    </w:p>
    <w:p w14:paraId="55003601" w14:textId="77777777" w:rsidR="00B41B83" w:rsidRPr="00B41B83" w:rsidRDefault="00B41B83" w:rsidP="00E457D4">
      <w:r w:rsidRPr="00B41B83">
        <w:t xml:space="preserve">Ställning till insulindos ska tas samt ändras vid behov. Eventuellt måste insulindos omfördelas eller hela insulinregimen ändras. Ställning ska tas till om det behövs en intensifierad behandling eller om patienten ska få starta insulinpump. </w:t>
      </w:r>
    </w:p>
    <w:p w14:paraId="04249DFB" w14:textId="77777777" w:rsidR="00B41B83" w:rsidRPr="00B41B83" w:rsidRDefault="00B41B83" w:rsidP="00E457D4">
      <w:r w:rsidRPr="00B41B83">
        <w:t xml:space="preserve">Patienten ska motiveras till rätt egenkontroll. Ibland kontrollerar patienten sig för ofta men inte sällan behöver patienten uppmuntras till fler kontroller. Ny kontakt för utvärdering av förändrade kontrollvanor ska bestämmas. Eventuellt måste kontakten hållas ett tag med tätare besök eller telefonuppföljning innan man kan övergå till normala besöksintervaller. </w:t>
      </w:r>
    </w:p>
    <w:p w14:paraId="0BCD62F4" w14:textId="77777777" w:rsidR="00B41B83" w:rsidRPr="00B41B83" w:rsidRDefault="00B41B83" w:rsidP="00E457D4">
      <w:pPr>
        <w:rPr>
          <w:color w:val="006298" w:themeColor="hyperlink"/>
          <w:sz w:val="22"/>
          <w:u w:val="single"/>
        </w:rPr>
      </w:pPr>
      <w:r w:rsidRPr="00B41B83">
        <w:t xml:space="preserve">Bedöms att patienten är i behov av kontinuerlig blodsockermonitorering ska patienten sättas upp på särskild tid för detta. För detaljer angående indikationer och hantering se riktlinje </w:t>
      </w:r>
      <w:r w:rsidRPr="00B41B83">
        <w:rPr>
          <w:color w:val="0000FF"/>
          <w:u w:val="single"/>
        </w:rPr>
        <w:fldChar w:fldCharType="begin"/>
      </w:r>
      <w:r w:rsidRPr="00B41B83">
        <w:rPr>
          <w:color w:val="0000FF"/>
          <w:u w:val="single"/>
        </w:rPr>
        <w:instrText xml:space="preserve"> HYPERLINK "https://mellanarkiv-offentlig.vgregion.se/alfresco/s/archive/stream/public/v1/source/available/SOFIA/SAS9614-1097948292-18/SURROGATE/Glukosm%c3%a4tning%20med%20CGM%20vid%20diabetes.pdf" </w:instrText>
      </w:r>
      <w:r w:rsidRPr="00B41B83">
        <w:rPr>
          <w:color w:val="0000FF"/>
          <w:u w:val="single"/>
        </w:rPr>
      </w:r>
      <w:r w:rsidRPr="00B41B83">
        <w:rPr>
          <w:color w:val="0000FF"/>
          <w:u w:val="single"/>
        </w:rPr>
        <w:fldChar w:fldCharType="separate"/>
      </w:r>
      <w:r w:rsidRPr="00B41B83">
        <w:rPr>
          <w:color w:val="0000FF"/>
          <w:u w:val="single"/>
        </w:rPr>
        <w:t>Glukosmätning med CGM vid diabetes</w:t>
      </w:r>
      <w:r w:rsidRPr="00B41B83">
        <w:rPr>
          <w:color w:val="006298" w:themeColor="hyperlink"/>
          <w:u w:val="single"/>
        </w:rPr>
        <w:t>.</w:t>
      </w:r>
    </w:p>
    <w:bookmarkStart w:id="83" w:name="_Toc288816994"/>
    <w:bookmarkStart w:id="84" w:name="_Toc493767305"/>
    <w:bookmarkStart w:id="85" w:name="_Toc256000011"/>
    <w:bookmarkStart w:id="86" w:name="_Toc256000031"/>
    <w:bookmarkStart w:id="87" w:name="_Toc256000051"/>
    <w:bookmarkStart w:id="88" w:name="_Toc256000071"/>
    <w:bookmarkStart w:id="89" w:name="_Toc256000091"/>
    <w:bookmarkStart w:id="90" w:name="_Toc256000111"/>
    <w:bookmarkStart w:id="91" w:name="_Toc256000131"/>
    <w:bookmarkStart w:id="92" w:name="_Toc136847950"/>
    <w:p w14:paraId="6159EA07" w14:textId="77777777" w:rsidR="00B41B83" w:rsidRPr="00B41B83" w:rsidRDefault="00B41B83" w:rsidP="00E457D4">
      <w:pPr>
        <w:rPr>
          <w:rFonts w:asciiTheme="majorHAnsi" w:eastAsiaTheme="majorEastAsia" w:hAnsiTheme="majorHAnsi" w:cstheme="majorBidi"/>
          <w:bCs/>
          <w:color w:val="000000" w:themeColor="text1"/>
          <w:sz w:val="36"/>
        </w:rPr>
      </w:pPr>
      <w:r w:rsidRPr="00B41B83">
        <w:rPr>
          <w:color w:val="0000FF"/>
          <w:u w:val="single"/>
        </w:rPr>
        <w:fldChar w:fldCharType="end"/>
      </w:r>
      <w:r w:rsidRPr="00B41B83">
        <w:rPr>
          <w:rFonts w:asciiTheme="majorHAnsi" w:eastAsiaTheme="majorEastAsia" w:hAnsiTheme="majorHAnsi" w:cstheme="majorBidi"/>
          <w:bCs/>
          <w:color w:val="000000" w:themeColor="text1"/>
          <w:sz w:val="36"/>
        </w:rPr>
        <w:t>Medicinskt avvikande fynd</w:t>
      </w:r>
      <w:bookmarkEnd w:id="83"/>
      <w:bookmarkEnd w:id="84"/>
      <w:bookmarkEnd w:id="85"/>
      <w:bookmarkEnd w:id="86"/>
      <w:bookmarkEnd w:id="87"/>
      <w:bookmarkEnd w:id="88"/>
      <w:bookmarkEnd w:id="89"/>
      <w:bookmarkEnd w:id="90"/>
      <w:bookmarkEnd w:id="91"/>
      <w:bookmarkEnd w:id="92"/>
      <w:r w:rsidRPr="00B41B83">
        <w:rPr>
          <w:rFonts w:asciiTheme="majorHAnsi" w:eastAsiaTheme="majorEastAsia" w:hAnsiTheme="majorHAnsi" w:cstheme="majorBidi"/>
          <w:bCs/>
          <w:color w:val="000000" w:themeColor="text1"/>
          <w:sz w:val="36"/>
        </w:rPr>
        <w:t xml:space="preserve"> </w:t>
      </w:r>
    </w:p>
    <w:p w14:paraId="51740202" w14:textId="77777777" w:rsidR="00B41B83" w:rsidRPr="00B41B83" w:rsidRDefault="00B41B83" w:rsidP="00E457D4">
      <w:r w:rsidRPr="00B41B83">
        <w:t xml:space="preserve">Insättning och doskorrigeringar av medicinering ska handläggas av patientansvarig läkare. </w:t>
      </w:r>
    </w:p>
    <w:p w14:paraId="6A7DDD0B" w14:textId="77777777" w:rsidR="00B41B83" w:rsidRPr="00B41B83" w:rsidRDefault="00B41B83" w:rsidP="00E457D4">
      <w:pPr>
        <w:pStyle w:val="MellanrubrikVGR"/>
      </w:pPr>
      <w:bookmarkStart w:id="93" w:name="_Toc493767306"/>
      <w:bookmarkStart w:id="94" w:name="_Toc256000012"/>
      <w:bookmarkStart w:id="95" w:name="_Toc256000032"/>
      <w:bookmarkStart w:id="96" w:name="_Toc256000052"/>
      <w:bookmarkStart w:id="97" w:name="_Toc256000072"/>
      <w:bookmarkStart w:id="98" w:name="_Toc256000092"/>
      <w:bookmarkStart w:id="99" w:name="_Toc256000112"/>
      <w:bookmarkStart w:id="100" w:name="_Toc256000132"/>
      <w:r w:rsidRPr="00B41B83">
        <w:t>Blodtryck</w:t>
      </w:r>
      <w:bookmarkEnd w:id="93"/>
      <w:bookmarkEnd w:id="94"/>
      <w:bookmarkEnd w:id="95"/>
      <w:bookmarkEnd w:id="96"/>
      <w:bookmarkEnd w:id="97"/>
      <w:bookmarkEnd w:id="98"/>
      <w:bookmarkEnd w:id="99"/>
      <w:bookmarkEnd w:id="100"/>
    </w:p>
    <w:p w14:paraId="7995D26C" w14:textId="77777777" w:rsidR="00B41B83" w:rsidRPr="00B41B83" w:rsidRDefault="00B41B83" w:rsidP="00E457D4">
      <w:r w:rsidRPr="00B41B83">
        <w:t>I första hand ska ACE-hämmare ges (</w:t>
      </w:r>
      <w:proofErr w:type="gramStart"/>
      <w:r w:rsidRPr="00B41B83">
        <w:t>t.ex.</w:t>
      </w:r>
      <w:proofErr w:type="gramEnd"/>
      <w:r w:rsidRPr="00B41B83">
        <w:t xml:space="preserve"> </w:t>
      </w:r>
      <w:proofErr w:type="spellStart"/>
      <w:r w:rsidRPr="00B41B83">
        <w:t>Enalapril</w:t>
      </w:r>
      <w:proofErr w:type="spellEnd"/>
      <w:r w:rsidRPr="00B41B83">
        <w:t xml:space="preserve"> 5-20 mg dagligen i upptrappningsdos). Vid biverkningar kan ACE-hämmare ersättas med ekvivalent dos </w:t>
      </w:r>
      <w:proofErr w:type="spellStart"/>
      <w:r w:rsidRPr="00B41B83">
        <w:t>Losartan</w:t>
      </w:r>
      <w:proofErr w:type="spellEnd"/>
      <w:r w:rsidRPr="00B41B83">
        <w:t xml:space="preserve"> (50-100 mg) dagligen. Kombinera gärna med </w:t>
      </w:r>
      <w:proofErr w:type="spellStart"/>
      <w:r w:rsidRPr="00B41B83">
        <w:t>hydroklorthiazid</w:t>
      </w:r>
      <w:proofErr w:type="spellEnd"/>
      <w:r w:rsidRPr="00B41B83">
        <w:t xml:space="preserve"> </w:t>
      </w:r>
      <w:r w:rsidRPr="00B41B83">
        <w:br/>
        <w:t xml:space="preserve">i upptrappningsdos (12,5-25 mg) dagligen. Vid fler tillägg ska övervägas </w:t>
      </w:r>
      <w:r w:rsidRPr="00B41B83">
        <w:br/>
        <w:t xml:space="preserve">Ca-antagonist respektive betablockare med hänsyn till </w:t>
      </w:r>
      <w:proofErr w:type="spellStart"/>
      <w:r w:rsidRPr="00B41B83">
        <w:t>komorbididet</w:t>
      </w:r>
      <w:proofErr w:type="spellEnd"/>
      <w:r w:rsidRPr="00B41B83">
        <w:t>.</w:t>
      </w:r>
    </w:p>
    <w:p w14:paraId="03B67ADD" w14:textId="77777777" w:rsidR="00B41B83" w:rsidRPr="00B41B83" w:rsidRDefault="00B41B83" w:rsidP="00E457D4">
      <w:pPr>
        <w:pStyle w:val="MellanrubrikVGR"/>
      </w:pPr>
      <w:bookmarkStart w:id="101" w:name="_Toc493767307"/>
      <w:bookmarkStart w:id="102" w:name="_Toc256000013"/>
      <w:bookmarkStart w:id="103" w:name="_Toc256000033"/>
      <w:bookmarkStart w:id="104" w:name="_Toc256000053"/>
      <w:bookmarkStart w:id="105" w:name="_Toc256000073"/>
      <w:bookmarkStart w:id="106" w:name="_Toc256000093"/>
      <w:bookmarkStart w:id="107" w:name="_Toc256000113"/>
      <w:bookmarkStart w:id="108" w:name="_Toc256000133"/>
      <w:r w:rsidRPr="00B41B83">
        <w:t>Förhöjda serumlipider</w:t>
      </w:r>
      <w:bookmarkEnd w:id="101"/>
      <w:bookmarkEnd w:id="102"/>
      <w:bookmarkEnd w:id="103"/>
      <w:bookmarkEnd w:id="104"/>
      <w:bookmarkEnd w:id="105"/>
      <w:bookmarkEnd w:id="106"/>
      <w:bookmarkEnd w:id="107"/>
      <w:bookmarkEnd w:id="108"/>
    </w:p>
    <w:p w14:paraId="0A942D0E" w14:textId="77777777" w:rsidR="00B41B83" w:rsidRPr="00B41B83" w:rsidRDefault="00B41B83" w:rsidP="00E457D4">
      <w:r w:rsidRPr="00E457D4">
        <w:rPr>
          <w:u w:val="single"/>
        </w:rPr>
        <w:t xml:space="preserve">Yngre än 45 år: </w:t>
      </w:r>
      <w:r w:rsidRPr="00E457D4">
        <w:rPr>
          <w:u w:val="single"/>
        </w:rPr>
        <w:br/>
      </w:r>
      <w:r w:rsidRPr="00B41B83">
        <w:t xml:space="preserve">Patienten ska motiveras till att förbättra sin livsstil med kostråd, eventuell dietistkontakt ska erbjudas och motivering till adekvat </w:t>
      </w:r>
      <w:r w:rsidRPr="00B41B83">
        <w:lastRenderedPageBreak/>
        <w:t xml:space="preserve">motion ges. Vid oförändrade värden ska utredning av familjär </w:t>
      </w:r>
      <w:proofErr w:type="spellStart"/>
      <w:r w:rsidRPr="00B41B83">
        <w:t>dyslipidemi</w:t>
      </w:r>
      <w:proofErr w:type="spellEnd"/>
      <w:r w:rsidRPr="00B41B83">
        <w:t xml:space="preserve"> övervägas och behandlas vid behov.</w:t>
      </w:r>
    </w:p>
    <w:p w14:paraId="71913179" w14:textId="77777777" w:rsidR="00B41B83" w:rsidRPr="00B41B83" w:rsidRDefault="00B41B83" w:rsidP="00E457D4">
      <w:r w:rsidRPr="00E457D4">
        <w:rPr>
          <w:u w:val="single"/>
        </w:rPr>
        <w:t xml:space="preserve">Äldre än 45 år eller haft diabetes mer än 15 år </w:t>
      </w:r>
      <w:r w:rsidRPr="00E457D4">
        <w:rPr>
          <w:u w:val="single"/>
        </w:rPr>
        <w:br/>
      </w:r>
      <w:r w:rsidRPr="00B41B83">
        <w:t xml:space="preserve">Patienten ska motiveras till att en förbättrad livsstil med kostråd, eventuell dietistkontakt och motivering till adekvat motion. Ny provtagning ska göras efter 3-6 månader. Vid oförändrade värden ska </w:t>
      </w:r>
      <w:proofErr w:type="spellStart"/>
      <w:r w:rsidRPr="00B41B83">
        <w:t>Atorvastatin</w:t>
      </w:r>
      <w:proofErr w:type="spellEnd"/>
      <w:r w:rsidRPr="00B41B83">
        <w:t xml:space="preserve"> ges i adekvat dos (max 80 mg). Vid biverkningar ska preparat bytas, </w:t>
      </w:r>
      <w:proofErr w:type="gramStart"/>
      <w:r w:rsidRPr="00B41B83">
        <w:t>t.ex.</w:t>
      </w:r>
      <w:proofErr w:type="gramEnd"/>
      <w:r w:rsidRPr="00B41B83">
        <w:t xml:space="preserve"> inom statingruppen till </w:t>
      </w:r>
      <w:proofErr w:type="spellStart"/>
      <w:r w:rsidRPr="00B41B83">
        <w:t>rosuvastatin</w:t>
      </w:r>
      <w:proofErr w:type="spellEnd"/>
      <w:r w:rsidRPr="00B41B83">
        <w:t xml:space="preserve"> eller alternativt </w:t>
      </w:r>
      <w:proofErr w:type="spellStart"/>
      <w:r w:rsidRPr="00B41B83">
        <w:t>fibrat</w:t>
      </w:r>
      <w:proofErr w:type="spellEnd"/>
      <w:r w:rsidRPr="00B41B83">
        <w:t xml:space="preserve"> eller </w:t>
      </w:r>
      <w:proofErr w:type="spellStart"/>
      <w:r w:rsidRPr="00B41B83">
        <w:t>ezetimib</w:t>
      </w:r>
      <w:proofErr w:type="spellEnd"/>
      <w:r w:rsidRPr="00B41B83">
        <w:rPr>
          <w:color w:val="00B050"/>
        </w:rPr>
        <w:t>.</w:t>
      </w:r>
    </w:p>
    <w:p w14:paraId="6A23E26B" w14:textId="77777777" w:rsidR="00B41B83" w:rsidRPr="00B41B83" w:rsidRDefault="00B41B83" w:rsidP="00E457D4">
      <w:pPr>
        <w:pStyle w:val="MellanrubrikVGR"/>
      </w:pPr>
      <w:bookmarkStart w:id="109" w:name="_Toc493767308"/>
      <w:bookmarkStart w:id="110" w:name="_Toc256000014"/>
      <w:bookmarkStart w:id="111" w:name="_Toc256000034"/>
      <w:bookmarkStart w:id="112" w:name="_Toc256000054"/>
      <w:bookmarkStart w:id="113" w:name="_Toc256000074"/>
      <w:bookmarkStart w:id="114" w:name="_Toc256000094"/>
      <w:bookmarkStart w:id="115" w:name="_Toc256000114"/>
      <w:bookmarkStart w:id="116" w:name="_Toc256000134"/>
      <w:r w:rsidRPr="00B41B83">
        <w:t>Avvikande fotstatus</w:t>
      </w:r>
      <w:bookmarkEnd w:id="109"/>
      <w:bookmarkEnd w:id="110"/>
      <w:bookmarkEnd w:id="111"/>
      <w:bookmarkEnd w:id="112"/>
      <w:bookmarkEnd w:id="113"/>
      <w:bookmarkEnd w:id="114"/>
      <w:bookmarkEnd w:id="115"/>
      <w:bookmarkEnd w:id="116"/>
      <w:r w:rsidRPr="00B41B83">
        <w:t xml:space="preserve"> </w:t>
      </w:r>
    </w:p>
    <w:p w14:paraId="7DB21FA0" w14:textId="77777777" w:rsidR="00B41B83" w:rsidRPr="00B41B83" w:rsidRDefault="00B41B83" w:rsidP="00E457D4">
      <w:r w:rsidRPr="00B41B83">
        <w:t xml:space="preserve">Remiss till OTA ska utfärdas (i Melior) för inlägg, sko eller </w:t>
      </w:r>
      <w:proofErr w:type="spellStart"/>
      <w:r w:rsidRPr="00B41B83">
        <w:t>ortos</w:t>
      </w:r>
      <w:proofErr w:type="spellEnd"/>
      <w:r w:rsidRPr="00B41B83">
        <w:t xml:space="preserve"> vid avvikande fynd då patienten uppfyller NDR2-kriterier eller högre. I dessa fall har patienten även rätt att regelbundet träffa en fotterapeut anpassad till riskstadiet. Remiss till fotterapeut ska utfärdas i Melior och patienten ska själv kontakta sin terapeut. Vid neuropatiska smärtor trots korrekt avlastning krävs oftast läkemedelsbehandling såsom </w:t>
      </w:r>
      <w:proofErr w:type="spellStart"/>
      <w:r w:rsidRPr="00B41B83">
        <w:t>Paracetamol</w:t>
      </w:r>
      <w:proofErr w:type="spellEnd"/>
      <w:r w:rsidRPr="00B41B83">
        <w:t xml:space="preserve"> ibland i kombination med </w:t>
      </w:r>
      <w:proofErr w:type="spellStart"/>
      <w:r w:rsidRPr="00B41B83">
        <w:t>Amitriptylin</w:t>
      </w:r>
      <w:proofErr w:type="spellEnd"/>
      <w:r w:rsidRPr="00B41B83">
        <w:t xml:space="preserve"> eller </w:t>
      </w:r>
      <w:proofErr w:type="spellStart"/>
      <w:r w:rsidRPr="00B41B83">
        <w:t>Gabapentin</w:t>
      </w:r>
      <w:proofErr w:type="spellEnd"/>
      <w:r w:rsidRPr="00B41B83">
        <w:t xml:space="preserve">. Behandlingen ska individualiseras. I de fall patienten inte har några palpabla pulsar eller klagar över typiska </w:t>
      </w:r>
      <w:proofErr w:type="spellStart"/>
      <w:r w:rsidRPr="00B41B83">
        <w:t>claudicatiobesvär</w:t>
      </w:r>
      <w:proofErr w:type="spellEnd"/>
      <w:r w:rsidRPr="00B41B83">
        <w:t xml:space="preserve"> ska utredningen kompletteras med ankeltryck. </w:t>
      </w:r>
    </w:p>
    <w:p w14:paraId="35742786" w14:textId="77777777" w:rsidR="00B41B83" w:rsidRPr="00B41B83" w:rsidRDefault="00B41B83" w:rsidP="00E457D4">
      <w:r w:rsidRPr="00B41B83">
        <w:t xml:space="preserve">Apparatur finns hos fotterapeut som kan bes om hjälp i de fall man är ovan med undersökningen. </w:t>
      </w:r>
    </w:p>
    <w:p w14:paraId="441D16D2" w14:textId="5FD5FBEC" w:rsidR="00B41B83" w:rsidRPr="00B41B83" w:rsidRDefault="00B41B83" w:rsidP="00E457D4">
      <w:pPr>
        <w:rPr>
          <w:rFonts w:ascii="Arial" w:hAnsi="Arial" w:cs="Arial"/>
          <w:sz w:val="22"/>
        </w:rPr>
      </w:pPr>
      <w:r w:rsidRPr="00B41B83">
        <w:t xml:space="preserve">Remiss till kärlkirurg ska utfärdas för bedömning vid nedsatt ankeltryck. Vid stela kärl ska utredningen kompletteras med </w:t>
      </w:r>
      <w:proofErr w:type="spellStart"/>
      <w:r w:rsidRPr="00B41B83">
        <w:t>tåtryck</w:t>
      </w:r>
      <w:proofErr w:type="spellEnd"/>
      <w:r w:rsidRPr="00B41B83">
        <w:t xml:space="preserve">, be fotterapeut om hjälp. Om </w:t>
      </w:r>
      <w:proofErr w:type="spellStart"/>
      <w:r w:rsidRPr="00B41B83">
        <w:t>tåtryck</w:t>
      </w:r>
      <w:proofErr w:type="spellEnd"/>
      <w:r w:rsidRPr="00B41B83">
        <w:t xml:space="preserve"> är under 30 </w:t>
      </w:r>
      <w:proofErr w:type="spellStart"/>
      <w:r w:rsidRPr="00B41B83">
        <w:t>mmHg</w:t>
      </w:r>
      <w:proofErr w:type="spellEnd"/>
      <w:r w:rsidRPr="00B41B83">
        <w:t xml:space="preserve"> ska remiss skickas till kärlkirurg. För mer detaljer se riktlinje</w:t>
      </w:r>
      <w:bookmarkStart w:id="117" w:name="_Toc288816995"/>
      <w:r w:rsidRPr="00B41B83">
        <w:t xml:space="preserve"> </w:t>
      </w:r>
      <w:hyperlink r:id="rId10" w:history="1">
        <w:r w:rsidRPr="006F6A28">
          <w:rPr>
            <w:color w:val="0000FF"/>
            <w:u w:val="single"/>
          </w:rPr>
          <w:t>Diabetes</w:t>
        </w:r>
        <w:r w:rsidRPr="00B41B83">
          <w:rPr>
            <w:color w:val="0000FF"/>
            <w:u w:val="single"/>
          </w:rPr>
          <w:t>, fotkomplikationer – utredning och hantering</w:t>
        </w:r>
      </w:hyperlink>
      <w:r w:rsidRPr="00B41B83">
        <w:t>.</w:t>
      </w:r>
      <w:r w:rsidRPr="00B41B83">
        <w:rPr>
          <w:rFonts w:ascii="Arial" w:hAnsi="Arial" w:cs="Arial"/>
          <w:sz w:val="22"/>
        </w:rPr>
        <w:t xml:space="preserve"> </w:t>
      </w:r>
    </w:p>
    <w:p w14:paraId="2B0159A5" w14:textId="77777777" w:rsidR="00B41B83" w:rsidRPr="00B41B83" w:rsidRDefault="00B41B83" w:rsidP="006F6A28">
      <w:pPr>
        <w:pStyle w:val="Rubrik3"/>
      </w:pPr>
      <w:bookmarkStart w:id="118" w:name="_Toc288816993"/>
      <w:bookmarkStart w:id="119" w:name="_Toc493767309"/>
      <w:bookmarkStart w:id="120" w:name="_Toc256000015"/>
      <w:bookmarkStart w:id="121" w:name="_Toc256000035"/>
      <w:bookmarkStart w:id="122" w:name="_Toc256000055"/>
      <w:bookmarkStart w:id="123" w:name="_Toc256000075"/>
      <w:bookmarkStart w:id="124" w:name="_Toc256000095"/>
      <w:bookmarkStart w:id="125" w:name="_Toc256000115"/>
      <w:bookmarkStart w:id="126" w:name="_Toc256000135"/>
      <w:bookmarkStart w:id="127" w:name="_Toc136847951"/>
      <w:bookmarkEnd w:id="117"/>
      <w:r w:rsidRPr="00B41B83">
        <w:t>Gravida</w:t>
      </w:r>
      <w:bookmarkEnd w:id="118"/>
      <w:bookmarkEnd w:id="119"/>
      <w:bookmarkEnd w:id="120"/>
      <w:bookmarkEnd w:id="121"/>
      <w:bookmarkEnd w:id="122"/>
      <w:bookmarkEnd w:id="123"/>
      <w:bookmarkEnd w:id="124"/>
      <w:bookmarkEnd w:id="125"/>
      <w:bookmarkEnd w:id="126"/>
      <w:bookmarkEnd w:id="127"/>
    </w:p>
    <w:p w14:paraId="6DD8E33C" w14:textId="77777777" w:rsidR="00B41B83" w:rsidRPr="006F6A28" w:rsidRDefault="00B41B83" w:rsidP="006F6A28">
      <w:pPr>
        <w:rPr>
          <w:color w:val="0000FF"/>
          <w:highlight w:val="yellow"/>
          <w:u w:val="single"/>
        </w:rPr>
      </w:pPr>
      <w:r w:rsidRPr="00B41B83">
        <w:t xml:space="preserve">I de fall patienten är gravid ska remiss till specialistmödravården skrivas. </w:t>
      </w:r>
      <w:r w:rsidRPr="00B41B83">
        <w:br/>
        <w:t xml:space="preserve">Folsyraprofylax ska rekommenderas som kosttillskott till både gravida och de som planerar </w:t>
      </w:r>
      <w:proofErr w:type="gramStart"/>
      <w:r w:rsidRPr="00B41B83">
        <w:t>graviditet folsyra</w:t>
      </w:r>
      <w:proofErr w:type="gramEnd"/>
      <w:r w:rsidRPr="00B41B83">
        <w:t xml:space="preserve"> (</w:t>
      </w:r>
      <w:proofErr w:type="spellStart"/>
      <w:r w:rsidRPr="00B41B83">
        <w:t>Folacin</w:t>
      </w:r>
      <w:proofErr w:type="spellEnd"/>
      <w:r w:rsidRPr="00B41B83">
        <w:t>)</w:t>
      </w:r>
      <w:r w:rsidRPr="00B41B83">
        <w:rPr>
          <w:color w:val="00B050"/>
        </w:rPr>
        <w:t xml:space="preserve"> </w:t>
      </w:r>
      <w:r w:rsidRPr="00B41B83">
        <w:t xml:space="preserve">1 mg 0,5 tablett </w:t>
      </w:r>
      <w:r w:rsidRPr="00B41B83">
        <w:lastRenderedPageBreak/>
        <w:t xml:space="preserve">dagligen). Om du som läkare träffar patienten ska patientansvarig sjuksköterska inkopplas. Träffar du som patientansvarig sjuksköterska patienten bestäms hur behandlingen ska intensifieras. För detaljer se riktlinje: </w:t>
      </w:r>
      <w:hyperlink r:id="rId11">
        <w:r w:rsidRPr="006F6A28">
          <w:rPr>
            <w:color w:val="0000FF"/>
            <w:u w:val="single"/>
          </w:rPr>
          <w:t>Diabetes typ 1 och graviditet (vgregion.se)</w:t>
        </w:r>
      </w:hyperlink>
      <w:r w:rsidRPr="006F6A28">
        <w:rPr>
          <w:color w:val="0000FF"/>
          <w:u w:val="single"/>
        </w:rPr>
        <w:t xml:space="preserve"> </w:t>
      </w:r>
    </w:p>
    <w:p w14:paraId="34925BE6" w14:textId="77777777" w:rsidR="00B41B83" w:rsidRPr="00B41B83" w:rsidRDefault="00B41B83" w:rsidP="00F816AB">
      <w:pPr>
        <w:pStyle w:val="Rubrik3"/>
      </w:pPr>
      <w:bookmarkStart w:id="128" w:name="_Specifik_handläggning_njurar/urinvägar"/>
      <w:bookmarkStart w:id="129" w:name="_Toc493767310"/>
      <w:bookmarkStart w:id="130" w:name="_Toc256000016"/>
      <w:bookmarkStart w:id="131" w:name="_Toc256000036"/>
      <w:bookmarkStart w:id="132" w:name="_Toc256000056"/>
      <w:bookmarkStart w:id="133" w:name="_Toc256000076"/>
      <w:bookmarkStart w:id="134" w:name="_Toc256000096"/>
      <w:bookmarkStart w:id="135" w:name="_Toc256000116"/>
      <w:bookmarkStart w:id="136" w:name="_Toc256000136"/>
      <w:bookmarkStart w:id="137" w:name="_Toc136847952"/>
      <w:bookmarkStart w:id="138" w:name="_Toc288816996"/>
      <w:bookmarkEnd w:id="128"/>
      <w:r w:rsidRPr="00B41B83">
        <w:t>Utvärdering</w:t>
      </w:r>
      <w:bookmarkEnd w:id="129"/>
      <w:bookmarkEnd w:id="130"/>
      <w:bookmarkEnd w:id="131"/>
      <w:bookmarkEnd w:id="132"/>
      <w:bookmarkEnd w:id="133"/>
      <w:bookmarkEnd w:id="134"/>
      <w:bookmarkEnd w:id="135"/>
      <w:bookmarkEnd w:id="136"/>
      <w:bookmarkEnd w:id="137"/>
      <w:r w:rsidRPr="00B41B83">
        <w:t xml:space="preserve"> </w:t>
      </w:r>
      <w:bookmarkEnd w:id="138"/>
    </w:p>
    <w:p w14:paraId="6DDC5DFE" w14:textId="77777777" w:rsidR="00B41B83" w:rsidRPr="00B41B83" w:rsidRDefault="00B41B83" w:rsidP="00F816AB">
      <w:r w:rsidRPr="00B41B83">
        <w:t xml:space="preserve">Se till att du under besöket har lagt in alla mätvärden och uppgifter i patientjournal </w:t>
      </w:r>
      <w:proofErr w:type="spellStart"/>
      <w:r w:rsidRPr="00B41B83">
        <w:t>Journalia</w:t>
      </w:r>
      <w:proofErr w:type="spellEnd"/>
      <w:r w:rsidRPr="00B41B83">
        <w:t xml:space="preserve"> </w:t>
      </w:r>
      <w:proofErr w:type="spellStart"/>
      <w:r w:rsidRPr="00B41B83">
        <w:t>DiabBase</w:t>
      </w:r>
      <w:proofErr w:type="spellEnd"/>
      <w:r w:rsidRPr="00B41B83">
        <w:t>. Var noga med att dokumentera på fotstatus både vibration, monofilament och kärlstatus.</w:t>
      </w:r>
      <w:r w:rsidRPr="00B41B83">
        <w:rPr>
          <w:color w:val="FF0000"/>
        </w:rPr>
        <w:t xml:space="preserve"> </w:t>
      </w:r>
      <w:r w:rsidRPr="00B41B83">
        <w:t xml:space="preserve">I så fall ska diabetesbrev och </w:t>
      </w:r>
      <w:proofErr w:type="spellStart"/>
      <w:r w:rsidRPr="00B41B83">
        <w:t>lablista</w:t>
      </w:r>
      <w:proofErr w:type="spellEnd"/>
      <w:r w:rsidRPr="00B41B83">
        <w:t xml:space="preserve"> skrivas ut och ges till patienten. </w:t>
      </w:r>
    </w:p>
    <w:p w14:paraId="3A0ED881" w14:textId="77777777" w:rsidR="00B41B83" w:rsidRPr="00B41B83" w:rsidRDefault="00B41B83" w:rsidP="00F816AB">
      <w:r w:rsidRPr="00B41B83">
        <w:t xml:space="preserve">Alla nödvändiga remisser och intyg ska skrivas ut antingen under besöket eller i tidsnära relation efter besöket. </w:t>
      </w:r>
    </w:p>
    <w:p w14:paraId="669490D2" w14:textId="77777777" w:rsidR="00B41B83" w:rsidRPr="00B41B83" w:rsidRDefault="00B41B83" w:rsidP="0098418D">
      <w:r w:rsidRPr="00B41B83">
        <w:t xml:space="preserve">Alla </w:t>
      </w:r>
      <w:proofErr w:type="spellStart"/>
      <w:r w:rsidRPr="00B41B83">
        <w:t>omkontroller</w:t>
      </w:r>
      <w:proofErr w:type="spellEnd"/>
      <w:r w:rsidRPr="00B41B83">
        <w:t xml:space="preserve"> som du och patienten kommit överens om ska planeras. Remiss för blodtryckskontroll ska skrivas och lämnas till patienten. Labprover ska ordineras i Melior elektroniskt och patienten behöver eventuellt en påminnelselapp. Dagböcker ska lämnas ut för blodsockerkontroller om det behövs. </w:t>
      </w:r>
    </w:p>
    <w:p w14:paraId="6C84BED3" w14:textId="77777777" w:rsidR="00B41B83" w:rsidRPr="00B41B83" w:rsidRDefault="00B41B83" w:rsidP="0098418D">
      <w:r w:rsidRPr="00B41B83">
        <w:t xml:space="preserve">Tid för nästa kontakt ska bestämmas, om nästa kontakt blir ett besök ska bokningsunderlag ifyllas. Annars ska en telefontid bestämmas med patienten som lämnas till patienten vid besöket. </w:t>
      </w:r>
    </w:p>
    <w:p w14:paraId="3B998C21" w14:textId="77777777" w:rsidR="00B41B83" w:rsidRPr="00B41B83" w:rsidRDefault="00B41B83" w:rsidP="0098418D">
      <w:r w:rsidRPr="00B41B83">
        <w:t xml:space="preserve">Vid komplicerande fall ska patienten diskuteras på nästa teamutvärdering som ska genomföras regelbundet varje vecka. Teamet ska bestå av diabetesläkare, diabetessjuksköterskor samt dietist, fotterapeut, kurator och sjukgymnast vid behov. </w:t>
      </w:r>
    </w:p>
    <w:p w14:paraId="0CA1A1FD" w14:textId="77777777" w:rsidR="00B41B83" w:rsidRPr="00B41B83" w:rsidRDefault="00B41B83" w:rsidP="0098418D">
      <w:r w:rsidRPr="00B41B83">
        <w:t xml:space="preserve">Gravida ska följas upp regelbundet på gravidmöte. Teamet ska bestå av gynekolog, barnmorska, diabetesläkare och diabetessjuksköterska. </w:t>
      </w:r>
    </w:p>
    <w:p w14:paraId="2FD00BC7" w14:textId="77777777" w:rsidR="00B41B83" w:rsidRPr="00B41B83" w:rsidRDefault="00B41B83" w:rsidP="0098418D">
      <w:r w:rsidRPr="00B41B83">
        <w:t xml:space="preserve">Alla medicinjusteringar och förändringar ska förankras i Melior och </w:t>
      </w:r>
      <w:proofErr w:type="spellStart"/>
      <w:r w:rsidRPr="00B41B83">
        <w:t>Journalia</w:t>
      </w:r>
      <w:proofErr w:type="spellEnd"/>
      <w:r w:rsidRPr="00B41B83">
        <w:t xml:space="preserve"> </w:t>
      </w:r>
      <w:proofErr w:type="spellStart"/>
      <w:r w:rsidRPr="00B41B83">
        <w:t>DiabBase</w:t>
      </w:r>
      <w:proofErr w:type="spellEnd"/>
      <w:r w:rsidRPr="00B41B83">
        <w:t xml:space="preserve"> och en aktuell medicinlista ska lämnas ut till patienten. </w:t>
      </w:r>
    </w:p>
    <w:p w14:paraId="5B6092DB" w14:textId="77777777" w:rsidR="00B41B83" w:rsidRPr="00B41B83" w:rsidRDefault="00B41B83" w:rsidP="00B41B83">
      <w:pPr>
        <w:spacing w:after="80" w:line="240" w:lineRule="auto"/>
        <w:ind w:left="0" w:right="0"/>
        <w:rPr>
          <w:rFonts w:ascii="Times New Roman" w:hAnsi="Times New Roman"/>
          <w:szCs w:val="20"/>
        </w:rPr>
      </w:pPr>
    </w:p>
    <w:p w14:paraId="2C1A4739" w14:textId="77777777" w:rsidR="009B17A9" w:rsidRPr="00643FAB" w:rsidRDefault="009B17A9" w:rsidP="009B17A9">
      <w:pPr>
        <w:pStyle w:val="Rubrik2"/>
      </w:pPr>
      <w:bookmarkStart w:id="139" w:name="_Toc288816997"/>
      <w:bookmarkStart w:id="140" w:name="_Toc493767311"/>
      <w:bookmarkStart w:id="141" w:name="_Toc256000017"/>
      <w:bookmarkStart w:id="142" w:name="_Toc256000037"/>
      <w:bookmarkStart w:id="143" w:name="_Toc256000057"/>
      <w:bookmarkStart w:id="144" w:name="_Toc256000077"/>
      <w:bookmarkStart w:id="145" w:name="_Toc256000097"/>
      <w:bookmarkStart w:id="146" w:name="_Toc256000117"/>
      <w:bookmarkStart w:id="147" w:name="_Toc256000137"/>
      <w:bookmarkStart w:id="148" w:name="_Toc136847953"/>
      <w:bookmarkStart w:id="149" w:name="_Toc198629019"/>
      <w:r w:rsidRPr="009B17A9">
        <w:lastRenderedPageBreak/>
        <w:t>Dokumentinformation</w:t>
      </w:r>
      <w:bookmarkEnd w:id="139"/>
      <w:bookmarkEnd w:id="140"/>
      <w:bookmarkEnd w:id="141"/>
      <w:bookmarkEnd w:id="142"/>
      <w:bookmarkEnd w:id="143"/>
      <w:bookmarkEnd w:id="144"/>
      <w:bookmarkEnd w:id="145"/>
      <w:bookmarkEnd w:id="146"/>
      <w:bookmarkEnd w:id="147"/>
      <w:bookmarkEnd w:id="148"/>
      <w:bookmarkEnd w:id="149"/>
    </w:p>
    <w:p w14:paraId="072B1699" w14:textId="77777777" w:rsidR="009B17A9" w:rsidRPr="00643FAB" w:rsidRDefault="009B17A9" w:rsidP="009B17A9">
      <w:pPr>
        <w:keepNext/>
        <w:keepLines/>
        <w:spacing w:before="20" w:after="20" w:line="240" w:lineRule="auto"/>
        <w:ind w:left="1021" w:right="0"/>
        <w:outlineLvl w:val="8"/>
        <w:rPr>
          <w:rFonts w:ascii="Arial" w:hAnsi="Arial" w:cs="Arial"/>
          <w:sz w:val="22"/>
        </w:rPr>
      </w:pPr>
      <w:r w:rsidRPr="00643FAB">
        <w:rPr>
          <w:rFonts w:ascii="Arial" w:hAnsi="Arial" w:cs="Arial"/>
          <w:sz w:val="22"/>
          <w:szCs w:val="22"/>
        </w:rPr>
        <w:t>För innehållet svarar</w:t>
      </w:r>
    </w:p>
    <w:p w14:paraId="1B0EAA99" w14:textId="77777777" w:rsidR="009B17A9" w:rsidRPr="00643FAB" w:rsidRDefault="009B17A9" w:rsidP="009B17A9">
      <w:pPr>
        <w:keepNext/>
        <w:keepLines/>
        <w:spacing w:after="160" w:line="240" w:lineRule="auto"/>
        <w:ind w:left="1021" w:right="0"/>
        <w:rPr>
          <w:szCs w:val="20"/>
        </w:rPr>
      </w:pPr>
      <w:r w:rsidRPr="00643FAB">
        <w:rPr>
          <w:szCs w:val="20"/>
        </w:rPr>
        <w:t>Detlef Hess, överläkare, medicinkliniken, SÄS, Borås</w:t>
      </w:r>
    </w:p>
    <w:p w14:paraId="1CB38035" w14:textId="77777777" w:rsidR="009B17A9" w:rsidRPr="00643FAB" w:rsidRDefault="009B17A9" w:rsidP="009B17A9">
      <w:pPr>
        <w:keepNext/>
        <w:keepLines/>
        <w:spacing w:after="20" w:line="240" w:lineRule="auto"/>
        <w:ind w:left="1021" w:right="0"/>
        <w:outlineLvl w:val="8"/>
        <w:rPr>
          <w:rFonts w:ascii="Arial" w:hAnsi="Arial" w:cs="Arial"/>
          <w:sz w:val="22"/>
          <w:szCs w:val="22"/>
        </w:rPr>
      </w:pPr>
      <w:r w:rsidRPr="00643FAB">
        <w:rPr>
          <w:rFonts w:ascii="Arial" w:hAnsi="Arial" w:cs="Arial"/>
          <w:sz w:val="22"/>
          <w:szCs w:val="22"/>
        </w:rPr>
        <w:t>Remissinstanser</w:t>
      </w:r>
    </w:p>
    <w:p w14:paraId="2D4A35D1" w14:textId="77777777" w:rsidR="009B17A9" w:rsidRPr="00643FAB" w:rsidRDefault="009B17A9" w:rsidP="009B17A9">
      <w:pPr>
        <w:keepNext/>
        <w:keepLines/>
        <w:spacing w:after="160" w:line="240" w:lineRule="auto"/>
        <w:ind w:left="1021" w:right="0"/>
        <w:rPr>
          <w:szCs w:val="20"/>
        </w:rPr>
      </w:pPr>
      <w:r w:rsidRPr="00643FAB">
        <w:rPr>
          <w:szCs w:val="20"/>
        </w:rPr>
        <w:t>Kvinnokliniken/SÄS/Borås, specialistmödravården Borås</w:t>
      </w:r>
      <w:r w:rsidRPr="00643FAB">
        <w:rPr>
          <w:szCs w:val="20"/>
        </w:rPr>
        <w:br/>
        <w:t>Diabetesmottagning/SÄS/Skene/Borås</w:t>
      </w:r>
      <w:r w:rsidRPr="00643FAB">
        <w:rPr>
          <w:szCs w:val="20"/>
        </w:rPr>
        <w:br/>
        <w:t>Anestesikliniken/SÄS</w:t>
      </w:r>
      <w:r w:rsidRPr="00643FAB">
        <w:rPr>
          <w:szCs w:val="20"/>
        </w:rPr>
        <w:br/>
        <w:t>Kirurgkliniken/SÄS</w:t>
      </w:r>
      <w:r w:rsidRPr="00643FAB">
        <w:rPr>
          <w:szCs w:val="20"/>
        </w:rPr>
        <w:br/>
        <w:t>Ortopedkliniken/SÄS</w:t>
      </w:r>
      <w:r w:rsidRPr="00643FAB">
        <w:rPr>
          <w:szCs w:val="20"/>
        </w:rPr>
        <w:br/>
        <w:t>Rehabilitering och ortopedteknik/SÄS</w:t>
      </w:r>
      <w:r w:rsidRPr="00643FAB">
        <w:rPr>
          <w:szCs w:val="20"/>
        </w:rPr>
        <w:br/>
        <w:t>Vuxenpsykiatrisk klinik/SÄS</w:t>
      </w:r>
      <w:r w:rsidRPr="00643FAB">
        <w:rPr>
          <w:szCs w:val="20"/>
        </w:rPr>
        <w:br/>
        <w:t>Anna Cavrak, metodutvecklare (</w:t>
      </w:r>
      <w:proofErr w:type="spellStart"/>
      <w:r w:rsidRPr="00643FAB">
        <w:rPr>
          <w:szCs w:val="20"/>
        </w:rPr>
        <w:t>FaR</w:t>
      </w:r>
      <w:proofErr w:type="spellEnd"/>
      <w:r w:rsidRPr="00643FAB">
        <w:rPr>
          <w:szCs w:val="20"/>
        </w:rPr>
        <w:t>-samordnare)</w:t>
      </w:r>
      <w:r w:rsidRPr="00643FAB">
        <w:rPr>
          <w:szCs w:val="20"/>
        </w:rPr>
        <w:br/>
        <w:t>Agneta Olofsson, hälsokoordinator</w:t>
      </w:r>
    </w:p>
    <w:p w14:paraId="12FF4E1F" w14:textId="77777777" w:rsidR="009B17A9" w:rsidRPr="00643FAB" w:rsidRDefault="009B17A9" w:rsidP="009B17A9">
      <w:pPr>
        <w:spacing w:before="20" w:after="20" w:line="240" w:lineRule="auto"/>
        <w:ind w:left="1021" w:right="0"/>
        <w:outlineLvl w:val="8"/>
        <w:rPr>
          <w:rFonts w:ascii="Arial" w:hAnsi="Arial" w:cs="Arial"/>
          <w:sz w:val="22"/>
          <w:szCs w:val="22"/>
        </w:rPr>
      </w:pPr>
      <w:r w:rsidRPr="00643FAB">
        <w:rPr>
          <w:rFonts w:ascii="Arial" w:hAnsi="Arial" w:cs="Arial"/>
          <w:sz w:val="22"/>
          <w:szCs w:val="22"/>
        </w:rPr>
        <w:t>Datum för fastställande</w:t>
      </w:r>
    </w:p>
    <w:p w14:paraId="6764C1C4" w14:textId="77777777" w:rsidR="009B17A9" w:rsidRPr="00643FAB" w:rsidRDefault="009B17A9" w:rsidP="009B17A9">
      <w:pPr>
        <w:spacing w:after="160" w:line="240" w:lineRule="auto"/>
        <w:ind w:left="1021" w:right="0"/>
        <w:rPr>
          <w:szCs w:val="20"/>
        </w:rPr>
      </w:pPr>
      <w:r w:rsidRPr="00643FAB">
        <w:rPr>
          <w:szCs w:val="20"/>
        </w:rPr>
        <w:t>2012-04-19 (utgåva 1)</w:t>
      </w:r>
    </w:p>
    <w:p w14:paraId="1F6A797C" w14:textId="77777777" w:rsidR="009B17A9" w:rsidRPr="00643FAB" w:rsidRDefault="009B17A9" w:rsidP="009B17A9">
      <w:pPr>
        <w:spacing w:before="20" w:after="20" w:line="240" w:lineRule="auto"/>
        <w:ind w:left="1021" w:right="0"/>
        <w:outlineLvl w:val="8"/>
        <w:rPr>
          <w:rFonts w:ascii="Arial" w:hAnsi="Arial" w:cs="Arial"/>
          <w:sz w:val="22"/>
          <w:szCs w:val="22"/>
        </w:rPr>
      </w:pPr>
      <w:r w:rsidRPr="00643FAB">
        <w:rPr>
          <w:rFonts w:ascii="Arial" w:hAnsi="Arial" w:cs="Arial"/>
          <w:sz w:val="22"/>
          <w:szCs w:val="22"/>
        </w:rPr>
        <w:t>Fastställt av</w:t>
      </w:r>
    </w:p>
    <w:p w14:paraId="52C3587F" w14:textId="77777777" w:rsidR="009B17A9" w:rsidRPr="00643FAB" w:rsidRDefault="009B17A9" w:rsidP="009B17A9">
      <w:pPr>
        <w:spacing w:after="160" w:line="240" w:lineRule="auto"/>
        <w:ind w:left="1021" w:right="0"/>
      </w:pPr>
      <w:r>
        <w:t>Detlef Hess, överläkare diabetesmottagning.</w:t>
      </w:r>
      <w:r>
        <w:br/>
      </w:r>
      <w:r>
        <w:br/>
      </w:r>
      <w:r w:rsidRPr="0AA9DA09">
        <w:rPr>
          <w:rFonts w:ascii="Arial" w:hAnsi="Arial" w:cs="Arial"/>
          <w:sz w:val="22"/>
          <w:szCs w:val="22"/>
        </w:rPr>
        <w:t>Nyckelord</w:t>
      </w:r>
      <w:r>
        <w:br/>
        <w:t>Diabetes, diabetesmottagning, checklista</w:t>
      </w:r>
    </w:p>
    <w:p w14:paraId="2B26E0CC" w14:textId="77777777" w:rsidR="009B17A9" w:rsidRPr="00643FAB" w:rsidRDefault="009B17A9" w:rsidP="009B17A9">
      <w:pPr>
        <w:spacing w:after="160" w:line="240" w:lineRule="auto"/>
        <w:ind w:left="2676" w:right="0"/>
        <w:rPr>
          <w:szCs w:val="20"/>
        </w:rPr>
      </w:pPr>
    </w:p>
    <w:p w14:paraId="0D8AB1BA" w14:textId="77777777" w:rsidR="009B17A9" w:rsidRPr="00643FAB" w:rsidRDefault="009B17A9" w:rsidP="009B17A9">
      <w:pPr>
        <w:pStyle w:val="Rubrik2"/>
      </w:pPr>
      <w:bookmarkStart w:id="150" w:name="_Toc288816998"/>
      <w:bookmarkStart w:id="151" w:name="_Toc493767312"/>
      <w:bookmarkStart w:id="152" w:name="_Toc256000018"/>
      <w:bookmarkStart w:id="153" w:name="_Toc256000038"/>
      <w:bookmarkStart w:id="154" w:name="_Toc256000058"/>
      <w:bookmarkStart w:id="155" w:name="_Toc256000078"/>
      <w:bookmarkStart w:id="156" w:name="_Toc256000098"/>
      <w:bookmarkStart w:id="157" w:name="_Toc256000118"/>
      <w:bookmarkStart w:id="158" w:name="_Toc256000138"/>
      <w:bookmarkStart w:id="159" w:name="_Toc136847954"/>
      <w:bookmarkStart w:id="160" w:name="_Toc198629020"/>
      <w:r w:rsidRPr="009B17A9">
        <w:t>Referensförteckning</w:t>
      </w:r>
      <w:bookmarkEnd w:id="150"/>
      <w:bookmarkEnd w:id="151"/>
      <w:bookmarkEnd w:id="152"/>
      <w:bookmarkEnd w:id="153"/>
      <w:bookmarkEnd w:id="154"/>
      <w:bookmarkEnd w:id="155"/>
      <w:bookmarkEnd w:id="156"/>
      <w:bookmarkEnd w:id="157"/>
      <w:bookmarkEnd w:id="158"/>
      <w:bookmarkEnd w:id="159"/>
      <w:bookmarkEnd w:id="160"/>
    </w:p>
    <w:p w14:paraId="1CD0E837" w14:textId="77777777" w:rsidR="009B17A9" w:rsidRPr="00643FAB" w:rsidRDefault="009B17A9" w:rsidP="009B17A9">
      <w:pPr>
        <w:numPr>
          <w:ilvl w:val="0"/>
          <w:numId w:val="26"/>
        </w:numPr>
        <w:overflowPunct w:val="0"/>
        <w:autoSpaceDE w:val="0"/>
        <w:autoSpaceDN w:val="0"/>
        <w:adjustRightInd w:val="0"/>
        <w:spacing w:after="80" w:line="240" w:lineRule="auto"/>
        <w:ind w:left="1491" w:right="0" w:hanging="357"/>
        <w:textAlignment w:val="baseline"/>
        <w:rPr>
          <w:szCs w:val="20"/>
        </w:rPr>
      </w:pPr>
      <w:r w:rsidRPr="00643FAB">
        <w:rPr>
          <w:szCs w:val="20"/>
        </w:rPr>
        <w:t xml:space="preserve">Socialstyrelsen. Nationella riktlinjer för diabetesvården 2010 – Stöd för styrning och ledning </w:t>
      </w:r>
      <w:proofErr w:type="spellStart"/>
      <w:r w:rsidRPr="00643FAB">
        <w:rPr>
          <w:szCs w:val="20"/>
        </w:rPr>
        <w:t>Publiceringsår</w:t>
      </w:r>
      <w:proofErr w:type="spellEnd"/>
      <w:r w:rsidRPr="00643FAB">
        <w:rPr>
          <w:szCs w:val="20"/>
        </w:rPr>
        <w:t xml:space="preserve">: 2010 Artikelnummer: 2010-1-1 ISBN: 978-91-86301-66-8 </w:t>
      </w:r>
    </w:p>
    <w:p w14:paraId="15694FF0" w14:textId="77777777" w:rsidR="009B17A9" w:rsidRPr="00643FAB" w:rsidRDefault="009B17A9" w:rsidP="009B17A9">
      <w:pPr>
        <w:numPr>
          <w:ilvl w:val="0"/>
          <w:numId w:val="26"/>
        </w:numPr>
        <w:overflowPunct w:val="0"/>
        <w:autoSpaceDE w:val="0"/>
        <w:autoSpaceDN w:val="0"/>
        <w:adjustRightInd w:val="0"/>
        <w:spacing w:after="80" w:line="240" w:lineRule="auto"/>
        <w:ind w:left="1491" w:right="0" w:hanging="357"/>
        <w:textAlignment w:val="baseline"/>
        <w:rPr>
          <w:color w:val="000000"/>
          <w:sz w:val="23"/>
          <w:szCs w:val="23"/>
        </w:rPr>
      </w:pPr>
      <w:r w:rsidRPr="00643FAB">
        <w:rPr>
          <w:color w:val="000000"/>
          <w:sz w:val="23"/>
          <w:szCs w:val="23"/>
        </w:rPr>
        <w:t xml:space="preserve">Lokalt vårdprogram Diabetes för hälso- och sjukvårdspersonal Ansvarig utgivare: Vårdsamverkan </w:t>
      </w:r>
      <w:proofErr w:type="spellStart"/>
      <w:r w:rsidRPr="00643FAB">
        <w:rPr>
          <w:color w:val="000000"/>
          <w:sz w:val="23"/>
          <w:szCs w:val="23"/>
        </w:rPr>
        <w:t>ReKo</w:t>
      </w:r>
      <w:proofErr w:type="spellEnd"/>
      <w:r w:rsidRPr="00643FAB">
        <w:rPr>
          <w:color w:val="000000"/>
          <w:sz w:val="23"/>
          <w:szCs w:val="23"/>
        </w:rPr>
        <w:t xml:space="preserve"> Sjuhärad Utgivningsdatum: 2005-05-09 Uppdateringsdatum: 2008-04 Utgåva nr: 2 Dokumentnivå: Policy Gäller: Hälso- och sjukvården i Södra Älvsborg inom </w:t>
      </w:r>
      <w:proofErr w:type="spellStart"/>
      <w:r w:rsidRPr="00643FAB">
        <w:rPr>
          <w:color w:val="000000"/>
          <w:sz w:val="23"/>
          <w:szCs w:val="23"/>
        </w:rPr>
        <w:t>ReKo</w:t>
      </w:r>
      <w:proofErr w:type="spellEnd"/>
      <w:r w:rsidRPr="00643FAB">
        <w:rPr>
          <w:color w:val="000000"/>
          <w:sz w:val="23"/>
          <w:szCs w:val="23"/>
        </w:rPr>
        <w:t xml:space="preserve"> Sjuhärad </w:t>
      </w:r>
    </w:p>
    <w:p w14:paraId="042C6862" w14:textId="77777777" w:rsidR="009B17A9" w:rsidRPr="00643FAB" w:rsidRDefault="009B17A9" w:rsidP="009B17A9">
      <w:pPr>
        <w:numPr>
          <w:ilvl w:val="0"/>
          <w:numId w:val="26"/>
        </w:numPr>
        <w:overflowPunct w:val="0"/>
        <w:autoSpaceDE w:val="0"/>
        <w:autoSpaceDN w:val="0"/>
        <w:adjustRightInd w:val="0"/>
        <w:spacing w:after="80" w:line="240" w:lineRule="auto"/>
        <w:ind w:left="1491" w:right="0" w:hanging="357"/>
        <w:textAlignment w:val="baseline"/>
        <w:rPr>
          <w:color w:val="000000"/>
          <w:sz w:val="23"/>
          <w:szCs w:val="23"/>
        </w:rPr>
      </w:pPr>
      <w:r w:rsidRPr="00643FAB">
        <w:rPr>
          <w:color w:val="000000"/>
          <w:sz w:val="23"/>
          <w:szCs w:val="23"/>
        </w:rPr>
        <w:t xml:space="preserve">Västra Götalands Regionen/Handbok för förskrivning av personliga hjälp-medel- onlineversion. </w:t>
      </w:r>
    </w:p>
    <w:p w14:paraId="36AD21F0" w14:textId="77777777" w:rsidR="009B17A9" w:rsidRPr="00643FAB" w:rsidRDefault="009B17A9" w:rsidP="009B17A9">
      <w:pPr>
        <w:numPr>
          <w:ilvl w:val="0"/>
          <w:numId w:val="26"/>
        </w:numPr>
        <w:overflowPunct w:val="0"/>
        <w:autoSpaceDE w:val="0"/>
        <w:autoSpaceDN w:val="0"/>
        <w:adjustRightInd w:val="0"/>
        <w:spacing w:after="80" w:line="240" w:lineRule="auto"/>
        <w:ind w:left="1491" w:right="0" w:hanging="357"/>
        <w:textAlignment w:val="baseline"/>
        <w:rPr>
          <w:szCs w:val="20"/>
        </w:rPr>
      </w:pPr>
      <w:r w:rsidRPr="00643FAB">
        <w:rPr>
          <w:szCs w:val="20"/>
        </w:rPr>
        <w:t xml:space="preserve">Västra Götalands Regionen, Regionkanslierna/HSA/Regionalt </w:t>
      </w:r>
      <w:proofErr w:type="spellStart"/>
      <w:r w:rsidRPr="00643FAB">
        <w:rPr>
          <w:szCs w:val="20"/>
        </w:rPr>
        <w:t>vårdpro</w:t>
      </w:r>
      <w:proofErr w:type="spellEnd"/>
      <w:r w:rsidRPr="00643FAB">
        <w:rPr>
          <w:szCs w:val="20"/>
        </w:rPr>
        <w:t xml:space="preserve">-gram/RIKTLINJER 2008 </w:t>
      </w:r>
      <w:proofErr w:type="spellStart"/>
      <w:r w:rsidRPr="00643FAB">
        <w:rPr>
          <w:szCs w:val="20"/>
        </w:rPr>
        <w:t>DiabetesFOTEN</w:t>
      </w:r>
      <w:proofErr w:type="spellEnd"/>
      <w:r w:rsidRPr="00643FAB">
        <w:rPr>
          <w:szCs w:val="20"/>
        </w:rPr>
        <w:t>.</w:t>
      </w:r>
    </w:p>
    <w:p w14:paraId="2AFBBFB8" w14:textId="77777777" w:rsidR="009B17A9" w:rsidRPr="00643FAB" w:rsidRDefault="009B17A9" w:rsidP="009B17A9">
      <w:pPr>
        <w:numPr>
          <w:ilvl w:val="0"/>
          <w:numId w:val="26"/>
        </w:numPr>
        <w:overflowPunct w:val="0"/>
        <w:autoSpaceDE w:val="0"/>
        <w:autoSpaceDN w:val="0"/>
        <w:adjustRightInd w:val="0"/>
        <w:spacing w:after="80" w:line="240" w:lineRule="auto"/>
        <w:ind w:left="1491" w:right="0" w:hanging="357"/>
        <w:textAlignment w:val="baseline"/>
        <w:rPr>
          <w:szCs w:val="20"/>
        </w:rPr>
      </w:pPr>
      <w:r w:rsidRPr="00643FAB">
        <w:rPr>
          <w:szCs w:val="20"/>
        </w:rPr>
        <w:t xml:space="preserve">Regionalt vårdprogram/RIKTLINJER 2008 Diabetes och graviditet </w:t>
      </w:r>
    </w:p>
    <w:p w14:paraId="16F6ACEB" w14:textId="77777777" w:rsidR="009B17A9" w:rsidRPr="00643FAB" w:rsidRDefault="009B17A9" w:rsidP="009B17A9">
      <w:pPr>
        <w:numPr>
          <w:ilvl w:val="0"/>
          <w:numId w:val="26"/>
        </w:numPr>
        <w:overflowPunct w:val="0"/>
        <w:autoSpaceDE w:val="0"/>
        <w:autoSpaceDN w:val="0"/>
        <w:adjustRightInd w:val="0"/>
        <w:spacing w:after="80" w:line="240" w:lineRule="auto"/>
        <w:ind w:left="1491" w:right="0" w:hanging="357"/>
        <w:textAlignment w:val="baseline"/>
        <w:rPr>
          <w:szCs w:val="20"/>
        </w:rPr>
      </w:pPr>
      <w:r w:rsidRPr="00643FAB">
        <w:rPr>
          <w:szCs w:val="20"/>
        </w:rPr>
        <w:t xml:space="preserve">Diabeteshandboken.se –onlineversion- Ansvarig utgivare Peter Fors ÖL medklinik Alingsås lasarett http://www.diabeteshandboken.se/  </w:t>
      </w:r>
      <w:hyperlink r:id="rId12" w:history="1">
        <w:r w:rsidRPr="00643FAB">
          <w:rPr>
            <w:color w:val="0000FF"/>
            <w:szCs w:val="20"/>
            <w:u w:val="single"/>
          </w:rPr>
          <w:t>Diabeteshandboken</w:t>
        </w:r>
      </w:hyperlink>
    </w:p>
    <w:p w14:paraId="377AAD5D" w14:textId="77777777" w:rsidR="00B41B83" w:rsidRDefault="00B41B83" w:rsidP="009A32ED">
      <w:pPr>
        <w:ind w:right="-143"/>
      </w:pPr>
    </w:p>
    <w:p w14:paraId="06C2F4A3" w14:textId="77777777" w:rsidR="00B41B83" w:rsidRDefault="00B41B83" w:rsidP="009A32ED">
      <w:pPr>
        <w:pStyle w:val="MellanrubrikVGR"/>
        <w:ind w:right="-143"/>
      </w:pPr>
    </w:p>
    <w:p w14:paraId="0DF5CD66" w14:textId="77777777" w:rsidR="005A2424" w:rsidRPr="005A2424" w:rsidRDefault="005A2424" w:rsidP="005A2424"/>
    <w:p w14:paraId="0F13E865" w14:textId="77777777" w:rsidR="009B17A9" w:rsidRDefault="009B17A9" w:rsidP="009B17A9">
      <w:pPr>
        <w:pStyle w:val="Rubrik2"/>
      </w:pPr>
      <w:bookmarkStart w:id="161" w:name="_Toc288816999"/>
      <w:bookmarkStart w:id="162" w:name="_Toc493767313"/>
      <w:bookmarkStart w:id="163" w:name="_Toc256000019"/>
      <w:bookmarkStart w:id="164" w:name="_Toc256000039"/>
      <w:bookmarkStart w:id="165" w:name="_Toc256000059"/>
      <w:bookmarkStart w:id="166" w:name="_Toc256000079"/>
      <w:bookmarkStart w:id="167" w:name="_Toc256000099"/>
      <w:bookmarkStart w:id="168" w:name="_Toc256000119"/>
      <w:bookmarkStart w:id="169" w:name="_Toc256000139"/>
      <w:bookmarkStart w:id="170" w:name="_Toc136847955"/>
      <w:bookmarkStart w:id="171" w:name="_Toc198629021"/>
      <w:r w:rsidRPr="009B17A9">
        <w:lastRenderedPageBreak/>
        <w:t>Länkförteckning</w:t>
      </w:r>
      <w:bookmarkEnd w:id="161"/>
      <w:bookmarkEnd w:id="162"/>
      <w:bookmarkEnd w:id="163"/>
      <w:bookmarkEnd w:id="164"/>
      <w:bookmarkEnd w:id="165"/>
      <w:bookmarkEnd w:id="166"/>
      <w:bookmarkEnd w:id="167"/>
      <w:bookmarkEnd w:id="168"/>
      <w:bookmarkEnd w:id="169"/>
      <w:bookmarkEnd w:id="170"/>
      <w:bookmarkEnd w:id="171"/>
    </w:p>
    <w:p w14:paraId="785E670C" w14:textId="76C76120" w:rsidR="009B17A9" w:rsidRPr="00BD43FD" w:rsidRDefault="00000000" w:rsidP="005A2424">
      <w:pPr>
        <w:pStyle w:val="Liststycke"/>
        <w:numPr>
          <w:ilvl w:val="0"/>
          <w:numId w:val="30"/>
        </w:numPr>
        <w:spacing w:line="240" w:lineRule="auto"/>
        <w:rPr>
          <w:color w:val="0000FF"/>
          <w:u w:val="single"/>
        </w:rPr>
      </w:pPr>
      <w:hyperlink r:id="rId13">
        <w:r w:rsidR="003A7776" w:rsidRPr="00BD43FD">
          <w:rPr>
            <w:color w:val="0000FF"/>
            <w:u w:val="single"/>
          </w:rPr>
          <w:t>Tobak - Vårdgivarwebben Västra Götalandsregionen (vgregion.se)</w:t>
        </w:r>
      </w:hyperlink>
    </w:p>
    <w:p w14:paraId="65066AB9" w14:textId="0048062B" w:rsidR="003A7776" w:rsidRPr="003A7776" w:rsidRDefault="003A7776" w:rsidP="005A2424">
      <w:pPr>
        <w:spacing w:line="240" w:lineRule="auto"/>
        <w:rPr>
          <w:color w:val="0000FF"/>
          <w:highlight w:val="yellow"/>
          <w:u w:val="single"/>
        </w:rPr>
      </w:pPr>
      <w:r w:rsidRPr="005A2424">
        <w:rPr>
          <w:b/>
          <w:bCs/>
        </w:rPr>
        <w:t>2</w:t>
      </w:r>
      <w:r>
        <w:t xml:space="preserve">.  </w:t>
      </w:r>
      <w:hyperlink r:id="rId14">
        <w:r w:rsidRPr="00BD43FD">
          <w:rPr>
            <w:color w:val="0000FF"/>
            <w:u w:val="single"/>
          </w:rPr>
          <w:t>Alkohol - Södra Älvsborgs Sjukhus (vgregion.se)</w:t>
        </w:r>
      </w:hyperlink>
    </w:p>
    <w:p w14:paraId="328834DB" w14:textId="2EAA129A" w:rsidR="003A7776" w:rsidRPr="006054F4" w:rsidRDefault="003A7776" w:rsidP="005A2424">
      <w:pPr>
        <w:spacing w:line="240" w:lineRule="auto"/>
        <w:rPr>
          <w:color w:val="0000FF"/>
          <w:u w:val="single"/>
        </w:rPr>
      </w:pPr>
      <w:r w:rsidRPr="005A2424">
        <w:rPr>
          <w:b/>
          <w:bCs/>
        </w:rPr>
        <w:t>3</w:t>
      </w:r>
      <w:r w:rsidRPr="003A7776">
        <w:t>.</w:t>
      </w:r>
      <w:r>
        <w:t xml:space="preserve"> Glukosmätning med CGM vid diabetes</w:t>
      </w:r>
      <w:r w:rsidR="005A2424">
        <w:t>,</w:t>
      </w:r>
      <w:r w:rsidR="005A2424" w:rsidRPr="005A2424">
        <w:t xml:space="preserve"> </w:t>
      </w:r>
      <w:r w:rsidR="005A2424">
        <w:t xml:space="preserve">under rubrik: </w:t>
      </w:r>
      <w:r w:rsidR="005A2424" w:rsidRPr="0AA9DA09">
        <w:rPr>
          <w:i/>
          <w:iCs/>
        </w:rPr>
        <w:t>Sök styrdokument</w:t>
      </w:r>
      <w:r>
        <w:br/>
      </w:r>
      <w:hyperlink r:id="rId15" w:history="1">
        <w:r w:rsidR="00BD43FD" w:rsidRPr="006054F4">
          <w:rPr>
            <w:rStyle w:val="Hyperlnk"/>
            <w:color w:val="0000FF"/>
          </w:rPr>
          <w:t>Glukosmätning med CGM vid diabetes</w:t>
        </w:r>
      </w:hyperlink>
    </w:p>
    <w:p w14:paraId="3FB9DFA7" w14:textId="10DAF464" w:rsidR="003A7776" w:rsidRDefault="003A7776" w:rsidP="005A2424">
      <w:pPr>
        <w:spacing w:line="240" w:lineRule="auto"/>
      </w:pPr>
      <w:r w:rsidRPr="005A2424">
        <w:rPr>
          <w:b/>
          <w:bCs/>
        </w:rPr>
        <w:t>4.</w:t>
      </w:r>
      <w:r>
        <w:rPr>
          <w:color w:val="0000FF"/>
        </w:rPr>
        <w:t xml:space="preserve"> </w:t>
      </w:r>
      <w:r w:rsidRPr="003A7776">
        <w:t>Diabetes mellitus – att utreda och hantera fotkomplikationer</w:t>
      </w:r>
      <w:r w:rsidR="005A2424">
        <w:t xml:space="preserve">, </w:t>
      </w:r>
      <w:r w:rsidR="005A2424">
        <w:t xml:space="preserve">under rubrik: </w:t>
      </w:r>
      <w:r w:rsidR="005A2424" w:rsidRPr="0AA9DA09">
        <w:rPr>
          <w:i/>
          <w:iCs/>
        </w:rPr>
        <w:t>Sök styrdokument</w:t>
      </w:r>
      <w:r>
        <w:br/>
      </w:r>
      <w:r w:rsidRPr="0AA9DA09">
        <w:rPr>
          <w:sz w:val="22"/>
          <w:szCs w:val="22"/>
        </w:rPr>
        <w:t xml:space="preserve"> </w:t>
      </w:r>
      <w:hyperlink r:id="rId16" w:history="1">
        <w:r w:rsidRPr="003A7776">
          <w:rPr>
            <w:color w:val="0000FF"/>
            <w:u w:val="single"/>
          </w:rPr>
          <w:t>Dia</w:t>
        </w:r>
        <w:r w:rsidRPr="00BD43FD">
          <w:rPr>
            <w:color w:val="0000FF"/>
            <w:u w:val="single"/>
          </w:rPr>
          <w:t>betes, fotkomplika</w:t>
        </w:r>
        <w:r w:rsidRPr="003A7776">
          <w:rPr>
            <w:color w:val="0000FF"/>
            <w:u w:val="single"/>
          </w:rPr>
          <w:t>tioner – utredning och hantering</w:t>
        </w:r>
      </w:hyperlink>
      <w:r w:rsidRPr="00B41B83">
        <w:t>.</w:t>
      </w:r>
    </w:p>
    <w:p w14:paraId="16CD3E90" w14:textId="641145AF" w:rsidR="005A2424" w:rsidRDefault="003A7776" w:rsidP="005A2424">
      <w:pPr>
        <w:spacing w:after="0" w:line="240" w:lineRule="auto"/>
        <w:rPr>
          <w:color w:val="0000FF"/>
        </w:rPr>
      </w:pPr>
      <w:r w:rsidRPr="005A2424">
        <w:rPr>
          <w:b/>
          <w:bCs/>
        </w:rPr>
        <w:t>5</w:t>
      </w:r>
      <w:r w:rsidRPr="003A7776">
        <w:t>.</w:t>
      </w:r>
      <w:r>
        <w:rPr>
          <w:color w:val="0000FF"/>
        </w:rPr>
        <w:t xml:space="preserve"> </w:t>
      </w:r>
      <w:r w:rsidR="005A2424">
        <w:rPr>
          <w:color w:val="0000FF"/>
        </w:rPr>
        <w:t xml:space="preserve"> </w:t>
      </w:r>
      <w:r w:rsidR="005A2424" w:rsidRPr="005A2424">
        <w:t>Diabetes typ 1 och graviditet</w:t>
      </w:r>
      <w:r w:rsidR="005A2424">
        <w:t xml:space="preserve">, </w:t>
      </w:r>
      <w:r w:rsidR="005A2424">
        <w:t xml:space="preserve">under rubrik: </w:t>
      </w:r>
      <w:r w:rsidR="005A2424" w:rsidRPr="0AA9DA09">
        <w:rPr>
          <w:i/>
          <w:iCs/>
        </w:rPr>
        <w:t>Sök styrdokument</w:t>
      </w:r>
    </w:p>
    <w:p w14:paraId="2F7B0474" w14:textId="6D48A420" w:rsidR="003A7776" w:rsidRPr="003A7776" w:rsidRDefault="00000000" w:rsidP="005A2424">
      <w:pPr>
        <w:spacing w:line="240" w:lineRule="auto"/>
        <w:rPr>
          <w:color w:val="0000FF"/>
          <w:highlight w:val="yellow"/>
          <w:u w:val="single"/>
        </w:rPr>
      </w:pPr>
      <w:hyperlink r:id="rId17">
        <w:r w:rsidR="003A7776" w:rsidRPr="003A7776">
          <w:rPr>
            <w:color w:val="0000FF"/>
            <w:u w:val="single"/>
          </w:rPr>
          <w:t>Diabetes typ 1 och graviditet (vgregion.se)</w:t>
        </w:r>
      </w:hyperlink>
      <w:r w:rsidR="003A7776" w:rsidRPr="003A7776">
        <w:rPr>
          <w:color w:val="0000FF"/>
          <w:u w:val="single"/>
        </w:rPr>
        <w:t xml:space="preserve"> </w:t>
      </w:r>
    </w:p>
    <w:p w14:paraId="29D3C31B" w14:textId="4A4CD7D6" w:rsidR="005A2424" w:rsidRDefault="003A7776" w:rsidP="005A2424">
      <w:pPr>
        <w:spacing w:after="0" w:line="240" w:lineRule="auto"/>
        <w:ind w:right="142"/>
      </w:pPr>
      <w:r w:rsidRPr="005A2424">
        <w:rPr>
          <w:b/>
          <w:bCs/>
        </w:rPr>
        <w:t>6</w:t>
      </w:r>
      <w:r w:rsidRPr="003A7776">
        <w:t>.</w:t>
      </w:r>
      <w:r w:rsidR="005A2424">
        <w:t xml:space="preserve"> </w:t>
      </w:r>
      <w:r w:rsidR="005A2424">
        <w:t>Diabetes – Checklista mottagningsbesök för patienter 18 år eller äldre</w:t>
      </w:r>
      <w:r w:rsidR="005A2424">
        <w:t xml:space="preserve">, </w:t>
      </w:r>
      <w:r w:rsidR="005A2424">
        <w:t xml:space="preserve">under rubrik: </w:t>
      </w:r>
      <w:r w:rsidR="005A2424" w:rsidRPr="0AA9DA09">
        <w:rPr>
          <w:i/>
          <w:iCs/>
        </w:rPr>
        <w:t>Sök styrdokument</w:t>
      </w:r>
    </w:p>
    <w:p w14:paraId="4C324564" w14:textId="2C86D0BA" w:rsidR="003A7776" w:rsidRPr="006054F4" w:rsidRDefault="006054F4" w:rsidP="005A2424">
      <w:pPr>
        <w:spacing w:line="240" w:lineRule="auto"/>
        <w:rPr>
          <w:color w:val="0000FF"/>
          <w:u w:val="single"/>
        </w:rPr>
      </w:pPr>
      <w:hyperlink r:id="rId18" w:history="1">
        <w:r w:rsidR="00BD43FD" w:rsidRPr="006054F4">
          <w:rPr>
            <w:rStyle w:val="Hyperlnk"/>
            <w:color w:val="0000FF"/>
          </w:rPr>
          <w:t>Diabetes - Checklista mottagningsbesök för patienter 18 år eller äldre</w:t>
        </w:r>
      </w:hyperlink>
    </w:p>
    <w:sectPr w:rsidR="003A7776" w:rsidRPr="006054F4"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A44C3B" w14:textId="77777777" w:rsidR="004A396B" w:rsidRDefault="004A396B">
      <w:r>
        <w:separator/>
      </w:r>
    </w:p>
  </w:endnote>
  <w:endnote w:type="continuationSeparator" w:id="0">
    <w:p w14:paraId="0D2CA132" w14:textId="77777777" w:rsidR="004A396B" w:rsidRDefault="004A396B">
      <w:r>
        <w:continuationSeparator/>
      </w:r>
    </w:p>
  </w:endnote>
  <w:endnote w:type="continuationNotice" w:id="1">
    <w:p w14:paraId="59ABA6A1" w14:textId="77777777" w:rsidR="004A396B" w:rsidRDefault="004A396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panose1 w:val="00000000000000000000"/>
    <w:charset w:val="00"/>
    <w:family w:val="roman"/>
    <w:notTrueType/>
    <w:pitch w:val="default"/>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6192"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F60860" w14:textId="77777777" w:rsidR="004A396B" w:rsidRDefault="004A396B"/>
  </w:footnote>
  <w:footnote w:type="continuationSeparator" w:id="0">
    <w:p w14:paraId="41D3E52E" w14:textId="77777777" w:rsidR="004A396B" w:rsidRDefault="004A396B">
      <w:r>
        <w:continuationSeparator/>
      </w:r>
    </w:p>
  </w:footnote>
  <w:footnote w:type="continuationNotice" w:id="1">
    <w:p w14:paraId="59ACC8FF" w14:textId="77777777" w:rsidR="004A396B" w:rsidRDefault="004A396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1DC47923"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275D538" w:rsidR="008A4EB9" w:rsidRDefault="00413A60" w:rsidP="00413A60">
    <w:pPr>
      <w:pStyle w:val="Sidhuvud"/>
      <w:ind w:left="0" w:right="567"/>
    </w:pPr>
    <w:r>
      <w:rPr>
        <w:noProof/>
        <w:sz w:val="20"/>
        <w:szCs w:val="20"/>
      </w:rPr>
      <mc:AlternateContent>
        <mc:Choice Requires="wps">
          <w:drawing>
            <wp:anchor distT="0" distB="0" distL="114300" distR="114300" simplePos="0" relativeHeight="251657216"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133A164A"/>
    <w:lvl w:ilvl="0">
      <w:start w:val="1"/>
      <w:numFmt w:val="decimal"/>
      <w:lvlText w:val="%1."/>
      <w:lvlJc w:val="left"/>
      <w:pPr>
        <w:tabs>
          <w:tab w:val="num" w:pos="3036"/>
        </w:tabs>
        <w:ind w:left="3036"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855027"/>
    <w:multiLevelType w:val="hybridMultilevel"/>
    <w:tmpl w:val="AF0CECB8"/>
    <w:lvl w:ilvl="0" w:tplc="FFFFFFFF">
      <w:start w:val="1"/>
      <w:numFmt w:val="bullet"/>
      <w:lvlText w:val=""/>
      <w:lvlJc w:val="left"/>
      <w:pPr>
        <w:ind w:left="4445" w:hanging="360"/>
      </w:pPr>
      <w:rPr>
        <w:rFonts w:ascii="Wingdings" w:hAnsi="Wingdings" w:hint="default"/>
      </w:rPr>
    </w:lvl>
    <w:lvl w:ilvl="1" w:tplc="041D0001">
      <w:start w:val="1"/>
      <w:numFmt w:val="bullet"/>
      <w:lvlText w:val=""/>
      <w:lvlJc w:val="left"/>
      <w:pPr>
        <w:ind w:left="2075" w:hanging="360"/>
      </w:pPr>
      <w:rPr>
        <w:rFonts w:ascii="Symbol" w:hAnsi="Symbol" w:hint="default"/>
      </w:rPr>
    </w:lvl>
    <w:lvl w:ilvl="2" w:tplc="FFFFFFFF" w:tentative="1">
      <w:start w:val="1"/>
      <w:numFmt w:val="bullet"/>
      <w:lvlText w:val=""/>
      <w:lvlJc w:val="left"/>
      <w:pPr>
        <w:ind w:left="3515" w:hanging="360"/>
      </w:pPr>
      <w:rPr>
        <w:rFonts w:ascii="Wingdings" w:hAnsi="Wingdings" w:hint="default"/>
      </w:rPr>
    </w:lvl>
    <w:lvl w:ilvl="3" w:tplc="FFFFFFFF" w:tentative="1">
      <w:start w:val="1"/>
      <w:numFmt w:val="bullet"/>
      <w:lvlText w:val=""/>
      <w:lvlJc w:val="left"/>
      <w:pPr>
        <w:ind w:left="4235" w:hanging="360"/>
      </w:pPr>
      <w:rPr>
        <w:rFonts w:ascii="Symbol" w:hAnsi="Symbol" w:hint="default"/>
      </w:rPr>
    </w:lvl>
    <w:lvl w:ilvl="4" w:tplc="FFFFFFFF" w:tentative="1">
      <w:start w:val="1"/>
      <w:numFmt w:val="bullet"/>
      <w:lvlText w:val="o"/>
      <w:lvlJc w:val="left"/>
      <w:pPr>
        <w:ind w:left="4955" w:hanging="360"/>
      </w:pPr>
      <w:rPr>
        <w:rFonts w:ascii="Courier New" w:hAnsi="Courier New" w:cs="Courier New" w:hint="default"/>
      </w:rPr>
    </w:lvl>
    <w:lvl w:ilvl="5" w:tplc="FFFFFFFF" w:tentative="1">
      <w:start w:val="1"/>
      <w:numFmt w:val="bullet"/>
      <w:lvlText w:val=""/>
      <w:lvlJc w:val="left"/>
      <w:pPr>
        <w:ind w:left="5675" w:hanging="360"/>
      </w:pPr>
      <w:rPr>
        <w:rFonts w:ascii="Wingdings" w:hAnsi="Wingdings" w:hint="default"/>
      </w:rPr>
    </w:lvl>
    <w:lvl w:ilvl="6" w:tplc="FFFFFFFF" w:tentative="1">
      <w:start w:val="1"/>
      <w:numFmt w:val="bullet"/>
      <w:lvlText w:val=""/>
      <w:lvlJc w:val="left"/>
      <w:pPr>
        <w:ind w:left="6395" w:hanging="360"/>
      </w:pPr>
      <w:rPr>
        <w:rFonts w:ascii="Symbol" w:hAnsi="Symbol" w:hint="default"/>
      </w:rPr>
    </w:lvl>
    <w:lvl w:ilvl="7" w:tplc="FFFFFFFF" w:tentative="1">
      <w:start w:val="1"/>
      <w:numFmt w:val="bullet"/>
      <w:lvlText w:val="o"/>
      <w:lvlJc w:val="left"/>
      <w:pPr>
        <w:ind w:left="7115" w:hanging="360"/>
      </w:pPr>
      <w:rPr>
        <w:rFonts w:ascii="Courier New" w:hAnsi="Courier New" w:cs="Courier New" w:hint="default"/>
      </w:rPr>
    </w:lvl>
    <w:lvl w:ilvl="8" w:tplc="FFFFFFFF" w:tentative="1">
      <w:start w:val="1"/>
      <w:numFmt w:val="bullet"/>
      <w:lvlText w:val=""/>
      <w:lvlJc w:val="left"/>
      <w:pPr>
        <w:ind w:left="7835" w:hanging="360"/>
      </w:pPr>
      <w:rPr>
        <w:rFonts w:ascii="Wingdings" w:hAnsi="Wingdings" w:hint="default"/>
      </w:rPr>
    </w:lvl>
  </w:abstractNum>
  <w:abstractNum w:abstractNumId="5" w15:restartNumberingAfterBreak="0">
    <w:nsid w:val="06E936E2"/>
    <w:multiLevelType w:val="hybridMultilevel"/>
    <w:tmpl w:val="E0967414"/>
    <w:lvl w:ilvl="0" w:tplc="31BE8B7E">
      <w:start w:val="1"/>
      <w:numFmt w:val="decimal"/>
      <w:lvlText w:val="%1."/>
      <w:lvlJc w:val="left"/>
      <w:pPr>
        <w:ind w:left="927" w:hanging="360"/>
      </w:pPr>
      <w:rPr>
        <w:rFonts w:hint="default"/>
        <w:color w:val="auto"/>
        <w:u w:val="none"/>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ED770E9"/>
    <w:multiLevelType w:val="hybridMultilevel"/>
    <w:tmpl w:val="8E524DD4"/>
    <w:lvl w:ilvl="0" w:tplc="041D0001">
      <w:start w:val="1"/>
      <w:numFmt w:val="bullet"/>
      <w:lvlText w:val=""/>
      <w:lvlJc w:val="left"/>
      <w:pPr>
        <w:ind w:left="309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041D0001">
      <w:start w:val="1"/>
      <w:numFmt w:val="bullet"/>
      <w:lvlText w:val=""/>
      <w:lvlJc w:val="left"/>
      <w:pPr>
        <w:ind w:left="1712"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09F4F77"/>
    <w:multiLevelType w:val="hybridMultilevel"/>
    <w:tmpl w:val="E454225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3AC372C"/>
    <w:multiLevelType w:val="hybridMultilevel"/>
    <w:tmpl w:val="620834A2"/>
    <w:lvl w:ilvl="0" w:tplc="84786DC6">
      <w:start w:val="1"/>
      <w:numFmt w:val="bullet"/>
      <w:lvlText w:val=""/>
      <w:lvlJc w:val="left"/>
      <w:pPr>
        <w:ind w:left="2075"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9" w15:restartNumberingAfterBreak="0">
    <w:nsid w:val="53E118CF"/>
    <w:multiLevelType w:val="hybridMultilevel"/>
    <w:tmpl w:val="D412594C"/>
    <w:lvl w:ilvl="0" w:tplc="48DA21A2">
      <w:start w:val="1"/>
      <w:numFmt w:val="decimal"/>
      <w:lvlText w:val="%1."/>
      <w:lvlJc w:val="left"/>
      <w:pPr>
        <w:ind w:left="927" w:hanging="360"/>
      </w:pPr>
      <w:rPr>
        <w:rFonts w:hint="default"/>
        <w:b/>
        <w:bCs/>
        <w:color w:val="auto"/>
        <w:u w:val="none"/>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31569FB"/>
    <w:multiLevelType w:val="hybridMultilevel"/>
    <w:tmpl w:val="340052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52B3C82"/>
    <w:multiLevelType w:val="hybridMultilevel"/>
    <w:tmpl w:val="F5EAC076"/>
    <w:lvl w:ilvl="0" w:tplc="041D000F">
      <w:start w:val="1"/>
      <w:numFmt w:val="decimal"/>
      <w:lvlText w:val="%1."/>
      <w:lvlJc w:val="left"/>
      <w:pPr>
        <w:ind w:left="1664" w:hanging="360"/>
      </w:p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C2E34DE"/>
    <w:multiLevelType w:val="hybridMultilevel"/>
    <w:tmpl w:val="B1746098"/>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EC3601D"/>
    <w:multiLevelType w:val="hybridMultilevel"/>
    <w:tmpl w:val="E7683480"/>
    <w:lvl w:ilvl="0" w:tplc="041D000F">
      <w:start w:val="1"/>
      <w:numFmt w:val="decimal"/>
      <w:lvlText w:val="%1."/>
      <w:lvlJc w:val="left"/>
      <w:pPr>
        <w:ind w:left="2075" w:hanging="360"/>
      </w:pPr>
      <w:rPr>
        <w:rFonts w:hint="default"/>
        <w:color w:val="auto"/>
      </w:rPr>
    </w:lvl>
    <w:lvl w:ilvl="1" w:tplc="FFFFFFFF" w:tentative="1">
      <w:start w:val="1"/>
      <w:numFmt w:val="bullet"/>
      <w:lvlText w:val="o"/>
      <w:lvlJc w:val="left"/>
      <w:pPr>
        <w:ind w:left="2795" w:hanging="360"/>
      </w:pPr>
      <w:rPr>
        <w:rFonts w:ascii="Courier New" w:hAnsi="Courier New" w:cs="Courier New" w:hint="default"/>
      </w:rPr>
    </w:lvl>
    <w:lvl w:ilvl="2" w:tplc="FFFFFFFF" w:tentative="1">
      <w:start w:val="1"/>
      <w:numFmt w:val="bullet"/>
      <w:lvlText w:val=""/>
      <w:lvlJc w:val="left"/>
      <w:pPr>
        <w:ind w:left="3515" w:hanging="360"/>
      </w:pPr>
      <w:rPr>
        <w:rFonts w:ascii="Wingdings" w:hAnsi="Wingdings" w:hint="default"/>
      </w:rPr>
    </w:lvl>
    <w:lvl w:ilvl="3" w:tplc="FFFFFFFF" w:tentative="1">
      <w:start w:val="1"/>
      <w:numFmt w:val="bullet"/>
      <w:lvlText w:val=""/>
      <w:lvlJc w:val="left"/>
      <w:pPr>
        <w:ind w:left="4235" w:hanging="360"/>
      </w:pPr>
      <w:rPr>
        <w:rFonts w:ascii="Symbol" w:hAnsi="Symbol" w:hint="default"/>
      </w:rPr>
    </w:lvl>
    <w:lvl w:ilvl="4" w:tplc="FFFFFFFF" w:tentative="1">
      <w:start w:val="1"/>
      <w:numFmt w:val="bullet"/>
      <w:lvlText w:val="o"/>
      <w:lvlJc w:val="left"/>
      <w:pPr>
        <w:ind w:left="4955" w:hanging="360"/>
      </w:pPr>
      <w:rPr>
        <w:rFonts w:ascii="Courier New" w:hAnsi="Courier New" w:cs="Courier New" w:hint="default"/>
      </w:rPr>
    </w:lvl>
    <w:lvl w:ilvl="5" w:tplc="FFFFFFFF" w:tentative="1">
      <w:start w:val="1"/>
      <w:numFmt w:val="bullet"/>
      <w:lvlText w:val=""/>
      <w:lvlJc w:val="left"/>
      <w:pPr>
        <w:ind w:left="5675" w:hanging="360"/>
      </w:pPr>
      <w:rPr>
        <w:rFonts w:ascii="Wingdings" w:hAnsi="Wingdings" w:hint="default"/>
      </w:rPr>
    </w:lvl>
    <w:lvl w:ilvl="6" w:tplc="FFFFFFFF" w:tentative="1">
      <w:start w:val="1"/>
      <w:numFmt w:val="bullet"/>
      <w:lvlText w:val=""/>
      <w:lvlJc w:val="left"/>
      <w:pPr>
        <w:ind w:left="6395" w:hanging="360"/>
      </w:pPr>
      <w:rPr>
        <w:rFonts w:ascii="Symbol" w:hAnsi="Symbol" w:hint="default"/>
      </w:rPr>
    </w:lvl>
    <w:lvl w:ilvl="7" w:tplc="FFFFFFFF" w:tentative="1">
      <w:start w:val="1"/>
      <w:numFmt w:val="bullet"/>
      <w:lvlText w:val="o"/>
      <w:lvlJc w:val="left"/>
      <w:pPr>
        <w:ind w:left="7115" w:hanging="360"/>
      </w:pPr>
      <w:rPr>
        <w:rFonts w:ascii="Courier New" w:hAnsi="Courier New" w:cs="Courier New" w:hint="default"/>
      </w:rPr>
    </w:lvl>
    <w:lvl w:ilvl="8" w:tplc="FFFFFFFF" w:tentative="1">
      <w:start w:val="1"/>
      <w:numFmt w:val="bullet"/>
      <w:lvlText w:val=""/>
      <w:lvlJc w:val="left"/>
      <w:pPr>
        <w:ind w:left="7835" w:hanging="360"/>
      </w:pPr>
      <w:rPr>
        <w:rFonts w:ascii="Wingdings" w:hAnsi="Wingdings" w:hint="default"/>
      </w:rPr>
    </w:lvl>
  </w:abstractNum>
  <w:num w:numId="1" w16cid:durableId="1909921896">
    <w:abstractNumId w:val="27"/>
  </w:num>
  <w:num w:numId="2" w16cid:durableId="1367871050">
    <w:abstractNumId w:val="21"/>
  </w:num>
  <w:num w:numId="3" w16cid:durableId="164058872">
    <w:abstractNumId w:val="0"/>
  </w:num>
  <w:num w:numId="4" w16cid:durableId="861477783">
    <w:abstractNumId w:val="11"/>
  </w:num>
  <w:num w:numId="5" w16cid:durableId="1280868239">
    <w:abstractNumId w:val="23"/>
  </w:num>
  <w:num w:numId="6" w16cid:durableId="444931515">
    <w:abstractNumId w:val="3"/>
  </w:num>
  <w:num w:numId="7" w16cid:durableId="739910959">
    <w:abstractNumId w:val="16"/>
  </w:num>
  <w:num w:numId="8" w16cid:durableId="391579451">
    <w:abstractNumId w:val="13"/>
  </w:num>
  <w:num w:numId="9" w16cid:durableId="1296368398">
    <w:abstractNumId w:val="2"/>
  </w:num>
  <w:num w:numId="10" w16cid:durableId="689646344">
    <w:abstractNumId w:val="2"/>
  </w:num>
  <w:num w:numId="11" w16cid:durableId="1979215945">
    <w:abstractNumId w:val="6"/>
  </w:num>
  <w:num w:numId="12" w16cid:durableId="830874331">
    <w:abstractNumId w:val="9"/>
  </w:num>
  <w:num w:numId="13" w16cid:durableId="57095060">
    <w:abstractNumId w:val="20"/>
  </w:num>
  <w:num w:numId="14" w16cid:durableId="36130748">
    <w:abstractNumId w:val="14"/>
  </w:num>
  <w:num w:numId="15" w16cid:durableId="560679449">
    <w:abstractNumId w:val="12"/>
  </w:num>
  <w:num w:numId="16" w16cid:durableId="1420566503">
    <w:abstractNumId w:val="17"/>
  </w:num>
  <w:num w:numId="17" w16cid:durableId="256527698">
    <w:abstractNumId w:val="10"/>
  </w:num>
  <w:num w:numId="18" w16cid:durableId="1090539201">
    <w:abstractNumId w:val="15"/>
  </w:num>
  <w:num w:numId="19" w16cid:durableId="1846439597">
    <w:abstractNumId w:val="25"/>
  </w:num>
  <w:num w:numId="20" w16cid:durableId="743530203">
    <w:abstractNumId w:val="4"/>
  </w:num>
  <w:num w:numId="21" w16cid:durableId="752048209">
    <w:abstractNumId w:val="22"/>
  </w:num>
  <w:num w:numId="22" w16cid:durableId="922681786">
    <w:abstractNumId w:val="26"/>
  </w:num>
  <w:num w:numId="23" w16cid:durableId="1790926339">
    <w:abstractNumId w:val="7"/>
  </w:num>
  <w:num w:numId="24" w16cid:durableId="773981802">
    <w:abstractNumId w:val="18"/>
  </w:num>
  <w:num w:numId="25" w16cid:durableId="694961709">
    <w:abstractNumId w:val="24"/>
  </w:num>
  <w:num w:numId="26" w16cid:durableId="2108766374">
    <w:abstractNumId w:val="1"/>
  </w:num>
  <w:num w:numId="27" w16cid:durableId="308170870">
    <w:abstractNumId w:val="8"/>
  </w:num>
  <w:num w:numId="28" w16cid:durableId="1987781673">
    <w:abstractNumId w:val="28"/>
  </w:num>
  <w:num w:numId="29" w16cid:durableId="1989432452">
    <w:abstractNumId w:val="5"/>
  </w:num>
  <w:num w:numId="30" w16cid:durableId="169622621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80C"/>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7776"/>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5D45"/>
    <w:rsid w:val="004876F6"/>
    <w:rsid w:val="0049236A"/>
    <w:rsid w:val="00492718"/>
    <w:rsid w:val="00493434"/>
    <w:rsid w:val="004A355D"/>
    <w:rsid w:val="004A396B"/>
    <w:rsid w:val="004A4970"/>
    <w:rsid w:val="004B2183"/>
    <w:rsid w:val="004B2A01"/>
    <w:rsid w:val="004C3536"/>
    <w:rsid w:val="004D7BA3"/>
    <w:rsid w:val="004F4518"/>
    <w:rsid w:val="004F4C62"/>
    <w:rsid w:val="00501433"/>
    <w:rsid w:val="005017E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2424"/>
    <w:rsid w:val="005A54ED"/>
    <w:rsid w:val="005A5D5B"/>
    <w:rsid w:val="005A6081"/>
    <w:rsid w:val="005A627D"/>
    <w:rsid w:val="005C0045"/>
    <w:rsid w:val="005C084E"/>
    <w:rsid w:val="005C4606"/>
    <w:rsid w:val="005D0B0C"/>
    <w:rsid w:val="005E02B3"/>
    <w:rsid w:val="005E1E24"/>
    <w:rsid w:val="005F4D07"/>
    <w:rsid w:val="006054F4"/>
    <w:rsid w:val="0060596B"/>
    <w:rsid w:val="00606D97"/>
    <w:rsid w:val="00614E64"/>
    <w:rsid w:val="00617710"/>
    <w:rsid w:val="00617EE6"/>
    <w:rsid w:val="0062184C"/>
    <w:rsid w:val="00623724"/>
    <w:rsid w:val="00627BEA"/>
    <w:rsid w:val="006319DB"/>
    <w:rsid w:val="0065595B"/>
    <w:rsid w:val="00656DCD"/>
    <w:rsid w:val="00660269"/>
    <w:rsid w:val="00665F89"/>
    <w:rsid w:val="0067224B"/>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6A28"/>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A6381"/>
    <w:rsid w:val="007D4241"/>
    <w:rsid w:val="007D4317"/>
    <w:rsid w:val="007D4EA3"/>
    <w:rsid w:val="007F1CFF"/>
    <w:rsid w:val="007F5DD5"/>
    <w:rsid w:val="00821A1B"/>
    <w:rsid w:val="008262E9"/>
    <w:rsid w:val="00827E69"/>
    <w:rsid w:val="00831C35"/>
    <w:rsid w:val="00835C4D"/>
    <w:rsid w:val="00843F48"/>
    <w:rsid w:val="008513CE"/>
    <w:rsid w:val="00851423"/>
    <w:rsid w:val="008569C6"/>
    <w:rsid w:val="00857848"/>
    <w:rsid w:val="008654B6"/>
    <w:rsid w:val="0087139C"/>
    <w:rsid w:val="00873419"/>
    <w:rsid w:val="0087557D"/>
    <w:rsid w:val="00880A8E"/>
    <w:rsid w:val="00880E83"/>
    <w:rsid w:val="00892F28"/>
    <w:rsid w:val="00895F20"/>
    <w:rsid w:val="008A0C5F"/>
    <w:rsid w:val="008A3DEA"/>
    <w:rsid w:val="008A4EB9"/>
    <w:rsid w:val="008A74C0"/>
    <w:rsid w:val="008B1694"/>
    <w:rsid w:val="008C26DE"/>
    <w:rsid w:val="008C4B27"/>
    <w:rsid w:val="008C7F0C"/>
    <w:rsid w:val="008C7F2A"/>
    <w:rsid w:val="008D124E"/>
    <w:rsid w:val="008D4B13"/>
    <w:rsid w:val="008E1DDC"/>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418D"/>
    <w:rsid w:val="009A07DC"/>
    <w:rsid w:val="009A32ED"/>
    <w:rsid w:val="009B17A9"/>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7743"/>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622E"/>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1B83"/>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D43FD"/>
    <w:rsid w:val="00BE7978"/>
    <w:rsid w:val="00C01F0D"/>
    <w:rsid w:val="00C07DDB"/>
    <w:rsid w:val="00C4115D"/>
    <w:rsid w:val="00C41EC7"/>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15556"/>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457D4"/>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16AB"/>
    <w:rsid w:val="00F86F47"/>
    <w:rsid w:val="00F909E0"/>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9B17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vgregion.se/halsa-och-vard/vardgivarwebben/vardriktlinjer/levnadsvanor-och-sjukdomsforebyggande-metoder/tobak/" TargetMode="External" Id="rId8" /><Relationship Type="http://schemas.openxmlformats.org/officeDocument/2006/relationships/hyperlink" Target="https://www.vgregion.se/halsa-och-vard/vardgivarwebben/vardriktlinjer/levnadsvanor-och-sjukdomsforebyggande-metoder/tobak/" TargetMode="External" Id="rId13" /><Relationship Type="http://schemas.openxmlformats.org/officeDocument/2006/relationships/hyperlink" Target="https://mellanarkiv-offentlig.vgregion.se/alfresco/s/archive/stream/public/v1/source/available/sofia/sas9614-1097948292-10/surrogate/Diabetes%20-%20Checklista%20mottagningsbes%c3%b6k%20f%c3%b6r%20patienter%2018%20%c3%a5r%20eler%20%c3%a4ldre.pdf" TargetMode="External" Id="rId18" /><Relationship Type="http://schemas.openxmlformats.org/officeDocument/2006/relationships/settings" Target="settings.xml" Id="rId3" /><Relationship Type="http://schemas.openxmlformats.org/officeDocument/2006/relationships/footer" Target="footer2.xml" Id="rId21" /><Relationship Type="http://schemas.openxmlformats.org/officeDocument/2006/relationships/hyperlink" Target="https://mellanarkiv-offentlig.vgregion.se/alfresco/s/archive/stream/public/v1/source/available/SOFIA/SAS9614-1097948292-10/SURROGATE/Diabetes%20-%20Checklista%20mottagningsbes%c3%b6k%20f%c3%b6r%20patienter%2018%20%c3%a5r%20eler%20%c3%a4ldre.pdf" TargetMode="External" Id="rId7" /><Relationship Type="http://schemas.openxmlformats.org/officeDocument/2006/relationships/hyperlink" Target="http://www.diabeteshandboken.se/" TargetMode="External" Id="rId12" /><Relationship Type="http://schemas.openxmlformats.org/officeDocument/2006/relationships/hyperlink" Target="https://mellanarkiv-offentlig.vgregion.se/alfresco/s/archive/stream/public/v1/source/available/sofia/sas9641-1173499273-44/surrogate/Diabetes%20typ%201%20och%20graviditet.pdf" TargetMode="External" Id="rId17" /><Relationship Type="http://schemas.openxmlformats.org/officeDocument/2006/relationships/theme" Target="theme/theme1.xml" Id="rId25" /><Relationship Type="http://schemas.openxmlformats.org/officeDocument/2006/relationships/styles" Target="styles.xml" Id="rId2" /><Relationship Type="http://schemas.openxmlformats.org/officeDocument/2006/relationships/hyperlink" Target="https://mellanarkiv-offentlig.vgregion.se/alfresco/s/archive/stream/public/v1/source/available/sofia/sas9614-1097948292-14/surrogate/Diabetes%2c%20fotkomplikationer%20%e2%80%93%20utredning%20och%20hantering.pdf" TargetMode="External" Id="rId16" /><Relationship Type="http://schemas.openxmlformats.org/officeDocument/2006/relationships/footer" Target="footer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sas9641-1173499273-44/surrogate/Diabetes%20typ%201%20och%20graviditet.pdf" TargetMode="External" Id="rId11" /><Relationship Type="http://schemas.openxmlformats.org/officeDocument/2006/relationships/fontTable" Target="fontTable.xml" Id="rId24" /><Relationship Type="http://schemas.openxmlformats.org/officeDocument/2006/relationships/footnotes" Target="footnotes.xml" Id="rId5" /><Relationship Type="http://schemas.openxmlformats.org/officeDocument/2006/relationships/hyperlink" Target="https://mellanarkiv-offentlig.vgregion.se/alfresco/s/archive/stream/public/v1/source/available/sofia/sas9614-1097948292-18/surrogate/Glukosm%c3%a4tning%20med%20CGM%20vid%20diabetes.pdf" TargetMode="External" Id="rId15" /><Relationship Type="http://schemas.openxmlformats.org/officeDocument/2006/relationships/footer" Target="footer3.xml" Id="rId23" /><Relationship Type="http://schemas.openxmlformats.org/officeDocument/2006/relationships/hyperlink" Target="https://mellanarkiv-offentlig.vgregion.se/alfresco/s/archive/stream/public/v1/source/available/sofia/sas9614-1097948292-14/surrogate/Diabetes%2c%20fotkomplikationer%20%e2%80%93%20utredning%20och%20hantering.pdf" TargetMode="External" Id="rId10" /><Relationship Type="http://schemas.openxmlformats.org/officeDocument/2006/relationships/header" Target="header1.xml" Id="rId19" /><Relationship Type="http://schemas.openxmlformats.org/officeDocument/2006/relationships/webSettings" Target="webSettings.xml" Id="rId4" /><Relationship Type="http://schemas.openxmlformats.org/officeDocument/2006/relationships/hyperlink" Target="https://insidan.vgregion.se/forvaltningar/sodra-alvsborgs-sjukhus/vard/medicinska-omraden/hfs/alkohol/" TargetMode="External" Id="rId9" /><Relationship Type="http://schemas.openxmlformats.org/officeDocument/2006/relationships/hyperlink" Target="https://insidan.vgregion.se/forvaltningar/sodra-alvsborgs-sjukhus/vard/medicinska-omraden/hfs/alkohol/"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2670</Words>
  <Characters>14154</Characters>
  <Application>Microsoft Office Word</Application>
  <DocSecurity>0</DocSecurity>
  <Lines>117</Lines>
  <Paragraphs>33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16791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 mottagningsbesök för patienter 18 år eller äldre</dc:title>
  <dc:subject/>
  <dc:creator/>
  <keywords/>
  <lastModifiedBy/>
  <revision>1</revision>
  <dcterms:created xsi:type="dcterms:W3CDTF">2025-05-20T08:22:00.0000000Z</dcterms:created>
  <dcterms:modified xsi:type="dcterms:W3CDTF">2025-05-20T08:23:00.0000000Z</dcterms:modified>
</coreProperties>
</file>