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34165E" w14:textId="19320590" w:rsidR="00F9514D" w:rsidRDefault="004C18FB" w:rsidP="004C18FB">
      <w:pPr>
        <w:pStyle w:val="Omslagsrubrik"/>
        <w:spacing w:before="1200" w:after="240"/>
      </w:pPr>
      <w:r w:rsidRPr="004C18FB">
        <w:t>Ärendeberedning styrelsen för Södra Älvsborgs Sjukhu</w:t>
      </w:r>
      <w:bookmarkStart w:id="0" w:name="_Toc321146591"/>
      <w:r>
        <w:t>s</w:t>
      </w:r>
    </w:p>
    <w:p w14:paraId="058E49F6" w14:textId="08C9FF55" w:rsidR="00D06A6D" w:rsidRPr="00D06A6D" w:rsidRDefault="00D06A6D" w:rsidP="00D06A6D"/>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Times New Roman" w:eastAsia="Times New Roman" w:hAnsi="Times New Roman" w:cs="Times New Roman"/>
          <w:b w:val="0"/>
          <w:sz w:val="24"/>
          <w:szCs w:val="24"/>
        </w:rPr>
        <w:id w:val="1003779741"/>
        <w:docPartObj>
          <w:docPartGallery w:val="Table of Contents"/>
          <w:docPartUnique/>
        </w:docPartObj>
      </w:sdtPr>
      <w:sdtEndPr>
        <w:rPr>
          <w:rFonts w:ascii="Georgia" w:hAnsi="Georgia"/>
          <w:bCs/>
        </w:rPr>
      </w:sdtEndPr>
      <w:sdtContent>
        <w:p w14:paraId="4AA70908" w14:textId="580A4AF3" w:rsidR="002679E3" w:rsidRPr="004B5391" w:rsidRDefault="002679E3" w:rsidP="00C2650E">
          <w:pPr>
            <w:pStyle w:val="Innehllsfrteckningsrubrik"/>
            <w:ind w:left="993"/>
            <w:rPr>
              <w:rStyle w:val="Rubrik2Char"/>
              <w:b w:val="0"/>
              <w:bCs w:val="0"/>
            </w:rPr>
          </w:pPr>
          <w:r w:rsidRPr="004B5391">
            <w:rPr>
              <w:rStyle w:val="Rubrik2Char"/>
              <w:b w:val="0"/>
              <w:bCs w:val="0"/>
            </w:rPr>
            <w:t>Innehållsförteckning</w:t>
          </w:r>
        </w:p>
        <w:p w14:paraId="6F4A4922" w14:textId="1A2222CB" w:rsidR="001652A5" w:rsidRDefault="00EC76AB">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02425520" w:history="1">
            <w:r w:rsidR="001652A5" w:rsidRPr="00CD3641">
              <w:rPr>
                <w:rStyle w:val="Hyperlnk"/>
                <w:rFonts w:eastAsia="MS Gothic"/>
                <w:noProof/>
              </w:rPr>
              <w:t>Bakgrund</w:t>
            </w:r>
            <w:r w:rsidR="001652A5">
              <w:rPr>
                <w:noProof/>
                <w:webHidden/>
              </w:rPr>
              <w:tab/>
            </w:r>
            <w:r w:rsidR="001652A5">
              <w:rPr>
                <w:noProof/>
                <w:webHidden/>
              </w:rPr>
              <w:fldChar w:fldCharType="begin"/>
            </w:r>
            <w:r w:rsidR="001652A5">
              <w:rPr>
                <w:noProof/>
                <w:webHidden/>
              </w:rPr>
              <w:instrText xml:space="preserve"> PAGEREF _Toc202425520 \h </w:instrText>
            </w:r>
            <w:r w:rsidR="001652A5">
              <w:rPr>
                <w:noProof/>
                <w:webHidden/>
              </w:rPr>
            </w:r>
            <w:r w:rsidR="001652A5">
              <w:rPr>
                <w:noProof/>
                <w:webHidden/>
              </w:rPr>
              <w:fldChar w:fldCharType="separate"/>
            </w:r>
            <w:r w:rsidR="001652A5">
              <w:rPr>
                <w:noProof/>
                <w:webHidden/>
              </w:rPr>
              <w:t>3</w:t>
            </w:r>
            <w:r w:rsidR="001652A5">
              <w:rPr>
                <w:noProof/>
                <w:webHidden/>
              </w:rPr>
              <w:fldChar w:fldCharType="end"/>
            </w:r>
          </w:hyperlink>
        </w:p>
        <w:p w14:paraId="0FE49A09" w14:textId="35769EAC"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1" w:history="1">
            <w:r w:rsidRPr="00CD3641">
              <w:rPr>
                <w:rStyle w:val="Hyperlnk"/>
                <w:rFonts w:eastAsia="MS Gothic"/>
                <w:noProof/>
              </w:rPr>
              <w:t>Initiera</w:t>
            </w:r>
            <w:r>
              <w:rPr>
                <w:noProof/>
                <w:webHidden/>
              </w:rPr>
              <w:tab/>
            </w:r>
            <w:r>
              <w:rPr>
                <w:noProof/>
                <w:webHidden/>
              </w:rPr>
              <w:fldChar w:fldCharType="begin"/>
            </w:r>
            <w:r>
              <w:rPr>
                <w:noProof/>
                <w:webHidden/>
              </w:rPr>
              <w:instrText xml:space="preserve"> PAGEREF _Toc202425521 \h </w:instrText>
            </w:r>
            <w:r>
              <w:rPr>
                <w:noProof/>
                <w:webHidden/>
              </w:rPr>
            </w:r>
            <w:r>
              <w:rPr>
                <w:noProof/>
                <w:webHidden/>
              </w:rPr>
              <w:fldChar w:fldCharType="separate"/>
            </w:r>
            <w:r>
              <w:rPr>
                <w:noProof/>
                <w:webHidden/>
              </w:rPr>
              <w:t>3</w:t>
            </w:r>
            <w:r>
              <w:rPr>
                <w:noProof/>
                <w:webHidden/>
              </w:rPr>
              <w:fldChar w:fldCharType="end"/>
            </w:r>
          </w:hyperlink>
        </w:p>
        <w:p w14:paraId="4FF60856" w14:textId="5933CB0A"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2" w:history="1">
            <w:r w:rsidRPr="00CD3641">
              <w:rPr>
                <w:rStyle w:val="Hyperlnk"/>
                <w:rFonts w:eastAsia="MS Gothic"/>
                <w:noProof/>
              </w:rPr>
              <w:t>Bereda</w:t>
            </w:r>
            <w:r>
              <w:rPr>
                <w:noProof/>
                <w:webHidden/>
              </w:rPr>
              <w:tab/>
            </w:r>
            <w:r>
              <w:rPr>
                <w:noProof/>
                <w:webHidden/>
              </w:rPr>
              <w:fldChar w:fldCharType="begin"/>
            </w:r>
            <w:r>
              <w:rPr>
                <w:noProof/>
                <w:webHidden/>
              </w:rPr>
              <w:instrText xml:space="preserve"> PAGEREF _Toc202425522 \h </w:instrText>
            </w:r>
            <w:r>
              <w:rPr>
                <w:noProof/>
                <w:webHidden/>
              </w:rPr>
            </w:r>
            <w:r>
              <w:rPr>
                <w:noProof/>
                <w:webHidden/>
              </w:rPr>
              <w:fldChar w:fldCharType="separate"/>
            </w:r>
            <w:r>
              <w:rPr>
                <w:noProof/>
                <w:webHidden/>
              </w:rPr>
              <w:t>5</w:t>
            </w:r>
            <w:r>
              <w:rPr>
                <w:noProof/>
                <w:webHidden/>
              </w:rPr>
              <w:fldChar w:fldCharType="end"/>
            </w:r>
          </w:hyperlink>
        </w:p>
        <w:p w14:paraId="2CAAA682" w14:textId="183AC3D9"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3" w:history="1">
            <w:r w:rsidRPr="00CD3641">
              <w:rPr>
                <w:rStyle w:val="Hyperlnk"/>
                <w:rFonts w:eastAsia="MS Gothic"/>
                <w:noProof/>
              </w:rPr>
              <w:t>Besluta</w:t>
            </w:r>
            <w:r>
              <w:rPr>
                <w:noProof/>
                <w:webHidden/>
              </w:rPr>
              <w:tab/>
            </w:r>
            <w:r>
              <w:rPr>
                <w:noProof/>
                <w:webHidden/>
              </w:rPr>
              <w:fldChar w:fldCharType="begin"/>
            </w:r>
            <w:r>
              <w:rPr>
                <w:noProof/>
                <w:webHidden/>
              </w:rPr>
              <w:instrText xml:space="preserve"> PAGEREF _Toc202425523 \h </w:instrText>
            </w:r>
            <w:r>
              <w:rPr>
                <w:noProof/>
                <w:webHidden/>
              </w:rPr>
            </w:r>
            <w:r>
              <w:rPr>
                <w:noProof/>
                <w:webHidden/>
              </w:rPr>
              <w:fldChar w:fldCharType="separate"/>
            </w:r>
            <w:r>
              <w:rPr>
                <w:noProof/>
                <w:webHidden/>
              </w:rPr>
              <w:t>7</w:t>
            </w:r>
            <w:r>
              <w:rPr>
                <w:noProof/>
                <w:webHidden/>
              </w:rPr>
              <w:fldChar w:fldCharType="end"/>
            </w:r>
          </w:hyperlink>
        </w:p>
        <w:p w14:paraId="29C285D8" w14:textId="3531C6A0"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4" w:history="1">
            <w:r w:rsidRPr="00CD3641">
              <w:rPr>
                <w:rStyle w:val="Hyperlnk"/>
                <w:rFonts w:eastAsia="MS Gothic"/>
                <w:noProof/>
              </w:rPr>
              <w:t>Avsluta</w:t>
            </w:r>
            <w:r>
              <w:rPr>
                <w:noProof/>
                <w:webHidden/>
              </w:rPr>
              <w:tab/>
            </w:r>
            <w:r>
              <w:rPr>
                <w:noProof/>
                <w:webHidden/>
              </w:rPr>
              <w:fldChar w:fldCharType="begin"/>
            </w:r>
            <w:r>
              <w:rPr>
                <w:noProof/>
                <w:webHidden/>
              </w:rPr>
              <w:instrText xml:space="preserve"> PAGEREF _Toc202425524 \h </w:instrText>
            </w:r>
            <w:r>
              <w:rPr>
                <w:noProof/>
                <w:webHidden/>
              </w:rPr>
            </w:r>
            <w:r>
              <w:rPr>
                <w:noProof/>
                <w:webHidden/>
              </w:rPr>
              <w:fldChar w:fldCharType="separate"/>
            </w:r>
            <w:r>
              <w:rPr>
                <w:noProof/>
                <w:webHidden/>
              </w:rPr>
              <w:t>10</w:t>
            </w:r>
            <w:r>
              <w:rPr>
                <w:noProof/>
                <w:webHidden/>
              </w:rPr>
              <w:fldChar w:fldCharType="end"/>
            </w:r>
          </w:hyperlink>
        </w:p>
        <w:p w14:paraId="26958749" w14:textId="10FEB65A"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5" w:history="1">
            <w:r w:rsidRPr="00CD3641">
              <w:rPr>
                <w:rStyle w:val="Hyperlnk"/>
                <w:rFonts w:eastAsia="MS Gothic"/>
                <w:noProof/>
                <w:spacing w:val="-2"/>
              </w:rPr>
              <w:t>Uppdrag</w:t>
            </w:r>
            <w:r>
              <w:rPr>
                <w:noProof/>
                <w:webHidden/>
              </w:rPr>
              <w:tab/>
            </w:r>
            <w:r>
              <w:rPr>
                <w:noProof/>
                <w:webHidden/>
              </w:rPr>
              <w:fldChar w:fldCharType="begin"/>
            </w:r>
            <w:r>
              <w:rPr>
                <w:noProof/>
                <w:webHidden/>
              </w:rPr>
              <w:instrText xml:space="preserve"> PAGEREF _Toc202425525 \h </w:instrText>
            </w:r>
            <w:r>
              <w:rPr>
                <w:noProof/>
                <w:webHidden/>
              </w:rPr>
            </w:r>
            <w:r>
              <w:rPr>
                <w:noProof/>
                <w:webHidden/>
              </w:rPr>
              <w:fldChar w:fldCharType="separate"/>
            </w:r>
            <w:r>
              <w:rPr>
                <w:noProof/>
                <w:webHidden/>
              </w:rPr>
              <w:t>11</w:t>
            </w:r>
            <w:r>
              <w:rPr>
                <w:noProof/>
                <w:webHidden/>
              </w:rPr>
              <w:fldChar w:fldCharType="end"/>
            </w:r>
          </w:hyperlink>
        </w:p>
        <w:p w14:paraId="5173D0DD" w14:textId="1D0A6E1B" w:rsidR="001652A5" w:rsidRDefault="001652A5">
          <w:pPr>
            <w:pStyle w:val="Innehll2"/>
            <w:tabs>
              <w:tab w:val="right" w:leader="dot" w:pos="8919"/>
            </w:tabs>
            <w:rPr>
              <w:rFonts w:asciiTheme="minorHAnsi" w:eastAsiaTheme="minorEastAsia" w:hAnsiTheme="minorHAnsi" w:cstheme="minorBidi"/>
              <w:noProof/>
              <w:kern w:val="2"/>
              <w14:ligatures w14:val="standardContextual"/>
            </w:rPr>
          </w:pPr>
          <w:hyperlink w:anchor="_Toc202425526" w:history="1">
            <w:r w:rsidRPr="00CD3641">
              <w:rPr>
                <w:rStyle w:val="Hyperlnk"/>
                <w:rFonts w:eastAsia="MS Gothic"/>
                <w:noProof/>
              </w:rPr>
              <w:t>Länkar</w:t>
            </w:r>
            <w:r>
              <w:rPr>
                <w:noProof/>
                <w:webHidden/>
              </w:rPr>
              <w:tab/>
            </w:r>
            <w:r>
              <w:rPr>
                <w:noProof/>
                <w:webHidden/>
              </w:rPr>
              <w:fldChar w:fldCharType="begin"/>
            </w:r>
            <w:r>
              <w:rPr>
                <w:noProof/>
                <w:webHidden/>
              </w:rPr>
              <w:instrText xml:space="preserve"> PAGEREF _Toc202425526 \h </w:instrText>
            </w:r>
            <w:r>
              <w:rPr>
                <w:noProof/>
                <w:webHidden/>
              </w:rPr>
            </w:r>
            <w:r>
              <w:rPr>
                <w:noProof/>
                <w:webHidden/>
              </w:rPr>
              <w:fldChar w:fldCharType="separate"/>
            </w:r>
            <w:r>
              <w:rPr>
                <w:noProof/>
                <w:webHidden/>
              </w:rPr>
              <w:t>11</w:t>
            </w:r>
            <w:r>
              <w:rPr>
                <w:noProof/>
                <w:webHidden/>
              </w:rPr>
              <w:fldChar w:fldCharType="end"/>
            </w:r>
          </w:hyperlink>
        </w:p>
        <w:p w14:paraId="05125259" w14:textId="632083DA" w:rsidR="002679E3" w:rsidRDefault="00EC76AB" w:rsidP="00C36327">
          <w:pPr>
            <w:ind w:left="0"/>
          </w:pPr>
          <w:r>
            <w:fldChar w:fldCharType="end"/>
          </w:r>
        </w:p>
      </w:sdtContent>
    </w:sdt>
    <w:p w14:paraId="4D594DF9" w14:textId="120E89CB" w:rsidR="00EA00CB" w:rsidRPr="006919B0" w:rsidRDefault="00EA00CB" w:rsidP="006919B0">
      <w:r>
        <w:br w:type="page"/>
      </w:r>
    </w:p>
    <w:p w14:paraId="3452FC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720C4885" w14:textId="77777777" w:rsidR="00497CFD" w:rsidRDefault="00497CFD" w:rsidP="00497CFD">
      <w:pPr>
        <w:pStyle w:val="Rubrik2"/>
      </w:pPr>
      <w:bookmarkStart w:id="1" w:name="_Toc202425520"/>
      <w:bookmarkEnd w:id="0"/>
      <w:r>
        <w:lastRenderedPageBreak/>
        <w:t>Bakgrund</w:t>
      </w:r>
      <w:bookmarkEnd w:id="1"/>
    </w:p>
    <w:p w14:paraId="5C46F8FF" w14:textId="77777777" w:rsidR="00497CFD" w:rsidRDefault="00497CFD" w:rsidP="00497CFD">
      <w:r>
        <w:t>Riktlinje</w:t>
      </w:r>
      <w:r>
        <w:rPr>
          <w:spacing w:val="-6"/>
        </w:rPr>
        <w:t xml:space="preserve"> </w:t>
      </w:r>
      <w:r>
        <w:t>för</w:t>
      </w:r>
      <w:r>
        <w:rPr>
          <w:spacing w:val="-6"/>
        </w:rPr>
        <w:t xml:space="preserve"> </w:t>
      </w:r>
      <w:r>
        <w:t>styrelsen</w:t>
      </w:r>
      <w:r>
        <w:rPr>
          <w:spacing w:val="-6"/>
        </w:rPr>
        <w:t xml:space="preserve"> </w:t>
      </w:r>
      <w:r>
        <w:t>för</w:t>
      </w:r>
      <w:r>
        <w:rPr>
          <w:spacing w:val="-6"/>
        </w:rPr>
        <w:t xml:space="preserve"> </w:t>
      </w:r>
      <w:r>
        <w:t>Södra</w:t>
      </w:r>
      <w:r>
        <w:rPr>
          <w:spacing w:val="-6"/>
        </w:rPr>
        <w:t xml:space="preserve"> </w:t>
      </w:r>
      <w:r>
        <w:t>Älvsborgs</w:t>
      </w:r>
      <w:r>
        <w:rPr>
          <w:spacing w:val="-7"/>
        </w:rPr>
        <w:t xml:space="preserve"> </w:t>
      </w:r>
      <w:r>
        <w:t>Sjukhus</w:t>
      </w:r>
      <w:r>
        <w:rPr>
          <w:spacing w:val="-7"/>
        </w:rPr>
        <w:t xml:space="preserve"> </w:t>
      </w:r>
      <w:r>
        <w:t>ärendeberedning fastställs av styrelsen för Södra Älvsborgs Sjukhus.</w:t>
      </w:r>
    </w:p>
    <w:p w14:paraId="29CB3105" w14:textId="77777777" w:rsidR="00497CFD" w:rsidRDefault="00497CFD" w:rsidP="00497CFD">
      <w:r>
        <w:t>Riktlinjen</w:t>
      </w:r>
      <w:r>
        <w:rPr>
          <w:spacing w:val="-4"/>
        </w:rPr>
        <w:t xml:space="preserve"> </w:t>
      </w:r>
      <w:r>
        <w:t>tillämpas</w:t>
      </w:r>
      <w:r>
        <w:rPr>
          <w:spacing w:val="-5"/>
        </w:rPr>
        <w:t xml:space="preserve"> </w:t>
      </w:r>
      <w:r>
        <w:t>på</w:t>
      </w:r>
      <w:r>
        <w:rPr>
          <w:spacing w:val="-4"/>
        </w:rPr>
        <w:t xml:space="preserve"> </w:t>
      </w:r>
      <w:r>
        <w:t>beredningen</w:t>
      </w:r>
      <w:r>
        <w:rPr>
          <w:spacing w:val="-4"/>
        </w:rPr>
        <w:t xml:space="preserve"> </w:t>
      </w:r>
      <w:r>
        <w:t>av</w:t>
      </w:r>
      <w:r>
        <w:rPr>
          <w:spacing w:val="-4"/>
        </w:rPr>
        <w:t xml:space="preserve"> </w:t>
      </w:r>
      <w:r>
        <w:t>ärenden</w:t>
      </w:r>
      <w:r>
        <w:rPr>
          <w:spacing w:val="-4"/>
        </w:rPr>
        <w:t xml:space="preserve"> </w:t>
      </w:r>
      <w:r>
        <w:t>som</w:t>
      </w:r>
      <w:r>
        <w:rPr>
          <w:spacing w:val="-4"/>
        </w:rPr>
        <w:t xml:space="preserve"> </w:t>
      </w:r>
      <w:r>
        <w:t>ska</w:t>
      </w:r>
      <w:r>
        <w:rPr>
          <w:spacing w:val="-4"/>
        </w:rPr>
        <w:t xml:space="preserve"> </w:t>
      </w:r>
      <w:r>
        <w:t>till</w:t>
      </w:r>
      <w:r>
        <w:rPr>
          <w:spacing w:val="-4"/>
        </w:rPr>
        <w:t xml:space="preserve"> </w:t>
      </w:r>
      <w:r>
        <w:t>styrelsen</w:t>
      </w:r>
      <w:r>
        <w:rPr>
          <w:spacing w:val="-4"/>
        </w:rPr>
        <w:t xml:space="preserve"> </w:t>
      </w:r>
      <w:r>
        <w:t>för Södra Älvsborgs Sjukhus.</w:t>
      </w:r>
    </w:p>
    <w:p w14:paraId="7324533F" w14:textId="77777777" w:rsidR="00497CFD" w:rsidRDefault="00497CFD" w:rsidP="00497CFD">
      <w:r>
        <w:t>Styrelsen</w:t>
      </w:r>
      <w:r>
        <w:rPr>
          <w:spacing w:val="-5"/>
        </w:rPr>
        <w:t xml:space="preserve"> </w:t>
      </w:r>
      <w:r>
        <w:t>för</w:t>
      </w:r>
      <w:r>
        <w:rPr>
          <w:spacing w:val="-5"/>
        </w:rPr>
        <w:t xml:space="preserve"> </w:t>
      </w:r>
      <w:r>
        <w:t>Södra</w:t>
      </w:r>
      <w:r>
        <w:rPr>
          <w:spacing w:val="-5"/>
        </w:rPr>
        <w:t xml:space="preserve"> </w:t>
      </w:r>
      <w:r>
        <w:t>Älvsborgs</w:t>
      </w:r>
      <w:r>
        <w:rPr>
          <w:spacing w:val="-6"/>
        </w:rPr>
        <w:t xml:space="preserve"> </w:t>
      </w:r>
      <w:r>
        <w:t>Sjukhus</w:t>
      </w:r>
      <w:r>
        <w:rPr>
          <w:spacing w:val="-6"/>
        </w:rPr>
        <w:t xml:space="preserve"> </w:t>
      </w:r>
      <w:r>
        <w:t>reglemente</w:t>
      </w:r>
      <w:r>
        <w:rPr>
          <w:spacing w:val="-5"/>
        </w:rPr>
        <w:t xml:space="preserve"> </w:t>
      </w:r>
      <w:r>
        <w:t>redogör</w:t>
      </w:r>
      <w:r>
        <w:rPr>
          <w:spacing w:val="-5"/>
        </w:rPr>
        <w:t xml:space="preserve"> </w:t>
      </w:r>
      <w:r>
        <w:t>för</w:t>
      </w:r>
      <w:r>
        <w:rPr>
          <w:spacing w:val="-5"/>
        </w:rPr>
        <w:t xml:space="preserve"> </w:t>
      </w:r>
      <w:r>
        <w:t xml:space="preserve">nämndens </w:t>
      </w:r>
      <w:r>
        <w:rPr>
          <w:spacing w:val="-2"/>
        </w:rPr>
        <w:t>ansvarsområden.</w:t>
      </w:r>
    </w:p>
    <w:p w14:paraId="539A8E33" w14:textId="77777777" w:rsidR="00497CFD" w:rsidRDefault="00497CFD" w:rsidP="00497CFD">
      <w:r>
        <w:t>Syftet med riktlinjen är att alla ärenden ska handläggas och dokumenteras i enlighet med beslutade riktlinjer och kommunallagens krav. Riktlinjerna vänder sig till förtroendevalda samt tjänstepersoner som</w:t>
      </w:r>
      <w:r>
        <w:rPr>
          <w:spacing w:val="-5"/>
        </w:rPr>
        <w:t xml:space="preserve"> </w:t>
      </w:r>
      <w:r>
        <w:t>arbetar</w:t>
      </w:r>
      <w:r>
        <w:rPr>
          <w:spacing w:val="-5"/>
        </w:rPr>
        <w:t xml:space="preserve"> </w:t>
      </w:r>
      <w:r>
        <w:t>med</w:t>
      </w:r>
      <w:r>
        <w:rPr>
          <w:spacing w:val="-5"/>
        </w:rPr>
        <w:t xml:space="preserve"> </w:t>
      </w:r>
      <w:r>
        <w:t>styrelsen</w:t>
      </w:r>
      <w:r>
        <w:rPr>
          <w:spacing w:val="-5"/>
        </w:rPr>
        <w:t xml:space="preserve"> </w:t>
      </w:r>
      <w:r>
        <w:t>för</w:t>
      </w:r>
      <w:r>
        <w:rPr>
          <w:spacing w:val="-5"/>
        </w:rPr>
        <w:t xml:space="preserve"> </w:t>
      </w:r>
      <w:r>
        <w:t>Södra</w:t>
      </w:r>
      <w:r>
        <w:rPr>
          <w:spacing w:val="-5"/>
        </w:rPr>
        <w:t xml:space="preserve"> </w:t>
      </w:r>
      <w:r>
        <w:t>Älvsborgs</w:t>
      </w:r>
      <w:r>
        <w:rPr>
          <w:spacing w:val="-6"/>
        </w:rPr>
        <w:t xml:space="preserve"> </w:t>
      </w:r>
      <w:r>
        <w:t>Sjukhus</w:t>
      </w:r>
      <w:r>
        <w:rPr>
          <w:spacing w:val="-6"/>
        </w:rPr>
        <w:t xml:space="preserve"> </w:t>
      </w:r>
      <w:r>
        <w:t>ärendehantering.</w:t>
      </w:r>
    </w:p>
    <w:p w14:paraId="6B4E0D2C" w14:textId="77777777" w:rsidR="00497CFD" w:rsidRDefault="00497CFD" w:rsidP="00497CFD">
      <w:r>
        <w:t>Riktlinjen</w:t>
      </w:r>
      <w:r>
        <w:rPr>
          <w:spacing w:val="-5"/>
        </w:rPr>
        <w:t xml:space="preserve"> </w:t>
      </w:r>
      <w:r>
        <w:t>kompletteras</w:t>
      </w:r>
      <w:r>
        <w:rPr>
          <w:spacing w:val="-6"/>
        </w:rPr>
        <w:t xml:space="preserve"> </w:t>
      </w:r>
      <w:r>
        <w:t>med</w:t>
      </w:r>
      <w:r>
        <w:rPr>
          <w:spacing w:val="-5"/>
        </w:rPr>
        <w:t xml:space="preserve"> </w:t>
      </w:r>
      <w:r>
        <w:t>rutiner</w:t>
      </w:r>
      <w:r>
        <w:rPr>
          <w:spacing w:val="-5"/>
        </w:rPr>
        <w:t xml:space="preserve"> </w:t>
      </w:r>
      <w:r>
        <w:t>som</w:t>
      </w:r>
      <w:r>
        <w:rPr>
          <w:spacing w:val="-5"/>
        </w:rPr>
        <w:t xml:space="preserve"> </w:t>
      </w:r>
      <w:r>
        <w:t>beskriver</w:t>
      </w:r>
      <w:r>
        <w:rPr>
          <w:spacing w:val="-5"/>
        </w:rPr>
        <w:t xml:space="preserve"> </w:t>
      </w:r>
      <w:r>
        <w:t>hur</w:t>
      </w:r>
      <w:r>
        <w:rPr>
          <w:spacing w:val="-5"/>
        </w:rPr>
        <w:t xml:space="preserve"> </w:t>
      </w:r>
      <w:r>
        <w:t>ärenden</w:t>
      </w:r>
      <w:r>
        <w:rPr>
          <w:spacing w:val="-5"/>
        </w:rPr>
        <w:t xml:space="preserve"> </w:t>
      </w:r>
      <w:r>
        <w:t>ska handläggas på tjänstepersonsnivå.</w:t>
      </w:r>
    </w:p>
    <w:p w14:paraId="2C5C383D" w14:textId="77777777" w:rsidR="00497CFD" w:rsidRDefault="00497CFD" w:rsidP="00497CFD">
      <w:pPr>
        <w:pStyle w:val="Rubrik2"/>
      </w:pPr>
      <w:bookmarkStart w:id="2" w:name="_bookmark1"/>
      <w:bookmarkStart w:id="3" w:name="_Toc202425521"/>
      <w:bookmarkEnd w:id="2"/>
      <w:r>
        <w:t>Initiera</w:t>
      </w:r>
      <w:bookmarkEnd w:id="3"/>
    </w:p>
    <w:p w14:paraId="68E63B53" w14:textId="77777777" w:rsidR="00497CFD" w:rsidRDefault="00497CFD" w:rsidP="00497CFD">
      <w:r>
        <w:t>Ett ärende kan initieras av nämnd, regionfullmäktige, förvaltningen eller av</w:t>
      </w:r>
      <w:r>
        <w:rPr>
          <w:spacing w:val="-6"/>
        </w:rPr>
        <w:t xml:space="preserve"> </w:t>
      </w:r>
      <w:r>
        <w:t>ordföranden</w:t>
      </w:r>
      <w:r>
        <w:rPr>
          <w:spacing w:val="-6"/>
        </w:rPr>
        <w:t xml:space="preserve"> </w:t>
      </w:r>
      <w:r>
        <w:t>som</w:t>
      </w:r>
      <w:r>
        <w:rPr>
          <w:spacing w:val="-6"/>
        </w:rPr>
        <w:t xml:space="preserve"> </w:t>
      </w:r>
      <w:r>
        <w:t>äger</w:t>
      </w:r>
      <w:r>
        <w:rPr>
          <w:spacing w:val="-6"/>
        </w:rPr>
        <w:t xml:space="preserve"> </w:t>
      </w:r>
      <w:r>
        <w:t>dagordningen</w:t>
      </w:r>
      <w:r>
        <w:rPr>
          <w:spacing w:val="-6"/>
        </w:rPr>
        <w:t xml:space="preserve"> </w:t>
      </w:r>
      <w:r>
        <w:t>till</w:t>
      </w:r>
      <w:r>
        <w:rPr>
          <w:spacing w:val="-6"/>
        </w:rPr>
        <w:t xml:space="preserve"> </w:t>
      </w:r>
      <w:r>
        <w:t>sammanträdena.</w:t>
      </w:r>
      <w:r>
        <w:rPr>
          <w:spacing w:val="-6"/>
        </w:rPr>
        <w:t xml:space="preserve"> </w:t>
      </w:r>
      <w:r>
        <w:t xml:space="preserve">Ledamöterna i en nämnd har rätt att väcka ett ärende under ett pågående sammanträde med nämnden, men kan inte förvänta sig att ärendet avgörs vid samma </w:t>
      </w:r>
      <w:r>
        <w:rPr>
          <w:spacing w:val="-2"/>
        </w:rPr>
        <w:t>sammanträde.</w:t>
      </w:r>
    </w:p>
    <w:p w14:paraId="637EBDB6" w14:textId="77777777" w:rsidR="00497CFD" w:rsidRDefault="00497CFD" w:rsidP="00497CFD">
      <w:r>
        <w:t>För</w:t>
      </w:r>
      <w:r>
        <w:rPr>
          <w:spacing w:val="-4"/>
        </w:rPr>
        <w:t xml:space="preserve"> </w:t>
      </w:r>
      <w:r>
        <w:t>ärenden</w:t>
      </w:r>
      <w:r>
        <w:rPr>
          <w:spacing w:val="-4"/>
        </w:rPr>
        <w:t xml:space="preserve"> </w:t>
      </w:r>
      <w:r>
        <w:t>som</w:t>
      </w:r>
      <w:r>
        <w:rPr>
          <w:spacing w:val="-4"/>
        </w:rPr>
        <w:t xml:space="preserve"> </w:t>
      </w:r>
      <w:r>
        <w:t>ska</w:t>
      </w:r>
      <w:r>
        <w:rPr>
          <w:spacing w:val="-4"/>
        </w:rPr>
        <w:t xml:space="preserve"> </w:t>
      </w:r>
      <w:r>
        <w:t>avgöras</w:t>
      </w:r>
      <w:r>
        <w:rPr>
          <w:spacing w:val="-4"/>
        </w:rPr>
        <w:t xml:space="preserve"> </w:t>
      </w:r>
      <w:r>
        <w:t>i</w:t>
      </w:r>
      <w:r>
        <w:rPr>
          <w:spacing w:val="-5"/>
        </w:rPr>
        <w:t xml:space="preserve"> </w:t>
      </w:r>
      <w:r>
        <w:t>fullmäktige</w:t>
      </w:r>
      <w:r>
        <w:rPr>
          <w:spacing w:val="-4"/>
        </w:rPr>
        <w:t xml:space="preserve"> </w:t>
      </w:r>
      <w:r>
        <w:t>finns</w:t>
      </w:r>
      <w:r>
        <w:rPr>
          <w:spacing w:val="-5"/>
        </w:rPr>
        <w:t xml:space="preserve"> </w:t>
      </w:r>
      <w:r>
        <w:t>ett</w:t>
      </w:r>
      <w:r>
        <w:rPr>
          <w:spacing w:val="-4"/>
        </w:rPr>
        <w:t xml:space="preserve"> </w:t>
      </w:r>
      <w:r>
        <w:t xml:space="preserve">beredningstvång enligt kommunallagen som anger att ärendet måste beredas av </w:t>
      </w:r>
      <w:r>
        <w:rPr>
          <w:spacing w:val="-2"/>
        </w:rPr>
        <w:t>regionstyrelsen.</w:t>
      </w:r>
    </w:p>
    <w:p w14:paraId="1040D1CD" w14:textId="77777777" w:rsidR="00497CFD" w:rsidRDefault="00497CFD" w:rsidP="00497CFD">
      <w:pPr>
        <w:pStyle w:val="Rubrik3"/>
      </w:pPr>
      <w:r>
        <w:t>Inkomna handlingar</w:t>
      </w:r>
    </w:p>
    <w:p w14:paraId="21BD616B" w14:textId="77777777" w:rsidR="00497CFD" w:rsidRDefault="00497CFD" w:rsidP="00497CFD">
      <w:r>
        <w:t>Ett</w:t>
      </w:r>
      <w:r>
        <w:rPr>
          <w:spacing w:val="-5"/>
        </w:rPr>
        <w:t xml:space="preserve"> </w:t>
      </w:r>
      <w:r>
        <w:t>ärende</w:t>
      </w:r>
      <w:r>
        <w:rPr>
          <w:spacing w:val="-4"/>
        </w:rPr>
        <w:t xml:space="preserve"> </w:t>
      </w:r>
      <w:r>
        <w:t>kan</w:t>
      </w:r>
      <w:r>
        <w:rPr>
          <w:spacing w:val="-4"/>
        </w:rPr>
        <w:t xml:space="preserve"> </w:t>
      </w:r>
      <w:r>
        <w:t>vara</w:t>
      </w:r>
      <w:r>
        <w:rPr>
          <w:spacing w:val="-4"/>
        </w:rPr>
        <w:t xml:space="preserve"> </w:t>
      </w:r>
      <w:r>
        <w:t>en</w:t>
      </w:r>
      <w:r>
        <w:rPr>
          <w:spacing w:val="-4"/>
        </w:rPr>
        <w:t xml:space="preserve"> </w:t>
      </w:r>
      <w:r>
        <w:t>direkt</w:t>
      </w:r>
      <w:r>
        <w:rPr>
          <w:spacing w:val="-4"/>
        </w:rPr>
        <w:t xml:space="preserve"> </w:t>
      </w:r>
      <w:r>
        <w:t>följd</w:t>
      </w:r>
      <w:r>
        <w:rPr>
          <w:spacing w:val="-4"/>
        </w:rPr>
        <w:t xml:space="preserve"> </w:t>
      </w:r>
      <w:r>
        <w:t>av</w:t>
      </w:r>
      <w:r>
        <w:rPr>
          <w:spacing w:val="-4"/>
        </w:rPr>
        <w:t xml:space="preserve"> </w:t>
      </w:r>
      <w:r>
        <w:t>en</w:t>
      </w:r>
      <w:r>
        <w:rPr>
          <w:spacing w:val="-4"/>
        </w:rPr>
        <w:t xml:space="preserve"> </w:t>
      </w:r>
      <w:r>
        <w:t>inkommen</w:t>
      </w:r>
      <w:r>
        <w:rPr>
          <w:spacing w:val="-4"/>
        </w:rPr>
        <w:t xml:space="preserve"> </w:t>
      </w:r>
      <w:r>
        <w:t>skrivelse</w:t>
      </w:r>
      <w:r>
        <w:rPr>
          <w:spacing w:val="-4"/>
        </w:rPr>
        <w:t xml:space="preserve"> </w:t>
      </w:r>
      <w:r>
        <w:t>till nämnden eller någon av dess förtroendevalda.</w:t>
      </w:r>
    </w:p>
    <w:p w14:paraId="794F0555" w14:textId="77777777" w:rsidR="00497CFD" w:rsidRDefault="00497CFD" w:rsidP="00497CFD">
      <w:r>
        <w:t>Södra</w:t>
      </w:r>
      <w:r>
        <w:rPr>
          <w:spacing w:val="-4"/>
        </w:rPr>
        <w:t xml:space="preserve"> </w:t>
      </w:r>
      <w:r>
        <w:t>Älvsborgs</w:t>
      </w:r>
      <w:r>
        <w:rPr>
          <w:spacing w:val="-5"/>
        </w:rPr>
        <w:t xml:space="preserve"> </w:t>
      </w:r>
      <w:r>
        <w:t>Sjukhus</w:t>
      </w:r>
      <w:r>
        <w:rPr>
          <w:spacing w:val="-4"/>
        </w:rPr>
        <w:t xml:space="preserve"> </w:t>
      </w:r>
      <w:r>
        <w:t>är</w:t>
      </w:r>
      <w:r>
        <w:rPr>
          <w:spacing w:val="-5"/>
        </w:rPr>
        <w:t xml:space="preserve"> </w:t>
      </w:r>
      <w:r>
        <w:t>en</w:t>
      </w:r>
      <w:r>
        <w:rPr>
          <w:spacing w:val="-4"/>
        </w:rPr>
        <w:t xml:space="preserve"> </w:t>
      </w:r>
      <w:r>
        <w:t>egen</w:t>
      </w:r>
      <w:r>
        <w:rPr>
          <w:spacing w:val="-5"/>
        </w:rPr>
        <w:t xml:space="preserve"> </w:t>
      </w:r>
      <w:r>
        <w:t>myndighet.</w:t>
      </w:r>
      <w:r>
        <w:rPr>
          <w:spacing w:val="-4"/>
        </w:rPr>
        <w:t xml:space="preserve"> </w:t>
      </w:r>
      <w:r>
        <w:t>En</w:t>
      </w:r>
      <w:r>
        <w:rPr>
          <w:spacing w:val="-5"/>
        </w:rPr>
        <w:t xml:space="preserve"> </w:t>
      </w:r>
      <w:r>
        <w:t>myndighet</w:t>
      </w:r>
      <w:r>
        <w:rPr>
          <w:spacing w:val="-5"/>
        </w:rPr>
        <w:t xml:space="preserve"> </w:t>
      </w:r>
      <w:r>
        <w:t xml:space="preserve">måste kunna tala om att allmänna handlingar finns och var de </w:t>
      </w:r>
      <w:r>
        <w:lastRenderedPageBreak/>
        <w:t>finns. Det formuleras dels i arkivlagen, dels i offentlighets- och sekretesslagen.</w:t>
      </w:r>
    </w:p>
    <w:p w14:paraId="678C884F" w14:textId="77777777" w:rsidR="00497CFD" w:rsidRDefault="00497CFD" w:rsidP="00497CFD">
      <w:r>
        <w:t>För</w:t>
      </w:r>
      <w:r>
        <w:rPr>
          <w:spacing w:val="-3"/>
        </w:rPr>
        <w:t xml:space="preserve"> </w:t>
      </w:r>
      <w:r>
        <w:t>att</w:t>
      </w:r>
      <w:r>
        <w:rPr>
          <w:spacing w:val="-3"/>
        </w:rPr>
        <w:t xml:space="preserve"> </w:t>
      </w:r>
      <w:r>
        <w:t>en</w:t>
      </w:r>
      <w:r>
        <w:rPr>
          <w:spacing w:val="-3"/>
        </w:rPr>
        <w:t xml:space="preserve"> </w:t>
      </w:r>
      <w:r>
        <w:t>handling</w:t>
      </w:r>
      <w:r>
        <w:rPr>
          <w:spacing w:val="-3"/>
        </w:rPr>
        <w:t xml:space="preserve"> </w:t>
      </w:r>
      <w:r>
        <w:t>ska</w:t>
      </w:r>
      <w:r>
        <w:rPr>
          <w:spacing w:val="-3"/>
        </w:rPr>
        <w:t xml:space="preserve"> </w:t>
      </w:r>
      <w:r>
        <w:t>kunna</w:t>
      </w:r>
      <w:r>
        <w:rPr>
          <w:spacing w:val="-3"/>
        </w:rPr>
        <w:t xml:space="preserve"> </w:t>
      </w:r>
      <w:r>
        <w:t>betraktas</w:t>
      </w:r>
      <w:r>
        <w:rPr>
          <w:spacing w:val="-4"/>
        </w:rPr>
        <w:t xml:space="preserve"> </w:t>
      </w:r>
      <w:r>
        <w:t>som</w:t>
      </w:r>
      <w:r>
        <w:rPr>
          <w:spacing w:val="-3"/>
        </w:rPr>
        <w:t xml:space="preserve"> </w:t>
      </w:r>
      <w:r>
        <w:t>allmän</w:t>
      </w:r>
      <w:r>
        <w:rPr>
          <w:spacing w:val="-3"/>
        </w:rPr>
        <w:t xml:space="preserve"> </w:t>
      </w:r>
      <w:r>
        <w:t>krävs</w:t>
      </w:r>
      <w:r>
        <w:rPr>
          <w:spacing w:val="-4"/>
        </w:rPr>
        <w:t xml:space="preserve"> </w:t>
      </w:r>
      <w:r>
        <w:t>dels</w:t>
      </w:r>
      <w:r>
        <w:rPr>
          <w:spacing w:val="-4"/>
        </w:rPr>
        <w:t xml:space="preserve"> </w:t>
      </w:r>
      <w:r>
        <w:t>att</w:t>
      </w:r>
      <w:r>
        <w:rPr>
          <w:spacing w:val="-3"/>
        </w:rPr>
        <w:t xml:space="preserve"> </w:t>
      </w:r>
      <w:r>
        <w:t>den inkommit till eller upprättats av en myndighet, dels att handlingen förvaras där. Även brev och e-post ställda till förtroendevalda eller tjänstepersoner är allmänna handlingar om innehållet berör Västra Götalandsregionens ansvarsområden.</w:t>
      </w:r>
    </w:p>
    <w:p w14:paraId="15563769" w14:textId="77777777" w:rsidR="00497CFD" w:rsidRDefault="00497CFD" w:rsidP="00497CFD">
      <w:r>
        <w:t>Följande</w:t>
      </w:r>
      <w:r>
        <w:rPr>
          <w:spacing w:val="-5"/>
        </w:rPr>
        <w:t xml:space="preserve"> </w:t>
      </w:r>
      <w:r>
        <w:t>princip</w:t>
      </w:r>
      <w:r>
        <w:rPr>
          <w:spacing w:val="-5"/>
        </w:rPr>
        <w:t xml:space="preserve"> </w:t>
      </w:r>
      <w:r>
        <w:t>gäller</w:t>
      </w:r>
      <w:r>
        <w:rPr>
          <w:spacing w:val="-5"/>
        </w:rPr>
        <w:t xml:space="preserve"> </w:t>
      </w:r>
      <w:r>
        <w:t>för</w:t>
      </w:r>
      <w:r>
        <w:rPr>
          <w:spacing w:val="-5"/>
        </w:rPr>
        <w:t xml:space="preserve"> </w:t>
      </w:r>
      <w:r>
        <w:t>post</w:t>
      </w:r>
      <w:r>
        <w:rPr>
          <w:spacing w:val="-5"/>
        </w:rPr>
        <w:t xml:space="preserve"> </w:t>
      </w:r>
      <w:r>
        <w:t>till</w:t>
      </w:r>
      <w:r>
        <w:rPr>
          <w:spacing w:val="-5"/>
        </w:rPr>
        <w:t xml:space="preserve"> </w:t>
      </w:r>
      <w:r>
        <w:t>styrelsen</w:t>
      </w:r>
      <w:r>
        <w:rPr>
          <w:spacing w:val="-5"/>
        </w:rPr>
        <w:t xml:space="preserve"> </w:t>
      </w:r>
      <w:r>
        <w:t>för</w:t>
      </w:r>
      <w:r>
        <w:rPr>
          <w:spacing w:val="-5"/>
        </w:rPr>
        <w:t xml:space="preserve"> </w:t>
      </w:r>
      <w:r>
        <w:t>Södra</w:t>
      </w:r>
      <w:r>
        <w:rPr>
          <w:spacing w:val="-5"/>
        </w:rPr>
        <w:t xml:space="preserve"> </w:t>
      </w:r>
      <w:r>
        <w:t xml:space="preserve">Älvsborgs </w:t>
      </w:r>
      <w:r>
        <w:rPr>
          <w:spacing w:val="-2"/>
        </w:rPr>
        <w:t>Sjukhus:</w:t>
      </w:r>
    </w:p>
    <w:p w14:paraId="20D41E2E" w14:textId="77777777" w:rsidR="00497CFD" w:rsidRDefault="00497CFD" w:rsidP="00497CFD">
      <w:pPr>
        <w:pStyle w:val="Liststycke"/>
        <w:numPr>
          <w:ilvl w:val="0"/>
          <w:numId w:val="26"/>
        </w:numPr>
      </w:pPr>
      <w:r>
        <w:t>En</w:t>
      </w:r>
      <w:r w:rsidRPr="00497CFD">
        <w:rPr>
          <w:spacing w:val="-5"/>
        </w:rPr>
        <w:t xml:space="preserve"> </w:t>
      </w:r>
      <w:r>
        <w:t>inkommen</w:t>
      </w:r>
      <w:r w:rsidRPr="00497CFD">
        <w:rPr>
          <w:spacing w:val="-5"/>
        </w:rPr>
        <w:t xml:space="preserve"> </w:t>
      </w:r>
      <w:r>
        <w:t>skrivelse</w:t>
      </w:r>
      <w:r w:rsidRPr="00497CFD">
        <w:rPr>
          <w:spacing w:val="-5"/>
        </w:rPr>
        <w:t xml:space="preserve"> </w:t>
      </w:r>
      <w:r>
        <w:t>till</w:t>
      </w:r>
      <w:r w:rsidRPr="00497CFD">
        <w:rPr>
          <w:spacing w:val="-5"/>
        </w:rPr>
        <w:t xml:space="preserve"> </w:t>
      </w:r>
      <w:r>
        <w:t>styrelsen</w:t>
      </w:r>
      <w:r w:rsidRPr="00497CFD">
        <w:rPr>
          <w:spacing w:val="-5"/>
        </w:rPr>
        <w:t xml:space="preserve"> </w:t>
      </w:r>
      <w:r>
        <w:t>för</w:t>
      </w:r>
      <w:r w:rsidRPr="00497CFD">
        <w:rPr>
          <w:spacing w:val="-5"/>
        </w:rPr>
        <w:t xml:space="preserve"> </w:t>
      </w:r>
      <w:r>
        <w:t>Södra</w:t>
      </w:r>
      <w:r w:rsidRPr="00497CFD">
        <w:rPr>
          <w:spacing w:val="-5"/>
        </w:rPr>
        <w:t xml:space="preserve"> </w:t>
      </w:r>
      <w:r>
        <w:t>Älvsborgs</w:t>
      </w:r>
      <w:r w:rsidRPr="00497CFD">
        <w:rPr>
          <w:spacing w:val="-6"/>
        </w:rPr>
        <w:t xml:space="preserve"> </w:t>
      </w:r>
      <w:r>
        <w:t>Sjukhus eller någon av de förtroendevalda diarieförs och fördelas till en ansvarig handläggare enligt en fördelningsnyckel.</w:t>
      </w:r>
    </w:p>
    <w:p w14:paraId="049699D7" w14:textId="77777777" w:rsidR="00497CFD" w:rsidRDefault="00497CFD" w:rsidP="00497CFD">
      <w:pPr>
        <w:pStyle w:val="Liststycke"/>
        <w:numPr>
          <w:ilvl w:val="0"/>
          <w:numId w:val="26"/>
        </w:numPr>
      </w:pPr>
      <w:r>
        <w:t>När</w:t>
      </w:r>
      <w:r w:rsidRPr="00497CFD">
        <w:rPr>
          <w:spacing w:val="-4"/>
        </w:rPr>
        <w:t xml:space="preserve"> </w:t>
      </w:r>
      <w:r>
        <w:t>en</w:t>
      </w:r>
      <w:r w:rsidRPr="00497CFD">
        <w:rPr>
          <w:spacing w:val="-4"/>
        </w:rPr>
        <w:t xml:space="preserve"> </w:t>
      </w:r>
      <w:r>
        <w:t>handläggare</w:t>
      </w:r>
      <w:r w:rsidRPr="00497CFD">
        <w:rPr>
          <w:spacing w:val="-4"/>
        </w:rPr>
        <w:t xml:space="preserve"> </w:t>
      </w:r>
      <w:r>
        <w:t>har</w:t>
      </w:r>
      <w:r w:rsidRPr="00497CFD">
        <w:rPr>
          <w:spacing w:val="-4"/>
        </w:rPr>
        <w:t xml:space="preserve"> </w:t>
      </w:r>
      <w:r>
        <w:t>utsetts</w:t>
      </w:r>
      <w:r w:rsidRPr="00497CFD">
        <w:rPr>
          <w:spacing w:val="-4"/>
        </w:rPr>
        <w:t xml:space="preserve"> </w:t>
      </w:r>
      <w:r>
        <w:t>ska</w:t>
      </w:r>
      <w:r w:rsidRPr="00497CFD">
        <w:rPr>
          <w:spacing w:val="-4"/>
        </w:rPr>
        <w:t xml:space="preserve"> </w:t>
      </w:r>
      <w:r>
        <w:t>denne</w:t>
      </w:r>
      <w:r w:rsidRPr="00497CFD">
        <w:rPr>
          <w:spacing w:val="-4"/>
        </w:rPr>
        <w:t xml:space="preserve"> </w:t>
      </w:r>
      <w:r>
        <w:t>bedöma</w:t>
      </w:r>
      <w:r w:rsidRPr="00497CFD">
        <w:rPr>
          <w:spacing w:val="-4"/>
        </w:rPr>
        <w:t xml:space="preserve"> </w:t>
      </w:r>
      <w:r>
        <w:t>om</w:t>
      </w:r>
      <w:r w:rsidRPr="00497CFD">
        <w:rPr>
          <w:spacing w:val="-4"/>
        </w:rPr>
        <w:t xml:space="preserve"> </w:t>
      </w:r>
      <w:r>
        <w:t>den</w:t>
      </w:r>
      <w:r w:rsidRPr="00497CFD">
        <w:rPr>
          <w:spacing w:val="-4"/>
        </w:rPr>
        <w:t xml:space="preserve"> </w:t>
      </w:r>
      <w:r>
        <w:t>inkomna handlingen kräver politisk beredning eller annan åtgärd.</w:t>
      </w:r>
    </w:p>
    <w:p w14:paraId="20987964" w14:textId="77777777" w:rsidR="00497CFD" w:rsidRDefault="00497CFD" w:rsidP="00497CFD">
      <w:r>
        <w:t>Följande</w:t>
      </w:r>
      <w:r>
        <w:rPr>
          <w:spacing w:val="-1"/>
        </w:rPr>
        <w:t xml:space="preserve"> </w:t>
      </w:r>
      <w:r>
        <w:t>principer gäller</w:t>
      </w:r>
      <w:r>
        <w:rPr>
          <w:spacing w:val="-1"/>
        </w:rPr>
        <w:t xml:space="preserve"> </w:t>
      </w:r>
      <w:r>
        <w:t>för post</w:t>
      </w:r>
      <w:r>
        <w:rPr>
          <w:spacing w:val="-1"/>
        </w:rPr>
        <w:t xml:space="preserve"> </w:t>
      </w:r>
      <w:r>
        <w:t xml:space="preserve">till </w:t>
      </w:r>
      <w:r>
        <w:rPr>
          <w:spacing w:val="-2"/>
        </w:rPr>
        <w:t>förtroendevalda:</w:t>
      </w:r>
    </w:p>
    <w:p w14:paraId="1475B238" w14:textId="77777777" w:rsidR="00497CFD" w:rsidRDefault="00497CFD" w:rsidP="00497CFD">
      <w:pPr>
        <w:pStyle w:val="Liststycke"/>
        <w:numPr>
          <w:ilvl w:val="0"/>
          <w:numId w:val="27"/>
        </w:numPr>
      </w:pPr>
      <w:r>
        <w:t>Inkomna</w:t>
      </w:r>
      <w:r w:rsidRPr="00497CFD">
        <w:rPr>
          <w:spacing w:val="-2"/>
        </w:rPr>
        <w:t xml:space="preserve"> </w:t>
      </w:r>
      <w:r>
        <w:t>allmänna</w:t>
      </w:r>
      <w:r w:rsidRPr="00497CFD">
        <w:rPr>
          <w:spacing w:val="-2"/>
        </w:rPr>
        <w:t xml:space="preserve"> </w:t>
      </w:r>
      <w:r>
        <w:t>handlingar</w:t>
      </w:r>
      <w:r w:rsidRPr="00497CFD">
        <w:rPr>
          <w:spacing w:val="-2"/>
        </w:rPr>
        <w:t xml:space="preserve"> </w:t>
      </w:r>
      <w:r>
        <w:t>diarieförs.</w:t>
      </w:r>
      <w:r w:rsidRPr="00497CFD">
        <w:rPr>
          <w:spacing w:val="-2"/>
        </w:rPr>
        <w:t xml:space="preserve"> </w:t>
      </w:r>
      <w:r>
        <w:t>Den</w:t>
      </w:r>
      <w:r w:rsidRPr="00497CFD">
        <w:rPr>
          <w:spacing w:val="-2"/>
        </w:rPr>
        <w:t xml:space="preserve"> </w:t>
      </w:r>
      <w:r>
        <w:t>som</w:t>
      </w:r>
      <w:r w:rsidRPr="00497CFD">
        <w:rPr>
          <w:spacing w:val="-2"/>
        </w:rPr>
        <w:t xml:space="preserve"> </w:t>
      </w:r>
      <w:r>
        <w:t>får</w:t>
      </w:r>
      <w:r w:rsidRPr="00497CFD">
        <w:rPr>
          <w:spacing w:val="-2"/>
        </w:rPr>
        <w:t xml:space="preserve"> </w:t>
      </w:r>
      <w:r>
        <w:t>brevet</w:t>
      </w:r>
      <w:r w:rsidRPr="00497CFD">
        <w:rPr>
          <w:spacing w:val="-2"/>
        </w:rPr>
        <w:t xml:space="preserve"> </w:t>
      </w:r>
      <w:r>
        <w:t>eller</w:t>
      </w:r>
      <w:r w:rsidRPr="00497CFD">
        <w:rPr>
          <w:spacing w:val="-2"/>
        </w:rPr>
        <w:t xml:space="preserve"> </w:t>
      </w:r>
      <w:proofErr w:type="gramStart"/>
      <w:r>
        <w:t>e- posten</w:t>
      </w:r>
      <w:proofErr w:type="gramEnd"/>
      <w:r>
        <w:t xml:space="preserve"> ansvarar för att det diarieförs. I vissa fall kommer likalydande</w:t>
      </w:r>
      <w:r w:rsidRPr="00497CFD">
        <w:rPr>
          <w:spacing w:val="-6"/>
        </w:rPr>
        <w:t xml:space="preserve"> </w:t>
      </w:r>
      <w:r>
        <w:t>handlingar</w:t>
      </w:r>
      <w:r w:rsidRPr="00497CFD">
        <w:rPr>
          <w:spacing w:val="-6"/>
        </w:rPr>
        <w:t xml:space="preserve"> </w:t>
      </w:r>
      <w:r>
        <w:t>till</w:t>
      </w:r>
      <w:r w:rsidRPr="00497CFD">
        <w:rPr>
          <w:spacing w:val="-6"/>
        </w:rPr>
        <w:t xml:space="preserve"> </w:t>
      </w:r>
      <w:r>
        <w:t>olika</w:t>
      </w:r>
      <w:r w:rsidRPr="00497CFD">
        <w:rPr>
          <w:spacing w:val="-6"/>
        </w:rPr>
        <w:t xml:space="preserve"> </w:t>
      </w:r>
      <w:r>
        <w:t>personer</w:t>
      </w:r>
      <w:r w:rsidRPr="00497CFD">
        <w:rPr>
          <w:spacing w:val="-6"/>
        </w:rPr>
        <w:t xml:space="preserve"> </w:t>
      </w:r>
      <w:r>
        <w:t>eller</w:t>
      </w:r>
      <w:r w:rsidRPr="00497CFD">
        <w:rPr>
          <w:spacing w:val="-6"/>
        </w:rPr>
        <w:t xml:space="preserve"> </w:t>
      </w:r>
      <w:r>
        <w:t>nämnder.</w:t>
      </w:r>
      <w:r w:rsidRPr="00497CFD">
        <w:rPr>
          <w:spacing w:val="-6"/>
        </w:rPr>
        <w:t xml:space="preserve"> </w:t>
      </w:r>
      <w:r>
        <w:t>Handlingen ska då diarieföras för varje nämnd. Diariet samordnar så att alla handlingar till samma myndighet registreras i samma ärende.</w:t>
      </w:r>
    </w:p>
    <w:p w14:paraId="0242CD5D" w14:textId="77777777" w:rsidR="00497CFD" w:rsidRDefault="00497CFD" w:rsidP="00497CFD">
      <w:pPr>
        <w:pStyle w:val="Liststycke"/>
        <w:numPr>
          <w:ilvl w:val="0"/>
          <w:numId w:val="27"/>
        </w:numPr>
      </w:pPr>
      <w:r>
        <w:t>I</w:t>
      </w:r>
      <w:r w:rsidRPr="00497CFD">
        <w:rPr>
          <w:spacing w:val="-5"/>
        </w:rPr>
        <w:t xml:space="preserve"> </w:t>
      </w:r>
      <w:r>
        <w:t>handläggningen</w:t>
      </w:r>
      <w:r w:rsidRPr="00497CFD">
        <w:rPr>
          <w:spacing w:val="-5"/>
        </w:rPr>
        <w:t xml:space="preserve"> </w:t>
      </w:r>
      <w:r>
        <w:t>ingår</w:t>
      </w:r>
      <w:r w:rsidRPr="00497CFD">
        <w:rPr>
          <w:spacing w:val="-5"/>
        </w:rPr>
        <w:t xml:space="preserve"> </w:t>
      </w:r>
      <w:r>
        <w:t>att</w:t>
      </w:r>
      <w:r w:rsidRPr="00497CFD">
        <w:rPr>
          <w:spacing w:val="-6"/>
        </w:rPr>
        <w:t xml:space="preserve"> </w:t>
      </w:r>
      <w:r>
        <w:t>bedöma</w:t>
      </w:r>
      <w:r w:rsidRPr="00497CFD">
        <w:rPr>
          <w:spacing w:val="-5"/>
        </w:rPr>
        <w:t xml:space="preserve"> </w:t>
      </w:r>
      <w:r>
        <w:t>om</w:t>
      </w:r>
      <w:r w:rsidRPr="00497CFD">
        <w:rPr>
          <w:spacing w:val="-5"/>
        </w:rPr>
        <w:t xml:space="preserve"> </w:t>
      </w:r>
      <w:r>
        <w:t>skrivelsen</w:t>
      </w:r>
      <w:r w:rsidRPr="00497CFD">
        <w:rPr>
          <w:spacing w:val="-5"/>
        </w:rPr>
        <w:t xml:space="preserve"> </w:t>
      </w:r>
      <w:r>
        <w:t>innehåller</w:t>
      </w:r>
      <w:r w:rsidRPr="00497CFD">
        <w:rPr>
          <w:spacing w:val="-5"/>
        </w:rPr>
        <w:t xml:space="preserve"> </w:t>
      </w:r>
      <w:r>
        <w:t>begäran om utlämnande av allmän handling. Svaren ska diarieföras.</w:t>
      </w:r>
    </w:p>
    <w:p w14:paraId="57CD130B" w14:textId="77777777" w:rsidR="00497CFD" w:rsidRDefault="00497CFD" w:rsidP="00497CFD">
      <w:pPr>
        <w:pStyle w:val="Liststycke"/>
        <w:numPr>
          <w:ilvl w:val="0"/>
          <w:numId w:val="27"/>
        </w:numPr>
      </w:pPr>
      <w:r>
        <w:t>Därefter</w:t>
      </w:r>
      <w:r w:rsidRPr="00497CFD">
        <w:rPr>
          <w:spacing w:val="-4"/>
        </w:rPr>
        <w:t xml:space="preserve"> </w:t>
      </w:r>
      <w:r>
        <w:t>bedöms</w:t>
      </w:r>
      <w:r w:rsidRPr="00497CFD">
        <w:rPr>
          <w:spacing w:val="-5"/>
        </w:rPr>
        <w:t xml:space="preserve"> </w:t>
      </w:r>
      <w:r>
        <w:t>om</w:t>
      </w:r>
      <w:r w:rsidRPr="00497CFD">
        <w:rPr>
          <w:spacing w:val="-4"/>
        </w:rPr>
        <w:t xml:space="preserve"> </w:t>
      </w:r>
      <w:r>
        <w:t>skrivelsen</w:t>
      </w:r>
      <w:r w:rsidRPr="00497CFD">
        <w:rPr>
          <w:spacing w:val="-4"/>
        </w:rPr>
        <w:t xml:space="preserve"> </w:t>
      </w:r>
      <w:r>
        <w:t>ska</w:t>
      </w:r>
      <w:r w:rsidRPr="00497CFD">
        <w:rPr>
          <w:spacing w:val="-4"/>
        </w:rPr>
        <w:t xml:space="preserve"> </w:t>
      </w:r>
      <w:r>
        <w:t>anmälas</w:t>
      </w:r>
      <w:r w:rsidRPr="00497CFD">
        <w:rPr>
          <w:spacing w:val="-5"/>
        </w:rPr>
        <w:t xml:space="preserve"> </w:t>
      </w:r>
      <w:r>
        <w:t>till</w:t>
      </w:r>
      <w:r w:rsidRPr="00497CFD">
        <w:rPr>
          <w:spacing w:val="-4"/>
        </w:rPr>
        <w:t xml:space="preserve"> </w:t>
      </w:r>
      <w:r>
        <w:t>styrelsen</w:t>
      </w:r>
      <w:r w:rsidRPr="00497CFD">
        <w:rPr>
          <w:spacing w:val="-4"/>
        </w:rPr>
        <w:t xml:space="preserve"> </w:t>
      </w:r>
      <w:r>
        <w:t>för</w:t>
      </w:r>
      <w:r w:rsidRPr="00497CFD">
        <w:rPr>
          <w:spacing w:val="-4"/>
        </w:rPr>
        <w:t xml:space="preserve"> </w:t>
      </w:r>
      <w:r>
        <w:t>Södra Älvsborgs Sjukhus. Förtroendevalda och politiska sekreterare kan vända sig till Södra Älvsborgs Sjukhus för stöd med underlag som behövs i handläggningen.</w:t>
      </w:r>
    </w:p>
    <w:p w14:paraId="716077EB" w14:textId="77777777" w:rsidR="00497CFD" w:rsidRDefault="00497CFD" w:rsidP="00497CFD">
      <w:r>
        <w:lastRenderedPageBreak/>
        <w:t>Partiintern post som uppenbart inte rör den förtroendevaldas uppdrag i Västra</w:t>
      </w:r>
      <w:r>
        <w:rPr>
          <w:spacing w:val="-4"/>
        </w:rPr>
        <w:t xml:space="preserve"> </w:t>
      </w:r>
      <w:r>
        <w:t>Götalandsregionen</w:t>
      </w:r>
      <w:r>
        <w:rPr>
          <w:spacing w:val="-4"/>
        </w:rPr>
        <w:t xml:space="preserve"> </w:t>
      </w:r>
      <w:r>
        <w:t>är</w:t>
      </w:r>
      <w:r>
        <w:rPr>
          <w:spacing w:val="-4"/>
        </w:rPr>
        <w:t xml:space="preserve"> </w:t>
      </w:r>
      <w:r>
        <w:t>inte</w:t>
      </w:r>
      <w:r>
        <w:rPr>
          <w:spacing w:val="-5"/>
        </w:rPr>
        <w:t xml:space="preserve"> </w:t>
      </w:r>
      <w:r>
        <w:t>att</w:t>
      </w:r>
      <w:r>
        <w:rPr>
          <w:spacing w:val="-4"/>
        </w:rPr>
        <w:t xml:space="preserve"> </w:t>
      </w:r>
      <w:r>
        <w:t>anse</w:t>
      </w:r>
      <w:r>
        <w:rPr>
          <w:spacing w:val="-4"/>
        </w:rPr>
        <w:t xml:space="preserve"> </w:t>
      </w:r>
      <w:r>
        <w:t>som</w:t>
      </w:r>
      <w:r>
        <w:rPr>
          <w:spacing w:val="-4"/>
        </w:rPr>
        <w:t xml:space="preserve"> </w:t>
      </w:r>
      <w:r>
        <w:t>allmän</w:t>
      </w:r>
      <w:r>
        <w:rPr>
          <w:spacing w:val="-4"/>
        </w:rPr>
        <w:t xml:space="preserve"> </w:t>
      </w:r>
      <w:r>
        <w:t>handling</w:t>
      </w:r>
      <w:r>
        <w:rPr>
          <w:spacing w:val="-4"/>
        </w:rPr>
        <w:t xml:space="preserve"> </w:t>
      </w:r>
      <w:r>
        <w:t>och</w:t>
      </w:r>
      <w:r>
        <w:rPr>
          <w:spacing w:val="-4"/>
        </w:rPr>
        <w:t xml:space="preserve"> </w:t>
      </w:r>
      <w:r>
        <w:t>ska inte diarieföras utan hanteras av respektive partikansli.</w:t>
      </w:r>
    </w:p>
    <w:p w14:paraId="1CE56AEF" w14:textId="77777777" w:rsidR="00497CFD" w:rsidRDefault="00497CFD" w:rsidP="00497CFD">
      <w:pPr>
        <w:pStyle w:val="Rubrik2"/>
      </w:pPr>
      <w:bookmarkStart w:id="4" w:name="_bookmark2"/>
      <w:bookmarkStart w:id="5" w:name="_Toc202425522"/>
      <w:bookmarkEnd w:id="4"/>
      <w:r>
        <w:t>Bereda</w:t>
      </w:r>
      <w:bookmarkEnd w:id="5"/>
    </w:p>
    <w:p w14:paraId="28441058" w14:textId="77777777" w:rsidR="00497CFD" w:rsidRDefault="00497CFD" w:rsidP="00497CFD">
      <w:pPr>
        <w:pStyle w:val="Rubrik3"/>
      </w:pPr>
      <w:r>
        <w:t>Tjänsteutlåtande</w:t>
      </w:r>
    </w:p>
    <w:p w14:paraId="5633B850" w14:textId="77777777" w:rsidR="00497CFD" w:rsidRDefault="00497CFD" w:rsidP="00497CFD">
      <w:r>
        <w:t>Innan</w:t>
      </w:r>
      <w:r>
        <w:rPr>
          <w:spacing w:val="-5"/>
        </w:rPr>
        <w:t xml:space="preserve"> </w:t>
      </w:r>
      <w:r>
        <w:t>ett</w:t>
      </w:r>
      <w:r>
        <w:rPr>
          <w:spacing w:val="-6"/>
        </w:rPr>
        <w:t xml:space="preserve"> </w:t>
      </w:r>
      <w:r>
        <w:t>ärende</w:t>
      </w:r>
      <w:r>
        <w:rPr>
          <w:spacing w:val="-5"/>
        </w:rPr>
        <w:t xml:space="preserve"> </w:t>
      </w:r>
      <w:r>
        <w:t>bereds</w:t>
      </w:r>
      <w:r>
        <w:rPr>
          <w:spacing w:val="-6"/>
        </w:rPr>
        <w:t xml:space="preserve"> </w:t>
      </w:r>
      <w:r>
        <w:t>politiskt</w:t>
      </w:r>
      <w:r>
        <w:rPr>
          <w:spacing w:val="-5"/>
        </w:rPr>
        <w:t xml:space="preserve"> </w:t>
      </w:r>
      <w:r>
        <w:t>ska</w:t>
      </w:r>
      <w:r>
        <w:rPr>
          <w:spacing w:val="-5"/>
        </w:rPr>
        <w:t xml:space="preserve"> </w:t>
      </w:r>
      <w:r>
        <w:t>förvaltningen</w:t>
      </w:r>
      <w:r>
        <w:rPr>
          <w:spacing w:val="-5"/>
        </w:rPr>
        <w:t xml:space="preserve"> </w:t>
      </w:r>
      <w:r>
        <w:t>lämna</w:t>
      </w:r>
      <w:r>
        <w:rPr>
          <w:spacing w:val="-5"/>
        </w:rPr>
        <w:t xml:space="preserve"> </w:t>
      </w:r>
      <w:r>
        <w:t xml:space="preserve">ett </w:t>
      </w:r>
      <w:r>
        <w:rPr>
          <w:spacing w:val="-2"/>
        </w:rPr>
        <w:t>tjänsteutlåtande.</w:t>
      </w:r>
    </w:p>
    <w:p w14:paraId="1932C5AF" w14:textId="77777777" w:rsidR="00497CFD" w:rsidRDefault="00497CFD" w:rsidP="00497CFD">
      <w:r>
        <w:t>Tjänsteutlåtandet</w:t>
      </w:r>
      <w:r>
        <w:rPr>
          <w:spacing w:val="-5"/>
        </w:rPr>
        <w:t xml:space="preserve"> </w:t>
      </w:r>
      <w:r>
        <w:t>är</w:t>
      </w:r>
      <w:r>
        <w:rPr>
          <w:spacing w:val="-5"/>
        </w:rPr>
        <w:t xml:space="preserve"> </w:t>
      </w:r>
      <w:r>
        <w:t>en</w:t>
      </w:r>
      <w:r>
        <w:rPr>
          <w:spacing w:val="-5"/>
        </w:rPr>
        <w:t xml:space="preserve"> </w:t>
      </w:r>
      <w:r>
        <w:t>redovisning/bedömning</w:t>
      </w:r>
      <w:r>
        <w:rPr>
          <w:spacing w:val="-5"/>
        </w:rPr>
        <w:t xml:space="preserve"> </w:t>
      </w:r>
      <w:r>
        <w:t>av</w:t>
      </w:r>
      <w:r>
        <w:rPr>
          <w:spacing w:val="-5"/>
        </w:rPr>
        <w:t xml:space="preserve"> </w:t>
      </w:r>
      <w:r>
        <w:t>ärendet</w:t>
      </w:r>
      <w:r>
        <w:rPr>
          <w:spacing w:val="-5"/>
        </w:rPr>
        <w:t xml:space="preserve"> </w:t>
      </w:r>
      <w:r>
        <w:t>baserat</w:t>
      </w:r>
      <w:r>
        <w:rPr>
          <w:spacing w:val="-5"/>
        </w:rPr>
        <w:t xml:space="preserve"> </w:t>
      </w:r>
      <w:r>
        <w:t>på</w:t>
      </w:r>
      <w:r>
        <w:rPr>
          <w:spacing w:val="-5"/>
        </w:rPr>
        <w:t xml:space="preserve"> </w:t>
      </w:r>
      <w:r>
        <w:t>den specialistkompetens som förvaltningen har i frågan. Ett tjänsteutlåtande kan inte ändras genom politiska beslut/önskemål. Tjänsteutlåtandet ska återspegla förvaltningens objektiva bedömning av ärendet.</w:t>
      </w:r>
    </w:p>
    <w:p w14:paraId="4BD67E46" w14:textId="77777777" w:rsidR="00497CFD" w:rsidRDefault="00497CFD" w:rsidP="00497CFD">
      <w:r>
        <w:t>Ledamöter</w:t>
      </w:r>
      <w:r>
        <w:rPr>
          <w:spacing w:val="-5"/>
        </w:rPr>
        <w:t xml:space="preserve"> </w:t>
      </w:r>
      <w:r>
        <w:t>och</w:t>
      </w:r>
      <w:r>
        <w:rPr>
          <w:spacing w:val="-5"/>
        </w:rPr>
        <w:t xml:space="preserve"> </w:t>
      </w:r>
      <w:r>
        <w:t>tjänstgörande</w:t>
      </w:r>
      <w:r>
        <w:rPr>
          <w:spacing w:val="-5"/>
        </w:rPr>
        <w:t xml:space="preserve"> </w:t>
      </w:r>
      <w:r>
        <w:t>ersättare</w:t>
      </w:r>
      <w:r>
        <w:rPr>
          <w:spacing w:val="-5"/>
        </w:rPr>
        <w:t xml:space="preserve"> </w:t>
      </w:r>
      <w:r>
        <w:t>kan</w:t>
      </w:r>
      <w:r>
        <w:rPr>
          <w:spacing w:val="-5"/>
        </w:rPr>
        <w:t xml:space="preserve"> </w:t>
      </w:r>
      <w:r>
        <w:t>lägga</w:t>
      </w:r>
      <w:r>
        <w:rPr>
          <w:spacing w:val="-5"/>
        </w:rPr>
        <w:t xml:space="preserve"> </w:t>
      </w:r>
      <w:r>
        <w:t>egna</w:t>
      </w:r>
      <w:r>
        <w:rPr>
          <w:spacing w:val="-6"/>
        </w:rPr>
        <w:t xml:space="preserve"> </w:t>
      </w:r>
      <w:r>
        <w:t>förslag</w:t>
      </w:r>
      <w:r>
        <w:rPr>
          <w:spacing w:val="-5"/>
        </w:rPr>
        <w:t xml:space="preserve"> </w:t>
      </w:r>
      <w:r>
        <w:t>genom yrkanden.</w:t>
      </w:r>
    </w:p>
    <w:p w14:paraId="7EB72A01" w14:textId="77777777" w:rsidR="00497CFD" w:rsidRDefault="00497CFD" w:rsidP="00497CFD">
      <w:r>
        <w:t>Rollfördelningen mellan tjänstepersoner och förtroendevalda stärktes i 2017</w:t>
      </w:r>
      <w:r>
        <w:rPr>
          <w:spacing w:val="-5"/>
        </w:rPr>
        <w:t xml:space="preserve"> </w:t>
      </w:r>
      <w:r>
        <w:t>års</w:t>
      </w:r>
      <w:r>
        <w:rPr>
          <w:spacing w:val="-6"/>
        </w:rPr>
        <w:t xml:space="preserve"> </w:t>
      </w:r>
      <w:r>
        <w:t>kommunallag</w:t>
      </w:r>
      <w:r>
        <w:rPr>
          <w:spacing w:val="-5"/>
        </w:rPr>
        <w:t xml:space="preserve"> </w:t>
      </w:r>
      <w:r>
        <w:t>och</w:t>
      </w:r>
      <w:r>
        <w:rPr>
          <w:spacing w:val="-5"/>
        </w:rPr>
        <w:t xml:space="preserve"> </w:t>
      </w:r>
      <w:r>
        <w:t>tjänsteutlåtandets</w:t>
      </w:r>
      <w:r>
        <w:rPr>
          <w:spacing w:val="-6"/>
        </w:rPr>
        <w:t xml:space="preserve"> </w:t>
      </w:r>
      <w:r>
        <w:t>ställning</w:t>
      </w:r>
      <w:r>
        <w:rPr>
          <w:spacing w:val="-5"/>
        </w:rPr>
        <w:t xml:space="preserve"> </w:t>
      </w:r>
      <w:r>
        <w:t>som</w:t>
      </w:r>
      <w:r>
        <w:rPr>
          <w:spacing w:val="-5"/>
        </w:rPr>
        <w:t xml:space="preserve"> </w:t>
      </w:r>
      <w:r>
        <w:t>ett</w:t>
      </w:r>
      <w:r>
        <w:rPr>
          <w:spacing w:val="-5"/>
        </w:rPr>
        <w:t xml:space="preserve"> </w:t>
      </w:r>
      <w:r>
        <w:t>politiskt oberoende dokument stärktes härigenom.</w:t>
      </w:r>
    </w:p>
    <w:p w14:paraId="53D35BC1" w14:textId="77777777" w:rsidR="00497CFD" w:rsidRDefault="00497CFD" w:rsidP="00497CFD">
      <w:r>
        <w:t>Ärendehandlingar</w:t>
      </w:r>
      <w:r>
        <w:rPr>
          <w:spacing w:val="-4"/>
        </w:rPr>
        <w:t xml:space="preserve"> </w:t>
      </w:r>
      <w:r>
        <w:t>för</w:t>
      </w:r>
      <w:r>
        <w:rPr>
          <w:spacing w:val="-4"/>
        </w:rPr>
        <w:t xml:space="preserve"> </w:t>
      </w:r>
      <w:r>
        <w:t>politiska</w:t>
      </w:r>
      <w:r>
        <w:rPr>
          <w:spacing w:val="-4"/>
        </w:rPr>
        <w:t xml:space="preserve"> </w:t>
      </w:r>
      <w:r>
        <w:t>beslut</w:t>
      </w:r>
      <w:r>
        <w:rPr>
          <w:spacing w:val="-4"/>
        </w:rPr>
        <w:t xml:space="preserve"> </w:t>
      </w:r>
      <w:r>
        <w:t>ska</w:t>
      </w:r>
      <w:r>
        <w:rPr>
          <w:spacing w:val="-4"/>
        </w:rPr>
        <w:t xml:space="preserve"> </w:t>
      </w:r>
      <w:r>
        <w:t>vara</w:t>
      </w:r>
      <w:r>
        <w:rPr>
          <w:spacing w:val="-4"/>
        </w:rPr>
        <w:t xml:space="preserve"> </w:t>
      </w:r>
      <w:r>
        <w:t>tydliga</w:t>
      </w:r>
      <w:r>
        <w:rPr>
          <w:spacing w:val="-4"/>
        </w:rPr>
        <w:t xml:space="preserve"> </w:t>
      </w:r>
      <w:r>
        <w:t>med</w:t>
      </w:r>
      <w:r>
        <w:rPr>
          <w:spacing w:val="-4"/>
        </w:rPr>
        <w:t xml:space="preserve"> </w:t>
      </w:r>
      <w:r>
        <w:t>ett</w:t>
      </w:r>
      <w:r>
        <w:rPr>
          <w:spacing w:val="-5"/>
        </w:rPr>
        <w:t xml:space="preserve"> </w:t>
      </w:r>
      <w:r>
        <w:t>enkelt</w:t>
      </w:r>
      <w:r>
        <w:rPr>
          <w:spacing w:val="-4"/>
        </w:rPr>
        <w:t xml:space="preserve"> </w:t>
      </w:r>
      <w:r>
        <w:t>och tillgängligt språk samt följa en regiongemensam struktur. Oavsett förkunskaper ska både invånare och politiker kunna förstå ärendenas innehåll.</w:t>
      </w:r>
    </w:p>
    <w:p w14:paraId="6B2AF86A" w14:textId="77777777" w:rsidR="00497CFD" w:rsidRDefault="00497CFD" w:rsidP="00497CFD">
      <w:r>
        <w:t>I</w:t>
      </w:r>
      <w:r>
        <w:rPr>
          <w:spacing w:val="-5"/>
        </w:rPr>
        <w:t xml:space="preserve"> </w:t>
      </w:r>
      <w:r>
        <w:t>Västra</w:t>
      </w:r>
      <w:r>
        <w:rPr>
          <w:spacing w:val="-5"/>
        </w:rPr>
        <w:t xml:space="preserve"> </w:t>
      </w:r>
      <w:r>
        <w:t>Götalandsregionens</w:t>
      </w:r>
      <w:r>
        <w:rPr>
          <w:spacing w:val="-6"/>
        </w:rPr>
        <w:t xml:space="preserve"> </w:t>
      </w:r>
      <w:r>
        <w:t>riktlinje</w:t>
      </w:r>
      <w:r>
        <w:rPr>
          <w:spacing w:val="-5"/>
        </w:rPr>
        <w:t xml:space="preserve"> </w:t>
      </w:r>
      <w:r>
        <w:t>för</w:t>
      </w:r>
      <w:r>
        <w:rPr>
          <w:spacing w:val="-5"/>
        </w:rPr>
        <w:t xml:space="preserve"> </w:t>
      </w:r>
      <w:r>
        <w:t>ärendeberedning</w:t>
      </w:r>
      <w:r>
        <w:rPr>
          <w:spacing w:val="-5"/>
        </w:rPr>
        <w:t xml:space="preserve"> </w:t>
      </w:r>
      <w:r>
        <w:t>finns</w:t>
      </w:r>
      <w:r>
        <w:rPr>
          <w:spacing w:val="-6"/>
        </w:rPr>
        <w:t xml:space="preserve"> </w:t>
      </w:r>
      <w:r>
        <w:t>en</w:t>
      </w:r>
      <w:r>
        <w:rPr>
          <w:spacing w:val="-5"/>
        </w:rPr>
        <w:t xml:space="preserve"> </w:t>
      </w:r>
      <w:r>
        <w:t>lista över frågor att fundera över och belysa i ärendeberedningen.</w:t>
      </w:r>
    </w:p>
    <w:p w14:paraId="6A88FBE8" w14:textId="77777777" w:rsidR="00497CFD" w:rsidRDefault="00497CFD" w:rsidP="00497CFD">
      <w:pPr>
        <w:pStyle w:val="Rubrik3"/>
      </w:pPr>
      <w:r>
        <w:t>Ärenden</w:t>
      </w:r>
      <w:r>
        <w:rPr>
          <w:spacing w:val="-6"/>
        </w:rPr>
        <w:t xml:space="preserve"> </w:t>
      </w:r>
      <w:r>
        <w:t>som</w:t>
      </w:r>
      <w:r>
        <w:rPr>
          <w:spacing w:val="-6"/>
        </w:rPr>
        <w:t xml:space="preserve"> </w:t>
      </w:r>
      <w:r>
        <w:t>väcks</w:t>
      </w:r>
      <w:r>
        <w:rPr>
          <w:spacing w:val="-6"/>
        </w:rPr>
        <w:t xml:space="preserve"> </w:t>
      </w:r>
      <w:r>
        <w:t>av</w:t>
      </w:r>
      <w:r>
        <w:rPr>
          <w:spacing w:val="-6"/>
        </w:rPr>
        <w:t xml:space="preserve"> </w:t>
      </w:r>
      <w:r>
        <w:t>ledamot</w:t>
      </w:r>
      <w:r>
        <w:rPr>
          <w:spacing w:val="-6"/>
        </w:rPr>
        <w:t xml:space="preserve"> </w:t>
      </w:r>
      <w:r>
        <w:t>i</w:t>
      </w:r>
      <w:r>
        <w:rPr>
          <w:spacing w:val="-6"/>
        </w:rPr>
        <w:t xml:space="preserve"> </w:t>
      </w:r>
      <w:r>
        <w:t>styrelsen</w:t>
      </w:r>
      <w:r>
        <w:rPr>
          <w:spacing w:val="-6"/>
        </w:rPr>
        <w:t xml:space="preserve"> </w:t>
      </w:r>
      <w:r>
        <w:t>för Södra Älvsborgs Sjukhus</w:t>
      </w:r>
    </w:p>
    <w:p w14:paraId="2434E7CC" w14:textId="77777777" w:rsidR="00497CFD" w:rsidRDefault="00497CFD" w:rsidP="00497CFD">
      <w:r>
        <w:t>Varje</w:t>
      </w:r>
      <w:r>
        <w:rPr>
          <w:spacing w:val="-4"/>
        </w:rPr>
        <w:t xml:space="preserve"> </w:t>
      </w:r>
      <w:r>
        <w:t>ledamot</w:t>
      </w:r>
      <w:r>
        <w:rPr>
          <w:spacing w:val="-4"/>
        </w:rPr>
        <w:t xml:space="preserve"> </w:t>
      </w:r>
      <w:r>
        <w:t>(eller</w:t>
      </w:r>
      <w:r>
        <w:rPr>
          <w:spacing w:val="-4"/>
        </w:rPr>
        <w:t xml:space="preserve"> </w:t>
      </w:r>
      <w:r>
        <w:t>tjänstgörande</w:t>
      </w:r>
      <w:r>
        <w:rPr>
          <w:spacing w:val="-5"/>
        </w:rPr>
        <w:t xml:space="preserve"> </w:t>
      </w:r>
      <w:r>
        <w:t>ersättare)</w:t>
      </w:r>
      <w:r>
        <w:rPr>
          <w:spacing w:val="-4"/>
        </w:rPr>
        <w:t xml:space="preserve"> </w:t>
      </w:r>
      <w:r>
        <w:t>i</w:t>
      </w:r>
      <w:r>
        <w:rPr>
          <w:spacing w:val="-5"/>
        </w:rPr>
        <w:t xml:space="preserve"> </w:t>
      </w:r>
      <w:r>
        <w:t>en</w:t>
      </w:r>
      <w:r>
        <w:rPr>
          <w:spacing w:val="-4"/>
        </w:rPr>
        <w:t xml:space="preserve"> </w:t>
      </w:r>
      <w:r>
        <w:t>nämnd</w:t>
      </w:r>
      <w:r>
        <w:rPr>
          <w:spacing w:val="-4"/>
        </w:rPr>
        <w:t xml:space="preserve"> </w:t>
      </w:r>
      <w:r>
        <w:t>får</w:t>
      </w:r>
      <w:r>
        <w:rPr>
          <w:spacing w:val="-4"/>
        </w:rPr>
        <w:t xml:space="preserve"> </w:t>
      </w:r>
      <w:r>
        <w:t>väcka ärenden i nämnden (4 kap. 20 § kommunallagen).</w:t>
      </w:r>
    </w:p>
    <w:p w14:paraId="1CAD41E5" w14:textId="77777777" w:rsidR="00497CFD" w:rsidRDefault="00497CFD" w:rsidP="00497CFD">
      <w:r>
        <w:lastRenderedPageBreak/>
        <w:t>Ärendet</w:t>
      </w:r>
      <w:r>
        <w:rPr>
          <w:spacing w:val="-3"/>
        </w:rPr>
        <w:t xml:space="preserve"> </w:t>
      </w:r>
      <w:r>
        <w:t>kan</w:t>
      </w:r>
      <w:r>
        <w:rPr>
          <w:spacing w:val="-1"/>
        </w:rPr>
        <w:t xml:space="preserve"> </w:t>
      </w:r>
      <w:r>
        <w:t>väckas</w:t>
      </w:r>
      <w:r>
        <w:rPr>
          <w:spacing w:val="-1"/>
        </w:rPr>
        <w:t xml:space="preserve"> </w:t>
      </w:r>
      <w:r>
        <w:t>av</w:t>
      </w:r>
      <w:r>
        <w:rPr>
          <w:spacing w:val="-1"/>
        </w:rPr>
        <w:t xml:space="preserve"> </w:t>
      </w:r>
      <w:r>
        <w:t>ledamoten</w:t>
      </w:r>
      <w:r>
        <w:rPr>
          <w:spacing w:val="-1"/>
        </w:rPr>
        <w:t xml:space="preserve"> </w:t>
      </w:r>
      <w:r>
        <w:t>antingen på</w:t>
      </w:r>
      <w:r>
        <w:rPr>
          <w:spacing w:val="-1"/>
        </w:rPr>
        <w:t xml:space="preserve"> </w:t>
      </w:r>
      <w:r>
        <w:t>eller</w:t>
      </w:r>
      <w:r>
        <w:rPr>
          <w:spacing w:val="-2"/>
        </w:rPr>
        <w:t xml:space="preserve"> </w:t>
      </w:r>
      <w:r>
        <w:t xml:space="preserve">inför </w:t>
      </w:r>
      <w:r>
        <w:rPr>
          <w:spacing w:val="-2"/>
        </w:rPr>
        <w:t>sammanträdet.</w:t>
      </w:r>
    </w:p>
    <w:p w14:paraId="3DC5BE4A" w14:textId="77777777" w:rsidR="00497CFD" w:rsidRDefault="00497CFD" w:rsidP="00497CFD">
      <w:pPr>
        <w:pStyle w:val="Liststycke"/>
        <w:numPr>
          <w:ilvl w:val="0"/>
          <w:numId w:val="28"/>
        </w:numPr>
      </w:pPr>
      <w:r>
        <w:t>Om</w:t>
      </w:r>
      <w:r w:rsidRPr="00497CFD">
        <w:rPr>
          <w:spacing w:val="-5"/>
        </w:rPr>
        <w:t xml:space="preserve"> </w:t>
      </w:r>
      <w:r>
        <w:t>ärendet</w:t>
      </w:r>
      <w:r w:rsidRPr="00497CFD">
        <w:rPr>
          <w:spacing w:val="-6"/>
        </w:rPr>
        <w:t xml:space="preserve"> </w:t>
      </w:r>
      <w:r>
        <w:t>har</w:t>
      </w:r>
      <w:r w:rsidRPr="00497CFD">
        <w:rPr>
          <w:spacing w:val="-5"/>
        </w:rPr>
        <w:t xml:space="preserve"> </w:t>
      </w:r>
      <w:r>
        <w:t>väckts</w:t>
      </w:r>
      <w:r w:rsidRPr="00497CFD">
        <w:rPr>
          <w:spacing w:val="-6"/>
        </w:rPr>
        <w:t xml:space="preserve"> </w:t>
      </w:r>
      <w:r>
        <w:t>under</w:t>
      </w:r>
      <w:r w:rsidRPr="00497CFD">
        <w:rPr>
          <w:spacing w:val="-5"/>
        </w:rPr>
        <w:t xml:space="preserve"> </w:t>
      </w:r>
      <w:r>
        <w:t>sammanträdet,</w:t>
      </w:r>
      <w:r w:rsidRPr="00497CFD">
        <w:rPr>
          <w:spacing w:val="-5"/>
        </w:rPr>
        <w:t xml:space="preserve"> </w:t>
      </w:r>
      <w:r>
        <w:t>eller</w:t>
      </w:r>
      <w:r w:rsidRPr="00497CFD">
        <w:rPr>
          <w:spacing w:val="-5"/>
        </w:rPr>
        <w:t xml:space="preserve"> </w:t>
      </w:r>
      <w:r>
        <w:t>efter</w:t>
      </w:r>
      <w:r w:rsidRPr="00497CFD">
        <w:rPr>
          <w:spacing w:val="-5"/>
        </w:rPr>
        <w:t xml:space="preserve"> </w:t>
      </w:r>
      <w:r>
        <w:t>utskick till sammanträdet så bör ärendet bordläggas till nästa sammanträde för att ge goda förutsättningar åt såväl nämnd som förvaltning att överväga förslaget.</w:t>
      </w:r>
    </w:p>
    <w:p w14:paraId="6621FD63" w14:textId="77777777" w:rsidR="00497CFD" w:rsidRDefault="00497CFD" w:rsidP="00497CFD">
      <w:pPr>
        <w:pStyle w:val="Liststycke"/>
        <w:numPr>
          <w:ilvl w:val="0"/>
          <w:numId w:val="28"/>
        </w:numPr>
      </w:pPr>
      <w:r>
        <w:t>Om</w:t>
      </w:r>
      <w:r w:rsidRPr="00497CFD">
        <w:rPr>
          <w:spacing w:val="-5"/>
        </w:rPr>
        <w:t xml:space="preserve"> </w:t>
      </w:r>
      <w:r>
        <w:t>ärendet</w:t>
      </w:r>
      <w:r w:rsidRPr="00497CFD">
        <w:rPr>
          <w:spacing w:val="-6"/>
        </w:rPr>
        <w:t xml:space="preserve"> </w:t>
      </w:r>
      <w:r>
        <w:t>inkommit</w:t>
      </w:r>
      <w:r w:rsidRPr="00497CFD">
        <w:rPr>
          <w:spacing w:val="-5"/>
        </w:rPr>
        <w:t xml:space="preserve"> </w:t>
      </w:r>
      <w:r>
        <w:t>innan</w:t>
      </w:r>
      <w:r w:rsidRPr="00497CFD">
        <w:rPr>
          <w:spacing w:val="-5"/>
        </w:rPr>
        <w:t xml:space="preserve"> </w:t>
      </w:r>
      <w:r>
        <w:t>utskick</w:t>
      </w:r>
      <w:r w:rsidRPr="00497CFD">
        <w:rPr>
          <w:spacing w:val="-5"/>
        </w:rPr>
        <w:t xml:space="preserve"> </w:t>
      </w:r>
      <w:r>
        <w:t>till</w:t>
      </w:r>
      <w:r w:rsidRPr="00497CFD">
        <w:rPr>
          <w:spacing w:val="-5"/>
        </w:rPr>
        <w:t xml:space="preserve"> </w:t>
      </w:r>
      <w:r>
        <w:t>nämnd</w:t>
      </w:r>
      <w:r w:rsidRPr="00497CFD">
        <w:rPr>
          <w:spacing w:val="-5"/>
        </w:rPr>
        <w:t xml:space="preserve"> </w:t>
      </w:r>
      <w:r>
        <w:t>kan</w:t>
      </w:r>
      <w:r w:rsidRPr="00497CFD">
        <w:rPr>
          <w:spacing w:val="-5"/>
        </w:rPr>
        <w:t xml:space="preserve"> </w:t>
      </w:r>
      <w:r>
        <w:t>det avgöras på kommande sammanträde.</w:t>
      </w:r>
    </w:p>
    <w:p w14:paraId="4102BD5E" w14:textId="77777777" w:rsidR="00497CFD" w:rsidRDefault="00497CFD" w:rsidP="00497CFD">
      <w:r>
        <w:t>När</w:t>
      </w:r>
      <w:r>
        <w:rPr>
          <w:spacing w:val="-4"/>
        </w:rPr>
        <w:t xml:space="preserve"> </w:t>
      </w:r>
      <w:r>
        <w:t>nämnden</w:t>
      </w:r>
      <w:r>
        <w:rPr>
          <w:spacing w:val="-4"/>
        </w:rPr>
        <w:t xml:space="preserve"> </w:t>
      </w:r>
      <w:r>
        <w:t>tar</w:t>
      </w:r>
      <w:r>
        <w:rPr>
          <w:spacing w:val="-4"/>
        </w:rPr>
        <w:t xml:space="preserve"> </w:t>
      </w:r>
      <w:r>
        <w:t>ställning</w:t>
      </w:r>
      <w:r>
        <w:rPr>
          <w:spacing w:val="-4"/>
        </w:rPr>
        <w:t xml:space="preserve"> </w:t>
      </w:r>
      <w:r>
        <w:t>till</w:t>
      </w:r>
      <w:r>
        <w:rPr>
          <w:spacing w:val="-4"/>
        </w:rPr>
        <w:t xml:space="preserve"> </w:t>
      </w:r>
      <w:r>
        <w:t>ärendet</w:t>
      </w:r>
      <w:r>
        <w:rPr>
          <w:spacing w:val="-4"/>
        </w:rPr>
        <w:t xml:space="preserve"> </w:t>
      </w:r>
      <w:r>
        <w:t>är</w:t>
      </w:r>
      <w:r>
        <w:rPr>
          <w:spacing w:val="-4"/>
        </w:rPr>
        <w:t xml:space="preserve"> </w:t>
      </w:r>
      <w:r>
        <w:t>alternativen</w:t>
      </w:r>
      <w:r>
        <w:rPr>
          <w:spacing w:val="-4"/>
        </w:rPr>
        <w:t xml:space="preserve"> </w:t>
      </w:r>
      <w:r>
        <w:t>att</w:t>
      </w:r>
      <w:r>
        <w:rPr>
          <w:spacing w:val="-5"/>
        </w:rPr>
        <w:t xml:space="preserve"> </w:t>
      </w:r>
      <w:r>
        <w:t>bifalla</w:t>
      </w:r>
      <w:r>
        <w:rPr>
          <w:spacing w:val="-5"/>
        </w:rPr>
        <w:t xml:space="preserve"> </w:t>
      </w:r>
      <w:r>
        <w:t>eller</w:t>
      </w:r>
      <w:r>
        <w:rPr>
          <w:spacing w:val="-4"/>
        </w:rPr>
        <w:t xml:space="preserve"> </w:t>
      </w:r>
      <w:r>
        <w:t xml:space="preserve">avslå förslaget, alternativt att remittera ärendet till ansvarig tjänsteperson för </w:t>
      </w:r>
      <w:r>
        <w:rPr>
          <w:spacing w:val="-2"/>
        </w:rPr>
        <w:t>beredning.</w:t>
      </w:r>
    </w:p>
    <w:p w14:paraId="2127A966" w14:textId="77777777" w:rsidR="00497CFD" w:rsidRDefault="00497CFD" w:rsidP="00497CFD">
      <w:pPr>
        <w:pStyle w:val="Liststycke"/>
        <w:numPr>
          <w:ilvl w:val="0"/>
          <w:numId w:val="29"/>
        </w:numPr>
      </w:pPr>
      <w:r>
        <w:t>Vid</w:t>
      </w:r>
      <w:r w:rsidRPr="00497CFD">
        <w:rPr>
          <w:spacing w:val="-5"/>
        </w:rPr>
        <w:t xml:space="preserve"> </w:t>
      </w:r>
      <w:r>
        <w:t>beredning</w:t>
      </w:r>
      <w:r w:rsidRPr="00497CFD">
        <w:rPr>
          <w:spacing w:val="-5"/>
        </w:rPr>
        <w:t xml:space="preserve"> </w:t>
      </w:r>
      <w:r>
        <w:t>av</w:t>
      </w:r>
      <w:r w:rsidRPr="00497CFD">
        <w:rPr>
          <w:spacing w:val="-5"/>
        </w:rPr>
        <w:t xml:space="preserve"> </w:t>
      </w:r>
      <w:r>
        <w:t>ärendet</w:t>
      </w:r>
      <w:r w:rsidRPr="00497CFD">
        <w:rPr>
          <w:spacing w:val="-5"/>
        </w:rPr>
        <w:t xml:space="preserve"> </w:t>
      </w:r>
      <w:r>
        <w:t>ska</w:t>
      </w:r>
      <w:r w:rsidRPr="00497CFD">
        <w:rPr>
          <w:spacing w:val="-5"/>
        </w:rPr>
        <w:t xml:space="preserve"> </w:t>
      </w:r>
      <w:r>
        <w:t>förvaltningen</w:t>
      </w:r>
      <w:r w:rsidRPr="00497CFD">
        <w:rPr>
          <w:spacing w:val="-5"/>
        </w:rPr>
        <w:t xml:space="preserve"> </w:t>
      </w:r>
      <w:r>
        <w:t>föreslå</w:t>
      </w:r>
      <w:r w:rsidRPr="00497CFD">
        <w:rPr>
          <w:spacing w:val="-5"/>
        </w:rPr>
        <w:t xml:space="preserve"> </w:t>
      </w:r>
      <w:r>
        <w:t>om</w:t>
      </w:r>
      <w:r w:rsidRPr="00497CFD">
        <w:rPr>
          <w:spacing w:val="-6"/>
        </w:rPr>
        <w:t xml:space="preserve"> </w:t>
      </w:r>
      <w:r>
        <w:t>förslaget som väckts ska bifallas eller avslås. Det är av vikt att beslutets resurskonsekvenser beskrivs utförligt. Nämnden kan också besluta att ärendet ska behandlas inom ramen för ett redan pågående ärende, det ska då framgå vilket ärende det gäller.</w:t>
      </w:r>
    </w:p>
    <w:p w14:paraId="099A7743" w14:textId="77777777" w:rsidR="00497CFD" w:rsidRDefault="00497CFD" w:rsidP="00497CFD">
      <w:pPr>
        <w:pStyle w:val="Liststycke"/>
        <w:numPr>
          <w:ilvl w:val="1"/>
          <w:numId w:val="30"/>
        </w:numPr>
      </w:pPr>
      <w:r>
        <w:t>Ett</w:t>
      </w:r>
      <w:r w:rsidRPr="00497CFD">
        <w:rPr>
          <w:spacing w:val="-6"/>
        </w:rPr>
        <w:t xml:space="preserve"> </w:t>
      </w:r>
      <w:r>
        <w:t>bifall</w:t>
      </w:r>
      <w:r w:rsidRPr="00497CFD">
        <w:rPr>
          <w:spacing w:val="-5"/>
        </w:rPr>
        <w:t xml:space="preserve"> </w:t>
      </w:r>
      <w:r>
        <w:t>av</w:t>
      </w:r>
      <w:r w:rsidRPr="00497CFD">
        <w:rPr>
          <w:spacing w:val="-5"/>
        </w:rPr>
        <w:t xml:space="preserve"> </w:t>
      </w:r>
      <w:r>
        <w:t>förslaget</w:t>
      </w:r>
      <w:r w:rsidRPr="00497CFD">
        <w:rPr>
          <w:spacing w:val="-5"/>
        </w:rPr>
        <w:t xml:space="preserve"> </w:t>
      </w:r>
      <w:r>
        <w:t>kan</w:t>
      </w:r>
      <w:r w:rsidRPr="00497CFD">
        <w:rPr>
          <w:spacing w:val="-5"/>
        </w:rPr>
        <w:t xml:space="preserve"> </w:t>
      </w:r>
      <w:r>
        <w:t>(beroende</w:t>
      </w:r>
      <w:r w:rsidRPr="00497CFD">
        <w:rPr>
          <w:spacing w:val="-5"/>
        </w:rPr>
        <w:t xml:space="preserve"> </w:t>
      </w:r>
      <w:r>
        <w:t>på</w:t>
      </w:r>
      <w:r w:rsidRPr="00497CFD">
        <w:rPr>
          <w:spacing w:val="-6"/>
        </w:rPr>
        <w:t xml:space="preserve"> </w:t>
      </w:r>
      <w:r>
        <w:t>ärendets</w:t>
      </w:r>
      <w:r w:rsidRPr="00497CFD">
        <w:rPr>
          <w:spacing w:val="-6"/>
        </w:rPr>
        <w:t xml:space="preserve"> </w:t>
      </w:r>
      <w:r>
        <w:t>innehåll) innebära ett nytt uppdrag till ansvarig tjänsteperson.</w:t>
      </w:r>
    </w:p>
    <w:p w14:paraId="05DE0A94" w14:textId="77777777" w:rsidR="00497CFD" w:rsidRDefault="00497CFD" w:rsidP="00497CFD">
      <w:pPr>
        <w:pStyle w:val="Rubrik3"/>
      </w:pPr>
      <w:r>
        <w:t>Facklig</w:t>
      </w:r>
      <w:r>
        <w:rPr>
          <w:spacing w:val="-5"/>
        </w:rPr>
        <w:t xml:space="preserve"> </w:t>
      </w:r>
      <w:r>
        <w:t>samverkan</w:t>
      </w:r>
    </w:p>
    <w:p w14:paraId="32487CF3" w14:textId="77777777" w:rsidR="00497CFD" w:rsidRDefault="00497CFD" w:rsidP="00497CFD">
      <w:r>
        <w:t>Västra</w:t>
      </w:r>
      <w:r>
        <w:rPr>
          <w:spacing w:val="-6"/>
        </w:rPr>
        <w:t xml:space="preserve"> </w:t>
      </w:r>
      <w:r>
        <w:t>Götalandsregionen</w:t>
      </w:r>
      <w:r>
        <w:rPr>
          <w:spacing w:val="-6"/>
        </w:rPr>
        <w:t xml:space="preserve"> </w:t>
      </w:r>
      <w:r>
        <w:t>har</w:t>
      </w:r>
      <w:r>
        <w:rPr>
          <w:spacing w:val="-6"/>
        </w:rPr>
        <w:t xml:space="preserve"> </w:t>
      </w:r>
      <w:r>
        <w:t>skyldighet</w:t>
      </w:r>
      <w:r>
        <w:rPr>
          <w:spacing w:val="-6"/>
        </w:rPr>
        <w:t xml:space="preserve"> </w:t>
      </w:r>
      <w:r>
        <w:t>att</w:t>
      </w:r>
      <w:r>
        <w:rPr>
          <w:spacing w:val="-6"/>
        </w:rPr>
        <w:t xml:space="preserve"> </w:t>
      </w:r>
      <w:r>
        <w:t>samverka</w:t>
      </w:r>
      <w:r>
        <w:rPr>
          <w:spacing w:val="-6"/>
        </w:rPr>
        <w:t xml:space="preserve"> </w:t>
      </w:r>
      <w:r>
        <w:t>enligt</w:t>
      </w:r>
      <w:r>
        <w:rPr>
          <w:spacing w:val="-6"/>
        </w:rPr>
        <w:t xml:space="preserve"> </w:t>
      </w:r>
      <w:r>
        <w:t>lokalt samverkansavtal eller informera/förhandla enligt lag om medbestämmande i arbetslivet (MBL).</w:t>
      </w:r>
    </w:p>
    <w:p w14:paraId="21EE3E10" w14:textId="77777777" w:rsidR="00497CFD" w:rsidRDefault="00497CFD" w:rsidP="00497CFD">
      <w:r>
        <w:t>Västra</w:t>
      </w:r>
      <w:r>
        <w:rPr>
          <w:spacing w:val="-6"/>
        </w:rPr>
        <w:t xml:space="preserve"> </w:t>
      </w:r>
      <w:r>
        <w:t>Götalandsregionen</w:t>
      </w:r>
      <w:r>
        <w:rPr>
          <w:spacing w:val="-6"/>
        </w:rPr>
        <w:t xml:space="preserve"> </w:t>
      </w:r>
      <w:r>
        <w:t>har</w:t>
      </w:r>
      <w:r>
        <w:rPr>
          <w:spacing w:val="-6"/>
        </w:rPr>
        <w:t xml:space="preserve"> </w:t>
      </w:r>
      <w:r>
        <w:t>en</w:t>
      </w:r>
      <w:r>
        <w:rPr>
          <w:spacing w:val="-6"/>
        </w:rPr>
        <w:t xml:space="preserve"> </w:t>
      </w:r>
      <w:r>
        <w:t>regional</w:t>
      </w:r>
      <w:r>
        <w:rPr>
          <w:spacing w:val="-6"/>
        </w:rPr>
        <w:t xml:space="preserve"> </w:t>
      </w:r>
      <w:r>
        <w:t>riktlinje</w:t>
      </w:r>
      <w:r>
        <w:rPr>
          <w:spacing w:val="-6"/>
        </w:rPr>
        <w:t xml:space="preserve"> </w:t>
      </w:r>
      <w:r>
        <w:t>för</w:t>
      </w:r>
      <w:r>
        <w:rPr>
          <w:spacing w:val="-6"/>
        </w:rPr>
        <w:t xml:space="preserve"> </w:t>
      </w:r>
      <w:r>
        <w:t>ärendeberedning som beskriver vad som är viktigt att tänka på inför behandling av ärenden enligt § 11 eller § 38 MBL.</w:t>
      </w:r>
    </w:p>
    <w:p w14:paraId="4BCF9FBD" w14:textId="77777777" w:rsidR="00497CFD" w:rsidRDefault="00497CFD" w:rsidP="002033BA">
      <w:r>
        <w:t>På</w:t>
      </w:r>
      <w:r>
        <w:rPr>
          <w:spacing w:val="-4"/>
        </w:rPr>
        <w:t xml:space="preserve"> </w:t>
      </w:r>
      <w:r>
        <w:t>Södra</w:t>
      </w:r>
      <w:r>
        <w:rPr>
          <w:spacing w:val="-4"/>
        </w:rPr>
        <w:t xml:space="preserve"> </w:t>
      </w:r>
      <w:r>
        <w:t>Älvsborgs</w:t>
      </w:r>
      <w:r>
        <w:rPr>
          <w:spacing w:val="-5"/>
        </w:rPr>
        <w:t xml:space="preserve"> </w:t>
      </w:r>
      <w:r>
        <w:t>Sjukhus</w:t>
      </w:r>
      <w:r>
        <w:rPr>
          <w:spacing w:val="-5"/>
        </w:rPr>
        <w:t xml:space="preserve"> </w:t>
      </w:r>
      <w:r>
        <w:t>sker</w:t>
      </w:r>
      <w:r>
        <w:rPr>
          <w:spacing w:val="-4"/>
        </w:rPr>
        <w:t xml:space="preserve"> </w:t>
      </w:r>
      <w:r>
        <w:t>facklig</w:t>
      </w:r>
      <w:r>
        <w:rPr>
          <w:spacing w:val="-4"/>
        </w:rPr>
        <w:t xml:space="preserve"> </w:t>
      </w:r>
      <w:r>
        <w:t>förhandling</w:t>
      </w:r>
      <w:r>
        <w:rPr>
          <w:spacing w:val="-4"/>
        </w:rPr>
        <w:t xml:space="preserve"> </w:t>
      </w:r>
      <w:r>
        <w:t>inom</w:t>
      </w:r>
      <w:r>
        <w:rPr>
          <w:spacing w:val="-4"/>
        </w:rPr>
        <w:t xml:space="preserve"> </w:t>
      </w:r>
      <w:r>
        <w:t>ramen</w:t>
      </w:r>
      <w:r>
        <w:rPr>
          <w:spacing w:val="-5"/>
        </w:rPr>
        <w:t xml:space="preserve"> </w:t>
      </w:r>
      <w:r>
        <w:t>för samverkansavtal genom central samverkansgrupp (CSG) samt lokal samverkansgrupp (LSG).</w:t>
      </w:r>
    </w:p>
    <w:p w14:paraId="044EBB53" w14:textId="77777777" w:rsidR="00497CFD" w:rsidRDefault="00497CFD" w:rsidP="002033BA">
      <w:pPr>
        <w:pStyle w:val="Rubrik3"/>
      </w:pPr>
      <w:r>
        <w:lastRenderedPageBreak/>
        <w:t>Beredning</w:t>
      </w:r>
      <w:r>
        <w:rPr>
          <w:spacing w:val="-8"/>
        </w:rPr>
        <w:t xml:space="preserve"> </w:t>
      </w:r>
      <w:r>
        <w:t>av</w:t>
      </w:r>
      <w:r>
        <w:rPr>
          <w:spacing w:val="-8"/>
        </w:rPr>
        <w:t xml:space="preserve"> </w:t>
      </w:r>
      <w:r>
        <w:t>styrelsen</w:t>
      </w:r>
      <w:r>
        <w:rPr>
          <w:spacing w:val="-9"/>
        </w:rPr>
        <w:t xml:space="preserve"> </w:t>
      </w:r>
      <w:r>
        <w:t>för</w:t>
      </w:r>
      <w:r>
        <w:rPr>
          <w:spacing w:val="-8"/>
        </w:rPr>
        <w:t xml:space="preserve"> </w:t>
      </w:r>
      <w:r>
        <w:t>Södra</w:t>
      </w:r>
      <w:r>
        <w:rPr>
          <w:spacing w:val="-9"/>
        </w:rPr>
        <w:t xml:space="preserve"> </w:t>
      </w:r>
      <w:r>
        <w:t>Älvsborgs Sjukhus ärenden</w:t>
      </w:r>
    </w:p>
    <w:p w14:paraId="5B750956" w14:textId="77777777" w:rsidR="00497CFD" w:rsidRDefault="00497CFD" w:rsidP="00A6665D">
      <w:r>
        <w:t>Styrelsen för Södra Älvsborgs Sjukhus ordförande ansvarar för att ärenden</w:t>
      </w:r>
      <w:r>
        <w:rPr>
          <w:spacing w:val="-5"/>
        </w:rPr>
        <w:t xml:space="preserve"> </w:t>
      </w:r>
      <w:r>
        <w:t>som</w:t>
      </w:r>
      <w:r>
        <w:rPr>
          <w:spacing w:val="-5"/>
        </w:rPr>
        <w:t xml:space="preserve"> </w:t>
      </w:r>
      <w:r>
        <w:t>behandlas</w:t>
      </w:r>
      <w:r>
        <w:rPr>
          <w:spacing w:val="-6"/>
        </w:rPr>
        <w:t xml:space="preserve"> </w:t>
      </w:r>
      <w:r>
        <w:t>vid</w:t>
      </w:r>
      <w:r>
        <w:rPr>
          <w:spacing w:val="-5"/>
        </w:rPr>
        <w:t xml:space="preserve"> </w:t>
      </w:r>
      <w:r>
        <w:t>nämnden</w:t>
      </w:r>
      <w:r>
        <w:rPr>
          <w:spacing w:val="-5"/>
        </w:rPr>
        <w:t xml:space="preserve"> </w:t>
      </w:r>
      <w:r>
        <w:t>har</w:t>
      </w:r>
      <w:r>
        <w:rPr>
          <w:spacing w:val="-5"/>
        </w:rPr>
        <w:t xml:space="preserve"> </w:t>
      </w:r>
      <w:r>
        <w:t>beretts.</w:t>
      </w:r>
      <w:r>
        <w:rPr>
          <w:spacing w:val="-5"/>
        </w:rPr>
        <w:t xml:space="preserve"> </w:t>
      </w:r>
      <w:r>
        <w:t>Presidiet,</w:t>
      </w:r>
      <w:r>
        <w:rPr>
          <w:spacing w:val="-5"/>
        </w:rPr>
        <w:t xml:space="preserve"> </w:t>
      </w:r>
      <w:r>
        <w:t>tillsammans med förvaltningschef och nämndsamordnare bereder dagordning och ärenden cirka 1 vecka innan sammanträdet.</w:t>
      </w:r>
    </w:p>
    <w:p w14:paraId="33F40C33" w14:textId="77777777" w:rsidR="00497CFD" w:rsidRDefault="00497CFD" w:rsidP="00A6665D">
      <w:pPr>
        <w:pStyle w:val="Rubrik3"/>
      </w:pPr>
      <w:r>
        <w:t>Planering</w:t>
      </w:r>
      <w:r>
        <w:rPr>
          <w:spacing w:val="-5"/>
        </w:rPr>
        <w:t xml:space="preserve"> </w:t>
      </w:r>
      <w:r>
        <w:t>av</w:t>
      </w:r>
      <w:r>
        <w:rPr>
          <w:spacing w:val="-3"/>
        </w:rPr>
        <w:t xml:space="preserve"> </w:t>
      </w:r>
      <w:r>
        <w:rPr>
          <w:spacing w:val="-2"/>
        </w:rPr>
        <w:t>sammanträden</w:t>
      </w:r>
    </w:p>
    <w:p w14:paraId="3484BFD8" w14:textId="77777777" w:rsidR="00497CFD" w:rsidRDefault="00497CFD" w:rsidP="00A6665D">
      <w:r>
        <w:t>Beslut</w:t>
      </w:r>
      <w:r w:rsidRPr="00A6665D">
        <w:t xml:space="preserve"> </w:t>
      </w:r>
      <w:r>
        <w:t>om</w:t>
      </w:r>
      <w:r w:rsidRPr="00A6665D">
        <w:t xml:space="preserve"> </w:t>
      </w:r>
      <w:r>
        <w:t>sammanträdestider</w:t>
      </w:r>
      <w:r w:rsidRPr="00A6665D">
        <w:t xml:space="preserve"> </w:t>
      </w:r>
      <w:r>
        <w:t>för</w:t>
      </w:r>
      <w:r w:rsidRPr="00A6665D">
        <w:t xml:space="preserve"> </w:t>
      </w:r>
      <w:r>
        <w:t>styrelsen</w:t>
      </w:r>
      <w:r w:rsidRPr="00A6665D">
        <w:t xml:space="preserve"> </w:t>
      </w:r>
      <w:r>
        <w:t>för</w:t>
      </w:r>
      <w:r w:rsidRPr="00A6665D">
        <w:t xml:space="preserve"> </w:t>
      </w:r>
      <w:r>
        <w:t>Södra</w:t>
      </w:r>
      <w:r w:rsidRPr="00A6665D">
        <w:t xml:space="preserve"> </w:t>
      </w:r>
      <w:r>
        <w:t>Älvsborgs</w:t>
      </w:r>
      <w:r w:rsidRPr="00A6665D">
        <w:t xml:space="preserve"> </w:t>
      </w:r>
      <w:r>
        <w:t>Sjukhus fastställs varje år. Planen för nästkommande år ska vara fastställd i början av hösten.</w:t>
      </w:r>
    </w:p>
    <w:p w14:paraId="63C0879A" w14:textId="77777777" w:rsidR="00497CFD" w:rsidRDefault="00497CFD" w:rsidP="00A6665D">
      <w:r>
        <w:t>Formerna</w:t>
      </w:r>
      <w:r w:rsidRPr="00A6665D">
        <w:t xml:space="preserve"> </w:t>
      </w:r>
      <w:r>
        <w:t>för</w:t>
      </w:r>
      <w:r w:rsidRPr="00A6665D">
        <w:t xml:space="preserve"> </w:t>
      </w:r>
      <w:r>
        <w:t>sammanträden</w:t>
      </w:r>
      <w:r w:rsidRPr="00A6665D">
        <w:t xml:space="preserve"> </w:t>
      </w:r>
      <w:r>
        <w:t>fastslås</w:t>
      </w:r>
      <w:r w:rsidRPr="00A6665D">
        <w:t xml:space="preserve"> </w:t>
      </w:r>
      <w:r>
        <w:t>genom</w:t>
      </w:r>
      <w:r w:rsidRPr="00A6665D">
        <w:t xml:space="preserve"> </w:t>
      </w:r>
      <w:r>
        <w:t>styrelsen</w:t>
      </w:r>
      <w:r w:rsidRPr="00A6665D">
        <w:t xml:space="preserve"> </w:t>
      </w:r>
      <w:r>
        <w:t>för</w:t>
      </w:r>
      <w:r w:rsidRPr="00A6665D">
        <w:t xml:space="preserve"> </w:t>
      </w:r>
      <w:r>
        <w:t>Södra Älvsborgs Sjukhus reglemente.</w:t>
      </w:r>
    </w:p>
    <w:p w14:paraId="6C1EF962" w14:textId="77777777" w:rsidR="00497CFD" w:rsidRDefault="00497CFD" w:rsidP="00A6665D">
      <w:r>
        <w:t>Kallelse</w:t>
      </w:r>
      <w:r w:rsidRPr="00A6665D">
        <w:t xml:space="preserve"> </w:t>
      </w:r>
      <w:r>
        <w:t>och</w:t>
      </w:r>
      <w:r w:rsidRPr="00A6665D">
        <w:t xml:space="preserve"> </w:t>
      </w:r>
      <w:r>
        <w:t>handlingar</w:t>
      </w:r>
      <w:r w:rsidRPr="00A6665D">
        <w:t xml:space="preserve"> </w:t>
      </w:r>
      <w:r>
        <w:t>ska</w:t>
      </w:r>
      <w:r w:rsidRPr="00A6665D">
        <w:t xml:space="preserve"> </w:t>
      </w:r>
      <w:r>
        <w:t>skickas</w:t>
      </w:r>
      <w:r w:rsidRPr="00A6665D">
        <w:t xml:space="preserve"> </w:t>
      </w:r>
      <w:r>
        <w:t>till</w:t>
      </w:r>
      <w:r w:rsidRPr="00A6665D">
        <w:t xml:space="preserve"> </w:t>
      </w:r>
      <w:r>
        <w:t>ledamöter</w:t>
      </w:r>
      <w:r w:rsidRPr="00A6665D">
        <w:t xml:space="preserve"> </w:t>
      </w:r>
      <w:r>
        <w:t>och</w:t>
      </w:r>
      <w:r w:rsidRPr="00A6665D">
        <w:t xml:space="preserve"> </w:t>
      </w:r>
      <w:r>
        <w:t>ersättare</w:t>
      </w:r>
      <w:r w:rsidRPr="00A6665D">
        <w:t xml:space="preserve"> </w:t>
      </w:r>
      <w:r>
        <w:t>senast</w:t>
      </w:r>
      <w:r w:rsidRPr="00A6665D">
        <w:t xml:space="preserve"> </w:t>
      </w:r>
      <w:r>
        <w:t>sju dagar innan sammanträdet.</w:t>
      </w:r>
    </w:p>
    <w:p w14:paraId="7B5207A7" w14:textId="77777777" w:rsidR="00497CFD" w:rsidRDefault="00497CFD" w:rsidP="001652A5">
      <w:pPr>
        <w:pStyle w:val="Rubrik2"/>
      </w:pPr>
      <w:bookmarkStart w:id="6" w:name="_bookmark3"/>
      <w:bookmarkStart w:id="7" w:name="_Toc202425523"/>
      <w:bookmarkEnd w:id="6"/>
      <w:r>
        <w:t>Besluta</w:t>
      </w:r>
      <w:bookmarkEnd w:id="7"/>
    </w:p>
    <w:p w14:paraId="14FC96F8" w14:textId="77777777" w:rsidR="00497CFD" w:rsidRDefault="00497CFD" w:rsidP="001652A5">
      <w:r>
        <w:t>Styrelsen för Södra Älvsborgs Sjukhus sammanträden följer en förutbestämd mall med ett antal olika ärendetyper. Förutom de beslutsärenden</w:t>
      </w:r>
      <w:r>
        <w:rPr>
          <w:spacing w:val="-4"/>
        </w:rPr>
        <w:t xml:space="preserve"> </w:t>
      </w:r>
      <w:r>
        <w:t>som</w:t>
      </w:r>
      <w:r>
        <w:rPr>
          <w:spacing w:val="-5"/>
        </w:rPr>
        <w:t xml:space="preserve"> </w:t>
      </w:r>
      <w:r>
        <w:t>föregås</w:t>
      </w:r>
      <w:r>
        <w:rPr>
          <w:spacing w:val="-5"/>
        </w:rPr>
        <w:t xml:space="preserve"> </w:t>
      </w:r>
      <w:r>
        <w:t>av</w:t>
      </w:r>
      <w:r>
        <w:rPr>
          <w:spacing w:val="-4"/>
        </w:rPr>
        <w:t xml:space="preserve"> </w:t>
      </w:r>
      <w:r>
        <w:t>ett</w:t>
      </w:r>
      <w:r>
        <w:rPr>
          <w:spacing w:val="-4"/>
        </w:rPr>
        <w:t xml:space="preserve"> </w:t>
      </w:r>
      <w:r>
        <w:t>förslag</w:t>
      </w:r>
      <w:r>
        <w:rPr>
          <w:spacing w:val="-4"/>
        </w:rPr>
        <w:t xml:space="preserve"> </w:t>
      </w:r>
      <w:r>
        <w:t>i</w:t>
      </w:r>
      <w:r>
        <w:rPr>
          <w:spacing w:val="-4"/>
        </w:rPr>
        <w:t xml:space="preserve"> </w:t>
      </w:r>
      <w:r>
        <w:t>ett</w:t>
      </w:r>
      <w:r>
        <w:rPr>
          <w:spacing w:val="-4"/>
        </w:rPr>
        <w:t xml:space="preserve"> </w:t>
      </w:r>
      <w:r>
        <w:t>tjänsteutlåtande</w:t>
      </w:r>
      <w:r>
        <w:rPr>
          <w:spacing w:val="-4"/>
        </w:rPr>
        <w:t xml:space="preserve"> </w:t>
      </w:r>
      <w:r>
        <w:t>från förvaltningen, listas ett antal andra ärendeformer nedan.</w:t>
      </w:r>
    </w:p>
    <w:p w14:paraId="393860F7" w14:textId="77777777" w:rsidR="00497CFD" w:rsidRDefault="00497CFD" w:rsidP="001652A5">
      <w:r>
        <w:t>Dagordningen</w:t>
      </w:r>
      <w:r>
        <w:rPr>
          <w:spacing w:val="-6"/>
        </w:rPr>
        <w:t xml:space="preserve"> </w:t>
      </w:r>
      <w:r>
        <w:t>till</w:t>
      </w:r>
      <w:r>
        <w:rPr>
          <w:spacing w:val="-6"/>
        </w:rPr>
        <w:t xml:space="preserve"> </w:t>
      </w:r>
      <w:r>
        <w:t>sammanträden</w:t>
      </w:r>
      <w:r>
        <w:rPr>
          <w:spacing w:val="-6"/>
        </w:rPr>
        <w:t xml:space="preserve"> </w:t>
      </w:r>
      <w:r>
        <w:t>med</w:t>
      </w:r>
      <w:r>
        <w:rPr>
          <w:spacing w:val="-6"/>
        </w:rPr>
        <w:t xml:space="preserve"> </w:t>
      </w:r>
      <w:r>
        <w:t>styrelsen</w:t>
      </w:r>
      <w:r>
        <w:rPr>
          <w:spacing w:val="-6"/>
        </w:rPr>
        <w:t xml:space="preserve"> </w:t>
      </w:r>
      <w:r>
        <w:t>för</w:t>
      </w:r>
      <w:r>
        <w:rPr>
          <w:spacing w:val="-6"/>
        </w:rPr>
        <w:t xml:space="preserve"> </w:t>
      </w:r>
      <w:r>
        <w:t>Södra</w:t>
      </w:r>
      <w:r>
        <w:rPr>
          <w:spacing w:val="-7"/>
        </w:rPr>
        <w:t xml:space="preserve"> </w:t>
      </w:r>
      <w:r>
        <w:t>Älvsborgs Sjukhus disponeras enligt följande:</w:t>
      </w:r>
    </w:p>
    <w:p w14:paraId="42ECB866" w14:textId="77777777" w:rsidR="00497CFD" w:rsidRDefault="00497CFD" w:rsidP="001652A5">
      <w:pPr>
        <w:pStyle w:val="Liststycke"/>
        <w:numPr>
          <w:ilvl w:val="0"/>
          <w:numId w:val="29"/>
        </w:numPr>
      </w:pPr>
      <w:r>
        <w:t>Inledande</w:t>
      </w:r>
      <w:r w:rsidRPr="001652A5">
        <w:rPr>
          <w:spacing w:val="-3"/>
        </w:rPr>
        <w:t xml:space="preserve"> </w:t>
      </w:r>
      <w:r w:rsidRPr="001652A5">
        <w:rPr>
          <w:spacing w:val="-2"/>
        </w:rPr>
        <w:t>formalia</w:t>
      </w:r>
    </w:p>
    <w:p w14:paraId="0E6B04A3" w14:textId="77777777" w:rsidR="00497CFD" w:rsidRDefault="00497CFD" w:rsidP="001652A5">
      <w:pPr>
        <w:pStyle w:val="Liststycke"/>
        <w:numPr>
          <w:ilvl w:val="0"/>
          <w:numId w:val="29"/>
        </w:numPr>
      </w:pPr>
      <w:r>
        <w:t>Informationsärenden,</w:t>
      </w:r>
      <w:r w:rsidRPr="001652A5">
        <w:rPr>
          <w:spacing w:val="-10"/>
        </w:rPr>
        <w:t xml:space="preserve"> </w:t>
      </w:r>
      <w:r>
        <w:t>information</w:t>
      </w:r>
      <w:r w:rsidRPr="001652A5">
        <w:rPr>
          <w:spacing w:val="-10"/>
        </w:rPr>
        <w:t xml:space="preserve"> </w:t>
      </w:r>
      <w:r>
        <w:t>och</w:t>
      </w:r>
      <w:r w:rsidRPr="001652A5">
        <w:rPr>
          <w:spacing w:val="-10"/>
        </w:rPr>
        <w:t xml:space="preserve"> </w:t>
      </w:r>
      <w:r>
        <w:t>eventuella</w:t>
      </w:r>
      <w:r w:rsidRPr="001652A5">
        <w:rPr>
          <w:spacing w:val="-10"/>
        </w:rPr>
        <w:t xml:space="preserve"> </w:t>
      </w:r>
      <w:r>
        <w:t>föredragningar kopplade till dagordningen</w:t>
      </w:r>
    </w:p>
    <w:p w14:paraId="3A9DA40D" w14:textId="77777777" w:rsidR="00497CFD" w:rsidRDefault="00497CFD" w:rsidP="001652A5">
      <w:pPr>
        <w:pStyle w:val="Liststycke"/>
        <w:numPr>
          <w:ilvl w:val="0"/>
          <w:numId w:val="29"/>
        </w:numPr>
      </w:pPr>
      <w:r>
        <w:t>Genomgång av</w:t>
      </w:r>
      <w:r w:rsidRPr="001652A5">
        <w:rPr>
          <w:spacing w:val="-1"/>
        </w:rPr>
        <w:t xml:space="preserve"> </w:t>
      </w:r>
      <w:r w:rsidRPr="001652A5">
        <w:rPr>
          <w:spacing w:val="-2"/>
        </w:rPr>
        <w:t>beslutsärenden</w:t>
      </w:r>
    </w:p>
    <w:p w14:paraId="4CAB6176" w14:textId="77777777" w:rsidR="00497CFD" w:rsidRDefault="00497CFD" w:rsidP="001652A5">
      <w:pPr>
        <w:pStyle w:val="Liststycke"/>
        <w:numPr>
          <w:ilvl w:val="0"/>
          <w:numId w:val="29"/>
        </w:numPr>
      </w:pPr>
      <w:r w:rsidRPr="001652A5">
        <w:rPr>
          <w:spacing w:val="-2"/>
        </w:rPr>
        <w:t>Beslutssammanträde</w:t>
      </w:r>
    </w:p>
    <w:p w14:paraId="65C6C46E" w14:textId="77777777" w:rsidR="00497CFD" w:rsidRDefault="00497CFD" w:rsidP="00497CFD">
      <w:pPr>
        <w:pStyle w:val="Brdtext"/>
        <w:spacing w:before="19"/>
        <w:ind w:left="0" w:right="0"/>
      </w:pPr>
    </w:p>
    <w:p w14:paraId="156AA4A1" w14:textId="77777777" w:rsidR="00497CFD" w:rsidRDefault="00497CFD" w:rsidP="001652A5">
      <w:pPr>
        <w:pStyle w:val="Rubrik3"/>
      </w:pPr>
      <w:r>
        <w:t>Beslutsärende</w:t>
      </w:r>
    </w:p>
    <w:p w14:paraId="373A60D9" w14:textId="77777777" w:rsidR="00497CFD" w:rsidRDefault="00497CFD" w:rsidP="001652A5">
      <w:r>
        <w:t>Ett</w:t>
      </w:r>
      <w:r>
        <w:rPr>
          <w:spacing w:val="-3"/>
        </w:rPr>
        <w:t xml:space="preserve"> </w:t>
      </w:r>
      <w:r>
        <w:t>beslutsärende</w:t>
      </w:r>
      <w:r>
        <w:rPr>
          <w:spacing w:val="-2"/>
        </w:rPr>
        <w:t xml:space="preserve"> </w:t>
      </w:r>
      <w:r>
        <w:t>är</w:t>
      </w:r>
      <w:r>
        <w:rPr>
          <w:spacing w:val="-2"/>
        </w:rPr>
        <w:t xml:space="preserve"> </w:t>
      </w:r>
      <w:r>
        <w:t>ett</w:t>
      </w:r>
      <w:r>
        <w:rPr>
          <w:spacing w:val="-2"/>
        </w:rPr>
        <w:t xml:space="preserve"> </w:t>
      </w:r>
      <w:r>
        <w:t>ärende</w:t>
      </w:r>
      <w:r>
        <w:rPr>
          <w:spacing w:val="-2"/>
        </w:rPr>
        <w:t xml:space="preserve"> </w:t>
      </w:r>
      <w:r>
        <w:t>där</w:t>
      </w:r>
      <w:r>
        <w:rPr>
          <w:spacing w:val="-2"/>
        </w:rPr>
        <w:t xml:space="preserve"> </w:t>
      </w:r>
      <w:r>
        <w:t>nämnden</w:t>
      </w:r>
      <w:r>
        <w:rPr>
          <w:spacing w:val="-2"/>
        </w:rPr>
        <w:t xml:space="preserve"> </w:t>
      </w:r>
      <w:r>
        <w:t>förväntas</w:t>
      </w:r>
      <w:r>
        <w:rPr>
          <w:spacing w:val="-3"/>
        </w:rPr>
        <w:t xml:space="preserve"> </w:t>
      </w:r>
      <w:r>
        <w:t>ta</w:t>
      </w:r>
      <w:r>
        <w:rPr>
          <w:spacing w:val="-3"/>
        </w:rPr>
        <w:t xml:space="preserve"> </w:t>
      </w:r>
      <w:r>
        <w:t>ställning.</w:t>
      </w:r>
      <w:r>
        <w:rPr>
          <w:spacing w:val="-2"/>
        </w:rPr>
        <w:t xml:space="preserve"> </w:t>
      </w:r>
      <w:r>
        <w:t>I</w:t>
      </w:r>
      <w:r>
        <w:rPr>
          <w:spacing w:val="-2"/>
        </w:rPr>
        <w:t xml:space="preserve"> </w:t>
      </w:r>
      <w:r>
        <w:t xml:space="preserve">regel finns ett förslag till beslut i form av ett </w:t>
      </w:r>
      <w:r>
        <w:lastRenderedPageBreak/>
        <w:t>tjänsteutlåtande från förvaltningen. Förslag till beslut kan också vara att enbart notera informationen, det kan vara underlag som efterfrågats av de förtroendevalda eller en uppdatering/information från förvaltningen i ett pågående</w:t>
      </w:r>
      <w:r>
        <w:rPr>
          <w:spacing w:val="-5"/>
        </w:rPr>
        <w:t xml:space="preserve"> </w:t>
      </w:r>
      <w:r>
        <w:t>ärende</w:t>
      </w:r>
      <w:r>
        <w:rPr>
          <w:spacing w:val="-4"/>
        </w:rPr>
        <w:t xml:space="preserve"> </w:t>
      </w:r>
      <w:r>
        <w:t>som</w:t>
      </w:r>
      <w:r>
        <w:rPr>
          <w:spacing w:val="-4"/>
        </w:rPr>
        <w:t xml:space="preserve"> </w:t>
      </w:r>
      <w:r>
        <w:t>styrelsen</w:t>
      </w:r>
      <w:r>
        <w:rPr>
          <w:spacing w:val="-4"/>
        </w:rPr>
        <w:t xml:space="preserve"> </w:t>
      </w:r>
      <w:r>
        <w:t>för</w:t>
      </w:r>
      <w:r>
        <w:rPr>
          <w:spacing w:val="-4"/>
        </w:rPr>
        <w:t xml:space="preserve"> </w:t>
      </w:r>
      <w:r>
        <w:t>Södra</w:t>
      </w:r>
      <w:r>
        <w:rPr>
          <w:spacing w:val="-4"/>
        </w:rPr>
        <w:t xml:space="preserve"> </w:t>
      </w:r>
      <w:r>
        <w:t>Älvsborgs</w:t>
      </w:r>
      <w:r>
        <w:rPr>
          <w:spacing w:val="-5"/>
        </w:rPr>
        <w:t xml:space="preserve"> </w:t>
      </w:r>
      <w:r>
        <w:t>sjukhus</w:t>
      </w:r>
      <w:r>
        <w:rPr>
          <w:spacing w:val="-5"/>
        </w:rPr>
        <w:t xml:space="preserve"> </w:t>
      </w:r>
      <w:r>
        <w:t>inte</w:t>
      </w:r>
      <w:r>
        <w:rPr>
          <w:spacing w:val="-4"/>
        </w:rPr>
        <w:t xml:space="preserve"> </w:t>
      </w:r>
      <w:r>
        <w:t>behöver ta ställning till i nuläget.</w:t>
      </w:r>
    </w:p>
    <w:p w14:paraId="55A22CB0" w14:textId="77777777" w:rsidR="00497CFD" w:rsidRDefault="00497CFD" w:rsidP="001652A5">
      <w:r>
        <w:t>Ärenden</w:t>
      </w:r>
      <w:r>
        <w:rPr>
          <w:spacing w:val="-7"/>
        </w:rPr>
        <w:t xml:space="preserve"> </w:t>
      </w:r>
      <w:r>
        <w:t>som</w:t>
      </w:r>
      <w:r>
        <w:rPr>
          <w:spacing w:val="-7"/>
        </w:rPr>
        <w:t xml:space="preserve"> </w:t>
      </w:r>
      <w:r>
        <w:t>omfattar</w:t>
      </w:r>
      <w:r>
        <w:rPr>
          <w:spacing w:val="-7"/>
        </w:rPr>
        <w:t xml:space="preserve"> </w:t>
      </w:r>
      <w:r>
        <w:t>återkommande</w:t>
      </w:r>
      <w:r>
        <w:rPr>
          <w:spacing w:val="-7"/>
        </w:rPr>
        <w:t xml:space="preserve"> </w:t>
      </w:r>
      <w:r>
        <w:t>rapportering</w:t>
      </w:r>
      <w:r>
        <w:rPr>
          <w:spacing w:val="-7"/>
        </w:rPr>
        <w:t xml:space="preserve"> </w:t>
      </w:r>
      <w:r>
        <w:t>från</w:t>
      </w:r>
      <w:r>
        <w:rPr>
          <w:spacing w:val="-7"/>
        </w:rPr>
        <w:t xml:space="preserve"> </w:t>
      </w:r>
      <w:r>
        <w:t>exempelvis direktör, presidiet eller arbetsgrupper behöver inte föregås av ett</w:t>
      </w:r>
    </w:p>
    <w:p w14:paraId="16CD782A" w14:textId="77777777" w:rsidR="00497CFD" w:rsidRDefault="00497CFD" w:rsidP="001652A5">
      <w:r>
        <w:t>tjänsteutlåtande.</w:t>
      </w:r>
      <w:r>
        <w:rPr>
          <w:spacing w:val="-6"/>
        </w:rPr>
        <w:t xml:space="preserve"> </w:t>
      </w:r>
      <w:r>
        <w:t>Dessa</w:t>
      </w:r>
      <w:r>
        <w:rPr>
          <w:spacing w:val="-6"/>
        </w:rPr>
        <w:t xml:space="preserve"> </w:t>
      </w:r>
      <w:r>
        <w:t>ärenden</w:t>
      </w:r>
      <w:r>
        <w:rPr>
          <w:spacing w:val="-6"/>
        </w:rPr>
        <w:t xml:space="preserve"> </w:t>
      </w:r>
      <w:r>
        <w:t>är</w:t>
      </w:r>
      <w:r>
        <w:rPr>
          <w:spacing w:val="-6"/>
        </w:rPr>
        <w:t xml:space="preserve"> </w:t>
      </w:r>
      <w:r>
        <w:t>ändå</w:t>
      </w:r>
      <w:r>
        <w:rPr>
          <w:spacing w:val="-6"/>
        </w:rPr>
        <w:t xml:space="preserve"> </w:t>
      </w:r>
      <w:r>
        <w:t>beslutsärenden</w:t>
      </w:r>
      <w:r>
        <w:rPr>
          <w:spacing w:val="-6"/>
        </w:rPr>
        <w:t xml:space="preserve"> </w:t>
      </w:r>
      <w:r>
        <w:t>med</w:t>
      </w:r>
      <w:r>
        <w:rPr>
          <w:spacing w:val="-6"/>
        </w:rPr>
        <w:t xml:space="preserve"> </w:t>
      </w:r>
      <w:r>
        <w:t>egen paragraf på dagordningen.</w:t>
      </w:r>
    </w:p>
    <w:p w14:paraId="6387A44B" w14:textId="77777777" w:rsidR="00497CFD" w:rsidRDefault="00497CFD" w:rsidP="001652A5">
      <w:pPr>
        <w:pStyle w:val="Rubrik3"/>
      </w:pPr>
      <w:r>
        <w:t>Delegeringsärenden</w:t>
      </w:r>
    </w:p>
    <w:p w14:paraId="65B6C48F" w14:textId="77777777" w:rsidR="00497CFD" w:rsidRDefault="00497CFD" w:rsidP="001652A5">
      <w:r>
        <w:t>Ett</w:t>
      </w:r>
      <w:r>
        <w:rPr>
          <w:spacing w:val="-5"/>
        </w:rPr>
        <w:t xml:space="preserve"> </w:t>
      </w:r>
      <w:r>
        <w:t>delegeringsärende</w:t>
      </w:r>
      <w:r>
        <w:rPr>
          <w:spacing w:val="-5"/>
        </w:rPr>
        <w:t xml:space="preserve"> </w:t>
      </w:r>
      <w:r>
        <w:t>är</w:t>
      </w:r>
      <w:r>
        <w:rPr>
          <w:spacing w:val="-4"/>
        </w:rPr>
        <w:t xml:space="preserve"> </w:t>
      </w:r>
      <w:r>
        <w:t>när</w:t>
      </w:r>
      <w:r>
        <w:rPr>
          <w:spacing w:val="-4"/>
        </w:rPr>
        <w:t xml:space="preserve"> </w:t>
      </w:r>
      <w:r>
        <w:t>en</w:t>
      </w:r>
      <w:r>
        <w:rPr>
          <w:spacing w:val="-4"/>
        </w:rPr>
        <w:t xml:space="preserve"> </w:t>
      </w:r>
      <w:r>
        <w:t>ledamot</w:t>
      </w:r>
      <w:r>
        <w:rPr>
          <w:spacing w:val="-4"/>
        </w:rPr>
        <w:t xml:space="preserve"> </w:t>
      </w:r>
      <w:r>
        <w:t>alternativt</w:t>
      </w:r>
      <w:r>
        <w:rPr>
          <w:spacing w:val="-4"/>
        </w:rPr>
        <w:t xml:space="preserve"> </w:t>
      </w:r>
      <w:r>
        <w:t>ersättare,</w:t>
      </w:r>
      <w:r>
        <w:rPr>
          <w:spacing w:val="-4"/>
        </w:rPr>
        <w:t xml:space="preserve"> </w:t>
      </w:r>
      <w:r>
        <w:t>utskott</w:t>
      </w:r>
      <w:r>
        <w:rPr>
          <w:spacing w:val="-4"/>
        </w:rPr>
        <w:t xml:space="preserve"> </w:t>
      </w:r>
      <w:r>
        <w:t xml:space="preserve">eller tjänsteperson har rätt att fatta beslut i nämndens namn utifrån en </w:t>
      </w:r>
      <w:r>
        <w:rPr>
          <w:spacing w:val="-2"/>
        </w:rPr>
        <w:t>delegeringsordning.</w:t>
      </w:r>
    </w:p>
    <w:p w14:paraId="2F9F90B2" w14:textId="77777777" w:rsidR="00497CFD" w:rsidRDefault="00497CFD" w:rsidP="001652A5">
      <w:r>
        <w:t>Delegeringsbeslut</w:t>
      </w:r>
      <w:r>
        <w:rPr>
          <w:spacing w:val="-5"/>
        </w:rPr>
        <w:t xml:space="preserve"> </w:t>
      </w:r>
      <w:r>
        <w:t>ska</w:t>
      </w:r>
      <w:r>
        <w:rPr>
          <w:spacing w:val="-5"/>
        </w:rPr>
        <w:t xml:space="preserve"> </w:t>
      </w:r>
      <w:r>
        <w:t>vara</w:t>
      </w:r>
      <w:r>
        <w:rPr>
          <w:spacing w:val="-5"/>
        </w:rPr>
        <w:t xml:space="preserve"> </w:t>
      </w:r>
      <w:r>
        <w:t>skriftliga</w:t>
      </w:r>
      <w:r>
        <w:rPr>
          <w:spacing w:val="-5"/>
        </w:rPr>
        <w:t xml:space="preserve"> </w:t>
      </w:r>
      <w:r>
        <w:t>och</w:t>
      </w:r>
      <w:r>
        <w:rPr>
          <w:spacing w:val="-5"/>
        </w:rPr>
        <w:t xml:space="preserve"> </w:t>
      </w:r>
      <w:r>
        <w:t>redovisas</w:t>
      </w:r>
      <w:r>
        <w:rPr>
          <w:spacing w:val="-6"/>
        </w:rPr>
        <w:t xml:space="preserve"> </w:t>
      </w:r>
      <w:r>
        <w:t>till</w:t>
      </w:r>
      <w:r>
        <w:rPr>
          <w:spacing w:val="-5"/>
        </w:rPr>
        <w:t xml:space="preserve"> </w:t>
      </w:r>
      <w:r>
        <w:t>nämnden</w:t>
      </w:r>
      <w:r>
        <w:rPr>
          <w:spacing w:val="-5"/>
        </w:rPr>
        <w:t xml:space="preserve"> </w:t>
      </w:r>
      <w:r>
        <w:t xml:space="preserve">enligt </w:t>
      </w:r>
      <w:proofErr w:type="spellStart"/>
      <w:r>
        <w:t>delegeringordningen</w:t>
      </w:r>
      <w:proofErr w:type="spellEnd"/>
      <w:r>
        <w:t>. Besluten behöver anmälas till nämnden, annars löper inte överklagningstiden ut.</w:t>
      </w:r>
    </w:p>
    <w:p w14:paraId="177EC1FA" w14:textId="77777777" w:rsidR="00497CFD" w:rsidRDefault="00497CFD" w:rsidP="001652A5">
      <w:pPr>
        <w:pStyle w:val="Rubrik3"/>
      </w:pPr>
      <w:r>
        <w:t>Anmälningsärenden</w:t>
      </w:r>
    </w:p>
    <w:p w14:paraId="74E447F8" w14:textId="77777777" w:rsidR="00497CFD" w:rsidRDefault="00497CFD" w:rsidP="001652A5">
      <w:r>
        <w:t>Anmälningsärenden är ärenden som är av intresse för nämndens förtroendevalda,</w:t>
      </w:r>
      <w:r>
        <w:rPr>
          <w:spacing w:val="-8"/>
        </w:rPr>
        <w:t xml:space="preserve"> </w:t>
      </w:r>
      <w:r>
        <w:t>exempelvis</w:t>
      </w:r>
      <w:r>
        <w:rPr>
          <w:spacing w:val="-9"/>
        </w:rPr>
        <w:t xml:space="preserve"> </w:t>
      </w:r>
      <w:r>
        <w:t>protokoll,</w:t>
      </w:r>
      <w:r>
        <w:rPr>
          <w:spacing w:val="-8"/>
        </w:rPr>
        <w:t xml:space="preserve"> </w:t>
      </w:r>
      <w:r>
        <w:t>protokollsutdrag,</w:t>
      </w:r>
      <w:r>
        <w:rPr>
          <w:spacing w:val="-8"/>
        </w:rPr>
        <w:t xml:space="preserve"> </w:t>
      </w:r>
      <w:r>
        <w:t>rapporter</w:t>
      </w:r>
      <w:r>
        <w:rPr>
          <w:spacing w:val="-8"/>
        </w:rPr>
        <w:t xml:space="preserve"> </w:t>
      </w:r>
      <w:r>
        <w:t>eller skrivelser som rör nämndens</w:t>
      </w:r>
      <w:r>
        <w:rPr>
          <w:spacing w:val="-1"/>
        </w:rPr>
        <w:t xml:space="preserve"> </w:t>
      </w:r>
      <w:r>
        <w:t>verksamhet. De ska anmälas</w:t>
      </w:r>
      <w:r>
        <w:rPr>
          <w:spacing w:val="-1"/>
        </w:rPr>
        <w:t xml:space="preserve"> </w:t>
      </w:r>
      <w:r>
        <w:t>till nämnden för kännedom.</w:t>
      </w:r>
    </w:p>
    <w:p w14:paraId="74A9DF1D" w14:textId="77777777" w:rsidR="00497CFD" w:rsidRDefault="00497CFD" w:rsidP="001652A5">
      <w:r>
        <w:t>Eftersom</w:t>
      </w:r>
      <w:r>
        <w:rPr>
          <w:spacing w:val="-6"/>
        </w:rPr>
        <w:t xml:space="preserve"> </w:t>
      </w:r>
      <w:r>
        <w:t>anmälningsärenden</w:t>
      </w:r>
      <w:r>
        <w:rPr>
          <w:spacing w:val="-5"/>
        </w:rPr>
        <w:t xml:space="preserve"> </w:t>
      </w:r>
      <w:r>
        <w:t>kan</w:t>
      </w:r>
      <w:r>
        <w:rPr>
          <w:spacing w:val="-5"/>
        </w:rPr>
        <w:t xml:space="preserve"> </w:t>
      </w:r>
      <w:r>
        <w:t>vara</w:t>
      </w:r>
      <w:r>
        <w:rPr>
          <w:spacing w:val="-5"/>
        </w:rPr>
        <w:t xml:space="preserve"> </w:t>
      </w:r>
      <w:r>
        <w:t>omfattade</w:t>
      </w:r>
      <w:r>
        <w:rPr>
          <w:spacing w:val="-5"/>
        </w:rPr>
        <w:t xml:space="preserve"> </w:t>
      </w:r>
      <w:r>
        <w:t>görs</w:t>
      </w:r>
      <w:r>
        <w:rPr>
          <w:spacing w:val="-6"/>
        </w:rPr>
        <w:t xml:space="preserve"> </w:t>
      </w:r>
      <w:r>
        <w:t>vid</w:t>
      </w:r>
      <w:r>
        <w:rPr>
          <w:spacing w:val="-5"/>
        </w:rPr>
        <w:t xml:space="preserve"> </w:t>
      </w:r>
      <w:r>
        <w:t>behov</w:t>
      </w:r>
      <w:r>
        <w:rPr>
          <w:spacing w:val="-5"/>
        </w:rPr>
        <w:t xml:space="preserve"> </w:t>
      </w:r>
      <w:r>
        <w:t xml:space="preserve">ett </w:t>
      </w:r>
      <w:r>
        <w:rPr>
          <w:spacing w:val="-2"/>
        </w:rPr>
        <w:t>urval.</w:t>
      </w:r>
    </w:p>
    <w:p w14:paraId="33E15CA3" w14:textId="77777777" w:rsidR="00497CFD" w:rsidRDefault="00497CFD" w:rsidP="001652A5">
      <w:pPr>
        <w:pStyle w:val="Rubrik3"/>
      </w:pPr>
      <w:r>
        <w:t>Information</w:t>
      </w:r>
    </w:p>
    <w:p w14:paraId="67ABB1DA" w14:textId="77777777" w:rsidR="00497CFD" w:rsidRDefault="00497CFD" w:rsidP="001652A5">
      <w:r>
        <w:t>Information</w:t>
      </w:r>
      <w:r>
        <w:rPr>
          <w:spacing w:val="-4"/>
        </w:rPr>
        <w:t xml:space="preserve"> </w:t>
      </w:r>
      <w:r>
        <w:t>som</w:t>
      </w:r>
      <w:r>
        <w:rPr>
          <w:spacing w:val="-4"/>
        </w:rPr>
        <w:t xml:space="preserve"> </w:t>
      </w:r>
      <w:r>
        <w:t>inte</w:t>
      </w:r>
      <w:r>
        <w:rPr>
          <w:spacing w:val="-4"/>
        </w:rPr>
        <w:t xml:space="preserve"> </w:t>
      </w:r>
      <w:r>
        <w:t>har</w:t>
      </w:r>
      <w:r>
        <w:rPr>
          <w:spacing w:val="-4"/>
        </w:rPr>
        <w:t xml:space="preserve"> </w:t>
      </w:r>
      <w:r>
        <w:t>en</w:t>
      </w:r>
      <w:r>
        <w:rPr>
          <w:spacing w:val="-4"/>
        </w:rPr>
        <w:t xml:space="preserve"> </w:t>
      </w:r>
      <w:r>
        <w:t>egen</w:t>
      </w:r>
      <w:r>
        <w:rPr>
          <w:spacing w:val="-4"/>
        </w:rPr>
        <w:t xml:space="preserve"> </w:t>
      </w:r>
      <w:r>
        <w:t>paragraf</w:t>
      </w:r>
      <w:r>
        <w:rPr>
          <w:spacing w:val="-4"/>
        </w:rPr>
        <w:t xml:space="preserve"> </w:t>
      </w:r>
      <w:r>
        <w:t>på</w:t>
      </w:r>
      <w:r>
        <w:rPr>
          <w:spacing w:val="-4"/>
        </w:rPr>
        <w:t xml:space="preserve"> </w:t>
      </w:r>
      <w:r>
        <w:t>dagordningen</w:t>
      </w:r>
      <w:r>
        <w:rPr>
          <w:spacing w:val="-4"/>
        </w:rPr>
        <w:t xml:space="preserve"> </w:t>
      </w:r>
      <w:r>
        <w:t>listas</w:t>
      </w:r>
      <w:r>
        <w:rPr>
          <w:spacing w:val="-5"/>
        </w:rPr>
        <w:t xml:space="preserve"> </w:t>
      </w:r>
      <w:r>
        <w:t>under rubriken ”Information”. Denna information är en föredragning eller utbildning på sammanträdet utan koppling till ett pågående ärende.</w:t>
      </w:r>
    </w:p>
    <w:p w14:paraId="40D2F3D4" w14:textId="77777777" w:rsidR="00497CFD" w:rsidRDefault="00497CFD" w:rsidP="001652A5">
      <w:pPr>
        <w:pStyle w:val="Rubrik3"/>
      </w:pPr>
      <w:r>
        <w:lastRenderedPageBreak/>
        <w:t>Jäv</w:t>
      </w:r>
    </w:p>
    <w:p w14:paraId="77E0DA9D" w14:textId="77777777" w:rsidR="00497CFD" w:rsidRDefault="00497CFD" w:rsidP="001652A5">
      <w:r>
        <w:t>Jävsregler</w:t>
      </w:r>
      <w:r>
        <w:rPr>
          <w:spacing w:val="-4"/>
        </w:rPr>
        <w:t xml:space="preserve"> </w:t>
      </w:r>
      <w:r>
        <w:t>för</w:t>
      </w:r>
      <w:r>
        <w:rPr>
          <w:spacing w:val="-4"/>
        </w:rPr>
        <w:t xml:space="preserve"> </w:t>
      </w:r>
      <w:r>
        <w:t>nämnder</w:t>
      </w:r>
      <w:r>
        <w:rPr>
          <w:spacing w:val="-4"/>
        </w:rPr>
        <w:t xml:space="preserve"> </w:t>
      </w:r>
      <w:r>
        <w:t>finns</w:t>
      </w:r>
      <w:r>
        <w:rPr>
          <w:spacing w:val="-5"/>
        </w:rPr>
        <w:t xml:space="preserve"> </w:t>
      </w:r>
      <w:r>
        <w:t>i</w:t>
      </w:r>
      <w:r>
        <w:rPr>
          <w:spacing w:val="-4"/>
        </w:rPr>
        <w:t xml:space="preserve"> </w:t>
      </w:r>
      <w:r>
        <w:t>6</w:t>
      </w:r>
      <w:r>
        <w:rPr>
          <w:spacing w:val="-4"/>
        </w:rPr>
        <w:t xml:space="preserve"> </w:t>
      </w:r>
      <w:r>
        <w:t>kap.</w:t>
      </w:r>
      <w:r>
        <w:rPr>
          <w:spacing w:val="-4"/>
        </w:rPr>
        <w:t xml:space="preserve"> </w:t>
      </w:r>
      <w:r>
        <w:t>28-32</w:t>
      </w:r>
      <w:r>
        <w:rPr>
          <w:spacing w:val="-4"/>
        </w:rPr>
        <w:t xml:space="preserve"> </w:t>
      </w:r>
      <w:r>
        <w:t>§§</w:t>
      </w:r>
      <w:r>
        <w:rPr>
          <w:spacing w:val="-4"/>
        </w:rPr>
        <w:t xml:space="preserve"> </w:t>
      </w:r>
      <w:r>
        <w:t>kommunallagen</w:t>
      </w:r>
      <w:r>
        <w:rPr>
          <w:spacing w:val="-4"/>
        </w:rPr>
        <w:t xml:space="preserve"> </w:t>
      </w:r>
      <w:r>
        <w:t>(KL).</w:t>
      </w:r>
      <w:r>
        <w:rPr>
          <w:spacing w:val="-4"/>
        </w:rPr>
        <w:t xml:space="preserve"> </w:t>
      </w:r>
      <w:r>
        <w:t>De jävsbestämmelser som gäller för förtroendevalda gäller enligt 7 kap. 4 § KL även för de anställda.</w:t>
      </w:r>
    </w:p>
    <w:p w14:paraId="082FA7A2" w14:textId="77777777" w:rsidR="00497CFD" w:rsidRDefault="00497CFD" w:rsidP="001652A5">
      <w:r>
        <w:t>En</w:t>
      </w:r>
      <w:r>
        <w:rPr>
          <w:spacing w:val="-1"/>
        </w:rPr>
        <w:t xml:space="preserve"> </w:t>
      </w:r>
      <w:r>
        <w:t>förtroendevald är enligt 6 kap.</w:t>
      </w:r>
      <w:r>
        <w:rPr>
          <w:spacing w:val="-1"/>
        </w:rPr>
        <w:t xml:space="preserve"> </w:t>
      </w:r>
      <w:r>
        <w:t xml:space="preserve">28 § KL jävig </w:t>
      </w:r>
      <w:r>
        <w:rPr>
          <w:spacing w:val="-5"/>
        </w:rPr>
        <w:t>om:</w:t>
      </w:r>
    </w:p>
    <w:p w14:paraId="273EA93A" w14:textId="77777777" w:rsidR="00497CFD" w:rsidRDefault="00497CFD" w:rsidP="001652A5">
      <w:pPr>
        <w:pStyle w:val="Liststycke"/>
        <w:numPr>
          <w:ilvl w:val="0"/>
          <w:numId w:val="31"/>
        </w:numPr>
      </w:pPr>
      <w:r>
        <w:t>han eller hon eller någon närstående är part i ärendet eller annars kan</w:t>
      </w:r>
      <w:r w:rsidRPr="001652A5">
        <w:rPr>
          <w:spacing w:val="-4"/>
        </w:rPr>
        <w:t xml:space="preserve"> </w:t>
      </w:r>
      <w:r>
        <w:t>antas</w:t>
      </w:r>
      <w:r w:rsidRPr="001652A5">
        <w:rPr>
          <w:spacing w:val="-4"/>
        </w:rPr>
        <w:t xml:space="preserve"> </w:t>
      </w:r>
      <w:r>
        <w:t>bli</w:t>
      </w:r>
      <w:r w:rsidRPr="001652A5">
        <w:rPr>
          <w:spacing w:val="-4"/>
        </w:rPr>
        <w:t xml:space="preserve"> </w:t>
      </w:r>
      <w:r>
        <w:t>påverkad</w:t>
      </w:r>
      <w:r w:rsidRPr="001652A5">
        <w:rPr>
          <w:spacing w:val="-4"/>
        </w:rPr>
        <w:t xml:space="preserve"> </w:t>
      </w:r>
      <w:r>
        <w:t>av</w:t>
      </w:r>
      <w:r w:rsidRPr="001652A5">
        <w:rPr>
          <w:spacing w:val="-4"/>
        </w:rPr>
        <w:t xml:space="preserve"> </w:t>
      </w:r>
      <w:r>
        <w:t>beslutet</w:t>
      </w:r>
      <w:r w:rsidRPr="001652A5">
        <w:rPr>
          <w:spacing w:val="-4"/>
        </w:rPr>
        <w:t xml:space="preserve"> </w:t>
      </w:r>
      <w:r>
        <w:t>i</w:t>
      </w:r>
      <w:r w:rsidRPr="001652A5">
        <w:rPr>
          <w:spacing w:val="-4"/>
        </w:rPr>
        <w:t xml:space="preserve"> </w:t>
      </w:r>
      <w:r>
        <w:t>en</w:t>
      </w:r>
      <w:r w:rsidRPr="001652A5">
        <w:rPr>
          <w:spacing w:val="-4"/>
        </w:rPr>
        <w:t xml:space="preserve"> </w:t>
      </w:r>
      <w:r>
        <w:t>inte</w:t>
      </w:r>
      <w:r w:rsidRPr="001652A5">
        <w:rPr>
          <w:spacing w:val="-4"/>
        </w:rPr>
        <w:t xml:space="preserve"> </w:t>
      </w:r>
      <w:r>
        <w:t>oväsentlig</w:t>
      </w:r>
      <w:r w:rsidRPr="001652A5">
        <w:rPr>
          <w:spacing w:val="-4"/>
        </w:rPr>
        <w:t xml:space="preserve"> </w:t>
      </w:r>
      <w:r>
        <w:t>utsträckning,</w:t>
      </w:r>
    </w:p>
    <w:p w14:paraId="29EED277" w14:textId="77777777" w:rsidR="00497CFD" w:rsidRDefault="00497CFD" w:rsidP="001652A5">
      <w:pPr>
        <w:pStyle w:val="Liststycke"/>
        <w:numPr>
          <w:ilvl w:val="0"/>
          <w:numId w:val="31"/>
        </w:numPr>
      </w:pPr>
      <w:r>
        <w:t>han</w:t>
      </w:r>
      <w:r w:rsidRPr="001652A5">
        <w:rPr>
          <w:spacing w:val="-4"/>
        </w:rPr>
        <w:t xml:space="preserve"> </w:t>
      </w:r>
      <w:r>
        <w:t>eller</w:t>
      </w:r>
      <w:r w:rsidRPr="001652A5">
        <w:rPr>
          <w:spacing w:val="-4"/>
        </w:rPr>
        <w:t xml:space="preserve"> </w:t>
      </w:r>
      <w:r>
        <w:t>hon</w:t>
      </w:r>
      <w:r w:rsidRPr="001652A5">
        <w:rPr>
          <w:spacing w:val="-4"/>
        </w:rPr>
        <w:t xml:space="preserve"> </w:t>
      </w:r>
      <w:r>
        <w:t>eller</w:t>
      </w:r>
      <w:r w:rsidRPr="001652A5">
        <w:rPr>
          <w:spacing w:val="-4"/>
        </w:rPr>
        <w:t xml:space="preserve"> </w:t>
      </w:r>
      <w:r>
        <w:t>någon</w:t>
      </w:r>
      <w:r w:rsidRPr="001652A5">
        <w:rPr>
          <w:spacing w:val="-4"/>
        </w:rPr>
        <w:t xml:space="preserve"> </w:t>
      </w:r>
      <w:r>
        <w:t>närstående</w:t>
      </w:r>
      <w:r w:rsidRPr="001652A5">
        <w:rPr>
          <w:spacing w:val="-4"/>
        </w:rPr>
        <w:t xml:space="preserve"> </w:t>
      </w:r>
      <w:r>
        <w:t>är</w:t>
      </w:r>
      <w:r w:rsidRPr="001652A5">
        <w:rPr>
          <w:spacing w:val="-4"/>
        </w:rPr>
        <w:t xml:space="preserve"> </w:t>
      </w:r>
      <w:r>
        <w:t>eller</w:t>
      </w:r>
      <w:r w:rsidRPr="001652A5">
        <w:rPr>
          <w:spacing w:val="-4"/>
        </w:rPr>
        <w:t xml:space="preserve"> </w:t>
      </w:r>
      <w:r>
        <w:t>har</w:t>
      </w:r>
      <w:r w:rsidRPr="001652A5">
        <w:rPr>
          <w:spacing w:val="-4"/>
        </w:rPr>
        <w:t xml:space="preserve"> </w:t>
      </w:r>
      <w:r>
        <w:t>varit</w:t>
      </w:r>
      <w:r w:rsidRPr="001652A5">
        <w:rPr>
          <w:spacing w:val="-4"/>
        </w:rPr>
        <w:t xml:space="preserve"> </w:t>
      </w:r>
      <w:r>
        <w:t>ställföreträdare eller ombud för en part i ärendet eller för någon annan som kan antas bli påverkad av beslutet i en inte oväsentlig utsträckning,</w:t>
      </w:r>
    </w:p>
    <w:p w14:paraId="4A0CE224" w14:textId="77777777" w:rsidR="00497CFD" w:rsidRDefault="00497CFD" w:rsidP="001652A5">
      <w:pPr>
        <w:pStyle w:val="Liststycke"/>
        <w:numPr>
          <w:ilvl w:val="0"/>
          <w:numId w:val="31"/>
        </w:numPr>
      </w:pPr>
      <w:r>
        <w:t>ärendet</w:t>
      </w:r>
      <w:r w:rsidRPr="001652A5">
        <w:rPr>
          <w:spacing w:val="-5"/>
        </w:rPr>
        <w:t xml:space="preserve"> </w:t>
      </w:r>
      <w:r>
        <w:t>rör</w:t>
      </w:r>
      <w:r w:rsidRPr="001652A5">
        <w:rPr>
          <w:spacing w:val="-4"/>
        </w:rPr>
        <w:t xml:space="preserve"> </w:t>
      </w:r>
      <w:r>
        <w:t>tillsyn</w:t>
      </w:r>
      <w:r w:rsidRPr="001652A5">
        <w:rPr>
          <w:spacing w:val="-4"/>
        </w:rPr>
        <w:t xml:space="preserve"> </w:t>
      </w:r>
      <w:r>
        <w:t>över</w:t>
      </w:r>
      <w:r w:rsidRPr="001652A5">
        <w:rPr>
          <w:spacing w:val="-5"/>
        </w:rPr>
        <w:t xml:space="preserve"> </w:t>
      </w:r>
      <w:r>
        <w:t>sådan</w:t>
      </w:r>
      <w:r w:rsidRPr="001652A5">
        <w:rPr>
          <w:spacing w:val="-4"/>
        </w:rPr>
        <w:t xml:space="preserve"> </w:t>
      </w:r>
      <w:r>
        <w:t>kommunal</w:t>
      </w:r>
      <w:r w:rsidRPr="001652A5">
        <w:rPr>
          <w:spacing w:val="-4"/>
        </w:rPr>
        <w:t xml:space="preserve"> </w:t>
      </w:r>
      <w:r>
        <w:t>verksamhet</w:t>
      </w:r>
      <w:r w:rsidRPr="001652A5">
        <w:rPr>
          <w:spacing w:val="-5"/>
        </w:rPr>
        <w:t xml:space="preserve"> </w:t>
      </w:r>
      <w:r>
        <w:t>som</w:t>
      </w:r>
      <w:r w:rsidRPr="001652A5">
        <w:rPr>
          <w:spacing w:val="-4"/>
        </w:rPr>
        <w:t xml:space="preserve"> </w:t>
      </w:r>
      <w:r>
        <w:t>han</w:t>
      </w:r>
      <w:r w:rsidRPr="001652A5">
        <w:rPr>
          <w:spacing w:val="-4"/>
        </w:rPr>
        <w:t xml:space="preserve"> </w:t>
      </w:r>
      <w:r>
        <w:t>eller hon själv är knuten till, eller</w:t>
      </w:r>
    </w:p>
    <w:p w14:paraId="6B4C60C8" w14:textId="77777777" w:rsidR="00497CFD" w:rsidRDefault="00497CFD" w:rsidP="001652A5">
      <w:pPr>
        <w:pStyle w:val="Liststycke"/>
        <w:numPr>
          <w:ilvl w:val="0"/>
          <w:numId w:val="31"/>
        </w:numPr>
      </w:pPr>
      <w:r>
        <w:t>det</w:t>
      </w:r>
      <w:r w:rsidRPr="001652A5">
        <w:rPr>
          <w:spacing w:val="-4"/>
        </w:rPr>
        <w:t xml:space="preserve"> </w:t>
      </w:r>
      <w:r>
        <w:t>finns</w:t>
      </w:r>
      <w:r w:rsidRPr="001652A5">
        <w:rPr>
          <w:spacing w:val="-5"/>
        </w:rPr>
        <w:t xml:space="preserve"> </w:t>
      </w:r>
      <w:r>
        <w:t>någon</w:t>
      </w:r>
      <w:r w:rsidRPr="001652A5">
        <w:rPr>
          <w:spacing w:val="-4"/>
        </w:rPr>
        <w:t xml:space="preserve"> </w:t>
      </w:r>
      <w:r>
        <w:t>annan</w:t>
      </w:r>
      <w:r w:rsidRPr="001652A5">
        <w:rPr>
          <w:spacing w:val="-4"/>
        </w:rPr>
        <w:t xml:space="preserve"> </w:t>
      </w:r>
      <w:r>
        <w:t>särskild</w:t>
      </w:r>
      <w:r w:rsidRPr="001652A5">
        <w:rPr>
          <w:spacing w:val="-4"/>
        </w:rPr>
        <w:t xml:space="preserve"> </w:t>
      </w:r>
      <w:r>
        <w:t>omständighet</w:t>
      </w:r>
      <w:r w:rsidRPr="001652A5">
        <w:rPr>
          <w:spacing w:val="-4"/>
        </w:rPr>
        <w:t xml:space="preserve"> </w:t>
      </w:r>
      <w:r>
        <w:t>som</w:t>
      </w:r>
      <w:r w:rsidRPr="001652A5">
        <w:rPr>
          <w:spacing w:val="-4"/>
        </w:rPr>
        <w:t xml:space="preserve"> </w:t>
      </w:r>
      <w:r>
        <w:t>gör</w:t>
      </w:r>
      <w:r w:rsidRPr="001652A5">
        <w:rPr>
          <w:spacing w:val="-4"/>
        </w:rPr>
        <w:t xml:space="preserve"> </w:t>
      </w:r>
      <w:r>
        <w:t>att</w:t>
      </w:r>
      <w:r w:rsidRPr="001652A5">
        <w:rPr>
          <w:spacing w:val="-4"/>
        </w:rPr>
        <w:t xml:space="preserve"> </w:t>
      </w:r>
      <w:r>
        <w:t>hans</w:t>
      </w:r>
      <w:r w:rsidRPr="001652A5">
        <w:rPr>
          <w:spacing w:val="-5"/>
        </w:rPr>
        <w:t xml:space="preserve"> </w:t>
      </w:r>
      <w:r>
        <w:t>eller hennes opartiskhet i ärendet kan ifrågasättas.</w:t>
      </w:r>
    </w:p>
    <w:p w14:paraId="6C29D376" w14:textId="77777777" w:rsidR="00497CFD" w:rsidRDefault="00497CFD" w:rsidP="001652A5">
      <w:r>
        <w:t>Jävsreglerna</w:t>
      </w:r>
      <w:r>
        <w:rPr>
          <w:spacing w:val="-5"/>
        </w:rPr>
        <w:t xml:space="preserve"> </w:t>
      </w:r>
      <w:r>
        <w:t>gäller</w:t>
      </w:r>
      <w:r>
        <w:rPr>
          <w:spacing w:val="-5"/>
        </w:rPr>
        <w:t xml:space="preserve"> </w:t>
      </w:r>
      <w:r>
        <w:t>vid</w:t>
      </w:r>
      <w:r>
        <w:rPr>
          <w:spacing w:val="-5"/>
        </w:rPr>
        <w:t xml:space="preserve"> </w:t>
      </w:r>
      <w:r>
        <w:t>all</w:t>
      </w:r>
      <w:r>
        <w:rPr>
          <w:spacing w:val="-5"/>
        </w:rPr>
        <w:t xml:space="preserve"> </w:t>
      </w:r>
      <w:r>
        <w:t>handläggning</w:t>
      </w:r>
      <w:r>
        <w:rPr>
          <w:spacing w:val="-5"/>
        </w:rPr>
        <w:t xml:space="preserve"> </w:t>
      </w:r>
      <w:r>
        <w:t>och</w:t>
      </w:r>
      <w:r>
        <w:rPr>
          <w:spacing w:val="-5"/>
        </w:rPr>
        <w:t xml:space="preserve"> </w:t>
      </w:r>
      <w:r>
        <w:t>avser</w:t>
      </w:r>
      <w:r>
        <w:rPr>
          <w:spacing w:val="-5"/>
        </w:rPr>
        <w:t xml:space="preserve"> </w:t>
      </w:r>
      <w:r>
        <w:t>förutom</w:t>
      </w:r>
      <w:r>
        <w:rPr>
          <w:spacing w:val="-5"/>
        </w:rPr>
        <w:t xml:space="preserve"> </w:t>
      </w:r>
      <w:r>
        <w:t>själva beslutsfattandet även utredning, beredning och föredragning.</w:t>
      </w:r>
    </w:p>
    <w:p w14:paraId="3C23556D" w14:textId="77777777" w:rsidR="00497CFD" w:rsidRDefault="00497CFD" w:rsidP="001652A5">
      <w:r>
        <w:t>Jävsreglerna</w:t>
      </w:r>
      <w:r>
        <w:rPr>
          <w:spacing w:val="-4"/>
        </w:rPr>
        <w:t xml:space="preserve"> </w:t>
      </w:r>
      <w:r>
        <w:t>riktar</w:t>
      </w:r>
      <w:r>
        <w:rPr>
          <w:spacing w:val="-4"/>
        </w:rPr>
        <w:t xml:space="preserve"> </w:t>
      </w:r>
      <w:r>
        <w:t>sig</w:t>
      </w:r>
      <w:r>
        <w:rPr>
          <w:spacing w:val="-4"/>
        </w:rPr>
        <w:t xml:space="preserve"> </w:t>
      </w:r>
      <w:r>
        <w:t>till</w:t>
      </w:r>
      <w:r>
        <w:rPr>
          <w:spacing w:val="-5"/>
        </w:rPr>
        <w:t xml:space="preserve"> </w:t>
      </w:r>
      <w:r>
        <w:t>den</w:t>
      </w:r>
      <w:r>
        <w:rPr>
          <w:spacing w:val="-4"/>
        </w:rPr>
        <w:t xml:space="preserve"> </w:t>
      </w:r>
      <w:r>
        <w:t>som</w:t>
      </w:r>
      <w:r>
        <w:rPr>
          <w:spacing w:val="-4"/>
        </w:rPr>
        <w:t xml:space="preserve"> </w:t>
      </w:r>
      <w:r>
        <w:t>på</w:t>
      </w:r>
      <w:r>
        <w:rPr>
          <w:spacing w:val="-4"/>
        </w:rPr>
        <w:t xml:space="preserve"> </w:t>
      </w:r>
      <w:r>
        <w:t>något</w:t>
      </w:r>
      <w:r>
        <w:rPr>
          <w:spacing w:val="-4"/>
        </w:rPr>
        <w:t xml:space="preserve"> </w:t>
      </w:r>
      <w:r>
        <w:t>sätt</w:t>
      </w:r>
      <w:r>
        <w:rPr>
          <w:spacing w:val="-5"/>
        </w:rPr>
        <w:t xml:space="preserve"> </w:t>
      </w:r>
      <w:r>
        <w:t>kan</w:t>
      </w:r>
      <w:r>
        <w:rPr>
          <w:spacing w:val="-4"/>
        </w:rPr>
        <w:t xml:space="preserve"> </w:t>
      </w:r>
      <w:r>
        <w:t>påverka</w:t>
      </w:r>
      <w:r>
        <w:rPr>
          <w:spacing w:val="-4"/>
        </w:rPr>
        <w:t xml:space="preserve"> </w:t>
      </w:r>
      <w:r>
        <w:t xml:space="preserve">ärendets </w:t>
      </w:r>
      <w:r>
        <w:rPr>
          <w:spacing w:val="-2"/>
        </w:rPr>
        <w:t>utgång.</w:t>
      </w:r>
    </w:p>
    <w:p w14:paraId="3291130F" w14:textId="77777777" w:rsidR="00497CFD" w:rsidRDefault="00497CFD" w:rsidP="001652A5">
      <w:r>
        <w:t>Den som känner till någon omständighet som kan antas utgöra jäv mot hen ska självmant uppge det (6 kap. 30 § andra stycket KL). Vid tveksamhet om jäv föreligger bör frågan lyftas för diskussion. Är situationen inte entydig eller enkel att bedöma ur jävssynpunkt bör en försiktighetsprincip</w:t>
      </w:r>
      <w:r>
        <w:rPr>
          <w:spacing w:val="-6"/>
        </w:rPr>
        <w:t xml:space="preserve"> </w:t>
      </w:r>
      <w:r>
        <w:t>tillämpas</w:t>
      </w:r>
      <w:r>
        <w:rPr>
          <w:spacing w:val="-7"/>
        </w:rPr>
        <w:t xml:space="preserve"> </w:t>
      </w:r>
      <w:r>
        <w:t>som</w:t>
      </w:r>
      <w:r>
        <w:rPr>
          <w:spacing w:val="-6"/>
        </w:rPr>
        <w:t xml:space="preserve"> </w:t>
      </w:r>
      <w:r>
        <w:t>innebär</w:t>
      </w:r>
      <w:r>
        <w:rPr>
          <w:spacing w:val="-6"/>
        </w:rPr>
        <w:t xml:space="preserve"> </w:t>
      </w:r>
      <w:r>
        <w:t>att</w:t>
      </w:r>
      <w:r>
        <w:rPr>
          <w:spacing w:val="-6"/>
        </w:rPr>
        <w:t xml:space="preserve"> </w:t>
      </w:r>
      <w:r>
        <w:t>den</w:t>
      </w:r>
      <w:r>
        <w:rPr>
          <w:spacing w:val="-6"/>
        </w:rPr>
        <w:t xml:space="preserve"> </w:t>
      </w:r>
      <w:r>
        <w:t>förtroendevalde</w:t>
      </w:r>
      <w:r>
        <w:rPr>
          <w:spacing w:val="-6"/>
        </w:rPr>
        <w:t xml:space="preserve"> </w:t>
      </w:r>
      <w:r>
        <w:t>eller anställde helt avstår från att delta i handläggningen av ärendet.</w:t>
      </w:r>
    </w:p>
    <w:p w14:paraId="029505D6" w14:textId="77777777" w:rsidR="00497CFD" w:rsidRDefault="00497CFD" w:rsidP="001652A5">
      <w:r>
        <w:t>Vid</w:t>
      </w:r>
      <w:r>
        <w:rPr>
          <w:spacing w:val="-4"/>
        </w:rPr>
        <w:t xml:space="preserve"> </w:t>
      </w:r>
      <w:r>
        <w:t>oenighet</w:t>
      </w:r>
      <w:r>
        <w:rPr>
          <w:spacing w:val="-5"/>
        </w:rPr>
        <w:t xml:space="preserve"> </w:t>
      </w:r>
      <w:r>
        <w:t>i</w:t>
      </w:r>
      <w:r>
        <w:rPr>
          <w:spacing w:val="-4"/>
        </w:rPr>
        <w:t xml:space="preserve"> </w:t>
      </w:r>
      <w:r>
        <w:t>jävsfrågan</w:t>
      </w:r>
      <w:r>
        <w:rPr>
          <w:spacing w:val="-4"/>
        </w:rPr>
        <w:t xml:space="preserve"> </w:t>
      </w:r>
      <w:r>
        <w:t>är</w:t>
      </w:r>
      <w:r>
        <w:rPr>
          <w:spacing w:val="-4"/>
        </w:rPr>
        <w:t xml:space="preserve"> </w:t>
      </w:r>
      <w:r>
        <w:t>det</w:t>
      </w:r>
      <w:r>
        <w:rPr>
          <w:spacing w:val="-4"/>
        </w:rPr>
        <w:t xml:space="preserve"> </w:t>
      </w:r>
      <w:r>
        <w:t>ytterst</w:t>
      </w:r>
      <w:r>
        <w:rPr>
          <w:spacing w:val="-4"/>
        </w:rPr>
        <w:t xml:space="preserve"> </w:t>
      </w:r>
      <w:r>
        <w:t>regionstyrelsen</w:t>
      </w:r>
      <w:r>
        <w:rPr>
          <w:spacing w:val="-4"/>
        </w:rPr>
        <w:t xml:space="preserve"> </w:t>
      </w:r>
      <w:r>
        <w:t>som</w:t>
      </w:r>
      <w:r>
        <w:rPr>
          <w:spacing w:val="-4"/>
        </w:rPr>
        <w:t xml:space="preserve"> </w:t>
      </w:r>
      <w:r>
        <w:t>med</w:t>
      </w:r>
      <w:r>
        <w:rPr>
          <w:spacing w:val="-4"/>
        </w:rPr>
        <w:t xml:space="preserve"> </w:t>
      </w:r>
      <w:r>
        <w:t>enkel majoritet beslutar i frågan om jäv föreligger eller inte.</w:t>
      </w:r>
    </w:p>
    <w:p w14:paraId="2A0D9EFC" w14:textId="77777777" w:rsidR="00497CFD" w:rsidRDefault="00497CFD" w:rsidP="001652A5">
      <w:r>
        <w:lastRenderedPageBreak/>
        <w:t>I 6 kap. 31 § KL finns ett undantag för så kallade dubbla engagemang. Av bestämmelsen framgår att om ett ärende hos en nämnd berör ett aktiebolag där regionen äger minst hälften av aktierna eller en stiftelse där regionen utser minst hälften av styrelseledamöterna, ska den som handlägger ärendet inte anses jävig enligt 28 § 2 eller 4 enbart på grund av att han eller hon är ställföreträdare för bolaget eller stiftelsen eller på något</w:t>
      </w:r>
      <w:r>
        <w:rPr>
          <w:spacing w:val="-4"/>
        </w:rPr>
        <w:t xml:space="preserve"> </w:t>
      </w:r>
      <w:r>
        <w:t>annat</w:t>
      </w:r>
      <w:r>
        <w:rPr>
          <w:spacing w:val="-4"/>
        </w:rPr>
        <w:t xml:space="preserve"> </w:t>
      </w:r>
      <w:r>
        <w:t>sätt</w:t>
      </w:r>
      <w:r>
        <w:rPr>
          <w:spacing w:val="-4"/>
        </w:rPr>
        <w:t xml:space="preserve"> </w:t>
      </w:r>
      <w:r>
        <w:t>är</w:t>
      </w:r>
      <w:r>
        <w:rPr>
          <w:spacing w:val="-4"/>
        </w:rPr>
        <w:t xml:space="preserve"> </w:t>
      </w:r>
      <w:r>
        <w:t>knuten</w:t>
      </w:r>
      <w:r>
        <w:rPr>
          <w:spacing w:val="-4"/>
        </w:rPr>
        <w:t xml:space="preserve"> </w:t>
      </w:r>
      <w:r>
        <w:t>dit.</w:t>
      </w:r>
      <w:r>
        <w:rPr>
          <w:spacing w:val="-4"/>
        </w:rPr>
        <w:t xml:space="preserve"> </w:t>
      </w:r>
      <w:r>
        <w:t>Detta</w:t>
      </w:r>
      <w:r>
        <w:rPr>
          <w:spacing w:val="-4"/>
        </w:rPr>
        <w:t xml:space="preserve"> </w:t>
      </w:r>
      <w:r>
        <w:t>gäller</w:t>
      </w:r>
      <w:r>
        <w:rPr>
          <w:spacing w:val="-4"/>
        </w:rPr>
        <w:t xml:space="preserve"> </w:t>
      </w:r>
      <w:r>
        <w:t>inte</w:t>
      </w:r>
      <w:r>
        <w:rPr>
          <w:spacing w:val="-4"/>
        </w:rPr>
        <w:t xml:space="preserve"> </w:t>
      </w:r>
      <w:r>
        <w:t>när</w:t>
      </w:r>
      <w:r>
        <w:rPr>
          <w:spacing w:val="-4"/>
        </w:rPr>
        <w:t xml:space="preserve"> </w:t>
      </w:r>
      <w:r>
        <w:t>en</w:t>
      </w:r>
      <w:r>
        <w:rPr>
          <w:spacing w:val="-4"/>
        </w:rPr>
        <w:t xml:space="preserve"> </w:t>
      </w:r>
      <w:r>
        <w:t>nämnd</w:t>
      </w:r>
      <w:r>
        <w:rPr>
          <w:spacing w:val="-4"/>
        </w:rPr>
        <w:t xml:space="preserve"> </w:t>
      </w:r>
      <w:r>
        <w:t>handlägger ärenden som avser myndighetsutövning mot enskilda.</w:t>
      </w:r>
    </w:p>
    <w:p w14:paraId="679904E2" w14:textId="77777777" w:rsidR="00497CFD" w:rsidRDefault="00497CFD" w:rsidP="001652A5">
      <w:r>
        <w:t>Den</w:t>
      </w:r>
      <w:r>
        <w:rPr>
          <w:spacing w:val="-3"/>
        </w:rPr>
        <w:t xml:space="preserve"> </w:t>
      </w:r>
      <w:r>
        <w:t>som</w:t>
      </w:r>
      <w:r>
        <w:rPr>
          <w:spacing w:val="-3"/>
        </w:rPr>
        <w:t xml:space="preserve"> </w:t>
      </w:r>
      <w:r>
        <w:t>handlägger</w:t>
      </w:r>
      <w:r>
        <w:rPr>
          <w:spacing w:val="-3"/>
        </w:rPr>
        <w:t xml:space="preserve"> </w:t>
      </w:r>
      <w:r>
        <w:t>ett</w:t>
      </w:r>
      <w:r>
        <w:rPr>
          <w:spacing w:val="-3"/>
        </w:rPr>
        <w:t xml:space="preserve"> </w:t>
      </w:r>
      <w:r>
        <w:t>ärende</w:t>
      </w:r>
      <w:r>
        <w:rPr>
          <w:spacing w:val="-4"/>
        </w:rPr>
        <w:t xml:space="preserve"> </w:t>
      </w:r>
      <w:r>
        <w:t>hos</w:t>
      </w:r>
      <w:r>
        <w:rPr>
          <w:spacing w:val="-3"/>
        </w:rPr>
        <w:t xml:space="preserve"> </w:t>
      </w:r>
      <w:r>
        <w:t>en</w:t>
      </w:r>
      <w:r>
        <w:rPr>
          <w:spacing w:val="-4"/>
        </w:rPr>
        <w:t xml:space="preserve"> </w:t>
      </w:r>
      <w:r>
        <w:t>nämnd</w:t>
      </w:r>
      <w:r>
        <w:rPr>
          <w:spacing w:val="-3"/>
        </w:rPr>
        <w:t xml:space="preserve"> </w:t>
      </w:r>
      <w:r>
        <w:t>ska</w:t>
      </w:r>
      <w:r>
        <w:rPr>
          <w:spacing w:val="-3"/>
        </w:rPr>
        <w:t xml:space="preserve"> </w:t>
      </w:r>
      <w:r>
        <w:t>inte</w:t>
      </w:r>
      <w:r>
        <w:rPr>
          <w:spacing w:val="-3"/>
        </w:rPr>
        <w:t xml:space="preserve"> </w:t>
      </w:r>
      <w:r>
        <w:t>heller</w:t>
      </w:r>
      <w:r>
        <w:rPr>
          <w:spacing w:val="-3"/>
        </w:rPr>
        <w:t xml:space="preserve"> </w:t>
      </w:r>
      <w:r>
        <w:t>anses</w:t>
      </w:r>
      <w:r>
        <w:rPr>
          <w:spacing w:val="-4"/>
        </w:rPr>
        <w:t xml:space="preserve"> </w:t>
      </w:r>
      <w:r>
        <w:t>jävig enligt 28 § 4 enbart på grund av att han eller hon tidigare har deltagit i handläggningen av ärendet hos en annan nämnd.</w:t>
      </w:r>
    </w:p>
    <w:p w14:paraId="745D530D" w14:textId="77777777" w:rsidR="00497CFD" w:rsidRDefault="00497CFD" w:rsidP="001652A5">
      <w:r>
        <w:t xml:space="preserve">Bestämmelsen innebär att </w:t>
      </w:r>
      <w:proofErr w:type="spellStart"/>
      <w:r>
        <w:t>ställföreträdarjäv</w:t>
      </w:r>
      <w:proofErr w:type="spellEnd"/>
      <w:r>
        <w:t xml:space="preserve"> (28 § 2) eller delikatessjäv (28 § 4) inte anses föreligga för personen enbart på grund av det dubbla engagemanget.</w:t>
      </w:r>
      <w:r>
        <w:rPr>
          <w:spacing w:val="-6"/>
        </w:rPr>
        <w:t xml:space="preserve"> </w:t>
      </w:r>
      <w:r>
        <w:t>Däremot</w:t>
      </w:r>
      <w:r>
        <w:rPr>
          <w:spacing w:val="-7"/>
        </w:rPr>
        <w:t xml:space="preserve"> </w:t>
      </w:r>
      <w:r>
        <w:t>kan</w:t>
      </w:r>
      <w:r>
        <w:rPr>
          <w:spacing w:val="-6"/>
        </w:rPr>
        <w:t xml:space="preserve"> </w:t>
      </w:r>
      <w:r>
        <w:t>andra</w:t>
      </w:r>
      <w:r>
        <w:rPr>
          <w:spacing w:val="-6"/>
        </w:rPr>
        <w:t xml:space="preserve"> </w:t>
      </w:r>
      <w:r>
        <w:t>omständigheter</w:t>
      </w:r>
      <w:r>
        <w:rPr>
          <w:spacing w:val="-6"/>
        </w:rPr>
        <w:t xml:space="preserve"> </w:t>
      </w:r>
      <w:r>
        <w:t>såsom</w:t>
      </w:r>
      <w:r>
        <w:rPr>
          <w:spacing w:val="-6"/>
        </w:rPr>
        <w:t xml:space="preserve"> </w:t>
      </w:r>
      <w:r>
        <w:t>exempelvis</w:t>
      </w:r>
      <w:r>
        <w:rPr>
          <w:spacing w:val="-7"/>
        </w:rPr>
        <w:t xml:space="preserve"> </w:t>
      </w:r>
      <w:r>
        <w:t>om ärendet berör hen själv eller någon närstående eller att det finns någon särskild omständighet som är ägnad att rubba förtroendet för hens opartiskhet i ärendet i vanlig ordning vara jävsgrundande.</w:t>
      </w:r>
    </w:p>
    <w:p w14:paraId="3B480AB7" w14:textId="77777777" w:rsidR="00497CFD" w:rsidRDefault="00497CFD" w:rsidP="001652A5">
      <w:r>
        <w:t>Utöver</w:t>
      </w:r>
      <w:r>
        <w:rPr>
          <w:spacing w:val="-5"/>
        </w:rPr>
        <w:t xml:space="preserve"> </w:t>
      </w:r>
      <w:r>
        <w:t>kommunallagens</w:t>
      </w:r>
      <w:r>
        <w:rPr>
          <w:spacing w:val="-6"/>
        </w:rPr>
        <w:t xml:space="preserve"> </w:t>
      </w:r>
      <w:r>
        <w:t>regler</w:t>
      </w:r>
      <w:r>
        <w:rPr>
          <w:spacing w:val="-5"/>
        </w:rPr>
        <w:t xml:space="preserve"> </w:t>
      </w:r>
      <w:r>
        <w:t>om</w:t>
      </w:r>
      <w:r>
        <w:rPr>
          <w:spacing w:val="-5"/>
        </w:rPr>
        <w:t xml:space="preserve"> </w:t>
      </w:r>
      <w:r>
        <w:t>jäv</w:t>
      </w:r>
      <w:r>
        <w:rPr>
          <w:spacing w:val="-5"/>
        </w:rPr>
        <w:t xml:space="preserve"> </w:t>
      </w:r>
      <w:r>
        <w:t>har</w:t>
      </w:r>
      <w:r>
        <w:rPr>
          <w:spacing w:val="-5"/>
        </w:rPr>
        <w:t xml:space="preserve"> </w:t>
      </w:r>
      <w:r>
        <w:t>Västra</w:t>
      </w:r>
      <w:r>
        <w:rPr>
          <w:spacing w:val="-5"/>
        </w:rPr>
        <w:t xml:space="preserve"> </w:t>
      </w:r>
      <w:r>
        <w:t>Götalandsregionen</w:t>
      </w:r>
      <w:r>
        <w:rPr>
          <w:spacing w:val="-5"/>
        </w:rPr>
        <w:t xml:space="preserve"> </w:t>
      </w:r>
      <w:r>
        <w:t>en kompletterande rutin mot oegentligheter.</w:t>
      </w:r>
    </w:p>
    <w:p w14:paraId="55CFE506" w14:textId="77777777" w:rsidR="00497CFD" w:rsidRDefault="00497CFD" w:rsidP="001652A5">
      <w:pPr>
        <w:pStyle w:val="Rubrik2"/>
      </w:pPr>
      <w:bookmarkStart w:id="8" w:name="_bookmark4"/>
      <w:bookmarkStart w:id="9" w:name="_Toc202425524"/>
      <w:bookmarkEnd w:id="8"/>
      <w:r>
        <w:t>Avsluta</w:t>
      </w:r>
      <w:bookmarkEnd w:id="9"/>
    </w:p>
    <w:p w14:paraId="2391E927" w14:textId="77777777" w:rsidR="00497CFD" w:rsidRDefault="00497CFD" w:rsidP="001652A5">
      <w:r>
        <w:t>Efter sammanträdet sammanställs besluten i ett protokoll. På sammanträdet</w:t>
      </w:r>
      <w:r>
        <w:rPr>
          <w:spacing w:val="-5"/>
        </w:rPr>
        <w:t xml:space="preserve"> </w:t>
      </w:r>
      <w:r>
        <w:t>beslutas</w:t>
      </w:r>
      <w:r>
        <w:rPr>
          <w:spacing w:val="-5"/>
        </w:rPr>
        <w:t xml:space="preserve"> </w:t>
      </w:r>
      <w:r>
        <w:t>vilka</w:t>
      </w:r>
      <w:r>
        <w:rPr>
          <w:spacing w:val="-5"/>
        </w:rPr>
        <w:t xml:space="preserve"> </w:t>
      </w:r>
      <w:r>
        <w:t>som</w:t>
      </w:r>
      <w:r>
        <w:rPr>
          <w:spacing w:val="-5"/>
        </w:rPr>
        <w:t xml:space="preserve"> </w:t>
      </w:r>
      <w:r>
        <w:t>ska</w:t>
      </w:r>
      <w:r>
        <w:rPr>
          <w:spacing w:val="-5"/>
        </w:rPr>
        <w:t xml:space="preserve"> </w:t>
      </w:r>
      <w:r>
        <w:t>justera</w:t>
      </w:r>
      <w:r>
        <w:rPr>
          <w:spacing w:val="-5"/>
        </w:rPr>
        <w:t xml:space="preserve"> </w:t>
      </w:r>
      <w:r>
        <w:t>protokollet</w:t>
      </w:r>
      <w:r>
        <w:rPr>
          <w:spacing w:val="-5"/>
        </w:rPr>
        <w:t xml:space="preserve"> </w:t>
      </w:r>
      <w:r>
        <w:t>och</w:t>
      </w:r>
      <w:r>
        <w:rPr>
          <w:spacing w:val="-5"/>
        </w:rPr>
        <w:t xml:space="preserve"> </w:t>
      </w:r>
      <w:r>
        <w:t>en</w:t>
      </w:r>
      <w:r>
        <w:rPr>
          <w:spacing w:val="-5"/>
        </w:rPr>
        <w:t xml:space="preserve"> </w:t>
      </w:r>
      <w:r>
        <w:t>tidpunkt för detta inom fjorton dagar efter sammanträdet. Ordförande bör alltid nämna när justeringen kommer att äga rum, eftersom skriftliga reservationer och protokollsanteckningar ska lämnas in före dess.</w:t>
      </w:r>
    </w:p>
    <w:p w14:paraId="1524F369" w14:textId="08EBB17F" w:rsidR="00497CFD" w:rsidRDefault="00497CFD" w:rsidP="001652A5">
      <w:r>
        <w:lastRenderedPageBreak/>
        <w:t>Enligt kommunallagen ska justering av protokoll tillkännages på regionens digitala anslagstavla senast andra dagen efter det att protokollet</w:t>
      </w:r>
      <w:r>
        <w:rPr>
          <w:spacing w:val="-6"/>
        </w:rPr>
        <w:t xml:space="preserve"> </w:t>
      </w:r>
      <w:r>
        <w:t>har</w:t>
      </w:r>
      <w:r>
        <w:rPr>
          <w:spacing w:val="-6"/>
        </w:rPr>
        <w:t xml:space="preserve"> </w:t>
      </w:r>
      <w:r>
        <w:t>justerats.</w:t>
      </w:r>
      <w:r>
        <w:rPr>
          <w:spacing w:val="-6"/>
        </w:rPr>
        <w:t xml:space="preserve"> </w:t>
      </w:r>
      <w:r>
        <w:t>Tillkännagivandet</w:t>
      </w:r>
      <w:r>
        <w:rPr>
          <w:spacing w:val="-6"/>
        </w:rPr>
        <w:t xml:space="preserve"> </w:t>
      </w:r>
      <w:r>
        <w:t>görs</w:t>
      </w:r>
      <w:r>
        <w:rPr>
          <w:spacing w:val="-7"/>
        </w:rPr>
        <w:t xml:space="preserve"> </w:t>
      </w:r>
      <w:r>
        <w:t>för</w:t>
      </w:r>
      <w:r>
        <w:rPr>
          <w:spacing w:val="-6"/>
        </w:rPr>
        <w:t xml:space="preserve"> </w:t>
      </w:r>
      <w:r>
        <w:t>att</w:t>
      </w:r>
      <w:r>
        <w:rPr>
          <w:spacing w:val="-6"/>
        </w:rPr>
        <w:t xml:space="preserve"> </w:t>
      </w:r>
      <w:r>
        <w:t>informera allmänheten om vilka beslut som fattats samt ge allmänheten en</w:t>
      </w:r>
      <w:r w:rsidR="001652A5">
        <w:t xml:space="preserve"> </w:t>
      </w:r>
      <w:r>
        <w:t>möjlighet</w:t>
      </w:r>
      <w:r>
        <w:rPr>
          <w:spacing w:val="-5"/>
        </w:rPr>
        <w:t xml:space="preserve"> </w:t>
      </w:r>
      <w:r>
        <w:t>att</w:t>
      </w:r>
      <w:r>
        <w:rPr>
          <w:spacing w:val="-5"/>
        </w:rPr>
        <w:t xml:space="preserve"> </w:t>
      </w:r>
      <w:r>
        <w:t>överklaga</w:t>
      </w:r>
      <w:r>
        <w:rPr>
          <w:spacing w:val="-5"/>
        </w:rPr>
        <w:t xml:space="preserve"> </w:t>
      </w:r>
      <w:r>
        <w:t>beslutet.</w:t>
      </w:r>
      <w:r>
        <w:rPr>
          <w:spacing w:val="-5"/>
        </w:rPr>
        <w:t xml:space="preserve"> </w:t>
      </w:r>
      <w:r>
        <w:t>Ett</w:t>
      </w:r>
      <w:r>
        <w:rPr>
          <w:spacing w:val="-5"/>
        </w:rPr>
        <w:t xml:space="preserve"> </w:t>
      </w:r>
      <w:r>
        <w:t>beslut</w:t>
      </w:r>
      <w:r>
        <w:rPr>
          <w:spacing w:val="-5"/>
        </w:rPr>
        <w:t xml:space="preserve"> </w:t>
      </w:r>
      <w:r>
        <w:t>kan</w:t>
      </w:r>
      <w:r>
        <w:rPr>
          <w:spacing w:val="-5"/>
        </w:rPr>
        <w:t xml:space="preserve"> </w:t>
      </w:r>
      <w:r>
        <w:t>oftast</w:t>
      </w:r>
      <w:r>
        <w:rPr>
          <w:spacing w:val="-5"/>
        </w:rPr>
        <w:t xml:space="preserve"> </w:t>
      </w:r>
      <w:r>
        <w:t>bara</w:t>
      </w:r>
      <w:r>
        <w:rPr>
          <w:spacing w:val="-5"/>
        </w:rPr>
        <w:t xml:space="preserve"> </w:t>
      </w:r>
      <w:r>
        <w:t>överklagas under de tre veckor som tillkännagivandet ska vara uppsatt på anslagstavlan. När klagotiden löpt ut vinner beslutet laga kraft.</w:t>
      </w:r>
    </w:p>
    <w:p w14:paraId="459AC109" w14:textId="77777777" w:rsidR="00497CFD" w:rsidRDefault="00497CFD" w:rsidP="001652A5">
      <w:r>
        <w:t>Efter</w:t>
      </w:r>
      <w:r>
        <w:rPr>
          <w:spacing w:val="-6"/>
        </w:rPr>
        <w:t xml:space="preserve"> </w:t>
      </w:r>
      <w:r>
        <w:t>att</w:t>
      </w:r>
      <w:r>
        <w:rPr>
          <w:spacing w:val="-5"/>
        </w:rPr>
        <w:t xml:space="preserve"> </w:t>
      </w:r>
      <w:r>
        <w:t>protokollet</w:t>
      </w:r>
      <w:r>
        <w:rPr>
          <w:spacing w:val="-5"/>
        </w:rPr>
        <w:t xml:space="preserve"> </w:t>
      </w:r>
      <w:r>
        <w:t>har</w:t>
      </w:r>
      <w:r>
        <w:rPr>
          <w:spacing w:val="-5"/>
        </w:rPr>
        <w:t xml:space="preserve"> </w:t>
      </w:r>
      <w:r>
        <w:t>justerats</w:t>
      </w:r>
      <w:r>
        <w:rPr>
          <w:spacing w:val="-6"/>
        </w:rPr>
        <w:t xml:space="preserve"> </w:t>
      </w:r>
      <w:r>
        <w:t>och</w:t>
      </w:r>
      <w:r>
        <w:rPr>
          <w:spacing w:val="-5"/>
        </w:rPr>
        <w:t xml:space="preserve"> </w:t>
      </w:r>
      <w:r>
        <w:t>justeringen</w:t>
      </w:r>
      <w:r>
        <w:rPr>
          <w:spacing w:val="-5"/>
        </w:rPr>
        <w:t xml:space="preserve"> </w:t>
      </w:r>
      <w:r>
        <w:t>har</w:t>
      </w:r>
      <w:r>
        <w:rPr>
          <w:spacing w:val="-6"/>
        </w:rPr>
        <w:t xml:space="preserve"> </w:t>
      </w:r>
      <w:r>
        <w:t>tillkännagivits skickas besluten till berörda nämnder, tjänstepersoner och övriga mottagare för genomförande eller för kännedom.</w:t>
      </w:r>
    </w:p>
    <w:p w14:paraId="5CEC5175" w14:textId="77777777" w:rsidR="00497CFD" w:rsidRDefault="00497CFD" w:rsidP="00497CFD">
      <w:pPr>
        <w:pStyle w:val="Rubrik2"/>
      </w:pPr>
      <w:bookmarkStart w:id="10" w:name="_Toc202425525"/>
      <w:r>
        <w:rPr>
          <w:spacing w:val="-2"/>
        </w:rPr>
        <w:t>Uppdrag</w:t>
      </w:r>
      <w:bookmarkEnd w:id="10"/>
    </w:p>
    <w:p w14:paraId="70FDD183" w14:textId="77777777" w:rsidR="00497CFD" w:rsidRDefault="00497CFD" w:rsidP="001652A5">
      <w:r>
        <w:t>Status</w:t>
      </w:r>
      <w:r>
        <w:rPr>
          <w:spacing w:val="-5"/>
        </w:rPr>
        <w:t xml:space="preserve"> </w:t>
      </w:r>
      <w:r>
        <w:t>på</w:t>
      </w:r>
      <w:r>
        <w:rPr>
          <w:spacing w:val="-4"/>
        </w:rPr>
        <w:t xml:space="preserve"> </w:t>
      </w:r>
      <w:r>
        <w:t>uppdrag</w:t>
      </w:r>
      <w:r>
        <w:rPr>
          <w:spacing w:val="-5"/>
        </w:rPr>
        <w:t xml:space="preserve"> </w:t>
      </w:r>
      <w:r>
        <w:t>som</w:t>
      </w:r>
      <w:r>
        <w:rPr>
          <w:spacing w:val="-5"/>
        </w:rPr>
        <w:t xml:space="preserve"> </w:t>
      </w:r>
      <w:r>
        <w:t>styrelsen</w:t>
      </w:r>
      <w:r>
        <w:rPr>
          <w:spacing w:val="-4"/>
        </w:rPr>
        <w:t xml:space="preserve"> </w:t>
      </w:r>
      <w:r>
        <w:t>för</w:t>
      </w:r>
      <w:r>
        <w:rPr>
          <w:spacing w:val="-4"/>
        </w:rPr>
        <w:t xml:space="preserve"> </w:t>
      </w:r>
      <w:r>
        <w:t>Södra</w:t>
      </w:r>
      <w:r>
        <w:rPr>
          <w:spacing w:val="-4"/>
        </w:rPr>
        <w:t xml:space="preserve"> </w:t>
      </w:r>
      <w:r>
        <w:t>Älvsborgs</w:t>
      </w:r>
      <w:r>
        <w:rPr>
          <w:spacing w:val="-4"/>
        </w:rPr>
        <w:t xml:space="preserve"> </w:t>
      </w:r>
      <w:r>
        <w:t>Sjukhus</w:t>
      </w:r>
      <w:r>
        <w:rPr>
          <w:spacing w:val="-4"/>
        </w:rPr>
        <w:t xml:space="preserve"> </w:t>
      </w:r>
      <w:r>
        <w:t>har</w:t>
      </w:r>
      <w:r>
        <w:rPr>
          <w:spacing w:val="-4"/>
        </w:rPr>
        <w:t xml:space="preserve"> </w:t>
      </w:r>
      <w:r>
        <w:t>gett</w:t>
      </w:r>
      <w:r>
        <w:rPr>
          <w:spacing w:val="-4"/>
        </w:rPr>
        <w:t xml:space="preserve"> </w:t>
      </w:r>
      <w:r>
        <w:t xml:space="preserve">till förvaltningschef redovisas två gånger per år i samband med </w:t>
      </w:r>
      <w:proofErr w:type="gramStart"/>
      <w:r>
        <w:t>månads- delårs</w:t>
      </w:r>
      <w:proofErr w:type="gramEnd"/>
      <w:r>
        <w:t>- samt årsrapportering. Vid övrig hantering av uppdrag beskrivs uppföljningen i tjänsteutlåtandet inför beslut.</w:t>
      </w:r>
    </w:p>
    <w:p w14:paraId="545B90E4" w14:textId="77777777" w:rsidR="00497CFD" w:rsidRDefault="00497CFD" w:rsidP="001652A5">
      <w:pPr>
        <w:pStyle w:val="Rubrik2"/>
      </w:pPr>
      <w:bookmarkStart w:id="11" w:name="_bookmark5"/>
      <w:bookmarkStart w:id="12" w:name="_Toc202425526"/>
      <w:bookmarkEnd w:id="11"/>
      <w:r>
        <w:t>Länkar</w:t>
      </w:r>
      <w:bookmarkEnd w:id="12"/>
    </w:p>
    <w:p w14:paraId="57D24FDF" w14:textId="77777777" w:rsidR="00497CFD" w:rsidRDefault="00497CFD" w:rsidP="001652A5">
      <w:pPr>
        <w:pStyle w:val="Liststycke"/>
        <w:numPr>
          <w:ilvl w:val="0"/>
          <w:numId w:val="32"/>
        </w:numPr>
      </w:pPr>
      <w:hyperlink r:id="rId16">
        <w:r w:rsidRPr="001652A5">
          <w:rPr>
            <w:color w:val="006298"/>
            <w:u w:val="single" w:color="006298"/>
          </w:rPr>
          <w:t>Rutin</w:t>
        </w:r>
        <w:r w:rsidRPr="001652A5">
          <w:rPr>
            <w:color w:val="006298"/>
            <w:spacing w:val="-1"/>
            <w:u w:val="single" w:color="006298"/>
          </w:rPr>
          <w:t xml:space="preserve"> </w:t>
        </w:r>
        <w:r w:rsidRPr="001652A5">
          <w:rPr>
            <w:color w:val="006298"/>
            <w:u w:val="single" w:color="006298"/>
          </w:rPr>
          <w:t>oegentligheter</w:t>
        </w:r>
        <w:r w:rsidRPr="001652A5">
          <w:rPr>
            <w:color w:val="006298"/>
            <w:spacing w:val="-1"/>
            <w:u w:val="single" w:color="006298"/>
          </w:rPr>
          <w:t xml:space="preserve"> </w:t>
        </w:r>
        <w:r w:rsidRPr="001652A5">
          <w:rPr>
            <w:color w:val="006298"/>
            <w:spacing w:val="-2"/>
            <w:u w:val="single" w:color="006298"/>
          </w:rPr>
          <w:t>2020–2025</w:t>
        </w:r>
      </w:hyperlink>
    </w:p>
    <w:p w14:paraId="3A4EFE12" w14:textId="77777777" w:rsidR="00497CFD" w:rsidRDefault="00497CFD" w:rsidP="001652A5">
      <w:pPr>
        <w:pStyle w:val="Liststycke"/>
        <w:numPr>
          <w:ilvl w:val="0"/>
          <w:numId w:val="32"/>
        </w:numPr>
      </w:pPr>
      <w:hyperlink r:id="rId17">
        <w:r w:rsidRPr="001652A5">
          <w:rPr>
            <w:color w:val="006298"/>
            <w:u w:val="single" w:color="006298"/>
          </w:rPr>
          <w:t>Regional</w:t>
        </w:r>
        <w:r w:rsidRPr="001652A5">
          <w:rPr>
            <w:color w:val="006298"/>
            <w:spacing w:val="-2"/>
            <w:u w:val="single" w:color="006298"/>
          </w:rPr>
          <w:t xml:space="preserve"> </w:t>
        </w:r>
        <w:r w:rsidRPr="001652A5">
          <w:rPr>
            <w:color w:val="006298"/>
            <w:u w:val="single" w:color="006298"/>
          </w:rPr>
          <w:t>riktlinje</w:t>
        </w:r>
        <w:r w:rsidRPr="001652A5">
          <w:rPr>
            <w:color w:val="006298"/>
            <w:spacing w:val="-1"/>
            <w:u w:val="single" w:color="006298"/>
          </w:rPr>
          <w:t xml:space="preserve"> </w:t>
        </w:r>
        <w:r w:rsidRPr="001652A5">
          <w:rPr>
            <w:color w:val="006298"/>
            <w:u w:val="single" w:color="006298"/>
          </w:rPr>
          <w:t xml:space="preserve">ärendeberedning i Västra </w:t>
        </w:r>
        <w:r w:rsidRPr="001652A5">
          <w:rPr>
            <w:color w:val="006298"/>
            <w:spacing w:val="-2"/>
            <w:u w:val="single" w:color="006298"/>
          </w:rPr>
          <w:t>Götalandsregionen</w:t>
        </w:r>
      </w:hyperlink>
    </w:p>
    <w:p w14:paraId="6B723BC5" w14:textId="77777777" w:rsidR="002B0568" w:rsidRDefault="002B0568" w:rsidP="001652A5"/>
    <w:sectPr w:rsidR="002B0568" w:rsidSect="00497CFD">
      <w:pgSz w:w="11900" w:h="16840"/>
      <w:pgMar w:top="1320" w:right="1700" w:bottom="1060" w:left="1700" w:header="367" w:footer="87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DE4E41" w14:textId="77777777" w:rsidR="000C09CA" w:rsidRDefault="000C09CA">
      <w:r>
        <w:separator/>
      </w:r>
    </w:p>
  </w:endnote>
  <w:endnote w:type="continuationSeparator" w:id="0">
    <w:p w14:paraId="59A888D2" w14:textId="77777777" w:rsidR="000C09CA" w:rsidRDefault="000C09CA">
      <w:r>
        <w:continuationSeparator/>
      </w:r>
    </w:p>
  </w:endnote>
  <w:endnote w:type="continuationNotice" w:id="1">
    <w:p w14:paraId="5A8D9914" w14:textId="77777777" w:rsidR="000C09CA" w:rsidRDefault="000C09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Georgia" w:hAnsi="Georgia"/>
        <w:sz w:val="24"/>
        <w:szCs w:val="24"/>
      </w:rPr>
      <w:id w:val="-2070031421"/>
      <w:docPartObj>
        <w:docPartGallery w:val="Page Numbers (Bottom of Page)"/>
        <w:docPartUnique/>
      </w:docPartObj>
    </w:sdtPr>
    <w:sdtContent>
      <w:p w14:paraId="47BD2091" w14:textId="7EC608D9"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6DF3E8C3">
          <wp:simplePos x="0" y="0"/>
          <wp:positionH relativeFrom="column">
            <wp:posOffset>4391660</wp:posOffset>
          </wp:positionH>
          <wp:positionV relativeFrom="paragraph">
            <wp:posOffset>-3947</wp:posOffset>
          </wp:positionV>
          <wp:extent cx="1953671" cy="34817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E6A0BD" w14:textId="77777777" w:rsidR="000C09CA" w:rsidRDefault="000C09CA"/>
  </w:footnote>
  <w:footnote w:type="continuationSeparator" w:id="0">
    <w:p w14:paraId="52E2896F" w14:textId="77777777" w:rsidR="000C09CA" w:rsidRDefault="000C09CA">
      <w:r>
        <w:continuationSeparator/>
      </w:r>
    </w:p>
  </w:footnote>
  <w:footnote w:type="continuationNotice" w:id="1">
    <w:p w14:paraId="62921321" w14:textId="77777777" w:rsidR="000C09CA" w:rsidRDefault="000C09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F056152"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7215" behindDoc="0" locked="0" layoutInCell="1" allowOverlap="1" wp14:anchorId="76EA7712" wp14:editId="31DA8BED">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721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91219F"/>
    <w:multiLevelType w:val="hybridMultilevel"/>
    <w:tmpl w:val="6534169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8C3211D"/>
    <w:multiLevelType w:val="hybridMultilevel"/>
    <w:tmpl w:val="FDBA5F8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ED15F1"/>
    <w:multiLevelType w:val="hybridMultilevel"/>
    <w:tmpl w:val="FF60BF5E"/>
    <w:lvl w:ilvl="0" w:tplc="1EB4242E">
      <w:start w:val="1"/>
      <w:numFmt w:val="decimal"/>
      <w:lvlText w:val="%1."/>
      <w:lvlJc w:val="left"/>
      <w:pPr>
        <w:ind w:left="732" w:hanging="360"/>
        <w:jc w:val="left"/>
      </w:pPr>
      <w:rPr>
        <w:rFonts w:ascii="Times New Roman" w:eastAsia="Times New Roman" w:hAnsi="Times New Roman" w:cs="Times New Roman" w:hint="default"/>
        <w:b w:val="0"/>
        <w:bCs w:val="0"/>
        <w:i w:val="0"/>
        <w:iCs w:val="0"/>
        <w:spacing w:val="0"/>
        <w:w w:val="100"/>
        <w:sz w:val="24"/>
        <w:szCs w:val="24"/>
        <w:lang w:val="sv-SE" w:eastAsia="en-US" w:bidi="ar-SA"/>
      </w:rPr>
    </w:lvl>
    <w:lvl w:ilvl="1" w:tplc="40B4B974">
      <w:numFmt w:val="bullet"/>
      <w:lvlText w:val="•"/>
      <w:lvlJc w:val="left"/>
      <w:pPr>
        <w:ind w:left="1516" w:hanging="360"/>
      </w:pPr>
      <w:rPr>
        <w:rFonts w:hint="default"/>
        <w:lang w:val="sv-SE" w:eastAsia="en-US" w:bidi="ar-SA"/>
      </w:rPr>
    </w:lvl>
    <w:lvl w:ilvl="2" w:tplc="26FAC572">
      <w:numFmt w:val="bullet"/>
      <w:lvlText w:val="•"/>
      <w:lvlJc w:val="left"/>
      <w:pPr>
        <w:ind w:left="2292" w:hanging="360"/>
      </w:pPr>
      <w:rPr>
        <w:rFonts w:hint="default"/>
        <w:lang w:val="sv-SE" w:eastAsia="en-US" w:bidi="ar-SA"/>
      </w:rPr>
    </w:lvl>
    <w:lvl w:ilvl="3" w:tplc="5B6A56B4">
      <w:numFmt w:val="bullet"/>
      <w:lvlText w:val="•"/>
      <w:lvlJc w:val="left"/>
      <w:pPr>
        <w:ind w:left="3068" w:hanging="360"/>
      </w:pPr>
      <w:rPr>
        <w:rFonts w:hint="default"/>
        <w:lang w:val="sv-SE" w:eastAsia="en-US" w:bidi="ar-SA"/>
      </w:rPr>
    </w:lvl>
    <w:lvl w:ilvl="4" w:tplc="90E41BB2">
      <w:numFmt w:val="bullet"/>
      <w:lvlText w:val="•"/>
      <w:lvlJc w:val="left"/>
      <w:pPr>
        <w:ind w:left="3844" w:hanging="360"/>
      </w:pPr>
      <w:rPr>
        <w:rFonts w:hint="default"/>
        <w:lang w:val="sv-SE" w:eastAsia="en-US" w:bidi="ar-SA"/>
      </w:rPr>
    </w:lvl>
    <w:lvl w:ilvl="5" w:tplc="E97A98FE">
      <w:numFmt w:val="bullet"/>
      <w:lvlText w:val="•"/>
      <w:lvlJc w:val="left"/>
      <w:pPr>
        <w:ind w:left="4620" w:hanging="360"/>
      </w:pPr>
      <w:rPr>
        <w:rFonts w:hint="default"/>
        <w:lang w:val="sv-SE" w:eastAsia="en-US" w:bidi="ar-SA"/>
      </w:rPr>
    </w:lvl>
    <w:lvl w:ilvl="6" w:tplc="AFE2105A">
      <w:numFmt w:val="bullet"/>
      <w:lvlText w:val="•"/>
      <w:lvlJc w:val="left"/>
      <w:pPr>
        <w:ind w:left="5396" w:hanging="360"/>
      </w:pPr>
      <w:rPr>
        <w:rFonts w:hint="default"/>
        <w:lang w:val="sv-SE" w:eastAsia="en-US" w:bidi="ar-SA"/>
      </w:rPr>
    </w:lvl>
    <w:lvl w:ilvl="7" w:tplc="8BA01832">
      <w:numFmt w:val="bullet"/>
      <w:lvlText w:val="•"/>
      <w:lvlJc w:val="left"/>
      <w:pPr>
        <w:ind w:left="6172" w:hanging="360"/>
      </w:pPr>
      <w:rPr>
        <w:rFonts w:hint="default"/>
        <w:lang w:val="sv-SE" w:eastAsia="en-US" w:bidi="ar-SA"/>
      </w:rPr>
    </w:lvl>
    <w:lvl w:ilvl="8" w:tplc="75FE0470">
      <w:numFmt w:val="bullet"/>
      <w:lvlText w:val="•"/>
      <w:lvlJc w:val="left"/>
      <w:pPr>
        <w:ind w:left="6948" w:hanging="360"/>
      </w:pPr>
      <w:rPr>
        <w:rFonts w:hint="default"/>
        <w:lang w:val="sv-SE" w:eastAsia="en-US" w:bidi="ar-SA"/>
      </w:rPr>
    </w:lvl>
  </w:abstractNum>
  <w:abstractNum w:abstractNumId="11" w15:restartNumberingAfterBreak="0">
    <w:nsid w:val="2D973398"/>
    <w:multiLevelType w:val="hybridMultilevel"/>
    <w:tmpl w:val="386E3274"/>
    <w:lvl w:ilvl="0" w:tplc="10BEBE80">
      <w:start w:val="1"/>
      <w:numFmt w:val="decimal"/>
      <w:lvlText w:val="%1."/>
      <w:lvlJc w:val="left"/>
      <w:pPr>
        <w:ind w:left="1004" w:hanging="357"/>
        <w:jc w:val="left"/>
      </w:pPr>
      <w:rPr>
        <w:rFonts w:ascii="Times New Roman" w:eastAsia="Times New Roman" w:hAnsi="Times New Roman" w:cs="Times New Roman" w:hint="default"/>
        <w:b w:val="0"/>
        <w:bCs w:val="0"/>
        <w:i w:val="0"/>
        <w:iCs w:val="0"/>
        <w:spacing w:val="0"/>
        <w:w w:val="100"/>
        <w:sz w:val="24"/>
        <w:szCs w:val="24"/>
        <w:lang w:val="sv-SE" w:eastAsia="en-US" w:bidi="ar-SA"/>
      </w:rPr>
    </w:lvl>
    <w:lvl w:ilvl="1" w:tplc="AE962E48">
      <w:numFmt w:val="bullet"/>
      <w:lvlText w:val=""/>
      <w:lvlJc w:val="left"/>
      <w:pPr>
        <w:ind w:left="1367" w:hanging="360"/>
      </w:pPr>
      <w:rPr>
        <w:rFonts w:ascii="Symbol" w:eastAsia="Symbol" w:hAnsi="Symbol" w:cs="Symbol" w:hint="default"/>
        <w:b w:val="0"/>
        <w:bCs w:val="0"/>
        <w:i w:val="0"/>
        <w:iCs w:val="0"/>
        <w:spacing w:val="0"/>
        <w:w w:val="100"/>
        <w:sz w:val="24"/>
        <w:szCs w:val="24"/>
        <w:lang w:val="sv-SE" w:eastAsia="en-US" w:bidi="ar-SA"/>
      </w:rPr>
    </w:lvl>
    <w:lvl w:ilvl="2" w:tplc="E744D08E">
      <w:numFmt w:val="bullet"/>
      <w:lvlText w:val="•"/>
      <w:lvlJc w:val="left"/>
      <w:pPr>
        <w:ind w:left="2153" w:hanging="360"/>
      </w:pPr>
      <w:rPr>
        <w:rFonts w:hint="default"/>
        <w:lang w:val="sv-SE" w:eastAsia="en-US" w:bidi="ar-SA"/>
      </w:rPr>
    </w:lvl>
    <w:lvl w:ilvl="3" w:tplc="87E2676E">
      <w:numFmt w:val="bullet"/>
      <w:lvlText w:val="•"/>
      <w:lvlJc w:val="left"/>
      <w:pPr>
        <w:ind w:left="2946" w:hanging="360"/>
      </w:pPr>
      <w:rPr>
        <w:rFonts w:hint="default"/>
        <w:lang w:val="sv-SE" w:eastAsia="en-US" w:bidi="ar-SA"/>
      </w:rPr>
    </w:lvl>
    <w:lvl w:ilvl="4" w:tplc="78C221AA">
      <w:numFmt w:val="bullet"/>
      <w:lvlText w:val="•"/>
      <w:lvlJc w:val="left"/>
      <w:pPr>
        <w:ind w:left="3740" w:hanging="360"/>
      </w:pPr>
      <w:rPr>
        <w:rFonts w:hint="default"/>
        <w:lang w:val="sv-SE" w:eastAsia="en-US" w:bidi="ar-SA"/>
      </w:rPr>
    </w:lvl>
    <w:lvl w:ilvl="5" w:tplc="CAE6862E">
      <w:numFmt w:val="bullet"/>
      <w:lvlText w:val="•"/>
      <w:lvlJc w:val="left"/>
      <w:pPr>
        <w:ind w:left="4533" w:hanging="360"/>
      </w:pPr>
      <w:rPr>
        <w:rFonts w:hint="default"/>
        <w:lang w:val="sv-SE" w:eastAsia="en-US" w:bidi="ar-SA"/>
      </w:rPr>
    </w:lvl>
    <w:lvl w:ilvl="6" w:tplc="3B78CD76">
      <w:numFmt w:val="bullet"/>
      <w:lvlText w:val="•"/>
      <w:lvlJc w:val="left"/>
      <w:pPr>
        <w:ind w:left="5326" w:hanging="360"/>
      </w:pPr>
      <w:rPr>
        <w:rFonts w:hint="default"/>
        <w:lang w:val="sv-SE" w:eastAsia="en-US" w:bidi="ar-SA"/>
      </w:rPr>
    </w:lvl>
    <w:lvl w:ilvl="7" w:tplc="DC6EF956">
      <w:numFmt w:val="bullet"/>
      <w:lvlText w:val="•"/>
      <w:lvlJc w:val="left"/>
      <w:pPr>
        <w:ind w:left="6120" w:hanging="360"/>
      </w:pPr>
      <w:rPr>
        <w:rFonts w:hint="default"/>
        <w:lang w:val="sv-SE" w:eastAsia="en-US" w:bidi="ar-SA"/>
      </w:rPr>
    </w:lvl>
    <w:lvl w:ilvl="8" w:tplc="F7B215D6">
      <w:numFmt w:val="bullet"/>
      <w:lvlText w:val="•"/>
      <w:lvlJc w:val="left"/>
      <w:pPr>
        <w:ind w:left="6913" w:hanging="360"/>
      </w:pPr>
      <w:rPr>
        <w:rFonts w:hint="default"/>
        <w:lang w:val="sv-SE" w:eastAsia="en-US" w:bidi="ar-SA"/>
      </w:rPr>
    </w:lvl>
  </w:abstractNum>
  <w:abstractNum w:abstractNumId="12" w15:restartNumberingAfterBreak="0">
    <w:nsid w:val="344B6629"/>
    <w:multiLevelType w:val="hybridMultilevel"/>
    <w:tmpl w:val="21587F5E"/>
    <w:lvl w:ilvl="0" w:tplc="DA9660A6">
      <w:start w:val="1"/>
      <w:numFmt w:val="decimal"/>
      <w:lvlText w:val="%1."/>
      <w:lvlJc w:val="left"/>
      <w:pPr>
        <w:ind w:left="732" w:hanging="360"/>
        <w:jc w:val="left"/>
      </w:pPr>
      <w:rPr>
        <w:rFonts w:ascii="Times New Roman" w:eastAsia="Times New Roman" w:hAnsi="Times New Roman" w:cs="Times New Roman" w:hint="default"/>
        <w:b w:val="0"/>
        <w:bCs w:val="0"/>
        <w:i w:val="0"/>
        <w:iCs w:val="0"/>
        <w:spacing w:val="0"/>
        <w:w w:val="100"/>
        <w:sz w:val="24"/>
        <w:szCs w:val="24"/>
        <w:lang w:val="sv-SE" w:eastAsia="en-US" w:bidi="ar-SA"/>
      </w:rPr>
    </w:lvl>
    <w:lvl w:ilvl="1" w:tplc="3F7A9DA2">
      <w:numFmt w:val="bullet"/>
      <w:lvlText w:val="•"/>
      <w:lvlJc w:val="left"/>
      <w:pPr>
        <w:ind w:left="1516" w:hanging="360"/>
      </w:pPr>
      <w:rPr>
        <w:rFonts w:hint="default"/>
        <w:lang w:val="sv-SE" w:eastAsia="en-US" w:bidi="ar-SA"/>
      </w:rPr>
    </w:lvl>
    <w:lvl w:ilvl="2" w:tplc="E7B21DCA">
      <w:numFmt w:val="bullet"/>
      <w:lvlText w:val="•"/>
      <w:lvlJc w:val="left"/>
      <w:pPr>
        <w:ind w:left="2292" w:hanging="360"/>
      </w:pPr>
      <w:rPr>
        <w:rFonts w:hint="default"/>
        <w:lang w:val="sv-SE" w:eastAsia="en-US" w:bidi="ar-SA"/>
      </w:rPr>
    </w:lvl>
    <w:lvl w:ilvl="3" w:tplc="4866C148">
      <w:numFmt w:val="bullet"/>
      <w:lvlText w:val="•"/>
      <w:lvlJc w:val="left"/>
      <w:pPr>
        <w:ind w:left="3068" w:hanging="360"/>
      </w:pPr>
      <w:rPr>
        <w:rFonts w:hint="default"/>
        <w:lang w:val="sv-SE" w:eastAsia="en-US" w:bidi="ar-SA"/>
      </w:rPr>
    </w:lvl>
    <w:lvl w:ilvl="4" w:tplc="8C52CFCE">
      <w:numFmt w:val="bullet"/>
      <w:lvlText w:val="•"/>
      <w:lvlJc w:val="left"/>
      <w:pPr>
        <w:ind w:left="3844" w:hanging="360"/>
      </w:pPr>
      <w:rPr>
        <w:rFonts w:hint="default"/>
        <w:lang w:val="sv-SE" w:eastAsia="en-US" w:bidi="ar-SA"/>
      </w:rPr>
    </w:lvl>
    <w:lvl w:ilvl="5" w:tplc="BB74EAB6">
      <w:numFmt w:val="bullet"/>
      <w:lvlText w:val="•"/>
      <w:lvlJc w:val="left"/>
      <w:pPr>
        <w:ind w:left="4620" w:hanging="360"/>
      </w:pPr>
      <w:rPr>
        <w:rFonts w:hint="default"/>
        <w:lang w:val="sv-SE" w:eastAsia="en-US" w:bidi="ar-SA"/>
      </w:rPr>
    </w:lvl>
    <w:lvl w:ilvl="6" w:tplc="08F4E7DA">
      <w:numFmt w:val="bullet"/>
      <w:lvlText w:val="•"/>
      <w:lvlJc w:val="left"/>
      <w:pPr>
        <w:ind w:left="5396" w:hanging="360"/>
      </w:pPr>
      <w:rPr>
        <w:rFonts w:hint="default"/>
        <w:lang w:val="sv-SE" w:eastAsia="en-US" w:bidi="ar-SA"/>
      </w:rPr>
    </w:lvl>
    <w:lvl w:ilvl="7" w:tplc="5A7EFAD6">
      <w:numFmt w:val="bullet"/>
      <w:lvlText w:val="•"/>
      <w:lvlJc w:val="left"/>
      <w:pPr>
        <w:ind w:left="6172" w:hanging="360"/>
      </w:pPr>
      <w:rPr>
        <w:rFonts w:hint="default"/>
        <w:lang w:val="sv-SE" w:eastAsia="en-US" w:bidi="ar-SA"/>
      </w:rPr>
    </w:lvl>
    <w:lvl w:ilvl="8" w:tplc="906ABF84">
      <w:numFmt w:val="bullet"/>
      <w:lvlText w:val="•"/>
      <w:lvlJc w:val="left"/>
      <w:pPr>
        <w:ind w:left="6948" w:hanging="360"/>
      </w:pPr>
      <w:rPr>
        <w:rFonts w:hint="default"/>
        <w:lang w:val="sv-SE" w:eastAsia="en-US" w:bidi="ar-SA"/>
      </w:rPr>
    </w:lvl>
  </w:abstractNum>
  <w:abstractNum w:abstractNumId="13" w15:restartNumberingAfterBreak="0">
    <w:nsid w:val="36DB386B"/>
    <w:multiLevelType w:val="hybridMultilevel"/>
    <w:tmpl w:val="473068B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4" w15:restartNumberingAfterBreak="0">
    <w:nsid w:val="37D4100F"/>
    <w:multiLevelType w:val="hybridMultilevel"/>
    <w:tmpl w:val="A21EDDAC"/>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654935"/>
    <w:multiLevelType w:val="hybridMultilevel"/>
    <w:tmpl w:val="8DB00780"/>
    <w:lvl w:ilvl="0" w:tplc="0A8608B6">
      <w:start w:val="1"/>
      <w:numFmt w:val="decimal"/>
      <w:lvlText w:val="%1."/>
      <w:lvlJc w:val="left"/>
      <w:pPr>
        <w:ind w:left="732" w:hanging="360"/>
        <w:jc w:val="left"/>
      </w:pPr>
      <w:rPr>
        <w:rFonts w:ascii="Times New Roman" w:eastAsia="Times New Roman" w:hAnsi="Times New Roman" w:cs="Times New Roman" w:hint="default"/>
        <w:b w:val="0"/>
        <w:bCs w:val="0"/>
        <w:i w:val="0"/>
        <w:iCs w:val="0"/>
        <w:spacing w:val="0"/>
        <w:w w:val="100"/>
        <w:sz w:val="24"/>
        <w:szCs w:val="24"/>
        <w:lang w:val="sv-SE" w:eastAsia="en-US" w:bidi="ar-SA"/>
      </w:rPr>
    </w:lvl>
    <w:lvl w:ilvl="1" w:tplc="87183B40">
      <w:numFmt w:val="bullet"/>
      <w:lvlText w:val="•"/>
      <w:lvlJc w:val="left"/>
      <w:pPr>
        <w:ind w:left="1516" w:hanging="360"/>
      </w:pPr>
      <w:rPr>
        <w:rFonts w:hint="default"/>
        <w:lang w:val="sv-SE" w:eastAsia="en-US" w:bidi="ar-SA"/>
      </w:rPr>
    </w:lvl>
    <w:lvl w:ilvl="2" w:tplc="68B0C5D2">
      <w:numFmt w:val="bullet"/>
      <w:lvlText w:val="•"/>
      <w:lvlJc w:val="left"/>
      <w:pPr>
        <w:ind w:left="2292" w:hanging="360"/>
      </w:pPr>
      <w:rPr>
        <w:rFonts w:hint="default"/>
        <w:lang w:val="sv-SE" w:eastAsia="en-US" w:bidi="ar-SA"/>
      </w:rPr>
    </w:lvl>
    <w:lvl w:ilvl="3" w:tplc="8C78648C">
      <w:numFmt w:val="bullet"/>
      <w:lvlText w:val="•"/>
      <w:lvlJc w:val="left"/>
      <w:pPr>
        <w:ind w:left="3068" w:hanging="360"/>
      </w:pPr>
      <w:rPr>
        <w:rFonts w:hint="default"/>
        <w:lang w:val="sv-SE" w:eastAsia="en-US" w:bidi="ar-SA"/>
      </w:rPr>
    </w:lvl>
    <w:lvl w:ilvl="4" w:tplc="AA7E26DE">
      <w:numFmt w:val="bullet"/>
      <w:lvlText w:val="•"/>
      <w:lvlJc w:val="left"/>
      <w:pPr>
        <w:ind w:left="3844" w:hanging="360"/>
      </w:pPr>
      <w:rPr>
        <w:rFonts w:hint="default"/>
        <w:lang w:val="sv-SE" w:eastAsia="en-US" w:bidi="ar-SA"/>
      </w:rPr>
    </w:lvl>
    <w:lvl w:ilvl="5" w:tplc="6B38C858">
      <w:numFmt w:val="bullet"/>
      <w:lvlText w:val="•"/>
      <w:lvlJc w:val="left"/>
      <w:pPr>
        <w:ind w:left="4620" w:hanging="360"/>
      </w:pPr>
      <w:rPr>
        <w:rFonts w:hint="default"/>
        <w:lang w:val="sv-SE" w:eastAsia="en-US" w:bidi="ar-SA"/>
      </w:rPr>
    </w:lvl>
    <w:lvl w:ilvl="6" w:tplc="940E7E5C">
      <w:numFmt w:val="bullet"/>
      <w:lvlText w:val="•"/>
      <w:lvlJc w:val="left"/>
      <w:pPr>
        <w:ind w:left="5396" w:hanging="360"/>
      </w:pPr>
      <w:rPr>
        <w:rFonts w:hint="default"/>
        <w:lang w:val="sv-SE" w:eastAsia="en-US" w:bidi="ar-SA"/>
      </w:rPr>
    </w:lvl>
    <w:lvl w:ilvl="7" w:tplc="1C625162">
      <w:numFmt w:val="bullet"/>
      <w:lvlText w:val="•"/>
      <w:lvlJc w:val="left"/>
      <w:pPr>
        <w:ind w:left="6172" w:hanging="360"/>
      </w:pPr>
      <w:rPr>
        <w:rFonts w:hint="default"/>
        <w:lang w:val="sv-SE" w:eastAsia="en-US" w:bidi="ar-SA"/>
      </w:rPr>
    </w:lvl>
    <w:lvl w:ilvl="8" w:tplc="A45AAB8A">
      <w:numFmt w:val="bullet"/>
      <w:lvlText w:val="•"/>
      <w:lvlJc w:val="left"/>
      <w:pPr>
        <w:ind w:left="6948" w:hanging="360"/>
      </w:pPr>
      <w:rPr>
        <w:rFonts w:hint="default"/>
        <w:lang w:val="sv-SE" w:eastAsia="en-US" w:bidi="ar-SA"/>
      </w:rPr>
    </w:lvl>
  </w:abstractNum>
  <w:abstractNum w:abstractNumId="20" w15:restartNumberingAfterBreak="0">
    <w:nsid w:val="481C2968"/>
    <w:multiLevelType w:val="hybridMultilevel"/>
    <w:tmpl w:val="61E86CC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DD06713"/>
    <w:multiLevelType w:val="hybridMultilevel"/>
    <w:tmpl w:val="280E04DA"/>
    <w:lvl w:ilvl="0" w:tplc="A1061362">
      <w:numFmt w:val="bullet"/>
      <w:lvlText w:val=""/>
      <w:lvlJc w:val="left"/>
      <w:pPr>
        <w:ind w:left="1367" w:hanging="360"/>
      </w:pPr>
      <w:rPr>
        <w:rFonts w:ascii="Symbol" w:eastAsia="Symbol" w:hAnsi="Symbol" w:cs="Symbol" w:hint="default"/>
        <w:b w:val="0"/>
        <w:bCs w:val="0"/>
        <w:i w:val="0"/>
        <w:iCs w:val="0"/>
        <w:spacing w:val="0"/>
        <w:w w:val="100"/>
        <w:sz w:val="24"/>
        <w:szCs w:val="24"/>
        <w:lang w:val="sv-SE" w:eastAsia="en-US" w:bidi="ar-SA"/>
      </w:rPr>
    </w:lvl>
    <w:lvl w:ilvl="1" w:tplc="1CC2839E">
      <w:numFmt w:val="bullet"/>
      <w:lvlText w:val="•"/>
      <w:lvlJc w:val="left"/>
      <w:pPr>
        <w:ind w:left="2074" w:hanging="360"/>
      </w:pPr>
      <w:rPr>
        <w:rFonts w:hint="default"/>
        <w:lang w:val="sv-SE" w:eastAsia="en-US" w:bidi="ar-SA"/>
      </w:rPr>
    </w:lvl>
    <w:lvl w:ilvl="2" w:tplc="AA7CC618">
      <w:numFmt w:val="bullet"/>
      <w:lvlText w:val="•"/>
      <w:lvlJc w:val="left"/>
      <w:pPr>
        <w:ind w:left="2788" w:hanging="360"/>
      </w:pPr>
      <w:rPr>
        <w:rFonts w:hint="default"/>
        <w:lang w:val="sv-SE" w:eastAsia="en-US" w:bidi="ar-SA"/>
      </w:rPr>
    </w:lvl>
    <w:lvl w:ilvl="3" w:tplc="3AE8327A">
      <w:numFmt w:val="bullet"/>
      <w:lvlText w:val="•"/>
      <w:lvlJc w:val="left"/>
      <w:pPr>
        <w:ind w:left="3502" w:hanging="360"/>
      </w:pPr>
      <w:rPr>
        <w:rFonts w:hint="default"/>
        <w:lang w:val="sv-SE" w:eastAsia="en-US" w:bidi="ar-SA"/>
      </w:rPr>
    </w:lvl>
    <w:lvl w:ilvl="4" w:tplc="F8649FA2">
      <w:numFmt w:val="bullet"/>
      <w:lvlText w:val="•"/>
      <w:lvlJc w:val="left"/>
      <w:pPr>
        <w:ind w:left="4216" w:hanging="360"/>
      </w:pPr>
      <w:rPr>
        <w:rFonts w:hint="default"/>
        <w:lang w:val="sv-SE" w:eastAsia="en-US" w:bidi="ar-SA"/>
      </w:rPr>
    </w:lvl>
    <w:lvl w:ilvl="5" w:tplc="A262F4F0">
      <w:numFmt w:val="bullet"/>
      <w:lvlText w:val="•"/>
      <w:lvlJc w:val="left"/>
      <w:pPr>
        <w:ind w:left="4930" w:hanging="360"/>
      </w:pPr>
      <w:rPr>
        <w:rFonts w:hint="default"/>
        <w:lang w:val="sv-SE" w:eastAsia="en-US" w:bidi="ar-SA"/>
      </w:rPr>
    </w:lvl>
    <w:lvl w:ilvl="6" w:tplc="25B29958">
      <w:numFmt w:val="bullet"/>
      <w:lvlText w:val="•"/>
      <w:lvlJc w:val="left"/>
      <w:pPr>
        <w:ind w:left="5644" w:hanging="360"/>
      </w:pPr>
      <w:rPr>
        <w:rFonts w:hint="default"/>
        <w:lang w:val="sv-SE" w:eastAsia="en-US" w:bidi="ar-SA"/>
      </w:rPr>
    </w:lvl>
    <w:lvl w:ilvl="7" w:tplc="2C842332">
      <w:numFmt w:val="bullet"/>
      <w:lvlText w:val="•"/>
      <w:lvlJc w:val="left"/>
      <w:pPr>
        <w:ind w:left="6358" w:hanging="360"/>
      </w:pPr>
      <w:rPr>
        <w:rFonts w:hint="default"/>
        <w:lang w:val="sv-SE" w:eastAsia="en-US" w:bidi="ar-SA"/>
      </w:rPr>
    </w:lvl>
    <w:lvl w:ilvl="8" w:tplc="7D86E2A2">
      <w:numFmt w:val="bullet"/>
      <w:lvlText w:val="•"/>
      <w:lvlJc w:val="left"/>
      <w:pPr>
        <w:ind w:left="7072" w:hanging="360"/>
      </w:pPr>
      <w:rPr>
        <w:rFonts w:hint="default"/>
        <w:lang w:val="sv-SE" w:eastAsia="en-US" w:bidi="ar-SA"/>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5A7DE4"/>
    <w:multiLevelType w:val="hybridMultilevel"/>
    <w:tmpl w:val="BA6E9F42"/>
    <w:lvl w:ilvl="0" w:tplc="4134DCAC">
      <w:start w:val="1"/>
      <w:numFmt w:val="decimal"/>
      <w:lvlText w:val="%1."/>
      <w:lvlJc w:val="left"/>
      <w:pPr>
        <w:ind w:left="732" w:hanging="360"/>
        <w:jc w:val="left"/>
      </w:pPr>
      <w:rPr>
        <w:rFonts w:ascii="Times New Roman" w:eastAsia="Times New Roman" w:hAnsi="Times New Roman" w:cs="Times New Roman" w:hint="default"/>
        <w:b w:val="0"/>
        <w:bCs w:val="0"/>
        <w:i w:val="0"/>
        <w:iCs w:val="0"/>
        <w:spacing w:val="0"/>
        <w:w w:val="100"/>
        <w:sz w:val="24"/>
        <w:szCs w:val="24"/>
        <w:lang w:val="sv-SE" w:eastAsia="en-US" w:bidi="ar-SA"/>
      </w:rPr>
    </w:lvl>
    <w:lvl w:ilvl="1" w:tplc="597EC60E">
      <w:numFmt w:val="bullet"/>
      <w:lvlText w:val="•"/>
      <w:lvlJc w:val="left"/>
      <w:pPr>
        <w:ind w:left="1516" w:hanging="360"/>
      </w:pPr>
      <w:rPr>
        <w:rFonts w:hint="default"/>
        <w:lang w:val="sv-SE" w:eastAsia="en-US" w:bidi="ar-SA"/>
      </w:rPr>
    </w:lvl>
    <w:lvl w:ilvl="2" w:tplc="8206BC22">
      <w:numFmt w:val="bullet"/>
      <w:lvlText w:val="•"/>
      <w:lvlJc w:val="left"/>
      <w:pPr>
        <w:ind w:left="2292" w:hanging="360"/>
      </w:pPr>
      <w:rPr>
        <w:rFonts w:hint="default"/>
        <w:lang w:val="sv-SE" w:eastAsia="en-US" w:bidi="ar-SA"/>
      </w:rPr>
    </w:lvl>
    <w:lvl w:ilvl="3" w:tplc="1D046222">
      <w:numFmt w:val="bullet"/>
      <w:lvlText w:val="•"/>
      <w:lvlJc w:val="left"/>
      <w:pPr>
        <w:ind w:left="3068" w:hanging="360"/>
      </w:pPr>
      <w:rPr>
        <w:rFonts w:hint="default"/>
        <w:lang w:val="sv-SE" w:eastAsia="en-US" w:bidi="ar-SA"/>
      </w:rPr>
    </w:lvl>
    <w:lvl w:ilvl="4" w:tplc="0A1AF9D0">
      <w:numFmt w:val="bullet"/>
      <w:lvlText w:val="•"/>
      <w:lvlJc w:val="left"/>
      <w:pPr>
        <w:ind w:left="3844" w:hanging="360"/>
      </w:pPr>
      <w:rPr>
        <w:rFonts w:hint="default"/>
        <w:lang w:val="sv-SE" w:eastAsia="en-US" w:bidi="ar-SA"/>
      </w:rPr>
    </w:lvl>
    <w:lvl w:ilvl="5" w:tplc="24F05652">
      <w:numFmt w:val="bullet"/>
      <w:lvlText w:val="•"/>
      <w:lvlJc w:val="left"/>
      <w:pPr>
        <w:ind w:left="4620" w:hanging="360"/>
      </w:pPr>
      <w:rPr>
        <w:rFonts w:hint="default"/>
        <w:lang w:val="sv-SE" w:eastAsia="en-US" w:bidi="ar-SA"/>
      </w:rPr>
    </w:lvl>
    <w:lvl w:ilvl="6" w:tplc="F8C6661C">
      <w:numFmt w:val="bullet"/>
      <w:lvlText w:val="•"/>
      <w:lvlJc w:val="left"/>
      <w:pPr>
        <w:ind w:left="5396" w:hanging="360"/>
      </w:pPr>
      <w:rPr>
        <w:rFonts w:hint="default"/>
        <w:lang w:val="sv-SE" w:eastAsia="en-US" w:bidi="ar-SA"/>
      </w:rPr>
    </w:lvl>
    <w:lvl w:ilvl="7" w:tplc="9B160056">
      <w:numFmt w:val="bullet"/>
      <w:lvlText w:val="•"/>
      <w:lvlJc w:val="left"/>
      <w:pPr>
        <w:ind w:left="6172" w:hanging="360"/>
      </w:pPr>
      <w:rPr>
        <w:rFonts w:hint="default"/>
        <w:lang w:val="sv-SE" w:eastAsia="en-US" w:bidi="ar-SA"/>
      </w:rPr>
    </w:lvl>
    <w:lvl w:ilvl="8" w:tplc="38CEC7F2">
      <w:numFmt w:val="bullet"/>
      <w:lvlText w:val="•"/>
      <w:lvlJc w:val="left"/>
      <w:pPr>
        <w:ind w:left="6948" w:hanging="360"/>
      </w:pPr>
      <w:rPr>
        <w:rFonts w:hint="default"/>
        <w:lang w:val="sv-SE" w:eastAsia="en-US" w:bidi="ar-SA"/>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A054C02"/>
    <w:multiLevelType w:val="hybridMultilevel"/>
    <w:tmpl w:val="4022C634"/>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8C74936"/>
    <w:multiLevelType w:val="hybridMultilevel"/>
    <w:tmpl w:val="9D54066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30"/>
  </w:num>
  <w:num w:numId="2" w16cid:durableId="2102019340">
    <w:abstractNumId w:val="25"/>
  </w:num>
  <w:num w:numId="3" w16cid:durableId="1955600679">
    <w:abstractNumId w:val="0"/>
  </w:num>
  <w:num w:numId="4" w16cid:durableId="1923490865">
    <w:abstractNumId w:val="8"/>
  </w:num>
  <w:num w:numId="5" w16cid:durableId="1729768576">
    <w:abstractNumId w:val="27"/>
  </w:num>
  <w:num w:numId="6" w16cid:durableId="932930495">
    <w:abstractNumId w:val="2"/>
  </w:num>
  <w:num w:numId="7" w16cid:durableId="316885082">
    <w:abstractNumId w:val="18"/>
  </w:num>
  <w:num w:numId="8" w16cid:durableId="726296716">
    <w:abstractNumId w:val="15"/>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24"/>
  </w:num>
  <w:num w:numId="14" w16cid:durableId="1017735673">
    <w:abstractNumId w:val="16"/>
  </w:num>
  <w:num w:numId="15" w16cid:durableId="676074805">
    <w:abstractNumId w:val="9"/>
  </w:num>
  <w:num w:numId="16" w16cid:durableId="1459647998">
    <w:abstractNumId w:val="22"/>
  </w:num>
  <w:num w:numId="17" w16cid:durableId="2125078703">
    <w:abstractNumId w:val="5"/>
  </w:num>
  <w:num w:numId="18" w16cid:durableId="77948277">
    <w:abstractNumId w:val="17"/>
  </w:num>
  <w:num w:numId="19" w16cid:durableId="870336694">
    <w:abstractNumId w:val="29"/>
  </w:num>
  <w:num w:numId="20" w16cid:durableId="455831422">
    <w:abstractNumId w:val="19"/>
  </w:num>
  <w:num w:numId="21" w16cid:durableId="524055767">
    <w:abstractNumId w:val="23"/>
  </w:num>
  <w:num w:numId="22" w16cid:durableId="303580253">
    <w:abstractNumId w:val="11"/>
  </w:num>
  <w:num w:numId="23" w16cid:durableId="1536043026">
    <w:abstractNumId w:val="21"/>
  </w:num>
  <w:num w:numId="24" w16cid:durableId="309947832">
    <w:abstractNumId w:val="10"/>
  </w:num>
  <w:num w:numId="25" w16cid:durableId="158279946">
    <w:abstractNumId w:val="12"/>
  </w:num>
  <w:num w:numId="26" w16cid:durableId="484053741">
    <w:abstractNumId w:val="13"/>
  </w:num>
  <w:num w:numId="27" w16cid:durableId="1501507875">
    <w:abstractNumId w:val="26"/>
  </w:num>
  <w:num w:numId="28" w16cid:durableId="2086995679">
    <w:abstractNumId w:val="20"/>
  </w:num>
  <w:num w:numId="29" w16cid:durableId="989135498">
    <w:abstractNumId w:val="6"/>
  </w:num>
  <w:num w:numId="30" w16cid:durableId="1439713849">
    <w:abstractNumId w:val="14"/>
  </w:num>
  <w:num w:numId="31" w16cid:durableId="2088379808">
    <w:abstractNumId w:val="7"/>
  </w:num>
  <w:num w:numId="32" w16cid:durableId="134520338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C09CA"/>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52A5"/>
    <w:rsid w:val="00166D3A"/>
    <w:rsid w:val="00181FDC"/>
    <w:rsid w:val="001860B9"/>
    <w:rsid w:val="00186F2B"/>
    <w:rsid w:val="001874D6"/>
    <w:rsid w:val="00193D6B"/>
    <w:rsid w:val="0019632A"/>
    <w:rsid w:val="001A4E7C"/>
    <w:rsid w:val="001B762C"/>
    <w:rsid w:val="001C4D0A"/>
    <w:rsid w:val="001C5FEF"/>
    <w:rsid w:val="001D51B8"/>
    <w:rsid w:val="001E5552"/>
    <w:rsid w:val="002033BA"/>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6F6"/>
    <w:rsid w:val="0049236A"/>
    <w:rsid w:val="00492718"/>
    <w:rsid w:val="00497CFD"/>
    <w:rsid w:val="004A355D"/>
    <w:rsid w:val="004A4970"/>
    <w:rsid w:val="004B2183"/>
    <w:rsid w:val="004B2A01"/>
    <w:rsid w:val="004B5391"/>
    <w:rsid w:val="004C18FB"/>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10B77"/>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77F7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6665D"/>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6134"/>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6327"/>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26E7"/>
    <w:rsid w:val="00CA39EF"/>
    <w:rsid w:val="00CA521F"/>
    <w:rsid w:val="00CB0493"/>
    <w:rsid w:val="00CB17FF"/>
    <w:rsid w:val="00CB1BDA"/>
    <w:rsid w:val="00CB1ED7"/>
    <w:rsid w:val="00CC167C"/>
    <w:rsid w:val="00CC52D9"/>
    <w:rsid w:val="00CD6647"/>
    <w:rsid w:val="00CE4B73"/>
    <w:rsid w:val="00CF70BB"/>
    <w:rsid w:val="00CF7E50"/>
    <w:rsid w:val="00D00BD7"/>
    <w:rsid w:val="00D06A6D"/>
    <w:rsid w:val="00D074DB"/>
    <w:rsid w:val="00D139CF"/>
    <w:rsid w:val="00D37739"/>
    <w:rsid w:val="00D37E7F"/>
    <w:rsid w:val="00D47AD7"/>
    <w:rsid w:val="00D51529"/>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04F5"/>
    <w:rsid w:val="00E7237C"/>
    <w:rsid w:val="00E77C46"/>
    <w:rsid w:val="00E86CE8"/>
    <w:rsid w:val="00E90E82"/>
    <w:rsid w:val="00E93DF6"/>
    <w:rsid w:val="00EA00CB"/>
    <w:rsid w:val="00EA1BAA"/>
    <w:rsid w:val="00EA3FCD"/>
    <w:rsid w:val="00EA42A0"/>
    <w:rsid w:val="00EB6714"/>
    <w:rsid w:val="00EC0A68"/>
    <w:rsid w:val="00EC0DD5"/>
    <w:rsid w:val="00EC5006"/>
    <w:rsid w:val="00EC76AB"/>
    <w:rsid w:val="00ED49C3"/>
    <w:rsid w:val="00ED6CE8"/>
    <w:rsid w:val="00ED7AA6"/>
    <w:rsid w:val="00EE2A56"/>
    <w:rsid w:val="00EE3818"/>
    <w:rsid w:val="00F065B0"/>
    <w:rsid w:val="00F22264"/>
    <w:rsid w:val="00F2564D"/>
    <w:rsid w:val="00F26754"/>
    <w:rsid w:val="00F35B05"/>
    <w:rsid w:val="00F413D9"/>
    <w:rsid w:val="00F5135F"/>
    <w:rsid w:val="00F51F78"/>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Brdtext">
    <w:name w:val="Body Text"/>
    <w:basedOn w:val="Normal"/>
    <w:link w:val="BrdtextChar"/>
    <w:uiPriority w:val="1"/>
    <w:qFormat/>
    <w:rsid w:val="00497CFD"/>
    <w:pPr>
      <w:widowControl w:val="0"/>
      <w:autoSpaceDE w:val="0"/>
      <w:autoSpaceDN w:val="0"/>
      <w:spacing w:before="120" w:after="0" w:line="240" w:lineRule="auto"/>
      <w:ind w:left="284" w:right="1164"/>
    </w:pPr>
    <w:rPr>
      <w:rFonts w:ascii="Times New Roman" w:hAnsi="Times New Roman"/>
      <w:lang w:eastAsia="en-US"/>
    </w:rPr>
  </w:style>
  <w:style w:type="character" w:customStyle="1" w:styleId="BrdtextChar">
    <w:name w:val="Brödtext Char"/>
    <w:basedOn w:val="Standardstycketeckensnitt"/>
    <w:link w:val="Brdtext"/>
    <w:uiPriority w:val="1"/>
    <w:rsid w:val="00497CFD"/>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https://mellanarkiv-offentlig.vgregion.se/alfresco/s/archive/stream/public/v1/source/available/sofia/rs7847-355747063-51/surrogate/%C3%84rendehandboken.pdf" TargetMode="External" Id="rId17" /><Relationship Type="http://schemas.openxmlformats.org/officeDocument/2006/relationships/hyperlink" Target="https://mellanarkiv-offentlig.vgregion.se/alfresco/s/archive/stream/public/v1/source/available/sofia/rs7847-355747063-45/surrogate/Rutin%20vid%20oegentligheter%202020-2025.pdf" TargetMode="Externa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2161</Words>
  <Characters>11454</Characters>
  <Application>Microsoft Office Word</Application>
  <DocSecurity>0</DocSecurity>
  <Lines>95</Lines>
  <Paragraphs>27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13588</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Ärendeberedning styrelsen för Södra Älvsborgs Sjukhus</dc:title>
  <dc:subject/>
  <dc:creator/>
  <keywords/>
  <lastModifiedBy/>
  <revision>1</revision>
  <dcterms:created xsi:type="dcterms:W3CDTF">2024-11-25T12:21:00.0000000Z</dcterms:created>
  <dcterms:modified xsi:type="dcterms:W3CDTF">2025-07-03T06:58:00.0000000Z</dcterms:modified>
</coreProperties>
</file>