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B97207" w14:textId="77777777" w:rsidR="00437626" w:rsidRPr="00DE2262" w:rsidRDefault="00437626" w:rsidP="00437626">
      <w:pPr>
        <w:pStyle w:val="Rubrik1"/>
      </w:pPr>
      <w:r w:rsidRPr="00DE2262">
        <w:t>Medicinska processer på SÄS</w:t>
      </w:r>
    </w:p>
    <w:p w14:paraId="5258490A" w14:textId="77777777" w:rsidR="00437626" w:rsidRPr="00DE2262" w:rsidRDefault="00437626" w:rsidP="00437626">
      <w:pPr>
        <w:pStyle w:val="Rubrik2"/>
      </w:pPr>
      <w:bookmarkStart w:id="0" w:name="_Toc175578757"/>
      <w:r w:rsidRPr="00DE2262">
        <w:t>Sammanfattning</w:t>
      </w:r>
      <w:bookmarkEnd w:id="0"/>
    </w:p>
    <w:p w14:paraId="36374503" w14:textId="64B90F08" w:rsidR="00CF32C5" w:rsidRPr="00DE2262" w:rsidRDefault="00437626" w:rsidP="00315A0A">
      <w:pPr>
        <w:ind w:right="707"/>
      </w:pPr>
      <w:r w:rsidRPr="00DE2262">
        <w:t>Riktlinje beskriver vidareutvecklad modell för arbete med medicinska processer som del av SÄS ledningssystem</w:t>
      </w:r>
      <w:r w:rsidR="00315A0A" w:rsidRPr="00DE2262">
        <w:t xml:space="preserve"> inom domänen patientsäkerhet</w:t>
      </w:r>
      <w:r w:rsidR="002C50D0" w:rsidRPr="00DE2262">
        <w:t>.</w:t>
      </w:r>
    </w:p>
    <w:p w14:paraId="1268FD01" w14:textId="7D5243F6" w:rsidR="00437626" w:rsidRPr="00DE2262" w:rsidRDefault="00437626" w:rsidP="00437626">
      <w:pPr>
        <w:pStyle w:val="Rubrik2"/>
      </w:pPr>
      <w:bookmarkStart w:id="1" w:name="_Toc175578758"/>
      <w:r w:rsidRPr="00DE2262">
        <w:t>Förändringar sedan föregående version</w:t>
      </w:r>
      <w:bookmarkEnd w:id="1"/>
    </w:p>
    <w:p w14:paraId="7D80EBC3" w14:textId="74F16174" w:rsidR="00437626" w:rsidRPr="00DE2262" w:rsidRDefault="00175E91" w:rsidP="00437626">
      <w:r w:rsidRPr="00DE2262">
        <w:t xml:space="preserve">Riktlinjen ersätter tidigare riktlinje </w:t>
      </w:r>
      <w:r w:rsidRPr="00DE2262">
        <w:rPr>
          <w:i/>
          <w:iCs/>
        </w:rPr>
        <w:t>SÄS Processmodell för vårdverksamhet</w:t>
      </w:r>
      <w:r w:rsidRPr="00DE2262">
        <w:t>.</w:t>
      </w:r>
    </w:p>
    <w:p w14:paraId="581305E6" w14:textId="2A7B2BBD" w:rsidR="00437626" w:rsidRPr="00DE2262" w:rsidRDefault="00437626" w:rsidP="003E7EB5">
      <w:pPr>
        <w:spacing w:before="280" w:after="0" w:line="276" w:lineRule="auto"/>
        <w:rPr>
          <w:rFonts w:asciiTheme="majorHAnsi" w:hAnsiTheme="majorHAnsi" w:cstheme="majorHAnsi"/>
          <w:sz w:val="28"/>
          <w:szCs w:val="28"/>
        </w:rPr>
      </w:pPr>
      <w:r w:rsidRPr="00DE2262">
        <w:rPr>
          <w:rFonts w:asciiTheme="majorHAnsi" w:hAnsiTheme="majorHAnsi" w:cstheme="majorHAnsi"/>
          <w:sz w:val="28"/>
          <w:szCs w:val="28"/>
        </w:rPr>
        <w:t>Innehållsförteckning</w:t>
      </w:r>
    </w:p>
    <w:p w14:paraId="4B88C607" w14:textId="17A509F0" w:rsidR="00B96E1D" w:rsidRDefault="002F76AE">
      <w:pPr>
        <w:pStyle w:val="Innehll1"/>
        <w:rPr>
          <w:rFonts w:asciiTheme="minorHAnsi" w:eastAsiaTheme="minorEastAsia" w:hAnsiTheme="minorHAnsi" w:cstheme="minorBidi"/>
          <w:noProof/>
          <w:kern w:val="2"/>
          <w:sz w:val="22"/>
          <w:szCs w:val="22"/>
          <w14:ligatures w14:val="standardContextual"/>
        </w:rPr>
      </w:pPr>
      <w:r w:rsidRPr="00DE2262">
        <w:fldChar w:fldCharType="begin"/>
      </w:r>
      <w:r w:rsidRPr="00DE2262">
        <w:instrText xml:space="preserve"> TOC \h \z \t "Rubrik 2;1;Rubrik 3;2;Mellanrubrik VGR;3" </w:instrText>
      </w:r>
      <w:r w:rsidRPr="00DE2262">
        <w:fldChar w:fldCharType="separate"/>
      </w:r>
      <w:hyperlink w:anchor="_Toc175578757" w:history="1">
        <w:r w:rsidR="00B96E1D" w:rsidRPr="00D85F89">
          <w:rPr>
            <w:rStyle w:val="Hyperlnk"/>
            <w:rFonts w:eastAsia="MS Gothic"/>
            <w:noProof/>
          </w:rPr>
          <w:t>Sammanfattning</w:t>
        </w:r>
        <w:r w:rsidR="00B96E1D">
          <w:rPr>
            <w:noProof/>
            <w:webHidden/>
          </w:rPr>
          <w:tab/>
        </w:r>
        <w:r w:rsidR="00B96E1D">
          <w:rPr>
            <w:noProof/>
            <w:webHidden/>
          </w:rPr>
          <w:fldChar w:fldCharType="begin"/>
        </w:r>
        <w:r w:rsidR="00B96E1D">
          <w:rPr>
            <w:noProof/>
            <w:webHidden/>
          </w:rPr>
          <w:instrText xml:space="preserve"> PAGEREF _Toc175578757 \h </w:instrText>
        </w:r>
        <w:r w:rsidR="00B96E1D">
          <w:rPr>
            <w:noProof/>
            <w:webHidden/>
          </w:rPr>
        </w:r>
        <w:r w:rsidR="00B96E1D">
          <w:rPr>
            <w:noProof/>
            <w:webHidden/>
          </w:rPr>
          <w:fldChar w:fldCharType="separate"/>
        </w:r>
        <w:r w:rsidR="00B96E1D">
          <w:rPr>
            <w:noProof/>
            <w:webHidden/>
          </w:rPr>
          <w:t>1</w:t>
        </w:r>
        <w:r w:rsidR="00B96E1D">
          <w:rPr>
            <w:noProof/>
            <w:webHidden/>
          </w:rPr>
          <w:fldChar w:fldCharType="end"/>
        </w:r>
      </w:hyperlink>
    </w:p>
    <w:p w14:paraId="5921DE92" w14:textId="2D957ED3" w:rsidR="00B96E1D" w:rsidRDefault="0062516D">
      <w:pPr>
        <w:pStyle w:val="Innehll1"/>
        <w:rPr>
          <w:rFonts w:asciiTheme="minorHAnsi" w:eastAsiaTheme="minorEastAsia" w:hAnsiTheme="minorHAnsi" w:cstheme="minorBidi"/>
          <w:noProof/>
          <w:kern w:val="2"/>
          <w:sz w:val="22"/>
          <w:szCs w:val="22"/>
          <w14:ligatures w14:val="standardContextual"/>
        </w:rPr>
      </w:pPr>
      <w:hyperlink w:anchor="_Toc175578758" w:history="1">
        <w:r w:rsidR="00B96E1D" w:rsidRPr="00D85F89">
          <w:rPr>
            <w:rStyle w:val="Hyperlnk"/>
            <w:rFonts w:eastAsia="MS Gothic"/>
            <w:noProof/>
          </w:rPr>
          <w:t>Förändringar sedan föregående version</w:t>
        </w:r>
        <w:r w:rsidR="00B96E1D">
          <w:rPr>
            <w:noProof/>
            <w:webHidden/>
          </w:rPr>
          <w:tab/>
        </w:r>
        <w:r w:rsidR="00B96E1D">
          <w:rPr>
            <w:noProof/>
            <w:webHidden/>
          </w:rPr>
          <w:fldChar w:fldCharType="begin"/>
        </w:r>
        <w:r w:rsidR="00B96E1D">
          <w:rPr>
            <w:noProof/>
            <w:webHidden/>
          </w:rPr>
          <w:instrText xml:space="preserve"> PAGEREF _Toc175578758 \h </w:instrText>
        </w:r>
        <w:r w:rsidR="00B96E1D">
          <w:rPr>
            <w:noProof/>
            <w:webHidden/>
          </w:rPr>
        </w:r>
        <w:r w:rsidR="00B96E1D">
          <w:rPr>
            <w:noProof/>
            <w:webHidden/>
          </w:rPr>
          <w:fldChar w:fldCharType="separate"/>
        </w:r>
        <w:r w:rsidR="00B96E1D">
          <w:rPr>
            <w:noProof/>
            <w:webHidden/>
          </w:rPr>
          <w:t>1</w:t>
        </w:r>
        <w:r w:rsidR="00B96E1D">
          <w:rPr>
            <w:noProof/>
            <w:webHidden/>
          </w:rPr>
          <w:fldChar w:fldCharType="end"/>
        </w:r>
      </w:hyperlink>
    </w:p>
    <w:p w14:paraId="036473B0" w14:textId="12E11018" w:rsidR="00B96E1D" w:rsidRDefault="0062516D">
      <w:pPr>
        <w:pStyle w:val="Innehll1"/>
        <w:rPr>
          <w:rFonts w:asciiTheme="minorHAnsi" w:eastAsiaTheme="minorEastAsia" w:hAnsiTheme="minorHAnsi" w:cstheme="minorBidi"/>
          <w:noProof/>
          <w:kern w:val="2"/>
          <w:sz w:val="22"/>
          <w:szCs w:val="22"/>
          <w14:ligatures w14:val="standardContextual"/>
        </w:rPr>
      </w:pPr>
      <w:hyperlink w:anchor="_Toc175578759" w:history="1">
        <w:r w:rsidR="00B96E1D" w:rsidRPr="00D85F89">
          <w:rPr>
            <w:rStyle w:val="Hyperlnk"/>
            <w:rFonts w:eastAsia="MS Gothic"/>
            <w:noProof/>
          </w:rPr>
          <w:t>Vision</w:t>
        </w:r>
        <w:r w:rsidR="00B96E1D">
          <w:rPr>
            <w:noProof/>
            <w:webHidden/>
          </w:rPr>
          <w:tab/>
        </w:r>
        <w:r w:rsidR="00B96E1D">
          <w:rPr>
            <w:noProof/>
            <w:webHidden/>
          </w:rPr>
          <w:fldChar w:fldCharType="begin"/>
        </w:r>
        <w:r w:rsidR="00B96E1D">
          <w:rPr>
            <w:noProof/>
            <w:webHidden/>
          </w:rPr>
          <w:instrText xml:space="preserve"> PAGEREF _Toc175578759 \h </w:instrText>
        </w:r>
        <w:r w:rsidR="00B96E1D">
          <w:rPr>
            <w:noProof/>
            <w:webHidden/>
          </w:rPr>
        </w:r>
        <w:r w:rsidR="00B96E1D">
          <w:rPr>
            <w:noProof/>
            <w:webHidden/>
          </w:rPr>
          <w:fldChar w:fldCharType="separate"/>
        </w:r>
        <w:r w:rsidR="00B96E1D">
          <w:rPr>
            <w:noProof/>
            <w:webHidden/>
          </w:rPr>
          <w:t>2</w:t>
        </w:r>
        <w:r w:rsidR="00B96E1D">
          <w:rPr>
            <w:noProof/>
            <w:webHidden/>
          </w:rPr>
          <w:fldChar w:fldCharType="end"/>
        </w:r>
      </w:hyperlink>
    </w:p>
    <w:p w14:paraId="3FB6E8F3" w14:textId="1AFAF292" w:rsidR="00B96E1D" w:rsidRDefault="0062516D">
      <w:pPr>
        <w:pStyle w:val="Innehll1"/>
        <w:rPr>
          <w:rFonts w:asciiTheme="minorHAnsi" w:eastAsiaTheme="minorEastAsia" w:hAnsiTheme="minorHAnsi" w:cstheme="minorBidi"/>
          <w:noProof/>
          <w:kern w:val="2"/>
          <w:sz w:val="22"/>
          <w:szCs w:val="22"/>
          <w14:ligatures w14:val="standardContextual"/>
        </w:rPr>
      </w:pPr>
      <w:hyperlink w:anchor="_Toc175578760" w:history="1">
        <w:r w:rsidR="00B96E1D" w:rsidRPr="00D85F89">
          <w:rPr>
            <w:rStyle w:val="Hyperlnk"/>
            <w:rFonts w:eastAsia="MS Gothic"/>
            <w:noProof/>
          </w:rPr>
          <w:t>Bakgrund</w:t>
        </w:r>
        <w:r w:rsidR="00B96E1D">
          <w:rPr>
            <w:noProof/>
            <w:webHidden/>
          </w:rPr>
          <w:tab/>
        </w:r>
        <w:r w:rsidR="00B96E1D">
          <w:rPr>
            <w:noProof/>
            <w:webHidden/>
          </w:rPr>
          <w:fldChar w:fldCharType="begin"/>
        </w:r>
        <w:r w:rsidR="00B96E1D">
          <w:rPr>
            <w:noProof/>
            <w:webHidden/>
          </w:rPr>
          <w:instrText xml:space="preserve"> PAGEREF _Toc175578760 \h </w:instrText>
        </w:r>
        <w:r w:rsidR="00B96E1D">
          <w:rPr>
            <w:noProof/>
            <w:webHidden/>
          </w:rPr>
        </w:r>
        <w:r w:rsidR="00B96E1D">
          <w:rPr>
            <w:noProof/>
            <w:webHidden/>
          </w:rPr>
          <w:fldChar w:fldCharType="separate"/>
        </w:r>
        <w:r w:rsidR="00B96E1D">
          <w:rPr>
            <w:noProof/>
            <w:webHidden/>
          </w:rPr>
          <w:t>2</w:t>
        </w:r>
        <w:r w:rsidR="00B96E1D">
          <w:rPr>
            <w:noProof/>
            <w:webHidden/>
          </w:rPr>
          <w:fldChar w:fldCharType="end"/>
        </w:r>
      </w:hyperlink>
    </w:p>
    <w:p w14:paraId="67138D17" w14:textId="42C4BBAB" w:rsidR="00B96E1D" w:rsidRDefault="0062516D">
      <w:pPr>
        <w:pStyle w:val="Innehll1"/>
        <w:rPr>
          <w:rFonts w:asciiTheme="minorHAnsi" w:eastAsiaTheme="minorEastAsia" w:hAnsiTheme="minorHAnsi" w:cstheme="minorBidi"/>
          <w:noProof/>
          <w:kern w:val="2"/>
          <w:sz w:val="22"/>
          <w:szCs w:val="22"/>
          <w14:ligatures w14:val="standardContextual"/>
        </w:rPr>
      </w:pPr>
      <w:hyperlink w:anchor="_Toc175578761" w:history="1">
        <w:r w:rsidR="00B96E1D" w:rsidRPr="00D85F89">
          <w:rPr>
            <w:rStyle w:val="Hyperlnk"/>
            <w:rFonts w:eastAsia="MS Gothic"/>
            <w:noProof/>
          </w:rPr>
          <w:t>Strategi</w:t>
        </w:r>
        <w:r w:rsidR="00B96E1D">
          <w:rPr>
            <w:noProof/>
            <w:webHidden/>
          </w:rPr>
          <w:tab/>
        </w:r>
        <w:r w:rsidR="00B96E1D">
          <w:rPr>
            <w:noProof/>
            <w:webHidden/>
          </w:rPr>
          <w:fldChar w:fldCharType="begin"/>
        </w:r>
        <w:r w:rsidR="00B96E1D">
          <w:rPr>
            <w:noProof/>
            <w:webHidden/>
          </w:rPr>
          <w:instrText xml:space="preserve"> PAGEREF _Toc175578761 \h </w:instrText>
        </w:r>
        <w:r w:rsidR="00B96E1D">
          <w:rPr>
            <w:noProof/>
            <w:webHidden/>
          </w:rPr>
        </w:r>
        <w:r w:rsidR="00B96E1D">
          <w:rPr>
            <w:noProof/>
            <w:webHidden/>
          </w:rPr>
          <w:fldChar w:fldCharType="separate"/>
        </w:r>
        <w:r w:rsidR="00B96E1D">
          <w:rPr>
            <w:noProof/>
            <w:webHidden/>
          </w:rPr>
          <w:t>3</w:t>
        </w:r>
        <w:r w:rsidR="00B96E1D">
          <w:rPr>
            <w:noProof/>
            <w:webHidden/>
          </w:rPr>
          <w:fldChar w:fldCharType="end"/>
        </w:r>
      </w:hyperlink>
    </w:p>
    <w:p w14:paraId="74188AE3" w14:textId="66E818AD" w:rsidR="00B96E1D" w:rsidRDefault="0062516D">
      <w:pPr>
        <w:pStyle w:val="Innehll2"/>
        <w:rPr>
          <w:rFonts w:asciiTheme="minorHAnsi" w:eastAsiaTheme="minorEastAsia" w:hAnsiTheme="minorHAnsi" w:cstheme="minorBidi"/>
          <w:noProof/>
          <w:kern w:val="2"/>
          <w:sz w:val="22"/>
          <w:szCs w:val="22"/>
          <w14:ligatures w14:val="standardContextual"/>
        </w:rPr>
      </w:pPr>
      <w:hyperlink w:anchor="_Toc175578762" w:history="1">
        <w:r w:rsidR="00B96E1D" w:rsidRPr="00D85F89">
          <w:rPr>
            <w:rStyle w:val="Hyperlnk"/>
            <w:rFonts w:eastAsia="MS Gothic"/>
            <w:noProof/>
          </w:rPr>
          <w:t>Ledningssystem</w:t>
        </w:r>
        <w:r w:rsidR="00B96E1D">
          <w:rPr>
            <w:noProof/>
            <w:webHidden/>
          </w:rPr>
          <w:tab/>
        </w:r>
        <w:r w:rsidR="00B96E1D">
          <w:rPr>
            <w:noProof/>
            <w:webHidden/>
          </w:rPr>
          <w:fldChar w:fldCharType="begin"/>
        </w:r>
        <w:r w:rsidR="00B96E1D">
          <w:rPr>
            <w:noProof/>
            <w:webHidden/>
          </w:rPr>
          <w:instrText xml:space="preserve"> PAGEREF _Toc175578762 \h </w:instrText>
        </w:r>
        <w:r w:rsidR="00B96E1D">
          <w:rPr>
            <w:noProof/>
            <w:webHidden/>
          </w:rPr>
        </w:r>
        <w:r w:rsidR="00B96E1D">
          <w:rPr>
            <w:noProof/>
            <w:webHidden/>
          </w:rPr>
          <w:fldChar w:fldCharType="separate"/>
        </w:r>
        <w:r w:rsidR="00B96E1D">
          <w:rPr>
            <w:noProof/>
            <w:webHidden/>
          </w:rPr>
          <w:t>3</w:t>
        </w:r>
        <w:r w:rsidR="00B96E1D">
          <w:rPr>
            <w:noProof/>
            <w:webHidden/>
          </w:rPr>
          <w:fldChar w:fldCharType="end"/>
        </w:r>
      </w:hyperlink>
    </w:p>
    <w:p w14:paraId="6C951701" w14:textId="6E803761" w:rsidR="00B96E1D" w:rsidRDefault="0062516D">
      <w:pPr>
        <w:pStyle w:val="Innehll1"/>
        <w:rPr>
          <w:rFonts w:asciiTheme="minorHAnsi" w:eastAsiaTheme="minorEastAsia" w:hAnsiTheme="minorHAnsi" w:cstheme="minorBidi"/>
          <w:noProof/>
          <w:kern w:val="2"/>
          <w:sz w:val="22"/>
          <w:szCs w:val="22"/>
          <w14:ligatures w14:val="standardContextual"/>
        </w:rPr>
      </w:pPr>
      <w:hyperlink w:anchor="_Toc175578763" w:history="1">
        <w:r w:rsidR="00B96E1D" w:rsidRPr="00D85F89">
          <w:rPr>
            <w:rStyle w:val="Hyperlnk"/>
            <w:rFonts w:eastAsia="MS Gothic"/>
            <w:noProof/>
          </w:rPr>
          <w:t>Förutsättningar</w:t>
        </w:r>
        <w:r w:rsidR="00B96E1D">
          <w:rPr>
            <w:noProof/>
            <w:webHidden/>
          </w:rPr>
          <w:tab/>
        </w:r>
        <w:r w:rsidR="00B96E1D">
          <w:rPr>
            <w:noProof/>
            <w:webHidden/>
          </w:rPr>
          <w:fldChar w:fldCharType="begin"/>
        </w:r>
        <w:r w:rsidR="00B96E1D">
          <w:rPr>
            <w:noProof/>
            <w:webHidden/>
          </w:rPr>
          <w:instrText xml:space="preserve"> PAGEREF _Toc175578763 \h </w:instrText>
        </w:r>
        <w:r w:rsidR="00B96E1D">
          <w:rPr>
            <w:noProof/>
            <w:webHidden/>
          </w:rPr>
        </w:r>
        <w:r w:rsidR="00B96E1D">
          <w:rPr>
            <w:noProof/>
            <w:webHidden/>
          </w:rPr>
          <w:fldChar w:fldCharType="separate"/>
        </w:r>
        <w:r w:rsidR="00B96E1D">
          <w:rPr>
            <w:noProof/>
            <w:webHidden/>
          </w:rPr>
          <w:t>4</w:t>
        </w:r>
        <w:r w:rsidR="00B96E1D">
          <w:rPr>
            <w:noProof/>
            <w:webHidden/>
          </w:rPr>
          <w:fldChar w:fldCharType="end"/>
        </w:r>
      </w:hyperlink>
    </w:p>
    <w:p w14:paraId="2EA07AF9" w14:textId="4BE1448D" w:rsidR="00B96E1D" w:rsidRDefault="0062516D">
      <w:pPr>
        <w:pStyle w:val="Innehll2"/>
        <w:rPr>
          <w:rFonts w:asciiTheme="minorHAnsi" w:eastAsiaTheme="minorEastAsia" w:hAnsiTheme="minorHAnsi" w:cstheme="minorBidi"/>
          <w:noProof/>
          <w:kern w:val="2"/>
          <w:sz w:val="22"/>
          <w:szCs w:val="22"/>
          <w14:ligatures w14:val="standardContextual"/>
        </w:rPr>
      </w:pPr>
      <w:hyperlink w:anchor="_Toc175578764" w:history="1">
        <w:r w:rsidR="00B96E1D" w:rsidRPr="00D85F89">
          <w:rPr>
            <w:rStyle w:val="Hyperlnk"/>
            <w:rFonts w:eastAsia="MS Gothic"/>
            <w:noProof/>
          </w:rPr>
          <w:t>Ansvar</w:t>
        </w:r>
        <w:r w:rsidR="00B96E1D">
          <w:rPr>
            <w:noProof/>
            <w:webHidden/>
          </w:rPr>
          <w:tab/>
        </w:r>
        <w:r w:rsidR="00B96E1D">
          <w:rPr>
            <w:noProof/>
            <w:webHidden/>
          </w:rPr>
          <w:fldChar w:fldCharType="begin"/>
        </w:r>
        <w:r w:rsidR="00B96E1D">
          <w:rPr>
            <w:noProof/>
            <w:webHidden/>
          </w:rPr>
          <w:instrText xml:space="preserve"> PAGEREF _Toc175578764 \h </w:instrText>
        </w:r>
        <w:r w:rsidR="00B96E1D">
          <w:rPr>
            <w:noProof/>
            <w:webHidden/>
          </w:rPr>
        </w:r>
        <w:r w:rsidR="00B96E1D">
          <w:rPr>
            <w:noProof/>
            <w:webHidden/>
          </w:rPr>
          <w:fldChar w:fldCharType="separate"/>
        </w:r>
        <w:r w:rsidR="00B96E1D">
          <w:rPr>
            <w:noProof/>
            <w:webHidden/>
          </w:rPr>
          <w:t>4</w:t>
        </w:r>
        <w:r w:rsidR="00B96E1D">
          <w:rPr>
            <w:noProof/>
            <w:webHidden/>
          </w:rPr>
          <w:fldChar w:fldCharType="end"/>
        </w:r>
      </w:hyperlink>
    </w:p>
    <w:p w14:paraId="5D9A74CD" w14:textId="28210CF0" w:rsidR="00B96E1D" w:rsidRDefault="0062516D">
      <w:pPr>
        <w:pStyle w:val="Innehll2"/>
        <w:rPr>
          <w:rFonts w:asciiTheme="minorHAnsi" w:eastAsiaTheme="minorEastAsia" w:hAnsiTheme="minorHAnsi" w:cstheme="minorBidi"/>
          <w:noProof/>
          <w:kern w:val="2"/>
          <w:sz w:val="22"/>
          <w:szCs w:val="22"/>
          <w14:ligatures w14:val="standardContextual"/>
        </w:rPr>
      </w:pPr>
      <w:hyperlink w:anchor="_Toc175578765" w:history="1">
        <w:r w:rsidR="00B96E1D" w:rsidRPr="00D85F89">
          <w:rPr>
            <w:rStyle w:val="Hyperlnk"/>
            <w:rFonts w:eastAsia="MS Gothic"/>
            <w:noProof/>
          </w:rPr>
          <w:t>Definition medicinsk process</w:t>
        </w:r>
        <w:r w:rsidR="00B96E1D">
          <w:rPr>
            <w:noProof/>
            <w:webHidden/>
          </w:rPr>
          <w:tab/>
        </w:r>
        <w:r w:rsidR="00B96E1D">
          <w:rPr>
            <w:noProof/>
            <w:webHidden/>
          </w:rPr>
          <w:fldChar w:fldCharType="begin"/>
        </w:r>
        <w:r w:rsidR="00B96E1D">
          <w:rPr>
            <w:noProof/>
            <w:webHidden/>
          </w:rPr>
          <w:instrText xml:space="preserve"> PAGEREF _Toc175578765 \h </w:instrText>
        </w:r>
        <w:r w:rsidR="00B96E1D">
          <w:rPr>
            <w:noProof/>
            <w:webHidden/>
          </w:rPr>
        </w:r>
        <w:r w:rsidR="00B96E1D">
          <w:rPr>
            <w:noProof/>
            <w:webHidden/>
          </w:rPr>
          <w:fldChar w:fldCharType="separate"/>
        </w:r>
        <w:r w:rsidR="00B96E1D">
          <w:rPr>
            <w:noProof/>
            <w:webHidden/>
          </w:rPr>
          <w:t>5</w:t>
        </w:r>
        <w:r w:rsidR="00B96E1D">
          <w:rPr>
            <w:noProof/>
            <w:webHidden/>
          </w:rPr>
          <w:fldChar w:fldCharType="end"/>
        </w:r>
      </w:hyperlink>
    </w:p>
    <w:p w14:paraId="097FCE38" w14:textId="761923D2" w:rsidR="00B96E1D" w:rsidRDefault="0062516D">
      <w:pPr>
        <w:pStyle w:val="Innehll2"/>
        <w:rPr>
          <w:rFonts w:asciiTheme="minorHAnsi" w:eastAsiaTheme="minorEastAsia" w:hAnsiTheme="minorHAnsi" w:cstheme="minorBidi"/>
          <w:noProof/>
          <w:kern w:val="2"/>
          <w:sz w:val="22"/>
          <w:szCs w:val="22"/>
          <w14:ligatures w14:val="standardContextual"/>
        </w:rPr>
      </w:pPr>
      <w:hyperlink w:anchor="_Toc175578766" w:history="1">
        <w:r w:rsidR="00B96E1D" w:rsidRPr="00D85F89">
          <w:rPr>
            <w:rStyle w:val="Hyperlnk"/>
            <w:rFonts w:eastAsia="MS Gothic"/>
            <w:noProof/>
          </w:rPr>
          <w:t>Principer för SÄS medicinsk process</w:t>
        </w:r>
        <w:r w:rsidR="00B96E1D">
          <w:rPr>
            <w:noProof/>
            <w:webHidden/>
          </w:rPr>
          <w:tab/>
        </w:r>
        <w:r w:rsidR="00B96E1D">
          <w:rPr>
            <w:noProof/>
            <w:webHidden/>
          </w:rPr>
          <w:fldChar w:fldCharType="begin"/>
        </w:r>
        <w:r w:rsidR="00B96E1D">
          <w:rPr>
            <w:noProof/>
            <w:webHidden/>
          </w:rPr>
          <w:instrText xml:space="preserve"> PAGEREF _Toc175578766 \h </w:instrText>
        </w:r>
        <w:r w:rsidR="00B96E1D">
          <w:rPr>
            <w:noProof/>
            <w:webHidden/>
          </w:rPr>
        </w:r>
        <w:r w:rsidR="00B96E1D">
          <w:rPr>
            <w:noProof/>
            <w:webHidden/>
          </w:rPr>
          <w:fldChar w:fldCharType="separate"/>
        </w:r>
        <w:r w:rsidR="00B96E1D">
          <w:rPr>
            <w:noProof/>
            <w:webHidden/>
          </w:rPr>
          <w:t>5</w:t>
        </w:r>
        <w:r w:rsidR="00B96E1D">
          <w:rPr>
            <w:noProof/>
            <w:webHidden/>
          </w:rPr>
          <w:fldChar w:fldCharType="end"/>
        </w:r>
      </w:hyperlink>
    </w:p>
    <w:p w14:paraId="0716E37C" w14:textId="27CCF6E4" w:rsidR="00B96E1D" w:rsidRDefault="0062516D">
      <w:pPr>
        <w:pStyle w:val="Innehll3"/>
        <w:rPr>
          <w:rFonts w:asciiTheme="minorHAnsi" w:eastAsiaTheme="minorEastAsia" w:hAnsiTheme="minorHAnsi" w:cstheme="minorBidi"/>
          <w:noProof/>
          <w:kern w:val="2"/>
          <w:sz w:val="22"/>
          <w:szCs w:val="22"/>
          <w14:ligatures w14:val="standardContextual"/>
        </w:rPr>
      </w:pPr>
      <w:hyperlink w:anchor="_Toc175578767" w:history="1">
        <w:r w:rsidR="00B96E1D" w:rsidRPr="00D85F89">
          <w:rPr>
            <w:rStyle w:val="Hyperlnk"/>
            <w:rFonts w:eastAsia="MS Gothic"/>
            <w:noProof/>
          </w:rPr>
          <w:t>Principer</w:t>
        </w:r>
        <w:r w:rsidR="00B96E1D">
          <w:rPr>
            <w:noProof/>
            <w:webHidden/>
          </w:rPr>
          <w:tab/>
        </w:r>
        <w:r w:rsidR="00B96E1D">
          <w:rPr>
            <w:noProof/>
            <w:webHidden/>
          </w:rPr>
          <w:fldChar w:fldCharType="begin"/>
        </w:r>
        <w:r w:rsidR="00B96E1D">
          <w:rPr>
            <w:noProof/>
            <w:webHidden/>
          </w:rPr>
          <w:instrText xml:space="preserve"> PAGEREF _Toc175578767 \h </w:instrText>
        </w:r>
        <w:r w:rsidR="00B96E1D">
          <w:rPr>
            <w:noProof/>
            <w:webHidden/>
          </w:rPr>
        </w:r>
        <w:r w:rsidR="00B96E1D">
          <w:rPr>
            <w:noProof/>
            <w:webHidden/>
          </w:rPr>
          <w:fldChar w:fldCharType="separate"/>
        </w:r>
        <w:r w:rsidR="00B96E1D">
          <w:rPr>
            <w:noProof/>
            <w:webHidden/>
          </w:rPr>
          <w:t>5</w:t>
        </w:r>
        <w:r w:rsidR="00B96E1D">
          <w:rPr>
            <w:noProof/>
            <w:webHidden/>
          </w:rPr>
          <w:fldChar w:fldCharType="end"/>
        </w:r>
      </w:hyperlink>
    </w:p>
    <w:p w14:paraId="1421B4D0" w14:textId="783F5255" w:rsidR="00B96E1D" w:rsidRDefault="0062516D">
      <w:pPr>
        <w:pStyle w:val="Innehll2"/>
        <w:rPr>
          <w:rFonts w:asciiTheme="minorHAnsi" w:eastAsiaTheme="minorEastAsia" w:hAnsiTheme="minorHAnsi" w:cstheme="minorBidi"/>
          <w:noProof/>
          <w:kern w:val="2"/>
          <w:sz w:val="22"/>
          <w:szCs w:val="22"/>
          <w14:ligatures w14:val="standardContextual"/>
        </w:rPr>
      </w:pPr>
      <w:hyperlink w:anchor="_Toc175578768" w:history="1">
        <w:r w:rsidR="00B96E1D" w:rsidRPr="00D85F89">
          <w:rPr>
            <w:rStyle w:val="Hyperlnk"/>
            <w:rFonts w:eastAsia="MS Gothic"/>
            <w:noProof/>
          </w:rPr>
          <w:t>Organisation</w:t>
        </w:r>
        <w:r w:rsidR="00B96E1D">
          <w:rPr>
            <w:noProof/>
            <w:webHidden/>
          </w:rPr>
          <w:tab/>
        </w:r>
        <w:r w:rsidR="00B96E1D">
          <w:rPr>
            <w:noProof/>
            <w:webHidden/>
          </w:rPr>
          <w:fldChar w:fldCharType="begin"/>
        </w:r>
        <w:r w:rsidR="00B96E1D">
          <w:rPr>
            <w:noProof/>
            <w:webHidden/>
          </w:rPr>
          <w:instrText xml:space="preserve"> PAGEREF _Toc175578768 \h </w:instrText>
        </w:r>
        <w:r w:rsidR="00B96E1D">
          <w:rPr>
            <w:noProof/>
            <w:webHidden/>
          </w:rPr>
        </w:r>
        <w:r w:rsidR="00B96E1D">
          <w:rPr>
            <w:noProof/>
            <w:webHidden/>
          </w:rPr>
          <w:fldChar w:fldCharType="separate"/>
        </w:r>
        <w:r w:rsidR="00B96E1D">
          <w:rPr>
            <w:noProof/>
            <w:webHidden/>
          </w:rPr>
          <w:t>6</w:t>
        </w:r>
        <w:r w:rsidR="00B96E1D">
          <w:rPr>
            <w:noProof/>
            <w:webHidden/>
          </w:rPr>
          <w:fldChar w:fldCharType="end"/>
        </w:r>
      </w:hyperlink>
    </w:p>
    <w:p w14:paraId="6C223BD8" w14:textId="7B0A4E04" w:rsidR="00B96E1D" w:rsidRDefault="0062516D">
      <w:pPr>
        <w:pStyle w:val="Innehll3"/>
        <w:rPr>
          <w:rFonts w:asciiTheme="minorHAnsi" w:eastAsiaTheme="minorEastAsia" w:hAnsiTheme="minorHAnsi" w:cstheme="minorBidi"/>
          <w:noProof/>
          <w:kern w:val="2"/>
          <w:sz w:val="22"/>
          <w:szCs w:val="22"/>
          <w14:ligatures w14:val="standardContextual"/>
        </w:rPr>
      </w:pPr>
      <w:hyperlink w:anchor="_Toc175578769" w:history="1">
        <w:r w:rsidR="00B96E1D" w:rsidRPr="00D85F89">
          <w:rPr>
            <w:rStyle w:val="Hyperlnk"/>
            <w:rFonts w:eastAsia="MS Gothic"/>
            <w:noProof/>
          </w:rPr>
          <w:t>Verksamhet</w:t>
        </w:r>
        <w:r w:rsidR="00B96E1D">
          <w:rPr>
            <w:noProof/>
            <w:webHidden/>
          </w:rPr>
          <w:tab/>
        </w:r>
        <w:r w:rsidR="00B96E1D">
          <w:rPr>
            <w:noProof/>
            <w:webHidden/>
          </w:rPr>
          <w:fldChar w:fldCharType="begin"/>
        </w:r>
        <w:r w:rsidR="00B96E1D">
          <w:rPr>
            <w:noProof/>
            <w:webHidden/>
          </w:rPr>
          <w:instrText xml:space="preserve"> PAGEREF _Toc175578769 \h </w:instrText>
        </w:r>
        <w:r w:rsidR="00B96E1D">
          <w:rPr>
            <w:noProof/>
            <w:webHidden/>
          </w:rPr>
        </w:r>
        <w:r w:rsidR="00B96E1D">
          <w:rPr>
            <w:noProof/>
            <w:webHidden/>
          </w:rPr>
          <w:fldChar w:fldCharType="separate"/>
        </w:r>
        <w:r w:rsidR="00B96E1D">
          <w:rPr>
            <w:noProof/>
            <w:webHidden/>
          </w:rPr>
          <w:t>6</w:t>
        </w:r>
        <w:r w:rsidR="00B96E1D">
          <w:rPr>
            <w:noProof/>
            <w:webHidden/>
          </w:rPr>
          <w:fldChar w:fldCharType="end"/>
        </w:r>
      </w:hyperlink>
    </w:p>
    <w:p w14:paraId="785EB4B8" w14:textId="1F49C73E" w:rsidR="00B96E1D" w:rsidRDefault="0062516D">
      <w:pPr>
        <w:pStyle w:val="Innehll3"/>
        <w:rPr>
          <w:rFonts w:asciiTheme="minorHAnsi" w:eastAsiaTheme="minorEastAsia" w:hAnsiTheme="minorHAnsi" w:cstheme="minorBidi"/>
          <w:noProof/>
          <w:kern w:val="2"/>
          <w:sz w:val="22"/>
          <w:szCs w:val="22"/>
          <w14:ligatures w14:val="standardContextual"/>
        </w:rPr>
      </w:pPr>
      <w:hyperlink w:anchor="_Toc175578770" w:history="1">
        <w:r w:rsidR="00B96E1D" w:rsidRPr="00D85F89">
          <w:rPr>
            <w:rStyle w:val="Hyperlnk"/>
            <w:rFonts w:eastAsia="MS Gothic"/>
            <w:noProof/>
          </w:rPr>
          <w:t>SÄS Förvaltning</w:t>
        </w:r>
        <w:r w:rsidR="00B96E1D">
          <w:rPr>
            <w:noProof/>
            <w:webHidden/>
          </w:rPr>
          <w:tab/>
        </w:r>
        <w:r w:rsidR="00B96E1D">
          <w:rPr>
            <w:noProof/>
            <w:webHidden/>
          </w:rPr>
          <w:fldChar w:fldCharType="begin"/>
        </w:r>
        <w:r w:rsidR="00B96E1D">
          <w:rPr>
            <w:noProof/>
            <w:webHidden/>
          </w:rPr>
          <w:instrText xml:space="preserve"> PAGEREF _Toc175578770 \h </w:instrText>
        </w:r>
        <w:r w:rsidR="00B96E1D">
          <w:rPr>
            <w:noProof/>
            <w:webHidden/>
          </w:rPr>
        </w:r>
        <w:r w:rsidR="00B96E1D">
          <w:rPr>
            <w:noProof/>
            <w:webHidden/>
          </w:rPr>
          <w:fldChar w:fldCharType="separate"/>
        </w:r>
        <w:r w:rsidR="00B96E1D">
          <w:rPr>
            <w:noProof/>
            <w:webHidden/>
          </w:rPr>
          <w:t>6</w:t>
        </w:r>
        <w:r w:rsidR="00B96E1D">
          <w:rPr>
            <w:noProof/>
            <w:webHidden/>
          </w:rPr>
          <w:fldChar w:fldCharType="end"/>
        </w:r>
      </w:hyperlink>
    </w:p>
    <w:p w14:paraId="6447DC5F" w14:textId="73A556F8" w:rsidR="00B96E1D" w:rsidRDefault="0062516D">
      <w:pPr>
        <w:pStyle w:val="Innehll3"/>
        <w:rPr>
          <w:rFonts w:asciiTheme="minorHAnsi" w:eastAsiaTheme="minorEastAsia" w:hAnsiTheme="minorHAnsi" w:cstheme="minorBidi"/>
          <w:noProof/>
          <w:kern w:val="2"/>
          <w:sz w:val="22"/>
          <w:szCs w:val="22"/>
          <w14:ligatures w14:val="standardContextual"/>
        </w:rPr>
      </w:pPr>
      <w:hyperlink w:anchor="_Toc175578771" w:history="1">
        <w:r w:rsidR="00B96E1D" w:rsidRPr="00D85F89">
          <w:rPr>
            <w:rStyle w:val="Hyperlnk"/>
            <w:rFonts w:eastAsia="MS Gothic"/>
            <w:noProof/>
          </w:rPr>
          <w:t>Regionalt</w:t>
        </w:r>
        <w:r w:rsidR="00B96E1D">
          <w:rPr>
            <w:noProof/>
            <w:webHidden/>
          </w:rPr>
          <w:tab/>
        </w:r>
        <w:r w:rsidR="00B96E1D">
          <w:rPr>
            <w:noProof/>
            <w:webHidden/>
          </w:rPr>
          <w:fldChar w:fldCharType="begin"/>
        </w:r>
        <w:r w:rsidR="00B96E1D">
          <w:rPr>
            <w:noProof/>
            <w:webHidden/>
          </w:rPr>
          <w:instrText xml:space="preserve"> PAGEREF _Toc175578771 \h </w:instrText>
        </w:r>
        <w:r w:rsidR="00B96E1D">
          <w:rPr>
            <w:noProof/>
            <w:webHidden/>
          </w:rPr>
        </w:r>
        <w:r w:rsidR="00B96E1D">
          <w:rPr>
            <w:noProof/>
            <w:webHidden/>
          </w:rPr>
          <w:fldChar w:fldCharType="separate"/>
        </w:r>
        <w:r w:rsidR="00B96E1D">
          <w:rPr>
            <w:noProof/>
            <w:webHidden/>
          </w:rPr>
          <w:t>7</w:t>
        </w:r>
        <w:r w:rsidR="00B96E1D">
          <w:rPr>
            <w:noProof/>
            <w:webHidden/>
          </w:rPr>
          <w:fldChar w:fldCharType="end"/>
        </w:r>
      </w:hyperlink>
    </w:p>
    <w:p w14:paraId="33DE0726" w14:textId="76352394" w:rsidR="00B96E1D" w:rsidRDefault="0062516D">
      <w:pPr>
        <w:pStyle w:val="Innehll2"/>
        <w:rPr>
          <w:rFonts w:asciiTheme="minorHAnsi" w:eastAsiaTheme="minorEastAsia" w:hAnsiTheme="minorHAnsi" w:cstheme="minorBidi"/>
          <w:noProof/>
          <w:kern w:val="2"/>
          <w:sz w:val="22"/>
          <w:szCs w:val="22"/>
          <w14:ligatures w14:val="standardContextual"/>
        </w:rPr>
      </w:pPr>
      <w:hyperlink w:anchor="_Toc175578772" w:history="1">
        <w:r w:rsidR="00B96E1D" w:rsidRPr="00D85F89">
          <w:rPr>
            <w:rStyle w:val="Hyperlnk"/>
            <w:rFonts w:eastAsia="MS Gothic"/>
            <w:noProof/>
          </w:rPr>
          <w:t>Ekonomimodell</w:t>
        </w:r>
        <w:r w:rsidR="00B96E1D">
          <w:rPr>
            <w:noProof/>
            <w:webHidden/>
          </w:rPr>
          <w:tab/>
        </w:r>
        <w:r w:rsidR="00B96E1D">
          <w:rPr>
            <w:noProof/>
            <w:webHidden/>
          </w:rPr>
          <w:fldChar w:fldCharType="begin"/>
        </w:r>
        <w:r w:rsidR="00B96E1D">
          <w:rPr>
            <w:noProof/>
            <w:webHidden/>
          </w:rPr>
          <w:instrText xml:space="preserve"> PAGEREF _Toc175578772 \h </w:instrText>
        </w:r>
        <w:r w:rsidR="00B96E1D">
          <w:rPr>
            <w:noProof/>
            <w:webHidden/>
          </w:rPr>
        </w:r>
        <w:r w:rsidR="00B96E1D">
          <w:rPr>
            <w:noProof/>
            <w:webHidden/>
          </w:rPr>
          <w:fldChar w:fldCharType="separate"/>
        </w:r>
        <w:r w:rsidR="00B96E1D">
          <w:rPr>
            <w:noProof/>
            <w:webHidden/>
          </w:rPr>
          <w:t>7</w:t>
        </w:r>
        <w:r w:rsidR="00B96E1D">
          <w:rPr>
            <w:noProof/>
            <w:webHidden/>
          </w:rPr>
          <w:fldChar w:fldCharType="end"/>
        </w:r>
      </w:hyperlink>
    </w:p>
    <w:p w14:paraId="67C50017" w14:textId="1C677EC9" w:rsidR="00B96E1D" w:rsidRDefault="0062516D">
      <w:pPr>
        <w:pStyle w:val="Innehll2"/>
        <w:rPr>
          <w:rFonts w:asciiTheme="minorHAnsi" w:eastAsiaTheme="minorEastAsia" w:hAnsiTheme="minorHAnsi" w:cstheme="minorBidi"/>
          <w:noProof/>
          <w:kern w:val="2"/>
          <w:sz w:val="22"/>
          <w:szCs w:val="22"/>
          <w14:ligatures w14:val="standardContextual"/>
        </w:rPr>
      </w:pPr>
      <w:hyperlink w:anchor="_Toc175578773" w:history="1">
        <w:r w:rsidR="00B96E1D" w:rsidRPr="00D85F89">
          <w:rPr>
            <w:rStyle w:val="Hyperlnk"/>
            <w:rFonts w:eastAsia="MS Gothic"/>
            <w:noProof/>
          </w:rPr>
          <w:t>Indikatorer och resultat</w:t>
        </w:r>
        <w:r w:rsidR="00B96E1D">
          <w:rPr>
            <w:noProof/>
            <w:webHidden/>
          </w:rPr>
          <w:tab/>
        </w:r>
        <w:r w:rsidR="00B96E1D">
          <w:rPr>
            <w:noProof/>
            <w:webHidden/>
          </w:rPr>
          <w:fldChar w:fldCharType="begin"/>
        </w:r>
        <w:r w:rsidR="00B96E1D">
          <w:rPr>
            <w:noProof/>
            <w:webHidden/>
          </w:rPr>
          <w:instrText xml:space="preserve"> PAGEREF _Toc175578773 \h </w:instrText>
        </w:r>
        <w:r w:rsidR="00B96E1D">
          <w:rPr>
            <w:noProof/>
            <w:webHidden/>
          </w:rPr>
        </w:r>
        <w:r w:rsidR="00B96E1D">
          <w:rPr>
            <w:noProof/>
            <w:webHidden/>
          </w:rPr>
          <w:fldChar w:fldCharType="separate"/>
        </w:r>
        <w:r w:rsidR="00B96E1D">
          <w:rPr>
            <w:noProof/>
            <w:webHidden/>
          </w:rPr>
          <w:t>7</w:t>
        </w:r>
        <w:r w:rsidR="00B96E1D">
          <w:rPr>
            <w:noProof/>
            <w:webHidden/>
          </w:rPr>
          <w:fldChar w:fldCharType="end"/>
        </w:r>
      </w:hyperlink>
    </w:p>
    <w:p w14:paraId="0BA1508B" w14:textId="337F36A3" w:rsidR="00B96E1D" w:rsidRDefault="0062516D">
      <w:pPr>
        <w:pStyle w:val="Innehll3"/>
        <w:rPr>
          <w:rFonts w:asciiTheme="minorHAnsi" w:eastAsiaTheme="minorEastAsia" w:hAnsiTheme="minorHAnsi" w:cstheme="minorBidi"/>
          <w:noProof/>
          <w:kern w:val="2"/>
          <w:sz w:val="22"/>
          <w:szCs w:val="22"/>
          <w14:ligatures w14:val="standardContextual"/>
        </w:rPr>
      </w:pPr>
      <w:hyperlink w:anchor="_Toc175578774" w:history="1">
        <w:r w:rsidR="00B96E1D" w:rsidRPr="00D85F89">
          <w:rPr>
            <w:rStyle w:val="Hyperlnk"/>
            <w:rFonts w:eastAsia="MS Gothic"/>
            <w:noProof/>
          </w:rPr>
          <w:t>Regionala system</w:t>
        </w:r>
        <w:r w:rsidR="00B96E1D">
          <w:rPr>
            <w:noProof/>
            <w:webHidden/>
          </w:rPr>
          <w:tab/>
        </w:r>
        <w:r w:rsidR="00B96E1D">
          <w:rPr>
            <w:noProof/>
            <w:webHidden/>
          </w:rPr>
          <w:fldChar w:fldCharType="begin"/>
        </w:r>
        <w:r w:rsidR="00B96E1D">
          <w:rPr>
            <w:noProof/>
            <w:webHidden/>
          </w:rPr>
          <w:instrText xml:space="preserve"> PAGEREF _Toc175578774 \h </w:instrText>
        </w:r>
        <w:r w:rsidR="00B96E1D">
          <w:rPr>
            <w:noProof/>
            <w:webHidden/>
          </w:rPr>
        </w:r>
        <w:r w:rsidR="00B96E1D">
          <w:rPr>
            <w:noProof/>
            <w:webHidden/>
          </w:rPr>
          <w:fldChar w:fldCharType="separate"/>
        </w:r>
        <w:r w:rsidR="00B96E1D">
          <w:rPr>
            <w:noProof/>
            <w:webHidden/>
          </w:rPr>
          <w:t>7</w:t>
        </w:r>
        <w:r w:rsidR="00B96E1D">
          <w:rPr>
            <w:noProof/>
            <w:webHidden/>
          </w:rPr>
          <w:fldChar w:fldCharType="end"/>
        </w:r>
      </w:hyperlink>
    </w:p>
    <w:p w14:paraId="469BA456" w14:textId="3D2C750E" w:rsidR="00B96E1D" w:rsidRDefault="0062516D">
      <w:pPr>
        <w:pStyle w:val="Innehll3"/>
        <w:rPr>
          <w:rFonts w:asciiTheme="minorHAnsi" w:eastAsiaTheme="minorEastAsia" w:hAnsiTheme="minorHAnsi" w:cstheme="minorBidi"/>
          <w:noProof/>
          <w:kern w:val="2"/>
          <w:sz w:val="22"/>
          <w:szCs w:val="22"/>
          <w14:ligatures w14:val="standardContextual"/>
        </w:rPr>
      </w:pPr>
      <w:hyperlink w:anchor="_Toc175578775" w:history="1">
        <w:r w:rsidR="00B96E1D" w:rsidRPr="00D85F89">
          <w:rPr>
            <w:rStyle w:val="Hyperlnk"/>
            <w:rFonts w:eastAsia="MS Gothic"/>
            <w:noProof/>
          </w:rPr>
          <w:t>Nationella kvalitetsregister</w:t>
        </w:r>
        <w:r w:rsidR="00B96E1D">
          <w:rPr>
            <w:noProof/>
            <w:webHidden/>
          </w:rPr>
          <w:tab/>
        </w:r>
        <w:r w:rsidR="00B96E1D">
          <w:rPr>
            <w:noProof/>
            <w:webHidden/>
          </w:rPr>
          <w:fldChar w:fldCharType="begin"/>
        </w:r>
        <w:r w:rsidR="00B96E1D">
          <w:rPr>
            <w:noProof/>
            <w:webHidden/>
          </w:rPr>
          <w:instrText xml:space="preserve"> PAGEREF _Toc175578775 \h </w:instrText>
        </w:r>
        <w:r w:rsidR="00B96E1D">
          <w:rPr>
            <w:noProof/>
            <w:webHidden/>
          </w:rPr>
        </w:r>
        <w:r w:rsidR="00B96E1D">
          <w:rPr>
            <w:noProof/>
            <w:webHidden/>
          </w:rPr>
          <w:fldChar w:fldCharType="separate"/>
        </w:r>
        <w:r w:rsidR="00B96E1D">
          <w:rPr>
            <w:noProof/>
            <w:webHidden/>
          </w:rPr>
          <w:t>8</w:t>
        </w:r>
        <w:r w:rsidR="00B96E1D">
          <w:rPr>
            <w:noProof/>
            <w:webHidden/>
          </w:rPr>
          <w:fldChar w:fldCharType="end"/>
        </w:r>
      </w:hyperlink>
    </w:p>
    <w:p w14:paraId="5BFC47CA" w14:textId="01E010EA" w:rsidR="00B96E1D" w:rsidRDefault="0062516D">
      <w:pPr>
        <w:pStyle w:val="Innehll3"/>
        <w:rPr>
          <w:rFonts w:asciiTheme="minorHAnsi" w:eastAsiaTheme="minorEastAsia" w:hAnsiTheme="minorHAnsi" w:cstheme="minorBidi"/>
          <w:noProof/>
          <w:kern w:val="2"/>
          <w:sz w:val="22"/>
          <w:szCs w:val="22"/>
          <w14:ligatures w14:val="standardContextual"/>
        </w:rPr>
      </w:pPr>
      <w:hyperlink w:anchor="_Toc175578776" w:history="1">
        <w:r w:rsidR="00B96E1D" w:rsidRPr="00D85F89">
          <w:rPr>
            <w:rStyle w:val="Hyperlnk"/>
            <w:rFonts w:eastAsia="MS Gothic"/>
            <w:noProof/>
          </w:rPr>
          <w:t>Nationella register</w:t>
        </w:r>
        <w:r w:rsidR="00B96E1D">
          <w:rPr>
            <w:noProof/>
            <w:webHidden/>
          </w:rPr>
          <w:tab/>
        </w:r>
        <w:r w:rsidR="00B96E1D">
          <w:rPr>
            <w:noProof/>
            <w:webHidden/>
          </w:rPr>
          <w:fldChar w:fldCharType="begin"/>
        </w:r>
        <w:r w:rsidR="00B96E1D">
          <w:rPr>
            <w:noProof/>
            <w:webHidden/>
          </w:rPr>
          <w:instrText xml:space="preserve"> PAGEREF _Toc175578776 \h </w:instrText>
        </w:r>
        <w:r w:rsidR="00B96E1D">
          <w:rPr>
            <w:noProof/>
            <w:webHidden/>
          </w:rPr>
        </w:r>
        <w:r w:rsidR="00B96E1D">
          <w:rPr>
            <w:noProof/>
            <w:webHidden/>
          </w:rPr>
          <w:fldChar w:fldCharType="separate"/>
        </w:r>
        <w:r w:rsidR="00B96E1D">
          <w:rPr>
            <w:noProof/>
            <w:webHidden/>
          </w:rPr>
          <w:t>8</w:t>
        </w:r>
        <w:r w:rsidR="00B96E1D">
          <w:rPr>
            <w:noProof/>
            <w:webHidden/>
          </w:rPr>
          <w:fldChar w:fldCharType="end"/>
        </w:r>
      </w:hyperlink>
    </w:p>
    <w:p w14:paraId="785AF456" w14:textId="75861577" w:rsidR="00B96E1D" w:rsidRDefault="0062516D">
      <w:pPr>
        <w:pStyle w:val="Innehll3"/>
        <w:rPr>
          <w:rFonts w:asciiTheme="minorHAnsi" w:eastAsiaTheme="minorEastAsia" w:hAnsiTheme="minorHAnsi" w:cstheme="minorBidi"/>
          <w:noProof/>
          <w:kern w:val="2"/>
          <w:sz w:val="22"/>
          <w:szCs w:val="22"/>
          <w14:ligatures w14:val="standardContextual"/>
        </w:rPr>
      </w:pPr>
      <w:hyperlink w:anchor="_Toc175578777" w:history="1">
        <w:r w:rsidR="00B96E1D" w:rsidRPr="00D85F89">
          <w:rPr>
            <w:rStyle w:val="Hyperlnk"/>
            <w:rFonts w:eastAsia="MS Gothic"/>
            <w:noProof/>
          </w:rPr>
          <w:t>Europa</w:t>
        </w:r>
        <w:r w:rsidR="00B96E1D">
          <w:rPr>
            <w:noProof/>
            <w:webHidden/>
          </w:rPr>
          <w:tab/>
        </w:r>
        <w:r w:rsidR="00B96E1D">
          <w:rPr>
            <w:noProof/>
            <w:webHidden/>
          </w:rPr>
          <w:fldChar w:fldCharType="begin"/>
        </w:r>
        <w:r w:rsidR="00B96E1D">
          <w:rPr>
            <w:noProof/>
            <w:webHidden/>
          </w:rPr>
          <w:instrText xml:space="preserve"> PAGEREF _Toc175578777 \h </w:instrText>
        </w:r>
        <w:r w:rsidR="00B96E1D">
          <w:rPr>
            <w:noProof/>
            <w:webHidden/>
          </w:rPr>
        </w:r>
        <w:r w:rsidR="00B96E1D">
          <w:rPr>
            <w:noProof/>
            <w:webHidden/>
          </w:rPr>
          <w:fldChar w:fldCharType="separate"/>
        </w:r>
        <w:r w:rsidR="00B96E1D">
          <w:rPr>
            <w:noProof/>
            <w:webHidden/>
          </w:rPr>
          <w:t>8</w:t>
        </w:r>
        <w:r w:rsidR="00B96E1D">
          <w:rPr>
            <w:noProof/>
            <w:webHidden/>
          </w:rPr>
          <w:fldChar w:fldCharType="end"/>
        </w:r>
      </w:hyperlink>
    </w:p>
    <w:p w14:paraId="545C6CEB" w14:textId="734D7A70" w:rsidR="00B96E1D" w:rsidRDefault="0062516D">
      <w:pPr>
        <w:pStyle w:val="Innehll1"/>
        <w:rPr>
          <w:rFonts w:asciiTheme="minorHAnsi" w:eastAsiaTheme="minorEastAsia" w:hAnsiTheme="minorHAnsi" w:cstheme="minorBidi"/>
          <w:noProof/>
          <w:kern w:val="2"/>
          <w:sz w:val="22"/>
          <w:szCs w:val="22"/>
          <w14:ligatures w14:val="standardContextual"/>
        </w:rPr>
      </w:pPr>
      <w:hyperlink w:anchor="_Toc175578778" w:history="1">
        <w:r w:rsidR="00B96E1D" w:rsidRPr="00D85F89">
          <w:rPr>
            <w:rStyle w:val="Hyperlnk"/>
            <w:rFonts w:eastAsia="MS Gothic"/>
            <w:noProof/>
          </w:rPr>
          <w:t>Genomförande</w:t>
        </w:r>
        <w:r w:rsidR="00B96E1D">
          <w:rPr>
            <w:noProof/>
            <w:webHidden/>
          </w:rPr>
          <w:tab/>
        </w:r>
        <w:r w:rsidR="00B96E1D">
          <w:rPr>
            <w:noProof/>
            <w:webHidden/>
          </w:rPr>
          <w:fldChar w:fldCharType="begin"/>
        </w:r>
        <w:r w:rsidR="00B96E1D">
          <w:rPr>
            <w:noProof/>
            <w:webHidden/>
          </w:rPr>
          <w:instrText xml:space="preserve"> PAGEREF _Toc175578778 \h </w:instrText>
        </w:r>
        <w:r w:rsidR="00B96E1D">
          <w:rPr>
            <w:noProof/>
            <w:webHidden/>
          </w:rPr>
        </w:r>
        <w:r w:rsidR="00B96E1D">
          <w:rPr>
            <w:noProof/>
            <w:webHidden/>
          </w:rPr>
          <w:fldChar w:fldCharType="separate"/>
        </w:r>
        <w:r w:rsidR="00B96E1D">
          <w:rPr>
            <w:noProof/>
            <w:webHidden/>
          </w:rPr>
          <w:t>8</w:t>
        </w:r>
        <w:r w:rsidR="00B96E1D">
          <w:rPr>
            <w:noProof/>
            <w:webHidden/>
          </w:rPr>
          <w:fldChar w:fldCharType="end"/>
        </w:r>
      </w:hyperlink>
    </w:p>
    <w:p w14:paraId="78CB5FF0" w14:textId="754348F3" w:rsidR="00B96E1D" w:rsidRDefault="0062516D">
      <w:pPr>
        <w:pStyle w:val="Innehll2"/>
        <w:rPr>
          <w:rFonts w:asciiTheme="minorHAnsi" w:eastAsiaTheme="minorEastAsia" w:hAnsiTheme="minorHAnsi" w:cstheme="minorBidi"/>
          <w:noProof/>
          <w:kern w:val="2"/>
          <w:sz w:val="22"/>
          <w:szCs w:val="22"/>
          <w14:ligatures w14:val="standardContextual"/>
        </w:rPr>
      </w:pPr>
      <w:hyperlink w:anchor="_Toc175578779" w:history="1">
        <w:r w:rsidR="00B96E1D" w:rsidRPr="00D85F89">
          <w:rPr>
            <w:rStyle w:val="Hyperlnk"/>
            <w:rFonts w:eastAsia="MS Gothic"/>
            <w:noProof/>
          </w:rPr>
          <w:t>Planering och uppföljning</w:t>
        </w:r>
        <w:r w:rsidR="00B96E1D">
          <w:rPr>
            <w:noProof/>
            <w:webHidden/>
          </w:rPr>
          <w:tab/>
        </w:r>
        <w:r w:rsidR="00B96E1D">
          <w:rPr>
            <w:noProof/>
            <w:webHidden/>
          </w:rPr>
          <w:fldChar w:fldCharType="begin"/>
        </w:r>
        <w:r w:rsidR="00B96E1D">
          <w:rPr>
            <w:noProof/>
            <w:webHidden/>
          </w:rPr>
          <w:instrText xml:space="preserve"> PAGEREF _Toc175578779 \h </w:instrText>
        </w:r>
        <w:r w:rsidR="00B96E1D">
          <w:rPr>
            <w:noProof/>
            <w:webHidden/>
          </w:rPr>
        </w:r>
        <w:r w:rsidR="00B96E1D">
          <w:rPr>
            <w:noProof/>
            <w:webHidden/>
          </w:rPr>
          <w:fldChar w:fldCharType="separate"/>
        </w:r>
        <w:r w:rsidR="00B96E1D">
          <w:rPr>
            <w:noProof/>
            <w:webHidden/>
          </w:rPr>
          <w:t>9</w:t>
        </w:r>
        <w:r w:rsidR="00B96E1D">
          <w:rPr>
            <w:noProof/>
            <w:webHidden/>
          </w:rPr>
          <w:fldChar w:fldCharType="end"/>
        </w:r>
      </w:hyperlink>
    </w:p>
    <w:p w14:paraId="2D2C81F6" w14:textId="45016099" w:rsidR="00B96E1D" w:rsidRDefault="0062516D">
      <w:pPr>
        <w:pStyle w:val="Innehll2"/>
        <w:rPr>
          <w:rFonts w:asciiTheme="minorHAnsi" w:eastAsiaTheme="minorEastAsia" w:hAnsiTheme="minorHAnsi" w:cstheme="minorBidi"/>
          <w:noProof/>
          <w:kern w:val="2"/>
          <w:sz w:val="22"/>
          <w:szCs w:val="22"/>
          <w14:ligatures w14:val="standardContextual"/>
        </w:rPr>
      </w:pPr>
      <w:hyperlink w:anchor="_Toc175578780" w:history="1">
        <w:r w:rsidR="00B96E1D" w:rsidRPr="00D85F89">
          <w:rPr>
            <w:rStyle w:val="Hyperlnk"/>
            <w:rFonts w:eastAsia="MS Gothic"/>
            <w:noProof/>
          </w:rPr>
          <w:t>Utveckling</w:t>
        </w:r>
        <w:r w:rsidR="00B96E1D">
          <w:rPr>
            <w:noProof/>
            <w:webHidden/>
          </w:rPr>
          <w:tab/>
        </w:r>
        <w:r w:rsidR="00B96E1D">
          <w:rPr>
            <w:noProof/>
            <w:webHidden/>
          </w:rPr>
          <w:fldChar w:fldCharType="begin"/>
        </w:r>
        <w:r w:rsidR="00B96E1D">
          <w:rPr>
            <w:noProof/>
            <w:webHidden/>
          </w:rPr>
          <w:instrText xml:space="preserve"> PAGEREF _Toc175578780 \h </w:instrText>
        </w:r>
        <w:r w:rsidR="00B96E1D">
          <w:rPr>
            <w:noProof/>
            <w:webHidden/>
          </w:rPr>
        </w:r>
        <w:r w:rsidR="00B96E1D">
          <w:rPr>
            <w:noProof/>
            <w:webHidden/>
          </w:rPr>
          <w:fldChar w:fldCharType="separate"/>
        </w:r>
        <w:r w:rsidR="00B96E1D">
          <w:rPr>
            <w:noProof/>
            <w:webHidden/>
          </w:rPr>
          <w:t>10</w:t>
        </w:r>
        <w:r w:rsidR="00B96E1D">
          <w:rPr>
            <w:noProof/>
            <w:webHidden/>
          </w:rPr>
          <w:fldChar w:fldCharType="end"/>
        </w:r>
      </w:hyperlink>
    </w:p>
    <w:p w14:paraId="1F8272F1" w14:textId="55368BC5" w:rsidR="00B96E1D" w:rsidRDefault="0062516D">
      <w:pPr>
        <w:pStyle w:val="Innehll1"/>
        <w:rPr>
          <w:rFonts w:asciiTheme="minorHAnsi" w:eastAsiaTheme="minorEastAsia" w:hAnsiTheme="minorHAnsi" w:cstheme="minorBidi"/>
          <w:noProof/>
          <w:kern w:val="2"/>
          <w:sz w:val="22"/>
          <w:szCs w:val="22"/>
          <w14:ligatures w14:val="standardContextual"/>
        </w:rPr>
      </w:pPr>
      <w:hyperlink w:anchor="_Toc175578781" w:history="1">
        <w:r w:rsidR="00B96E1D" w:rsidRPr="00D85F89">
          <w:rPr>
            <w:rStyle w:val="Hyperlnk"/>
            <w:rFonts w:eastAsia="MS Gothic"/>
            <w:noProof/>
          </w:rPr>
          <w:t>Dokumentinformation</w:t>
        </w:r>
        <w:r w:rsidR="00B96E1D">
          <w:rPr>
            <w:noProof/>
            <w:webHidden/>
          </w:rPr>
          <w:tab/>
        </w:r>
        <w:r w:rsidR="00B96E1D">
          <w:rPr>
            <w:noProof/>
            <w:webHidden/>
          </w:rPr>
          <w:fldChar w:fldCharType="begin"/>
        </w:r>
        <w:r w:rsidR="00B96E1D">
          <w:rPr>
            <w:noProof/>
            <w:webHidden/>
          </w:rPr>
          <w:instrText xml:space="preserve"> PAGEREF _Toc175578781 \h </w:instrText>
        </w:r>
        <w:r w:rsidR="00B96E1D">
          <w:rPr>
            <w:noProof/>
            <w:webHidden/>
          </w:rPr>
        </w:r>
        <w:r w:rsidR="00B96E1D">
          <w:rPr>
            <w:noProof/>
            <w:webHidden/>
          </w:rPr>
          <w:fldChar w:fldCharType="separate"/>
        </w:r>
        <w:r w:rsidR="00B96E1D">
          <w:rPr>
            <w:noProof/>
            <w:webHidden/>
          </w:rPr>
          <w:t>11</w:t>
        </w:r>
        <w:r w:rsidR="00B96E1D">
          <w:rPr>
            <w:noProof/>
            <w:webHidden/>
          </w:rPr>
          <w:fldChar w:fldCharType="end"/>
        </w:r>
      </w:hyperlink>
    </w:p>
    <w:p w14:paraId="6A804058" w14:textId="559C1AF3" w:rsidR="00B96E1D" w:rsidRDefault="0062516D">
      <w:pPr>
        <w:pStyle w:val="Innehll1"/>
        <w:rPr>
          <w:rFonts w:asciiTheme="minorHAnsi" w:eastAsiaTheme="minorEastAsia" w:hAnsiTheme="minorHAnsi" w:cstheme="minorBidi"/>
          <w:noProof/>
          <w:kern w:val="2"/>
          <w:sz w:val="22"/>
          <w:szCs w:val="22"/>
          <w14:ligatures w14:val="standardContextual"/>
        </w:rPr>
      </w:pPr>
      <w:hyperlink w:anchor="_Toc175578782" w:history="1">
        <w:r w:rsidR="00B96E1D" w:rsidRPr="00D85F89">
          <w:rPr>
            <w:rStyle w:val="Hyperlnk"/>
            <w:rFonts w:eastAsia="MS Gothic"/>
            <w:noProof/>
          </w:rPr>
          <w:t>Länkförteckning</w:t>
        </w:r>
        <w:r w:rsidR="00B96E1D">
          <w:rPr>
            <w:noProof/>
            <w:webHidden/>
          </w:rPr>
          <w:tab/>
        </w:r>
        <w:r w:rsidR="00B96E1D">
          <w:rPr>
            <w:noProof/>
            <w:webHidden/>
          </w:rPr>
          <w:fldChar w:fldCharType="begin"/>
        </w:r>
        <w:r w:rsidR="00B96E1D">
          <w:rPr>
            <w:noProof/>
            <w:webHidden/>
          </w:rPr>
          <w:instrText xml:space="preserve"> PAGEREF _Toc175578782 \h </w:instrText>
        </w:r>
        <w:r w:rsidR="00B96E1D">
          <w:rPr>
            <w:noProof/>
            <w:webHidden/>
          </w:rPr>
        </w:r>
        <w:r w:rsidR="00B96E1D">
          <w:rPr>
            <w:noProof/>
            <w:webHidden/>
          </w:rPr>
          <w:fldChar w:fldCharType="separate"/>
        </w:r>
        <w:r w:rsidR="00B96E1D">
          <w:rPr>
            <w:noProof/>
            <w:webHidden/>
          </w:rPr>
          <w:t>11</w:t>
        </w:r>
        <w:r w:rsidR="00B96E1D">
          <w:rPr>
            <w:noProof/>
            <w:webHidden/>
          </w:rPr>
          <w:fldChar w:fldCharType="end"/>
        </w:r>
      </w:hyperlink>
    </w:p>
    <w:p w14:paraId="55316408" w14:textId="75D81B7D" w:rsidR="00B96E1D" w:rsidRDefault="0062516D">
      <w:pPr>
        <w:pStyle w:val="Innehll1"/>
        <w:rPr>
          <w:rFonts w:asciiTheme="minorHAnsi" w:eastAsiaTheme="minorEastAsia" w:hAnsiTheme="minorHAnsi" w:cstheme="minorBidi"/>
          <w:noProof/>
          <w:kern w:val="2"/>
          <w:sz w:val="22"/>
          <w:szCs w:val="22"/>
          <w14:ligatures w14:val="standardContextual"/>
        </w:rPr>
      </w:pPr>
      <w:hyperlink w:anchor="_Toc175578783" w:history="1">
        <w:r w:rsidR="00B96E1D" w:rsidRPr="00D85F89">
          <w:rPr>
            <w:rStyle w:val="Hyperlnk"/>
            <w:rFonts w:eastAsia="MS Gothic"/>
            <w:noProof/>
          </w:rPr>
          <w:t>Referensförteckning</w:t>
        </w:r>
        <w:r w:rsidR="00B96E1D">
          <w:rPr>
            <w:noProof/>
            <w:webHidden/>
          </w:rPr>
          <w:tab/>
        </w:r>
        <w:r w:rsidR="00B96E1D">
          <w:rPr>
            <w:noProof/>
            <w:webHidden/>
          </w:rPr>
          <w:fldChar w:fldCharType="begin"/>
        </w:r>
        <w:r w:rsidR="00B96E1D">
          <w:rPr>
            <w:noProof/>
            <w:webHidden/>
          </w:rPr>
          <w:instrText xml:space="preserve"> PAGEREF _Toc175578783 \h </w:instrText>
        </w:r>
        <w:r w:rsidR="00B96E1D">
          <w:rPr>
            <w:noProof/>
            <w:webHidden/>
          </w:rPr>
        </w:r>
        <w:r w:rsidR="00B96E1D">
          <w:rPr>
            <w:noProof/>
            <w:webHidden/>
          </w:rPr>
          <w:fldChar w:fldCharType="separate"/>
        </w:r>
        <w:r w:rsidR="00B96E1D">
          <w:rPr>
            <w:noProof/>
            <w:webHidden/>
          </w:rPr>
          <w:t>12</w:t>
        </w:r>
        <w:r w:rsidR="00B96E1D">
          <w:rPr>
            <w:noProof/>
            <w:webHidden/>
          </w:rPr>
          <w:fldChar w:fldCharType="end"/>
        </w:r>
      </w:hyperlink>
    </w:p>
    <w:p w14:paraId="64B11631" w14:textId="62D76E9B" w:rsidR="00437626" w:rsidRPr="00DE2262" w:rsidRDefault="002F76AE" w:rsidP="00817D15">
      <w:pPr>
        <w:pStyle w:val="Rubrik2"/>
        <w:spacing w:before="360"/>
      </w:pPr>
      <w:r w:rsidRPr="00DE2262">
        <w:lastRenderedPageBreak/>
        <w:fldChar w:fldCharType="end"/>
      </w:r>
      <w:bookmarkStart w:id="2" w:name="_Toc175578759"/>
      <w:r w:rsidR="006F01D8" w:rsidRPr="00DE2262">
        <w:t>Vision</w:t>
      </w:r>
      <w:bookmarkEnd w:id="2"/>
    </w:p>
    <w:p w14:paraId="4A4CEE5A" w14:textId="5977D37B" w:rsidR="00437626" w:rsidRPr="00DE2262" w:rsidRDefault="00437626" w:rsidP="00437626">
      <w:r w:rsidRPr="00DE2262">
        <w:rPr>
          <w:noProof/>
        </w:rPr>
        <w:drawing>
          <wp:inline distT="0" distB="0" distL="0" distR="0" wp14:anchorId="283B3C2C" wp14:editId="78D855E5">
            <wp:extent cx="5669915" cy="2633345"/>
            <wp:effectExtent l="0" t="0" r="6985" b="0"/>
            <wp:docPr id="284841370" name="Bildobjekt 284841370" descr="Bild som beskriver SÄS vision att erbjuda högkvalitativ hälso- och sjukvård genom utveckling av medicinska processer, som del i sjukhusets ledningssystem för patientsäkerh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841370" name="Bildobjekt 284841370" descr="Bild som beskriver SÄS vision att erbjuda högkvalitativ hälso- och sjukvård genom utveckling av medicinska processer, som del i sjukhusets ledningssystem för patientsäkerhet."/>
                    <pic:cNvPicPr/>
                  </pic:nvPicPr>
                  <pic:blipFill>
                    <a:blip r:embed="rId8"/>
                    <a:stretch>
                      <a:fillRect/>
                    </a:stretch>
                  </pic:blipFill>
                  <pic:spPr>
                    <a:xfrm>
                      <a:off x="0" y="0"/>
                      <a:ext cx="5669915" cy="2633345"/>
                    </a:xfrm>
                    <a:prstGeom prst="rect">
                      <a:avLst/>
                    </a:prstGeom>
                  </pic:spPr>
                </pic:pic>
              </a:graphicData>
            </a:graphic>
          </wp:inline>
        </w:drawing>
      </w:r>
      <w:r w:rsidRPr="00DE2262">
        <w:t xml:space="preserve">Visionen för utformningen av de medicinska processerna på Södra Älvsborgs Sjukhus </w:t>
      </w:r>
      <w:r w:rsidR="00432B41" w:rsidRPr="00DE2262">
        <w:t xml:space="preserve">(SÄS) </w:t>
      </w:r>
      <w:r w:rsidRPr="00DE2262">
        <w:t xml:space="preserve">är att skapa en sammanhållen och patientcentrerad vård som bygger på evidensbaserade metoder och kontinuerlig förbättring. Målet är att </w:t>
      </w:r>
    </w:p>
    <w:p w14:paraId="6B320AF9" w14:textId="77777777" w:rsidR="00437626" w:rsidRPr="00DE2262" w:rsidRDefault="00437626" w:rsidP="00437626">
      <w:pPr>
        <w:pStyle w:val="Punktlista"/>
      </w:pPr>
      <w:r w:rsidRPr="00DE2262">
        <w:t xml:space="preserve">vårdpersonalen ska ha goda förutsättningar i sitt arbete, </w:t>
      </w:r>
    </w:p>
    <w:p w14:paraId="15BB1D57" w14:textId="77777777" w:rsidR="00437626" w:rsidRPr="00DE2262" w:rsidRDefault="00437626" w:rsidP="00437626">
      <w:pPr>
        <w:pStyle w:val="Punktlista"/>
      </w:pPr>
      <w:r w:rsidRPr="00DE2262">
        <w:t xml:space="preserve">patienterna upplever en hög kvalitet i vården, </w:t>
      </w:r>
    </w:p>
    <w:p w14:paraId="7C3927E0" w14:textId="550887B5" w:rsidR="00437626" w:rsidRPr="00DE2262" w:rsidRDefault="00437626" w:rsidP="00437626">
      <w:pPr>
        <w:pStyle w:val="Punktlista"/>
      </w:pPr>
      <w:r w:rsidRPr="00DE2262">
        <w:t>vården blir mer jämlik och resurseffektiv.</w:t>
      </w:r>
    </w:p>
    <w:p w14:paraId="7DF9C28B" w14:textId="77777777" w:rsidR="00432B41" w:rsidRPr="00DE2262" w:rsidRDefault="00437626" w:rsidP="00437626">
      <w:r w:rsidRPr="00DE2262">
        <w:t>Vi strävar efter att erbjuda specialiserad vård som är både tillgänglig och av högsta kvalitet. För att möjliggöra detta behöver vården utvecklas i takt med kunskaps-, teknik och läkemedelsutveckling. Förutsättningarna för utveckling av vården inkluderar en hög delaktighet av vårdpersonal, framför allt läkare i egenskap av ägare av medicinsk kompetens.</w:t>
      </w:r>
    </w:p>
    <w:p w14:paraId="244E717C" w14:textId="2237BB54" w:rsidR="00437626" w:rsidRPr="00DE2262" w:rsidRDefault="00437626" w:rsidP="00437626">
      <w:r w:rsidRPr="00DE2262">
        <w:t>Systematiskt utvecklingsarbete med medicinska processer är integrerat i SÄS ledningssystem</w:t>
      </w:r>
      <w:r w:rsidR="00432B41" w:rsidRPr="00DE2262">
        <w:t xml:space="preserve"> </w:t>
      </w:r>
      <w:r w:rsidRPr="00DE2262">
        <w:t>för att säkerställa att vården på SÄS fortsätter att vara innovativ, effektiv och framför allt fokuserad på patientens bästa.</w:t>
      </w:r>
    </w:p>
    <w:p w14:paraId="7A3FFC00" w14:textId="77777777" w:rsidR="00432B41" w:rsidRPr="00DE2262" w:rsidRDefault="00432B41" w:rsidP="00432B41">
      <w:pPr>
        <w:pStyle w:val="Rubrik2"/>
      </w:pPr>
      <w:bookmarkStart w:id="3" w:name="_Toc175578760"/>
      <w:r w:rsidRPr="00DE2262">
        <w:t>Bakgrund</w:t>
      </w:r>
      <w:bookmarkEnd w:id="3"/>
    </w:p>
    <w:p w14:paraId="03B39858" w14:textId="403EE50F" w:rsidR="00432B41" w:rsidRPr="00DE2262" w:rsidRDefault="00432B41" w:rsidP="00432B41">
      <w:r w:rsidRPr="00DE2262">
        <w:t xml:space="preserve">SÄS strävar efter att erbjuda mycket god och säker vård till våra patienter. Tidigare processmodell, som etablerades 2005, omfattade mellan </w:t>
      </w:r>
      <w:proofErr w:type="gramStart"/>
      <w:r w:rsidRPr="00DE2262">
        <w:t>8-20</w:t>
      </w:r>
      <w:proofErr w:type="gramEnd"/>
      <w:r w:rsidRPr="00DE2262">
        <w:t xml:space="preserve"> vårdprocesser år 2023, och utvärderades i ”Rapport-Status SÄS vårdprocesser och beskrivning av fortsatt ledning och styrning av införande av standardiserade medicinska flöden”</w:t>
      </w:r>
      <w:r w:rsidR="004F6764" w:rsidRPr="00DE2262">
        <w:t xml:space="preserve"> [1]</w:t>
      </w:r>
      <w:r w:rsidRPr="00DE2262">
        <w:t>. Erfarenheter från SÄS processmodell har tagits med i utformningen av den reviderade modellen som beskrivs i denna riktlinje.</w:t>
      </w:r>
    </w:p>
    <w:p w14:paraId="3BD29C67" w14:textId="62C0C150" w:rsidR="00432B41" w:rsidRPr="00DE2262" w:rsidRDefault="00432B41" w:rsidP="00D93505">
      <w:r w:rsidRPr="00DE2262">
        <w:lastRenderedPageBreak/>
        <w:t>Det ökade antalet av standardiserade vårdprocesser, styrda av nationella och regionala initiativ, innebär att fler än 80 medicinska processer utförs på SÄS inom:</w:t>
      </w:r>
    </w:p>
    <w:p w14:paraId="21D79B6A" w14:textId="1E110FA5" w:rsidR="00432B41" w:rsidRPr="00DE2262" w:rsidRDefault="00432B41" w:rsidP="00316913">
      <w:pPr>
        <w:pStyle w:val="Punktlista"/>
      </w:pPr>
      <w:r w:rsidRPr="00DE2262">
        <w:t>nationellt system för kunskapsstyrning (PSV) med personcentrerade och sammanhållna vårdförlopp (&gt;50st omhändertas på SÄS)</w:t>
      </w:r>
      <w:r w:rsidR="00724469" w:rsidRPr="00DE2262">
        <w:t xml:space="preserve"> [2]</w:t>
      </w:r>
    </w:p>
    <w:p w14:paraId="17816830" w14:textId="5E60569D" w:rsidR="00432B41" w:rsidRPr="00DE2262" w:rsidRDefault="00432B41" w:rsidP="00432B41">
      <w:pPr>
        <w:pStyle w:val="Punktlista"/>
      </w:pPr>
      <w:r w:rsidRPr="00DE2262">
        <w:t>där standardiserade vårdförlopp (SVF) är en del (&gt;20st omhändertas på SÄS)</w:t>
      </w:r>
      <w:r w:rsidR="00724469" w:rsidRPr="00DE2262">
        <w:t xml:space="preserve"> [3]</w:t>
      </w:r>
    </w:p>
    <w:p w14:paraId="71922C1C" w14:textId="2C07762C" w:rsidR="00432B41" w:rsidRPr="00DE2262" w:rsidRDefault="00432B41" w:rsidP="0070656F">
      <w:pPr>
        <w:pStyle w:val="Punktlista"/>
      </w:pPr>
      <w:r w:rsidRPr="00DE2262">
        <w:t>och regionala processteam (RPT) (&gt;</w:t>
      </w:r>
      <w:proofErr w:type="gramStart"/>
      <w:r w:rsidRPr="00DE2262">
        <w:t xml:space="preserve">20 </w:t>
      </w:r>
      <w:proofErr w:type="spellStart"/>
      <w:r w:rsidRPr="00DE2262">
        <w:t>st</w:t>
      </w:r>
      <w:proofErr w:type="spellEnd"/>
      <w:proofErr w:type="gramEnd"/>
      <w:r w:rsidRPr="00DE2262">
        <w:t xml:space="preserve"> omhändertas på SÄS)</w:t>
      </w:r>
      <w:r w:rsidR="003B37ED" w:rsidRPr="00DE2262">
        <w:t xml:space="preserve"> [4].</w:t>
      </w:r>
    </w:p>
    <w:p w14:paraId="59F85F62" w14:textId="77777777" w:rsidR="00432B41" w:rsidRPr="00DE2262" w:rsidRDefault="00432B41" w:rsidP="00432B41">
      <w:r w:rsidRPr="00DE2262">
        <w:t>Ibland kan en medicinsk process vara beskriven i både PSV och RPT.</w:t>
      </w:r>
    </w:p>
    <w:p w14:paraId="7BD8DF0D" w14:textId="02FD2400" w:rsidR="00432B41" w:rsidRPr="00DE2262" w:rsidRDefault="00432B41" w:rsidP="00432B41">
      <w:r w:rsidRPr="00DE2262">
        <w:t>Utöver detta finns även diagnosgrupper med höga volymer som följs upp av nationella kvalitetsregister, ofta med rekommendationer om ”best-</w:t>
      </w:r>
      <w:proofErr w:type="spellStart"/>
      <w:r w:rsidRPr="00DE2262">
        <w:t>practice</w:t>
      </w:r>
      <w:proofErr w:type="spellEnd"/>
      <w:r w:rsidRPr="00DE2262">
        <w:t>” och benchmark.</w:t>
      </w:r>
    </w:p>
    <w:p w14:paraId="1A103D59" w14:textId="77777777" w:rsidR="005E52CF" w:rsidRPr="00DE2262" w:rsidRDefault="005E52CF" w:rsidP="005D1189">
      <w:pPr>
        <w:pStyle w:val="Rubrik2"/>
      </w:pPr>
      <w:bookmarkStart w:id="4" w:name="_Toc175578761"/>
      <w:r w:rsidRPr="00DE2262">
        <w:t>Strategi</w:t>
      </w:r>
      <w:bookmarkEnd w:id="4"/>
    </w:p>
    <w:p w14:paraId="7C0E4098" w14:textId="44A6B497" w:rsidR="005E52CF" w:rsidRPr="00DE2262" w:rsidRDefault="005E52CF" w:rsidP="005E52CF">
      <w:r w:rsidRPr="00DE2262">
        <w:t>För att uppnå visionen om en sammanhållen och patientcentrerad vård</w:t>
      </w:r>
      <w:r w:rsidR="008F0A99" w:rsidRPr="00DE2262">
        <w:t>,</w:t>
      </w:r>
      <w:r w:rsidRPr="00DE2262">
        <w:t xml:space="preserve"> som bygger på evidensbaserade metoder och kontinuerlig förbättring</w:t>
      </w:r>
      <w:r w:rsidR="008F0A99" w:rsidRPr="00DE2262">
        <w:t>,</w:t>
      </w:r>
      <w:r w:rsidRPr="00DE2262">
        <w:t xml:space="preserve"> är strategin att integrera arbetet med medicinska processer i SÄS lednings</w:t>
      </w:r>
      <w:r w:rsidR="008F0A99" w:rsidRPr="00DE2262">
        <w:softHyphen/>
      </w:r>
      <w:r w:rsidRPr="00DE2262">
        <w:t>system genom att skapa gemensamma arbetssätt där:</w:t>
      </w:r>
    </w:p>
    <w:p w14:paraId="49D0F494" w14:textId="17F58DC7" w:rsidR="005E52CF" w:rsidRPr="00DE2262" w:rsidRDefault="008F0A99" w:rsidP="008F0A99">
      <w:pPr>
        <w:pStyle w:val="Punktlista"/>
      </w:pPr>
      <w:r w:rsidRPr="00DE2262">
        <w:t>m</w:t>
      </w:r>
      <w:r w:rsidR="005E52CF" w:rsidRPr="00DE2262">
        <w:t>edicinska processer är del av SÄS ledningssystem med ett standardiserat arbetssätt för organisation, planering och uppföljning.</w:t>
      </w:r>
    </w:p>
    <w:p w14:paraId="70439C77" w14:textId="0B9291F6" w:rsidR="005E52CF" w:rsidRPr="00DE2262" w:rsidRDefault="008F0A99" w:rsidP="008F0A99">
      <w:pPr>
        <w:pStyle w:val="Punktlista"/>
      </w:pPr>
      <w:r w:rsidRPr="00DE2262">
        <w:t>b</w:t>
      </w:r>
      <w:r w:rsidR="005E52CF" w:rsidRPr="00DE2262">
        <w:t>eslut fattas baserat på data från medicinska processer</w:t>
      </w:r>
      <w:r w:rsidRPr="00DE2262">
        <w:t>.</w:t>
      </w:r>
    </w:p>
    <w:p w14:paraId="6CD6851A" w14:textId="305A198A" w:rsidR="005E52CF" w:rsidRPr="00DE2262" w:rsidRDefault="008F0A99" w:rsidP="008F0A99">
      <w:pPr>
        <w:pStyle w:val="Punktlista"/>
      </w:pPr>
      <w:r w:rsidRPr="00DE2262">
        <w:t>l</w:t>
      </w:r>
      <w:r w:rsidR="005E52CF" w:rsidRPr="00DE2262">
        <w:t>äkare har medicinskt ledningsansvar</w:t>
      </w:r>
      <w:r w:rsidRPr="00DE2262">
        <w:t>.</w:t>
      </w:r>
    </w:p>
    <w:p w14:paraId="29F669C5" w14:textId="3572F9BE" w:rsidR="005E52CF" w:rsidRPr="00DE2262" w:rsidRDefault="008F0A99" w:rsidP="008F0A99">
      <w:pPr>
        <w:pStyle w:val="Punktlista"/>
      </w:pPr>
      <w:r w:rsidRPr="00DE2262">
        <w:t>ö</w:t>
      </w:r>
      <w:r w:rsidR="005E52CF" w:rsidRPr="00DE2262">
        <w:t>nskade resultat uppnås genom verksamhetsutveckling</w:t>
      </w:r>
      <w:r w:rsidRPr="00DE2262">
        <w:t>,</w:t>
      </w:r>
      <w:r w:rsidR="005E52CF" w:rsidRPr="00DE2262">
        <w:t xml:space="preserve"> som utförs inom verksamheten med stöd av övriga resurser på SÄS.</w:t>
      </w:r>
    </w:p>
    <w:p w14:paraId="2E1F398E" w14:textId="77777777" w:rsidR="00B91745" w:rsidRPr="00DE2262" w:rsidRDefault="00B91745" w:rsidP="005D1189">
      <w:pPr>
        <w:pStyle w:val="Rubrik3"/>
      </w:pPr>
      <w:bookmarkStart w:id="5" w:name="_Toc175578762"/>
      <w:r w:rsidRPr="00DE2262">
        <w:t>Ledningssystem</w:t>
      </w:r>
      <w:bookmarkEnd w:id="5"/>
    </w:p>
    <w:p w14:paraId="5149ED8C" w14:textId="4D4009B8" w:rsidR="00B91745" w:rsidRPr="00DE2262" w:rsidRDefault="00B91745" w:rsidP="00B91745">
      <w:r w:rsidRPr="00DE2262">
        <w:t>Ett ledningssystem är ett stöd för att systematiskt och fortlöpande utveckla, planera, följa upp och säkra kvaliteten i verksamheten samt gör det möjligt för ledningen och medarbetare att styra verksamheten i en önskad riktning</w:t>
      </w:r>
      <w:r w:rsidR="000F6E29" w:rsidRPr="00DE2262">
        <w:t xml:space="preserve"> [5</w:t>
      </w:r>
      <w:r w:rsidR="00D21DFE" w:rsidRPr="00DE2262">
        <w:t>, 6</w:t>
      </w:r>
      <w:r w:rsidR="000F6E29" w:rsidRPr="00DE2262">
        <w:t>]</w:t>
      </w:r>
      <w:r w:rsidRPr="00DE2262">
        <w:t>.</w:t>
      </w:r>
    </w:p>
    <w:p w14:paraId="1C2AE89B" w14:textId="6BC40FCD" w:rsidR="00B91745" w:rsidRPr="00DE2262" w:rsidRDefault="00B91745" w:rsidP="000B691A">
      <w:pPr>
        <w:tabs>
          <w:tab w:val="left" w:pos="4962"/>
        </w:tabs>
      </w:pPr>
      <w:r w:rsidRPr="00DE2262">
        <w:t xml:space="preserve">I Sverige finns ingen standard för ledningssystem i sjukvård, förutom krav i </w:t>
      </w:r>
      <w:bookmarkStart w:id="6" w:name="_Hlk175557113"/>
      <w:r w:rsidRPr="00DE2262">
        <w:t>Hälso</w:t>
      </w:r>
      <w:r w:rsidR="000B691A" w:rsidRPr="00DE2262">
        <w:t xml:space="preserve">- och </w:t>
      </w:r>
      <w:r w:rsidRPr="00DE2262">
        <w:t>sjukvårdslagen (1982:763)</w:t>
      </w:r>
      <w:r w:rsidR="00D93505" w:rsidRPr="00DE2262">
        <w:t xml:space="preserve"> [</w:t>
      </w:r>
      <w:r w:rsidR="00D21DFE" w:rsidRPr="00DE2262">
        <w:t>7</w:t>
      </w:r>
      <w:r w:rsidR="00D93505" w:rsidRPr="00DE2262">
        <w:t>]</w:t>
      </w:r>
      <w:r w:rsidRPr="00DE2262">
        <w:t xml:space="preserve"> </w:t>
      </w:r>
      <w:bookmarkEnd w:id="6"/>
      <w:r w:rsidR="000B691A" w:rsidRPr="00DE2262">
        <w:t xml:space="preserve">som innebär </w:t>
      </w:r>
      <w:r w:rsidRPr="00DE2262">
        <w:t>att varje vårdgivare är skyldig</w:t>
      </w:r>
      <w:r w:rsidR="000B691A" w:rsidRPr="00DE2262">
        <w:t xml:space="preserve"> att säkerställa att kvaliteten i verksamheten systematiskt och </w:t>
      </w:r>
      <w:r w:rsidRPr="00DE2262">
        <w:t xml:space="preserve">fortlöpande </w:t>
      </w:r>
      <w:r w:rsidR="000B691A" w:rsidRPr="00DE2262">
        <w:t xml:space="preserve">utvecklas och </w:t>
      </w:r>
      <w:r w:rsidR="00D21DFE" w:rsidRPr="00DE2262">
        <w:t>följs upp</w:t>
      </w:r>
      <w:r w:rsidR="009D6D0F" w:rsidRPr="00DE2262">
        <w:t>.</w:t>
      </w:r>
      <w:r w:rsidRPr="00DE2262">
        <w:t xml:space="preserve"> Vidare är det nödvändigt att systemet beaktar gällande lagar och bestämmelser, nationella riktlinjer, patienters förväntningar och lokala mål</w:t>
      </w:r>
      <w:r w:rsidR="00F1202A" w:rsidRPr="00DE2262">
        <w:t xml:space="preserve"> </w:t>
      </w:r>
    </w:p>
    <w:p w14:paraId="392155DC" w14:textId="6E58D459" w:rsidR="008F0A99" w:rsidRPr="00DE2262" w:rsidRDefault="00B91745" w:rsidP="00B91745">
      <w:r w:rsidRPr="00DE2262">
        <w:t>På SÄS används ett kvalitetsledningssystem inom domänen patientsäkerhet</w:t>
      </w:r>
      <w:r w:rsidR="00027922" w:rsidRPr="00DE2262">
        <w:t>,</w:t>
      </w:r>
      <w:r w:rsidRPr="00DE2262">
        <w:t xml:space="preserve"> där även medicinska processer kommer </w:t>
      </w:r>
      <w:r w:rsidR="00027922" w:rsidRPr="00DE2262">
        <w:t xml:space="preserve">att </w:t>
      </w:r>
      <w:r w:rsidRPr="00DE2262">
        <w:t>integreras. Ledningssystemet är designat för att kunna ISO-certifieras i framtiden.</w:t>
      </w:r>
    </w:p>
    <w:p w14:paraId="3E1DE925" w14:textId="77777777" w:rsidR="005D1189" w:rsidRPr="00DE2262" w:rsidRDefault="005D1189" w:rsidP="005D1189">
      <w:pPr>
        <w:pStyle w:val="Rubrik2"/>
      </w:pPr>
      <w:bookmarkStart w:id="7" w:name="_Toc175578763"/>
      <w:r w:rsidRPr="00DE2262">
        <w:lastRenderedPageBreak/>
        <w:t>Förutsättningar</w:t>
      </w:r>
      <w:bookmarkEnd w:id="7"/>
    </w:p>
    <w:p w14:paraId="158F1956" w14:textId="457895F6" w:rsidR="005D1189" w:rsidRPr="00DE2262" w:rsidRDefault="005D1189" w:rsidP="005D1189">
      <w:pPr>
        <w:pStyle w:val="Rubrik3"/>
        <w:spacing w:before="120"/>
      </w:pPr>
      <w:bookmarkStart w:id="8" w:name="_Toc175578764"/>
      <w:r w:rsidRPr="00DE2262">
        <w:t>Ansvar</w:t>
      </w:r>
      <w:bookmarkEnd w:id="8"/>
    </w:p>
    <w:p w14:paraId="1513CA53" w14:textId="4668BF15" w:rsidR="005D1189" w:rsidRPr="00DE2262" w:rsidRDefault="005D1189" w:rsidP="005D1189">
      <w:r w:rsidRPr="00DE2262">
        <w:t xml:space="preserve">Krav och ansvar för olika roller och yrkesgrupper finns definierat i </w:t>
      </w:r>
      <w:r w:rsidR="00113301" w:rsidRPr="00DE2262">
        <w:t xml:space="preserve">hälso- och sjukvårdslagen </w:t>
      </w:r>
      <w:r w:rsidR="00552028" w:rsidRPr="00DE2262">
        <w:t>[7]</w:t>
      </w:r>
      <w:r w:rsidRPr="00DE2262">
        <w:t>, och presenteras i tabellen nedan med koppling till SÄS ledningssystem.</w:t>
      </w:r>
    </w:p>
    <w:tbl>
      <w:tblPr>
        <w:tblStyle w:val="Tabellrutnt"/>
        <w:tblW w:w="9072" w:type="dxa"/>
        <w:tblInd w:w="992" w:type="dxa"/>
        <w:tblLayout w:type="fixed"/>
        <w:tblLook w:val="04A0" w:firstRow="1" w:lastRow="0" w:firstColumn="1" w:lastColumn="0" w:noHBand="0" w:noVBand="1"/>
        <w:tblCaption w:val="Ansvarsfördelning"/>
        <w:tblDescription w:val="Tabellen tydliggöra ansvarsnivåer utifrån lagar respektive i SÄS ledningssystem för patientsäkerhet."/>
      </w:tblPr>
      <w:tblGrid>
        <w:gridCol w:w="3024"/>
        <w:gridCol w:w="3024"/>
        <w:gridCol w:w="3024"/>
      </w:tblGrid>
      <w:tr w:rsidR="00E9711D" w:rsidRPr="00DE2262" w14:paraId="441F27BF" w14:textId="77777777" w:rsidTr="00E9711D">
        <w:trPr>
          <w:tblHeader/>
        </w:trPr>
        <w:tc>
          <w:tcPr>
            <w:tcW w:w="3024" w:type="dxa"/>
            <w:shd w:val="clear" w:color="auto" w:fill="E5E5E5" w:themeFill="background2" w:themeFillTint="33"/>
          </w:tcPr>
          <w:p w14:paraId="72A47EC9" w14:textId="77777777" w:rsidR="00E9711D" w:rsidRPr="00DE2262" w:rsidRDefault="00E9711D" w:rsidP="00E9711D">
            <w:pPr>
              <w:pStyle w:val="Tabelltext"/>
              <w:rPr>
                <w:rFonts w:asciiTheme="majorHAnsi" w:hAnsiTheme="majorHAnsi" w:cstheme="majorHAnsi"/>
                <w:b/>
                <w:bCs/>
              </w:rPr>
            </w:pPr>
            <w:r w:rsidRPr="00DE2262">
              <w:rPr>
                <w:rFonts w:asciiTheme="majorHAnsi" w:hAnsiTheme="majorHAnsi" w:cstheme="majorHAnsi"/>
                <w:b/>
                <w:bCs/>
              </w:rPr>
              <w:t>Titel</w:t>
            </w:r>
          </w:p>
        </w:tc>
        <w:tc>
          <w:tcPr>
            <w:tcW w:w="3024" w:type="dxa"/>
            <w:shd w:val="clear" w:color="auto" w:fill="E5E5E5" w:themeFill="background2" w:themeFillTint="33"/>
          </w:tcPr>
          <w:p w14:paraId="2BA0DCD5" w14:textId="26EA9452" w:rsidR="00E9711D" w:rsidRPr="00DE2262" w:rsidRDefault="00E9711D" w:rsidP="00E9711D">
            <w:pPr>
              <w:pStyle w:val="Tabelltext"/>
              <w:rPr>
                <w:rFonts w:asciiTheme="majorHAnsi" w:hAnsiTheme="majorHAnsi" w:cstheme="majorHAnsi"/>
                <w:b/>
                <w:bCs/>
              </w:rPr>
            </w:pPr>
            <w:r w:rsidRPr="00DE2262">
              <w:rPr>
                <w:rFonts w:asciiTheme="majorHAnsi" w:hAnsiTheme="majorHAnsi" w:cstheme="majorHAnsi"/>
                <w:b/>
                <w:bCs/>
              </w:rPr>
              <w:t>Ansvar</w:t>
            </w:r>
            <w:r w:rsidR="00C00659" w:rsidRPr="00DE2262">
              <w:rPr>
                <w:rFonts w:asciiTheme="majorHAnsi" w:hAnsiTheme="majorHAnsi" w:cstheme="majorHAnsi"/>
                <w:b/>
                <w:bCs/>
              </w:rPr>
              <w:t xml:space="preserve"> enligt </w:t>
            </w:r>
            <w:r w:rsidRPr="00DE2262">
              <w:rPr>
                <w:rFonts w:asciiTheme="majorHAnsi" w:hAnsiTheme="majorHAnsi" w:cstheme="majorHAnsi"/>
                <w:b/>
                <w:bCs/>
              </w:rPr>
              <w:t>lag</w:t>
            </w:r>
          </w:p>
        </w:tc>
        <w:tc>
          <w:tcPr>
            <w:tcW w:w="3024" w:type="dxa"/>
            <w:shd w:val="clear" w:color="auto" w:fill="E5E5E5" w:themeFill="background2" w:themeFillTint="33"/>
          </w:tcPr>
          <w:p w14:paraId="55449BF0" w14:textId="6F33444E" w:rsidR="00E9711D" w:rsidRPr="00DE2262" w:rsidRDefault="00E9711D" w:rsidP="00E9711D">
            <w:pPr>
              <w:pStyle w:val="Tabelltext"/>
              <w:rPr>
                <w:rFonts w:asciiTheme="majorHAnsi" w:hAnsiTheme="majorHAnsi" w:cstheme="majorHAnsi"/>
                <w:b/>
                <w:bCs/>
              </w:rPr>
            </w:pPr>
            <w:r w:rsidRPr="00DE2262">
              <w:rPr>
                <w:rFonts w:asciiTheme="majorHAnsi" w:hAnsiTheme="majorHAnsi" w:cstheme="majorHAnsi"/>
                <w:b/>
                <w:bCs/>
              </w:rPr>
              <w:t>Ansvar</w:t>
            </w:r>
            <w:r w:rsidR="00C00659" w:rsidRPr="00DE2262">
              <w:rPr>
                <w:rFonts w:asciiTheme="majorHAnsi" w:hAnsiTheme="majorHAnsi" w:cstheme="majorHAnsi"/>
                <w:b/>
                <w:bCs/>
              </w:rPr>
              <w:t xml:space="preserve"> i</w:t>
            </w:r>
            <w:r w:rsidRPr="00DE2262">
              <w:rPr>
                <w:rFonts w:asciiTheme="majorHAnsi" w:hAnsiTheme="majorHAnsi" w:cstheme="majorHAnsi"/>
                <w:b/>
                <w:bCs/>
              </w:rPr>
              <w:t xml:space="preserve"> ledningssystem</w:t>
            </w:r>
            <w:r w:rsidR="00C00659" w:rsidRPr="00DE2262">
              <w:rPr>
                <w:rFonts w:asciiTheme="majorHAnsi" w:hAnsiTheme="majorHAnsi" w:cstheme="majorHAnsi"/>
                <w:b/>
                <w:bCs/>
              </w:rPr>
              <w:t>et</w:t>
            </w:r>
          </w:p>
        </w:tc>
      </w:tr>
      <w:tr w:rsidR="00E9711D" w:rsidRPr="00DE2262" w14:paraId="7698AAD8" w14:textId="77777777" w:rsidTr="00E9711D">
        <w:tc>
          <w:tcPr>
            <w:tcW w:w="3024" w:type="dxa"/>
          </w:tcPr>
          <w:p w14:paraId="7A4490E4" w14:textId="70E0232E" w:rsidR="00E9711D" w:rsidRPr="00DE2262" w:rsidRDefault="00E9711D" w:rsidP="00E9711D">
            <w:pPr>
              <w:pStyle w:val="Tabelltext"/>
            </w:pPr>
            <w:r w:rsidRPr="00DE2262">
              <w:t>Vårdgivare</w:t>
            </w:r>
            <w:r w:rsidR="00C00659" w:rsidRPr="00DE2262">
              <w:t>/</w:t>
            </w:r>
            <w:r w:rsidR="002C64CA">
              <w:br/>
            </w:r>
            <w:r w:rsidR="00C00659" w:rsidRPr="00DE2262">
              <w:t>SÄS förvaltningschef</w:t>
            </w:r>
          </w:p>
        </w:tc>
        <w:tc>
          <w:tcPr>
            <w:tcW w:w="3024" w:type="dxa"/>
          </w:tcPr>
          <w:p w14:paraId="094798A0" w14:textId="7F4C0A5A" w:rsidR="00E9711D" w:rsidRPr="00DE2262" w:rsidRDefault="00C00659" w:rsidP="00E9711D">
            <w:pPr>
              <w:pStyle w:val="Tabelltext"/>
            </w:pPr>
            <w:r w:rsidRPr="00DE2262">
              <w:t>H</w:t>
            </w:r>
            <w:r w:rsidR="00E9711D" w:rsidRPr="00DE2262">
              <w:t>ar ett organisatoriskt ansvar och ska planera, leda och kontrollera verksamhetens så att den lever upp till kraven på god vård.</w:t>
            </w:r>
          </w:p>
        </w:tc>
        <w:tc>
          <w:tcPr>
            <w:tcW w:w="3024" w:type="dxa"/>
          </w:tcPr>
          <w:p w14:paraId="1AB6EC6C" w14:textId="733B8AAE" w:rsidR="00E9711D" w:rsidRPr="00DE2262" w:rsidRDefault="00E9711D" w:rsidP="00E9711D">
            <w:pPr>
              <w:pStyle w:val="Tabelltext"/>
            </w:pPr>
            <w:r w:rsidRPr="00DE2262">
              <w:t>Beslutar om budget, säkerställer att ledningssystem är ändamålsenligt och följer upp verksamhetens resultat.</w:t>
            </w:r>
          </w:p>
        </w:tc>
      </w:tr>
      <w:tr w:rsidR="00E9711D" w:rsidRPr="00DE2262" w14:paraId="239EE258" w14:textId="77777777" w:rsidTr="00E9711D">
        <w:tc>
          <w:tcPr>
            <w:tcW w:w="3024" w:type="dxa"/>
          </w:tcPr>
          <w:p w14:paraId="59DF28D6" w14:textId="77777777" w:rsidR="00E9711D" w:rsidRPr="00DE2262" w:rsidRDefault="00E9711D" w:rsidP="00E9711D">
            <w:pPr>
              <w:pStyle w:val="Tabelltext"/>
            </w:pPr>
            <w:r w:rsidRPr="00DE2262">
              <w:t>Chefläkare</w:t>
            </w:r>
          </w:p>
        </w:tc>
        <w:tc>
          <w:tcPr>
            <w:tcW w:w="3024" w:type="dxa"/>
          </w:tcPr>
          <w:p w14:paraId="51734601" w14:textId="2E7764AE" w:rsidR="00E9711D" w:rsidRPr="00DE2262" w:rsidRDefault="00C00659" w:rsidP="00E9711D">
            <w:pPr>
              <w:pStyle w:val="Tabelltext"/>
            </w:pPr>
            <w:r w:rsidRPr="00DE2262">
              <w:t>L</w:t>
            </w:r>
            <w:r w:rsidR="00E9711D" w:rsidRPr="00DE2262">
              <w:t xml:space="preserve">eder och </w:t>
            </w:r>
            <w:proofErr w:type="gramStart"/>
            <w:r w:rsidR="00E9711D" w:rsidRPr="00DE2262">
              <w:t>styr system</w:t>
            </w:r>
            <w:proofErr w:type="gramEnd"/>
            <w:r w:rsidR="00E9711D" w:rsidRPr="00DE2262">
              <w:t xml:space="preserve"> för patientsäkerhet och kvalitet. Hanterar Lex Maria-ärenden.</w:t>
            </w:r>
          </w:p>
        </w:tc>
        <w:tc>
          <w:tcPr>
            <w:tcW w:w="3024" w:type="dxa"/>
          </w:tcPr>
          <w:p w14:paraId="4E51650F" w14:textId="46CB238B" w:rsidR="00E9711D" w:rsidRPr="00DE2262" w:rsidRDefault="00E9711D" w:rsidP="00E9711D">
            <w:pPr>
              <w:pStyle w:val="Tabelltext"/>
            </w:pPr>
            <w:r w:rsidRPr="00DE2262">
              <w:t>Leder SÄS kvalitets</w:t>
            </w:r>
            <w:r w:rsidRPr="00DE2262">
              <w:softHyphen/>
              <w:t xml:space="preserve">ledningssystem i samråd med </w:t>
            </w:r>
            <w:proofErr w:type="spellStart"/>
            <w:r w:rsidRPr="00DE2262">
              <w:rPr>
                <w:i/>
                <w:iCs/>
              </w:rPr>
              <w:t>Styrråd</w:t>
            </w:r>
            <w:proofErr w:type="spellEnd"/>
            <w:r w:rsidRPr="00DE2262">
              <w:rPr>
                <w:i/>
                <w:iCs/>
              </w:rPr>
              <w:t xml:space="preserve"> kvalitet &amp; patientsäkerhet</w:t>
            </w:r>
            <w:r w:rsidRPr="00DE2262">
              <w:t>. Leder SÄS medicinska råd.</w:t>
            </w:r>
          </w:p>
        </w:tc>
      </w:tr>
      <w:tr w:rsidR="00E9711D" w:rsidRPr="00DE2262" w14:paraId="0471787C" w14:textId="77777777" w:rsidTr="00E9711D">
        <w:tc>
          <w:tcPr>
            <w:tcW w:w="3024" w:type="dxa"/>
          </w:tcPr>
          <w:p w14:paraId="215E010B" w14:textId="77777777" w:rsidR="00E9711D" w:rsidRPr="00DE2262" w:rsidRDefault="00E9711D" w:rsidP="00E9711D">
            <w:pPr>
              <w:pStyle w:val="Tabelltext"/>
              <w:keepNext/>
              <w:keepLines/>
            </w:pPr>
            <w:r w:rsidRPr="00DE2262">
              <w:t>Verksamhetschef</w:t>
            </w:r>
          </w:p>
        </w:tc>
        <w:tc>
          <w:tcPr>
            <w:tcW w:w="3024" w:type="dxa"/>
          </w:tcPr>
          <w:p w14:paraId="6BFF9022" w14:textId="40B412DA" w:rsidR="00E9711D" w:rsidRPr="00DE2262" w:rsidRDefault="00C00659" w:rsidP="00E9711D">
            <w:pPr>
              <w:pStyle w:val="Tabelltext"/>
              <w:keepNext/>
              <w:keepLines/>
            </w:pPr>
            <w:r w:rsidRPr="00DE2262">
              <w:t>H</w:t>
            </w:r>
            <w:r w:rsidR="00E9711D" w:rsidRPr="00DE2262">
              <w:t>ar det samlade ansvaret för en verksamhet och ska tillgodose hög patientsäkerhet och god vård. Om verksamhetschef inte är läkare ska medicinsk ansvarig läkare (MAL) utses med delegerat medicinskt ansvar.</w:t>
            </w:r>
          </w:p>
        </w:tc>
        <w:tc>
          <w:tcPr>
            <w:tcW w:w="3024" w:type="dxa"/>
          </w:tcPr>
          <w:p w14:paraId="4649488F" w14:textId="2DB4B96A" w:rsidR="00E9711D" w:rsidRPr="00DE2262" w:rsidRDefault="00C00659" w:rsidP="00E9711D">
            <w:pPr>
              <w:pStyle w:val="Tabelltext"/>
              <w:keepNext/>
              <w:keepLines/>
            </w:pPr>
            <w:r w:rsidRPr="00DE2262">
              <w:t>T</w:t>
            </w:r>
            <w:r w:rsidR="00E9711D" w:rsidRPr="00DE2262">
              <w:t>illsätter läkare med övergripande ansvar för medicinsk vårdprocess och har ansvar för att ledningsprocessen omfattar medicinska processer samt följer resultat för att säkerställa god och säker vård.</w:t>
            </w:r>
          </w:p>
        </w:tc>
      </w:tr>
      <w:tr w:rsidR="00E9711D" w:rsidRPr="00DE2262" w14:paraId="340C6F6B" w14:textId="77777777" w:rsidTr="00E9711D">
        <w:tc>
          <w:tcPr>
            <w:tcW w:w="3024" w:type="dxa"/>
          </w:tcPr>
          <w:p w14:paraId="1027DB0E" w14:textId="78445820" w:rsidR="00E9711D" w:rsidRPr="00DE2262" w:rsidRDefault="00E9711D" w:rsidP="00E9711D">
            <w:pPr>
              <w:pStyle w:val="Tabelltext"/>
            </w:pPr>
            <w:r w:rsidRPr="00DE2262">
              <w:t>Medicinskt ansvarig läkare</w:t>
            </w:r>
            <w:r w:rsidR="00C00659" w:rsidRPr="00DE2262">
              <w:br/>
              <w:t>(MAL)</w:t>
            </w:r>
          </w:p>
        </w:tc>
        <w:tc>
          <w:tcPr>
            <w:tcW w:w="3024" w:type="dxa"/>
          </w:tcPr>
          <w:p w14:paraId="640B6FCA" w14:textId="77777777" w:rsidR="00E9711D" w:rsidRPr="00DE2262" w:rsidRDefault="00E9711D" w:rsidP="00E9711D">
            <w:pPr>
              <w:pStyle w:val="Tabelltext"/>
            </w:pPr>
            <w:r w:rsidRPr="00DE2262">
              <w:t>När verksamhetschef inte är läkare ska medicinskt ledningsansvar delegeras till läkare, MAL.</w:t>
            </w:r>
          </w:p>
        </w:tc>
        <w:tc>
          <w:tcPr>
            <w:tcW w:w="3024" w:type="dxa"/>
          </w:tcPr>
          <w:p w14:paraId="25CC9211" w14:textId="77777777" w:rsidR="00E9711D" w:rsidRPr="00DE2262" w:rsidRDefault="00E9711D" w:rsidP="00E9711D">
            <w:pPr>
              <w:pStyle w:val="Tabelltext"/>
            </w:pPr>
            <w:r w:rsidRPr="00DE2262">
              <w:t>MAL har medicinskt ledningsansvar. För medicinska processer kan MAL ha direkt ansvar eller leda läkare med ansvar för process.</w:t>
            </w:r>
          </w:p>
        </w:tc>
      </w:tr>
      <w:tr w:rsidR="00E9711D" w:rsidRPr="00DE2262" w14:paraId="12A88189" w14:textId="77777777" w:rsidTr="00E9711D">
        <w:tc>
          <w:tcPr>
            <w:tcW w:w="3024" w:type="dxa"/>
          </w:tcPr>
          <w:p w14:paraId="5C1B1C28" w14:textId="77777777" w:rsidR="00E9711D" w:rsidRPr="00DE2262" w:rsidRDefault="00E9711D" w:rsidP="00E9711D">
            <w:pPr>
              <w:pStyle w:val="Tabelltext"/>
            </w:pPr>
            <w:r w:rsidRPr="00DE2262">
              <w:t>Legitimerad personal</w:t>
            </w:r>
          </w:p>
        </w:tc>
        <w:tc>
          <w:tcPr>
            <w:tcW w:w="3024" w:type="dxa"/>
          </w:tcPr>
          <w:p w14:paraId="7AD80A0E" w14:textId="146B6D1F" w:rsidR="00E9711D" w:rsidRPr="00DE2262" w:rsidRDefault="00E9711D" w:rsidP="00E9711D">
            <w:pPr>
              <w:pStyle w:val="Tabelltext"/>
            </w:pPr>
            <w:r w:rsidRPr="00DE2262">
              <w:t>Legitimerad hälso- och sjukvårdspersonal har personligt yrkesansvar att arbeta utifrån vetenskap och beprövad erfarenhet.</w:t>
            </w:r>
          </w:p>
        </w:tc>
        <w:tc>
          <w:tcPr>
            <w:tcW w:w="3024" w:type="dxa"/>
          </w:tcPr>
          <w:p w14:paraId="4D06A303" w14:textId="78460597" w:rsidR="00E9711D" w:rsidRPr="00DE2262" w:rsidRDefault="00E9711D" w:rsidP="00E9711D">
            <w:pPr>
              <w:pStyle w:val="Tabelltext"/>
            </w:pPr>
            <w:r w:rsidRPr="00DE2262">
              <w:t>Medarbetare följer riktlinjer från SÄS, regionalt och nationellt och arbetar enligt lagar och författningar samt är delaktiga i utvecklings</w:t>
            </w:r>
            <w:r w:rsidRPr="00DE2262">
              <w:softHyphen/>
              <w:t>arbete.</w:t>
            </w:r>
          </w:p>
        </w:tc>
      </w:tr>
      <w:tr w:rsidR="00E9711D" w:rsidRPr="00DE2262" w14:paraId="713C8355" w14:textId="77777777" w:rsidTr="00E9711D">
        <w:tc>
          <w:tcPr>
            <w:tcW w:w="3024" w:type="dxa"/>
          </w:tcPr>
          <w:p w14:paraId="657E1745" w14:textId="3BA5ACA7" w:rsidR="00E9711D" w:rsidRPr="00DE2262" w:rsidRDefault="00E9711D" w:rsidP="00E9711D">
            <w:pPr>
              <w:pStyle w:val="Tabelltext"/>
            </w:pPr>
            <w:r w:rsidRPr="00DE2262">
              <w:lastRenderedPageBreak/>
              <w:t>Överläkare (eller av verksamhetschef utsedd läkare)</w:t>
            </w:r>
          </w:p>
        </w:tc>
        <w:tc>
          <w:tcPr>
            <w:tcW w:w="3024" w:type="dxa"/>
          </w:tcPr>
          <w:p w14:paraId="314F9C3E" w14:textId="77777777" w:rsidR="00E9711D" w:rsidRPr="00DE2262" w:rsidRDefault="00E9711D" w:rsidP="00E9711D">
            <w:pPr>
              <w:pStyle w:val="Tabelltext"/>
            </w:pPr>
            <w:r w:rsidRPr="00DE2262">
              <w:t>Se ovan</w:t>
            </w:r>
          </w:p>
        </w:tc>
        <w:tc>
          <w:tcPr>
            <w:tcW w:w="3024" w:type="dxa"/>
          </w:tcPr>
          <w:p w14:paraId="19A1DA33" w14:textId="649F900B" w:rsidR="00E9711D" w:rsidRPr="00DE2262" w:rsidRDefault="00C00659" w:rsidP="00E9711D">
            <w:pPr>
              <w:pStyle w:val="Tabelltext"/>
            </w:pPr>
            <w:r w:rsidRPr="00DE2262">
              <w:t>A</w:t>
            </w:r>
            <w:r w:rsidR="00E9711D" w:rsidRPr="00DE2262">
              <w:t>nsvar för medicinsk process, d.v.s. förvaltar och utvecklar en definierad medicinsk process, främst inom ett VO, men behöver samverka både inom SÄS och regionalt.</w:t>
            </w:r>
          </w:p>
        </w:tc>
      </w:tr>
    </w:tbl>
    <w:p w14:paraId="111024AC" w14:textId="77777777" w:rsidR="00EF10BD" w:rsidRPr="00DE2262" w:rsidRDefault="00EF10BD" w:rsidP="00EF10BD">
      <w:pPr>
        <w:pStyle w:val="Rubrik3"/>
      </w:pPr>
      <w:bookmarkStart w:id="9" w:name="_Toc175578765"/>
      <w:r w:rsidRPr="00DE2262">
        <w:t>Definition medicinsk process</w:t>
      </w:r>
      <w:bookmarkEnd w:id="9"/>
    </w:p>
    <w:p w14:paraId="335BA56A" w14:textId="567F2DF4" w:rsidR="00EF10BD" w:rsidRPr="00DE2262" w:rsidRDefault="00EF10BD" w:rsidP="00EF10BD">
      <w:r w:rsidRPr="00DE2262">
        <w:t>En medicinsk process på SÄS är en vårdprocess som inkluderas i SÄS ledningssystem. En vårdprocess definieras av Socialstyrelse</w:t>
      </w:r>
      <w:r w:rsidR="00C94F2C" w:rsidRPr="00DE2262">
        <w:t>n</w:t>
      </w:r>
      <w:r w:rsidRPr="00DE2262">
        <w:t xml:space="preserve"> som en process avseende hälso- och sjukvård</w:t>
      </w:r>
      <w:r w:rsidR="00C94F2C" w:rsidRPr="00DE2262">
        <w:t>,</w:t>
      </w:r>
      <w:r w:rsidRPr="00DE2262">
        <w:t xml:space="preserve"> som hanterar ett eller flera relaterade hälsoproblem eller hälsotillstånd</w:t>
      </w:r>
      <w:r w:rsidR="00C94F2C" w:rsidRPr="00DE2262">
        <w:t>,</w:t>
      </w:r>
      <w:r w:rsidRPr="00DE2262">
        <w:t xml:space="preserve"> i syfte att främja ett avsett resultat</w:t>
      </w:r>
      <w:r w:rsidR="00DA4BD9" w:rsidRPr="00DE2262">
        <w:t xml:space="preserve"> [</w:t>
      </w:r>
      <w:r w:rsidR="00C94AF9" w:rsidRPr="00DE2262">
        <w:t>8, 9</w:t>
      </w:r>
      <w:r w:rsidR="00DA4BD9" w:rsidRPr="00DE2262">
        <w:t>]</w:t>
      </w:r>
      <w:r w:rsidRPr="00DE2262">
        <w:t>.</w:t>
      </w:r>
    </w:p>
    <w:p w14:paraId="77535D48" w14:textId="3DC6E7DA" w:rsidR="00EF10BD" w:rsidRPr="00DE2262" w:rsidRDefault="00EF10BD" w:rsidP="00EF10BD">
      <w:r w:rsidRPr="00DE2262">
        <w:t xml:space="preserve">Dagens </w:t>
      </w:r>
      <w:r w:rsidR="00A87CA8" w:rsidRPr="00DE2262">
        <w:t>hälso- och sjukv</w:t>
      </w:r>
      <w:r w:rsidRPr="00DE2262">
        <w:t>ård med ökad komplexitet och engagemang av flera olika professioner i en</w:t>
      </w:r>
      <w:r w:rsidR="00A87CA8" w:rsidRPr="00DE2262">
        <w:t xml:space="preserve"> - </w:t>
      </w:r>
      <w:r w:rsidRPr="00DE2262">
        <w:t>inte sällan</w:t>
      </w:r>
      <w:r w:rsidR="00A87CA8" w:rsidRPr="00DE2262">
        <w:t xml:space="preserve"> - </w:t>
      </w:r>
      <w:r w:rsidRPr="00DE2262">
        <w:t>kontinuerlig kedja av olika personer</w:t>
      </w:r>
      <w:r w:rsidR="00A87CA8" w:rsidRPr="00DE2262">
        <w:t>,</w:t>
      </w:r>
      <w:r w:rsidRPr="00DE2262">
        <w:t xml:space="preserve"> ställer krav på standardisering baserat på senaste kunskapsläget för att nå optimalt resultat på ett resurseffektivt sätt. Arbetet med en sammanhållen och ändamålsenlig hälso- och sjukvård är en målsättning för kunskapsstyrningen på uppdrag av Regeringen</w:t>
      </w:r>
      <w:r w:rsidR="0096646A" w:rsidRPr="00DE2262">
        <w:t xml:space="preserve"> [</w:t>
      </w:r>
      <w:r w:rsidR="00930A15" w:rsidRPr="00DE2262">
        <w:t>10</w:t>
      </w:r>
      <w:r w:rsidR="0096646A" w:rsidRPr="00DE2262">
        <w:t>]</w:t>
      </w:r>
      <w:r w:rsidRPr="00DE2262">
        <w:t>.</w:t>
      </w:r>
    </w:p>
    <w:p w14:paraId="32B7D546" w14:textId="77777777" w:rsidR="00A27F95" w:rsidRPr="00DE2262" w:rsidRDefault="00A27F95" w:rsidP="00A27F95">
      <w:pPr>
        <w:pStyle w:val="Rubrik3"/>
      </w:pPr>
      <w:bookmarkStart w:id="10" w:name="_Toc175578766"/>
      <w:r w:rsidRPr="00DE2262">
        <w:t>Principer för SÄS medicinsk process</w:t>
      </w:r>
      <w:bookmarkEnd w:id="10"/>
    </w:p>
    <w:p w14:paraId="517DA2FD" w14:textId="15AAFABA" w:rsidR="00A27F95" w:rsidRPr="00DE2262" w:rsidRDefault="00A27F95" w:rsidP="00A27F95">
      <w:r w:rsidRPr="00DE2262">
        <w:t>En vårdprocess kan inkluderas i SÄS ledningssystem om samtliga av dessa rekvisit uppfylls:</w:t>
      </w:r>
    </w:p>
    <w:p w14:paraId="5BE2A577" w14:textId="2EDBAFB0" w:rsidR="00A27F95" w:rsidRPr="00DE2262" w:rsidRDefault="00A27F95" w:rsidP="00A27F95">
      <w:pPr>
        <w:pStyle w:val="Punktlista"/>
      </w:pPr>
      <w:r w:rsidRPr="00DE2262">
        <w:t>En standardiserad process finns beskriven i PSV</w:t>
      </w:r>
      <w:r w:rsidR="00576CF7" w:rsidRPr="00DE2262">
        <w:t xml:space="preserve"> (personcentrerade och sammanhållna vårdförlopp)</w:t>
      </w:r>
      <w:r w:rsidRPr="00DE2262">
        <w:t xml:space="preserve">, SVF </w:t>
      </w:r>
      <w:r w:rsidR="00576CF7" w:rsidRPr="00DE2262">
        <w:t xml:space="preserve">(standardiserat vårdförlopp) </w:t>
      </w:r>
      <w:r w:rsidRPr="00DE2262">
        <w:t>eller RPT</w:t>
      </w:r>
      <w:r w:rsidR="00C00659" w:rsidRPr="00DE2262">
        <w:t xml:space="preserve"> (regional</w:t>
      </w:r>
      <w:r w:rsidR="00BA2F7A" w:rsidRPr="00DE2262">
        <w:t>t</w:t>
      </w:r>
      <w:r w:rsidR="00C00659" w:rsidRPr="00DE2262">
        <w:t xml:space="preserve"> processteam)</w:t>
      </w:r>
      <w:r w:rsidRPr="00DE2262">
        <w:t xml:space="preserve"> eller är en definierad vårdprocess som omfattas av nationellt kvalitetsregister.</w:t>
      </w:r>
    </w:p>
    <w:p w14:paraId="20F2B31A" w14:textId="327E6C7E" w:rsidR="00A27F95" w:rsidRPr="00DE2262" w:rsidRDefault="00A27F95" w:rsidP="00A27F95">
      <w:pPr>
        <w:pStyle w:val="Punktlista"/>
      </w:pPr>
      <w:r w:rsidRPr="00DE2262">
        <w:t>Kvalitetssäkrade resultat finns tillgängliga för kontinuerlig uppföljning.</w:t>
      </w:r>
    </w:p>
    <w:p w14:paraId="09B8A227" w14:textId="36C2FDDE" w:rsidR="00A27F95" w:rsidRPr="00DE2262" w:rsidRDefault="00A27F95" w:rsidP="00A27F95">
      <w:pPr>
        <w:pStyle w:val="Punktlista"/>
      </w:pPr>
      <w:r w:rsidRPr="00DE2262">
        <w:t>En medicinsk ägare för vårdprocessen är utsedd på SÄS.</w:t>
      </w:r>
    </w:p>
    <w:p w14:paraId="609989A5" w14:textId="12B0ED8A" w:rsidR="00A27F95" w:rsidRPr="00DE2262" w:rsidRDefault="00A27F95" w:rsidP="00A27F95">
      <w:pPr>
        <w:pStyle w:val="MellanrubrikVGR"/>
      </w:pPr>
      <w:bookmarkStart w:id="11" w:name="_Toc175578767"/>
      <w:r w:rsidRPr="00DE2262">
        <w:t>Principer</w:t>
      </w:r>
      <w:bookmarkEnd w:id="11"/>
    </w:p>
    <w:p w14:paraId="7D426B36" w14:textId="42E8E57A" w:rsidR="00A27F95" w:rsidRPr="00DE2262" w:rsidRDefault="002E28CC" w:rsidP="00A27F95">
      <w:pPr>
        <w:pStyle w:val="Punktlista"/>
      </w:pPr>
      <w:r w:rsidRPr="00DE2262">
        <w:t>Ansvaret för en</w:t>
      </w:r>
      <w:r w:rsidR="00A27F95" w:rsidRPr="00DE2262">
        <w:t xml:space="preserve"> medicinsk vårdprocess </w:t>
      </w:r>
      <w:r w:rsidRPr="00DE2262">
        <w:t xml:space="preserve">finns inom </w:t>
      </w:r>
      <w:r w:rsidR="00A27F95" w:rsidRPr="00DE2262">
        <w:t>det VO där vården bedrivs eller kompetensen finns. För sjukhusövergripande medicinska processer har det VO ansvar</w:t>
      </w:r>
      <w:r w:rsidRPr="00DE2262">
        <w:t>,</w:t>
      </w:r>
      <w:r w:rsidR="00A27F95" w:rsidRPr="00DE2262">
        <w:t xml:space="preserve"> som omhändertar större delen av vårdprocessen eller innehar specialitetsansvaret</w:t>
      </w:r>
      <w:r w:rsidRPr="00DE2262">
        <w:t>.</w:t>
      </w:r>
    </w:p>
    <w:p w14:paraId="7817E283" w14:textId="7BB8625E" w:rsidR="00A27F95" w:rsidRPr="00DE2262" w:rsidRDefault="00A27F95" w:rsidP="00A27F95">
      <w:pPr>
        <w:pStyle w:val="Punktlista"/>
      </w:pPr>
      <w:r w:rsidRPr="00DE2262">
        <w:t>Verksamhetschef äger och följer upp processen, oavsett om den är lokal eller sjukhusövergripande.</w:t>
      </w:r>
    </w:p>
    <w:p w14:paraId="4759AB02" w14:textId="6BA2A350" w:rsidR="00A27F95" w:rsidRPr="00DE2262" w:rsidRDefault="00A27F95" w:rsidP="00A27F95">
      <w:pPr>
        <w:pStyle w:val="Punktlista"/>
      </w:pPr>
      <w:r w:rsidRPr="00DE2262">
        <w:t>Utsedd ansvarig läkare bör vara SÄS representant i RPT.</w:t>
      </w:r>
    </w:p>
    <w:p w14:paraId="56024976" w14:textId="61B28CDA" w:rsidR="00A27F95" w:rsidRPr="00DE2262" w:rsidRDefault="00A27F95" w:rsidP="00A27F95">
      <w:pPr>
        <w:pStyle w:val="Punktlista"/>
      </w:pPr>
      <w:r w:rsidRPr="00DE2262">
        <w:lastRenderedPageBreak/>
        <w:t xml:space="preserve">I medicinsk process där omvårdnadspersonal eller paramedicinare </w:t>
      </w:r>
      <w:r w:rsidR="002C64CA">
        <w:t>h</w:t>
      </w:r>
      <w:r w:rsidRPr="00DE2262">
        <w:t>ar</w:t>
      </w:r>
      <w:r w:rsidR="002E28CC" w:rsidRPr="00DE2262">
        <w:t> </w:t>
      </w:r>
      <w:r w:rsidRPr="00DE2262">
        <w:t>stort engagemang</w:t>
      </w:r>
      <w:r w:rsidR="00BA2F7A" w:rsidRPr="00DE2262">
        <w:t>,</w:t>
      </w:r>
      <w:r w:rsidRPr="00DE2262">
        <w:t xml:space="preserve"> kan arbete delegeras med stöd av medicinskt ansvarig.</w:t>
      </w:r>
    </w:p>
    <w:p w14:paraId="30C916A0" w14:textId="05E1818D" w:rsidR="00A27F95" w:rsidRPr="00DE2262" w:rsidRDefault="00A27F95" w:rsidP="00BA2F7A">
      <w:pPr>
        <w:pStyle w:val="Punktlista"/>
      </w:pPr>
      <w:r w:rsidRPr="00DE2262">
        <w:t>Verksamhetschef och läkare som är ansvarig för en medicinsk process</w:t>
      </w:r>
      <w:r w:rsidR="00EB4F25" w:rsidRPr="00DE2262">
        <w:t>,</w:t>
      </w:r>
      <w:r w:rsidRPr="00DE2262">
        <w:t xml:space="preserve"> </w:t>
      </w:r>
      <w:r w:rsidR="00BA2F7A" w:rsidRPr="00DE2262">
        <w:t>har</w:t>
      </w:r>
      <w:r w:rsidRPr="00DE2262">
        <w:t xml:space="preserve"> sjukhusövergripande roller, vilket innebär att de har förvaltningens uppdrag och mandat att verka över klinikgränser.</w:t>
      </w:r>
    </w:p>
    <w:p w14:paraId="2D75BB0A" w14:textId="71640EE4" w:rsidR="00A27F95" w:rsidRPr="00DE2262" w:rsidRDefault="00A27F95" w:rsidP="00BA2F7A">
      <w:pPr>
        <w:pStyle w:val="Punktlista"/>
      </w:pPr>
      <w:r w:rsidRPr="00DE2262">
        <w:t>I de fall det är tillämpbart bör processarbetet ske med tvärprofessionellt perspektiv där samtliga berörda professioner medverkar i utvecklingsarbetet.</w:t>
      </w:r>
    </w:p>
    <w:p w14:paraId="189529FB" w14:textId="08A2CB75" w:rsidR="00A27F95" w:rsidRPr="00DE2262" w:rsidRDefault="00A27F95" w:rsidP="00BA2F7A">
      <w:pPr>
        <w:pStyle w:val="Punktlista"/>
      </w:pPr>
      <w:r w:rsidRPr="00DE2262">
        <w:t>Arbetet i den medicinska processen följer normalt hela patientresan inom förvaltningen och tar ansvar för gränssnitt med andra vårdaktörer.</w:t>
      </w:r>
    </w:p>
    <w:p w14:paraId="2D783044" w14:textId="6863EA6B" w:rsidR="00A27F95" w:rsidRPr="00DE2262" w:rsidRDefault="00A27F95" w:rsidP="00BA2F7A">
      <w:pPr>
        <w:pStyle w:val="Punktlista"/>
      </w:pPr>
      <w:r w:rsidRPr="00DE2262">
        <w:t>Patientmedverkan ska vara en naturlig del i arbetet.</w:t>
      </w:r>
    </w:p>
    <w:p w14:paraId="76E06F60" w14:textId="5C24FD6F" w:rsidR="00A27F95" w:rsidRPr="00DE2262" w:rsidRDefault="00A27F95" w:rsidP="00BA2F7A">
      <w:pPr>
        <w:pStyle w:val="Punktlista"/>
      </w:pPr>
      <w:r w:rsidRPr="00DE2262">
        <w:t>Processarbetet ska syfta till en hög kvalitet och resurseffektivitet.</w:t>
      </w:r>
    </w:p>
    <w:p w14:paraId="0A419791" w14:textId="3F8DE10D" w:rsidR="00A27F95" w:rsidRPr="00DE2262" w:rsidRDefault="00A27F95" w:rsidP="00BA2F7A">
      <w:pPr>
        <w:pStyle w:val="Punktlista"/>
      </w:pPr>
      <w:r w:rsidRPr="00DE2262">
        <w:t>Kloka kliniska val, d</w:t>
      </w:r>
      <w:r w:rsidR="00BA2F7A" w:rsidRPr="00DE2262">
        <w:t>.</w:t>
      </w:r>
      <w:r w:rsidRPr="00DE2262">
        <w:t>v</w:t>
      </w:r>
      <w:r w:rsidR="00BA2F7A" w:rsidRPr="00DE2262">
        <w:t>.</w:t>
      </w:r>
      <w:r w:rsidRPr="00DE2262">
        <w:t>s</w:t>
      </w:r>
      <w:r w:rsidR="00BA2F7A" w:rsidRPr="00DE2262">
        <w:t>.</w:t>
      </w:r>
      <w:r w:rsidRPr="00DE2262">
        <w:t xml:space="preserve"> kliniska åtgärder med avsaknad patientnytta för kvalitet eller patientsäkerhet, innefattas i uppdraget.</w:t>
      </w:r>
    </w:p>
    <w:p w14:paraId="443ADCCE" w14:textId="77777777" w:rsidR="00F22B76" w:rsidRPr="00DE2262" w:rsidRDefault="00F22B76" w:rsidP="00F22B76">
      <w:pPr>
        <w:pStyle w:val="Rubrik3"/>
      </w:pPr>
      <w:bookmarkStart w:id="12" w:name="_Toc175578768"/>
      <w:r w:rsidRPr="00DE2262">
        <w:t>Organisation</w:t>
      </w:r>
      <w:bookmarkEnd w:id="12"/>
    </w:p>
    <w:p w14:paraId="2379A152" w14:textId="77777777" w:rsidR="00F22B76" w:rsidRPr="00DE2262" w:rsidRDefault="00F22B76" w:rsidP="00F22B76">
      <w:pPr>
        <w:pStyle w:val="MellanrubrikVGR"/>
        <w:spacing w:before="120"/>
      </w:pPr>
      <w:bookmarkStart w:id="13" w:name="_Toc175578769"/>
      <w:r w:rsidRPr="00DE2262">
        <w:t>Verksamhet</w:t>
      </w:r>
      <w:bookmarkEnd w:id="13"/>
    </w:p>
    <w:p w14:paraId="46405C14" w14:textId="77777777" w:rsidR="00F22B76" w:rsidRPr="00DE2262" w:rsidRDefault="00F22B76" w:rsidP="00F22B76">
      <w:r w:rsidRPr="00DE2262">
        <w:t>Varje verksamhetschef har en till flera processer inom sitt verksamhetsområde. Dessa leds av ansvariga överläkare som kan rapportera direkt till VO-chef eller till medicinsk ansvarig läkare (MAL).</w:t>
      </w:r>
    </w:p>
    <w:p w14:paraId="4F844158" w14:textId="68D95943" w:rsidR="00F22B76" w:rsidRPr="00DE2262" w:rsidRDefault="00F22B76" w:rsidP="00F22B76">
      <w:r w:rsidRPr="00DE2262">
        <w:t>Medicinsk processansvarig bör vara del av VO ledningsgrupp, direkt eller via MAL. Ansvarig överläkare samarbetar med första linjens chefer och vårdenhetsöverläkare (VÖL) i arbetet med att leda och utveckla processen. Utvecklingscontroller på VO stödjer den medicinskt processansvarige. Andra medarbetare (omvårdnadspersonal, paramedicinare, administratörer) och stödfunktioner (sjukhuset stab) kan adjungeras utifrån behov. Principiellt ska merparten av besluten hanteras i verksamhetens ledningsgrupp.</w:t>
      </w:r>
    </w:p>
    <w:p w14:paraId="23E34571" w14:textId="77777777" w:rsidR="00722E8D" w:rsidRPr="00DE2262" w:rsidRDefault="00722E8D" w:rsidP="002F76AE">
      <w:pPr>
        <w:pStyle w:val="MellanrubrikVGR"/>
      </w:pPr>
      <w:bookmarkStart w:id="14" w:name="_Toc175578770"/>
      <w:r w:rsidRPr="00DE2262">
        <w:t>SÄS Förvaltning</w:t>
      </w:r>
      <w:bookmarkEnd w:id="14"/>
    </w:p>
    <w:p w14:paraId="60EBD89D" w14:textId="2606BCF5" w:rsidR="00722E8D" w:rsidRPr="00DE2262" w:rsidRDefault="00722E8D" w:rsidP="00722E8D">
      <w:r w:rsidRPr="00DE2262">
        <w:t>Resultat från SÄS medicinska processer redovisas öppet på SÄS interna webb och följs regelbundet upp av SÄS ledningsgrupp.</w:t>
      </w:r>
    </w:p>
    <w:p w14:paraId="52E1F3B3" w14:textId="59FB9440" w:rsidR="00722E8D" w:rsidRPr="00DE2262" w:rsidRDefault="00722E8D" w:rsidP="00722E8D">
      <w:r w:rsidRPr="00DE2262">
        <w:t xml:space="preserve">De medicinska processerna ingår i uppdraget för SÄS medicinska råd för samordning, lärande och kontaktyta till stödjande resurser som </w:t>
      </w:r>
      <w:proofErr w:type="gramStart"/>
      <w:r w:rsidRPr="00DE2262">
        <w:t>t.ex.</w:t>
      </w:r>
      <w:proofErr w:type="gramEnd"/>
      <w:r w:rsidRPr="00DE2262">
        <w:t xml:space="preserve"> inom utdata, verksamhetsutveckling, förändringsledning etc. SÄS medicinska råd leds av förste chefläkare med representanter från VO.</w:t>
      </w:r>
    </w:p>
    <w:p w14:paraId="414EECC0" w14:textId="26F8CEC0" w:rsidR="00722E8D" w:rsidRPr="00DE2262" w:rsidRDefault="00722E8D" w:rsidP="00722E8D">
      <w:r w:rsidRPr="00DE2262">
        <w:t xml:space="preserve">SÄS resurser stödjer digital transformation genom begäran till </w:t>
      </w:r>
      <w:r w:rsidRPr="00DE2262">
        <w:rPr>
          <w:i/>
          <w:iCs/>
        </w:rPr>
        <w:t>stab för kvalitet </w:t>
      </w:r>
      <w:r w:rsidR="00EB4F25" w:rsidRPr="00DE2262">
        <w:rPr>
          <w:i/>
          <w:iCs/>
        </w:rPr>
        <w:t>och</w:t>
      </w:r>
      <w:r w:rsidRPr="00DE2262">
        <w:rPr>
          <w:i/>
          <w:iCs/>
        </w:rPr>
        <w:t> tillgänglighet</w:t>
      </w:r>
      <w:r w:rsidRPr="00DE2262">
        <w:t>.</w:t>
      </w:r>
    </w:p>
    <w:p w14:paraId="0BDD499C" w14:textId="5275D22A" w:rsidR="00722E8D" w:rsidRPr="00DE2262" w:rsidRDefault="00722E8D" w:rsidP="00722E8D">
      <w:r w:rsidRPr="00DE2262">
        <w:lastRenderedPageBreak/>
        <w:t>SÄS</w:t>
      </w:r>
      <w:r w:rsidR="00E71FF5" w:rsidRPr="00DE2262">
        <w:t>-</w:t>
      </w:r>
      <w:r w:rsidRPr="00DE2262">
        <w:t xml:space="preserve">övergripande </w:t>
      </w:r>
      <w:r w:rsidR="00E71FF5" w:rsidRPr="00DE2262">
        <w:t xml:space="preserve">workshops </w:t>
      </w:r>
      <w:r w:rsidRPr="00DE2262">
        <w:t xml:space="preserve">för lärande och </w:t>
      </w:r>
      <w:r w:rsidR="00E71FF5" w:rsidRPr="00DE2262">
        <w:t xml:space="preserve">att </w:t>
      </w:r>
      <w:r w:rsidRPr="00DE2262">
        <w:t>dela resultat</w:t>
      </w:r>
      <w:r w:rsidR="00E71FF5" w:rsidRPr="00DE2262">
        <w:t xml:space="preserve"> anordnas och </w:t>
      </w:r>
      <w:r w:rsidRPr="00DE2262">
        <w:t xml:space="preserve">organiseras av </w:t>
      </w:r>
      <w:r w:rsidRPr="00DE2262">
        <w:rPr>
          <w:i/>
          <w:iCs/>
        </w:rPr>
        <w:t>stab för kvalitet </w:t>
      </w:r>
      <w:r w:rsidR="00EB4F25" w:rsidRPr="00DE2262">
        <w:rPr>
          <w:i/>
          <w:iCs/>
        </w:rPr>
        <w:t>och</w:t>
      </w:r>
      <w:r w:rsidRPr="00DE2262">
        <w:rPr>
          <w:i/>
          <w:iCs/>
        </w:rPr>
        <w:t> tillgänglighet</w:t>
      </w:r>
      <w:r w:rsidRPr="00DE2262">
        <w:t>.</w:t>
      </w:r>
    </w:p>
    <w:p w14:paraId="5F80CE14" w14:textId="3643E14D" w:rsidR="00722E8D" w:rsidRPr="00DE2262" w:rsidRDefault="00722E8D" w:rsidP="00722E8D">
      <w:r w:rsidRPr="00DE2262">
        <w:t>SÄS förvaltningschef ansvarar övergripande för att verksamheten lever upp till kraven på god vård. Förste chefläkare planerar och leder arbetet med SÄS ledningssystem.</w:t>
      </w:r>
    </w:p>
    <w:p w14:paraId="77237DC3" w14:textId="77777777" w:rsidR="00555C46" w:rsidRPr="00DE2262" w:rsidRDefault="00555C46" w:rsidP="002F76AE">
      <w:pPr>
        <w:pStyle w:val="MellanrubrikVGR"/>
      </w:pPr>
      <w:bookmarkStart w:id="15" w:name="_Toc175578771"/>
      <w:r w:rsidRPr="00DE2262">
        <w:t>Regionalt</w:t>
      </w:r>
      <w:bookmarkEnd w:id="15"/>
    </w:p>
    <w:p w14:paraId="0F0A54E7" w14:textId="5D95E707" w:rsidR="00555C46" w:rsidRPr="00DE2262" w:rsidRDefault="00555C46" w:rsidP="00555C46">
      <w:r w:rsidRPr="00DE2262">
        <w:t>Ansvarig person för medicinsk process på SÄS bör även vara representant i motsvarande regionalt processteam (RPT) eller samverkansgrupp från Regionalt cancercentrum.</w:t>
      </w:r>
    </w:p>
    <w:p w14:paraId="323A3368" w14:textId="77777777" w:rsidR="00AE2353" w:rsidRPr="00DE2262" w:rsidRDefault="00AE2353" w:rsidP="00AE2353">
      <w:pPr>
        <w:pStyle w:val="Rubrik3"/>
      </w:pPr>
      <w:bookmarkStart w:id="16" w:name="_Toc175578772"/>
      <w:r w:rsidRPr="00DE2262">
        <w:t>Ekonomimodell</w:t>
      </w:r>
      <w:bookmarkEnd w:id="16"/>
    </w:p>
    <w:p w14:paraId="7DD2E0F6" w14:textId="152B9111" w:rsidR="00AE2353" w:rsidRPr="00DE2262" w:rsidRDefault="00AE2353" w:rsidP="00AE2353">
      <w:r w:rsidRPr="00DE2262">
        <w:t>Arbetet med den medicinska processen är en arbetsform och ett verktyg för utveckling och ledning av delar inom verksamheternas uppdrag. Det ersätter därmed andra insatser och former för utvecklings- och ledningsarbete. Detta innebär att arbetstid för processarbete hanteras inom klinikernas ordinarie ekonomiska ramar. Verksamhetschef beslutar om hur mycket arbetstid som ska avsättas i processarbete, lokalt och regionalt.</w:t>
      </w:r>
    </w:p>
    <w:p w14:paraId="2A7A76B9" w14:textId="65B97551" w:rsidR="00AE2353" w:rsidRPr="00DE2262" w:rsidRDefault="00AE2353" w:rsidP="00AE2353">
      <w:r w:rsidRPr="00DE2262">
        <w:t>Medverkan i utvecklingsarbete är en del av tjänsten för alla medarbetare, och ger möjlighet till inflytande på arbetet och till personlig utveckling. Att vara ansvarig för en medicinsk process är att betrakta som en del av SÄS karriärmodell, vilket innebär att det är en karriärmöjlighet. Prestationer i processroller ska beaktas i lönerevisionerna. Lönetillägg utgår inte för processroller.</w:t>
      </w:r>
    </w:p>
    <w:p w14:paraId="50CC8581" w14:textId="2C51AF28" w:rsidR="00C8084C" w:rsidRPr="00DE2262" w:rsidRDefault="00C8084C" w:rsidP="00C8084C">
      <w:pPr>
        <w:pStyle w:val="Rubrik3"/>
      </w:pPr>
      <w:bookmarkStart w:id="17" w:name="_Toc175578773"/>
      <w:r w:rsidRPr="00DE2262">
        <w:t>Indikatorer och resultat</w:t>
      </w:r>
      <w:bookmarkEnd w:id="17"/>
    </w:p>
    <w:p w14:paraId="512A92F5" w14:textId="77777777" w:rsidR="00C8084C" w:rsidRPr="00DE2262" w:rsidRDefault="00C8084C" w:rsidP="00EB4F25">
      <w:pPr>
        <w:spacing w:after="40"/>
      </w:pPr>
      <w:r w:rsidRPr="00DE2262">
        <w:t>För att möjliggöra att beslut fattas baserat på kvalitetssäkrade data ska:</w:t>
      </w:r>
    </w:p>
    <w:p w14:paraId="6954ACD3" w14:textId="6B98E735" w:rsidR="00C8084C" w:rsidRPr="00DE2262" w:rsidRDefault="00C8084C" w:rsidP="00C8084C">
      <w:pPr>
        <w:pStyle w:val="Punktlista"/>
      </w:pPr>
      <w:r w:rsidRPr="00DE2262">
        <w:t>resultaten från en medicinsk process använda definierade indikatorer. Dessa indikatorer bör vara nationellt, eller åtminstone regionalt, överenskomna för att möjliggöra jämförelse.</w:t>
      </w:r>
    </w:p>
    <w:p w14:paraId="7077031A" w14:textId="20A2A9CD" w:rsidR="00C8084C" w:rsidRPr="00DE2262" w:rsidRDefault="00EB4F25" w:rsidP="00C8084C">
      <w:pPr>
        <w:pStyle w:val="Punktlista"/>
      </w:pPr>
      <w:r w:rsidRPr="00DE2262">
        <w:t>d</w:t>
      </w:r>
      <w:r w:rsidR="00C8084C" w:rsidRPr="00DE2262">
        <w:t>ata för indikationer bör insamlas systematiskt med så kort eftersläpning som möjligt.</w:t>
      </w:r>
    </w:p>
    <w:p w14:paraId="38BE2DDB" w14:textId="3A37E1BC" w:rsidR="00C8084C" w:rsidRPr="00DE2262" w:rsidRDefault="00EB4F25" w:rsidP="00C8084C">
      <w:pPr>
        <w:pStyle w:val="Punktlista"/>
      </w:pPr>
      <w:r w:rsidRPr="00DE2262">
        <w:t>r</w:t>
      </w:r>
      <w:r w:rsidR="00C8084C" w:rsidRPr="00DE2262">
        <w:t>esultat från indikatorer bör vara validerade och kvalitetssäkrade.</w:t>
      </w:r>
    </w:p>
    <w:p w14:paraId="6633E5E2" w14:textId="1BD51E8B" w:rsidR="00DC2B89" w:rsidRPr="00DE2262" w:rsidRDefault="00DC2B89" w:rsidP="00DC2B89">
      <w:pPr>
        <w:pStyle w:val="MellanrubrikVGR"/>
      </w:pPr>
      <w:bookmarkStart w:id="18" w:name="_Toc175578774"/>
      <w:r w:rsidRPr="00DE2262">
        <w:t>Regionala system</w:t>
      </w:r>
      <w:bookmarkEnd w:id="18"/>
    </w:p>
    <w:p w14:paraId="6EB01731" w14:textId="54B95D0F" w:rsidR="00717CC2" w:rsidRPr="00DE2262" w:rsidRDefault="00717CC2" w:rsidP="00DC2B89">
      <w:pPr>
        <w:spacing w:after="40"/>
      </w:pPr>
      <w:r w:rsidRPr="00DE2262">
        <w:t>Idag finns resultat från olika regionala system:</w:t>
      </w:r>
    </w:p>
    <w:p w14:paraId="095EF7DF" w14:textId="6B3E81EB" w:rsidR="00717CC2" w:rsidRPr="00DE2262" w:rsidRDefault="00717CC2" w:rsidP="00717CC2">
      <w:pPr>
        <w:pStyle w:val="Punktlista"/>
        <w:ind w:right="282"/>
      </w:pPr>
      <w:r w:rsidRPr="00DE2262">
        <w:t>Indikationer med definitioner</w:t>
      </w:r>
      <w:r w:rsidRPr="00DE2262">
        <w:br/>
      </w:r>
      <w:hyperlink r:id="rId9" w:history="1">
        <w:r w:rsidRPr="00DE2262">
          <w:rPr>
            <w:rStyle w:val="Hyperlnk"/>
          </w:rPr>
          <w:t xml:space="preserve">Indikatorkatalog - Power BI </w:t>
        </w:r>
        <w:proofErr w:type="spellStart"/>
        <w:r w:rsidRPr="00DE2262">
          <w:rPr>
            <w:rStyle w:val="Hyperlnk"/>
          </w:rPr>
          <w:t>Report</w:t>
        </w:r>
        <w:proofErr w:type="spellEnd"/>
        <w:r w:rsidRPr="00DE2262">
          <w:rPr>
            <w:rStyle w:val="Hyperlnk"/>
          </w:rPr>
          <w:t xml:space="preserve"> Server</w:t>
        </w:r>
      </w:hyperlink>
    </w:p>
    <w:p w14:paraId="152557BD" w14:textId="2C1ED279" w:rsidR="00717CC2" w:rsidRPr="00DE2262" w:rsidRDefault="00717CC2" w:rsidP="0032382A">
      <w:pPr>
        <w:pStyle w:val="Punktlista"/>
      </w:pPr>
      <w:r w:rsidRPr="00DE2262">
        <w:t>Övergripande VGR mapp med resultat från hälso-sjukvården</w:t>
      </w:r>
      <w:r w:rsidRPr="00DE2262">
        <w:br/>
      </w:r>
      <w:hyperlink r:id="rId10" w:history="1">
        <w:r w:rsidRPr="00DE2262">
          <w:rPr>
            <w:rStyle w:val="Hyperlnk"/>
          </w:rPr>
          <w:t xml:space="preserve">VGR - Power BI </w:t>
        </w:r>
        <w:proofErr w:type="spellStart"/>
        <w:r w:rsidRPr="00DE2262">
          <w:rPr>
            <w:rStyle w:val="Hyperlnk"/>
          </w:rPr>
          <w:t>Report</w:t>
        </w:r>
        <w:proofErr w:type="spellEnd"/>
        <w:r w:rsidRPr="00DE2262">
          <w:rPr>
            <w:rStyle w:val="Hyperlnk"/>
          </w:rPr>
          <w:t xml:space="preserve"> Server</w:t>
        </w:r>
      </w:hyperlink>
    </w:p>
    <w:p w14:paraId="03F17646" w14:textId="3DB4EC5D" w:rsidR="00717CC2" w:rsidRPr="00DE2262" w:rsidRDefault="00717CC2" w:rsidP="000E4835">
      <w:pPr>
        <w:pStyle w:val="Punktlista"/>
      </w:pPr>
      <w:r w:rsidRPr="00DE2262">
        <w:lastRenderedPageBreak/>
        <w:t>Resultat från VGR kunskapsorganisation (RPT)</w:t>
      </w:r>
      <w:r w:rsidR="00010285" w:rsidRPr="00DE2262">
        <w:br/>
      </w:r>
      <w:hyperlink r:id="rId11" w:history="1">
        <w:r w:rsidRPr="00DE2262">
          <w:rPr>
            <w:rStyle w:val="Hyperlnk"/>
          </w:rPr>
          <w:t xml:space="preserve">Kunskapsorganisation - Power BI </w:t>
        </w:r>
        <w:proofErr w:type="spellStart"/>
        <w:r w:rsidRPr="00DE2262">
          <w:rPr>
            <w:rStyle w:val="Hyperlnk"/>
          </w:rPr>
          <w:t>Report</w:t>
        </w:r>
        <w:proofErr w:type="spellEnd"/>
        <w:r w:rsidRPr="00DE2262">
          <w:rPr>
            <w:rStyle w:val="Hyperlnk"/>
          </w:rPr>
          <w:t xml:space="preserve"> Server</w:t>
        </w:r>
      </w:hyperlink>
    </w:p>
    <w:p w14:paraId="16AE6EE8" w14:textId="6153023E" w:rsidR="00717CC2" w:rsidRPr="00DE2262" w:rsidRDefault="00717CC2" w:rsidP="00717CC2">
      <w:r w:rsidRPr="00DE2262">
        <w:t>Observera att vissa rapporter kräver behörighet som kan erhållas via SÄS utdataenhet.</w:t>
      </w:r>
    </w:p>
    <w:p w14:paraId="5D306E86" w14:textId="77777777" w:rsidR="00DC2B89" w:rsidRPr="00DE2262" w:rsidRDefault="00DC2B89" w:rsidP="00DC2B89">
      <w:pPr>
        <w:pStyle w:val="MellanrubrikVGR"/>
      </w:pPr>
      <w:bookmarkStart w:id="19" w:name="_Toc175578775"/>
      <w:r w:rsidRPr="00DE2262">
        <w:t>Nationella kvalitetsregister</w:t>
      </w:r>
      <w:bookmarkEnd w:id="19"/>
    </w:p>
    <w:p w14:paraId="5C19E0C6" w14:textId="092C6032" w:rsidR="00DC2B89" w:rsidRPr="00DE2262" w:rsidRDefault="00DC2B89" w:rsidP="00091C9F">
      <w:pPr>
        <w:pStyle w:val="Punktlista"/>
      </w:pPr>
      <w:r w:rsidRPr="00DE2262">
        <w:t>Sammanställning av kvalitetsregister</w:t>
      </w:r>
      <w:r w:rsidRPr="00DE2262">
        <w:br/>
      </w:r>
      <w:hyperlink r:id="rId12" w:history="1">
        <w:r w:rsidRPr="00DE2262">
          <w:rPr>
            <w:rStyle w:val="Hyperlnk"/>
          </w:rPr>
          <w:t>https://skr.se/kvalitetsregister/hittaregister.54631.html</w:t>
        </w:r>
      </w:hyperlink>
    </w:p>
    <w:p w14:paraId="38F848E1" w14:textId="6B4AF656" w:rsidR="00DC2B89" w:rsidRPr="00DE2262" w:rsidRDefault="00DC2B89" w:rsidP="00DC2B89">
      <w:pPr>
        <w:pStyle w:val="Normalmedindrag"/>
      </w:pPr>
      <w:r w:rsidRPr="00DE2262">
        <w:t>Resultat från nationella kvalitetsregister finns på respektive registers hemsida</w:t>
      </w:r>
      <w:r w:rsidR="000417D3" w:rsidRPr="00DE2262">
        <w:t>. B</w:t>
      </w:r>
      <w:r w:rsidRPr="00DE2262">
        <w:t xml:space="preserve">etydande eftersläpning </w:t>
      </w:r>
      <w:r w:rsidR="000417D3" w:rsidRPr="00DE2262">
        <w:t xml:space="preserve">kan förekomma, </w:t>
      </w:r>
      <w:r w:rsidRPr="00DE2262">
        <w:t>men ofta kan klinikrepresentant ha inloggning med bättre åtkomst.</w:t>
      </w:r>
    </w:p>
    <w:p w14:paraId="4163FA15" w14:textId="77777777" w:rsidR="00DC2B89" w:rsidRPr="00DE2262" w:rsidRDefault="00DC2B89" w:rsidP="00DC2B89">
      <w:pPr>
        <w:pStyle w:val="MellanrubrikVGR"/>
      </w:pPr>
      <w:bookmarkStart w:id="20" w:name="_Toc175578776"/>
      <w:r w:rsidRPr="00DE2262">
        <w:t>Nationella register</w:t>
      </w:r>
      <w:bookmarkEnd w:id="20"/>
    </w:p>
    <w:p w14:paraId="7E078CAF" w14:textId="5F3CC008" w:rsidR="00DC2B89" w:rsidRPr="00DE2262" w:rsidRDefault="00DC2B89" w:rsidP="00752B55">
      <w:pPr>
        <w:pStyle w:val="Punktlista"/>
      </w:pPr>
      <w:r w:rsidRPr="00DE2262">
        <w:t>Vården i siffror speglar resultat från olika register</w:t>
      </w:r>
      <w:r w:rsidR="007252BF" w:rsidRPr="00DE2262">
        <w:br/>
      </w:r>
      <w:hyperlink r:id="rId13" w:history="1">
        <w:r w:rsidR="007252BF" w:rsidRPr="00DE2262">
          <w:rPr>
            <w:rStyle w:val="Hyperlnk"/>
          </w:rPr>
          <w:t>https://vardenisiffror.se/</w:t>
        </w:r>
      </w:hyperlink>
    </w:p>
    <w:p w14:paraId="6992FFFB" w14:textId="6897E95D" w:rsidR="007252BF" w:rsidRPr="00DE2262" w:rsidRDefault="007252BF" w:rsidP="0011768A">
      <w:pPr>
        <w:pStyle w:val="Punktlista"/>
      </w:pPr>
      <w:r w:rsidRPr="00DE2262">
        <w:t xml:space="preserve">Socialstyrelsens statistikdatabas med data från </w:t>
      </w:r>
      <w:proofErr w:type="gramStart"/>
      <w:r w:rsidRPr="00DE2262">
        <w:t>bl.a.</w:t>
      </w:r>
      <w:proofErr w:type="gramEnd"/>
      <w:r w:rsidRPr="00DE2262">
        <w:t xml:space="preserve"> </w:t>
      </w:r>
      <w:r w:rsidR="000417D3" w:rsidRPr="00DE2262">
        <w:t>p</w:t>
      </w:r>
      <w:r w:rsidRPr="00DE2262">
        <w:t>atientregistret, dödsorsaksregistret, läkemedelsregister etc.</w:t>
      </w:r>
      <w:r w:rsidRPr="00DE2262">
        <w:br/>
      </w:r>
      <w:hyperlink r:id="rId14" w:history="1">
        <w:r w:rsidRPr="00DE2262">
          <w:rPr>
            <w:rStyle w:val="Hyperlnk"/>
          </w:rPr>
          <w:t>www.socialstyrelsen.se/statistik-och-data/</w:t>
        </w:r>
      </w:hyperlink>
    </w:p>
    <w:p w14:paraId="155B969E" w14:textId="77777777" w:rsidR="00CB4C9B" w:rsidRPr="00DE2262" w:rsidRDefault="00CB4C9B" w:rsidP="00CB4C9B">
      <w:pPr>
        <w:pStyle w:val="MellanrubrikVGR"/>
      </w:pPr>
      <w:bookmarkStart w:id="21" w:name="_Toc175578777"/>
      <w:r w:rsidRPr="00DE2262">
        <w:t>Europa</w:t>
      </w:r>
      <w:bookmarkEnd w:id="21"/>
    </w:p>
    <w:p w14:paraId="46B3B06E" w14:textId="5D921F09" w:rsidR="00CB4C9B" w:rsidRPr="00DE2262" w:rsidRDefault="00CB4C9B" w:rsidP="00CB4C9B">
      <w:pPr>
        <w:pStyle w:val="Punktlista"/>
      </w:pPr>
      <w:r w:rsidRPr="00DE2262">
        <w:t>EU hälsodatabas med möjlighet att jämföra indikationer mellan EU-länder</w:t>
      </w:r>
      <w:r w:rsidRPr="00DE2262">
        <w:br/>
      </w:r>
      <w:hyperlink r:id="rId15" w:history="1">
        <w:r w:rsidRPr="00DE2262">
          <w:rPr>
            <w:rStyle w:val="Hyperlnk"/>
          </w:rPr>
          <w:t>https://ec.europa.eu/eurostat/web/health/database</w:t>
        </w:r>
      </w:hyperlink>
    </w:p>
    <w:p w14:paraId="69CDB7BB" w14:textId="77777777" w:rsidR="00755E66" w:rsidRPr="00DE2262" w:rsidRDefault="00755E66" w:rsidP="00755E66">
      <w:pPr>
        <w:pStyle w:val="Rubrik2"/>
      </w:pPr>
      <w:bookmarkStart w:id="22" w:name="_Toc175578778"/>
      <w:r w:rsidRPr="00DE2262">
        <w:t>Genomförande</w:t>
      </w:r>
      <w:bookmarkEnd w:id="22"/>
    </w:p>
    <w:p w14:paraId="140E663D" w14:textId="5ABAE801" w:rsidR="00755E66" w:rsidRPr="00DE2262" w:rsidRDefault="00755E66" w:rsidP="00755E66">
      <w:r w:rsidRPr="00DE2262">
        <w:t xml:space="preserve">Vårdprocesser kommer </w:t>
      </w:r>
      <w:r w:rsidR="000417D3" w:rsidRPr="00DE2262">
        <w:t xml:space="preserve">att </w:t>
      </w:r>
      <w:r w:rsidRPr="00DE2262">
        <w:t>kartläggas och infogas i SÄS ledningssystem succesivt enligt en standardiserad modell.</w:t>
      </w:r>
    </w:p>
    <w:p w14:paraId="0774FBD2" w14:textId="333F56B5" w:rsidR="00755E66" w:rsidRPr="00DE2262" w:rsidRDefault="009C1849" w:rsidP="009C1849">
      <w:pPr>
        <w:spacing w:after="0"/>
        <w:rPr>
          <w:b/>
          <w:bCs/>
        </w:rPr>
      </w:pPr>
      <w:r w:rsidRPr="00DE2262">
        <w:rPr>
          <w:b/>
          <w:bCs/>
        </w:rPr>
        <w:t>Steg 1</w:t>
      </w:r>
    </w:p>
    <w:p w14:paraId="2DED499C" w14:textId="4F636187" w:rsidR="00755E66" w:rsidRPr="00DE2262" w:rsidRDefault="00755E66" w:rsidP="00755E66">
      <w:pPr>
        <w:pStyle w:val="Punktlistanumrerad"/>
      </w:pPr>
      <w:r w:rsidRPr="00DE2262">
        <w:t>Vårdprocesser väljs ut tillsammans med VO-ledning baserat på en kartläggning av PSV, SVF, RPT och diagnosgrupper med stora volymer</w:t>
      </w:r>
      <w:r w:rsidR="000417D3" w:rsidRPr="00DE2262">
        <w:t>,</w:t>
      </w:r>
      <w:r w:rsidRPr="00DE2262">
        <w:t xml:space="preserve"> som omfattas av nationellt kvalitetsregister.</w:t>
      </w:r>
    </w:p>
    <w:p w14:paraId="032DA07F" w14:textId="31511B7F" w:rsidR="00755E66" w:rsidRPr="00DE2262" w:rsidRDefault="00755E66" w:rsidP="00755E66">
      <w:pPr>
        <w:pStyle w:val="Punktlistaniv2"/>
      </w:pPr>
      <w:r w:rsidRPr="00DE2262">
        <w:t>VO-chef utser ansvarig person för medicinsk process. Eventuellt utbildningsbehov tillgodoses.</w:t>
      </w:r>
    </w:p>
    <w:p w14:paraId="00DCB542" w14:textId="6825DD4F" w:rsidR="00755E66" w:rsidRPr="00DE2262" w:rsidRDefault="00755E66" w:rsidP="00755E66">
      <w:pPr>
        <w:pStyle w:val="Punktlistanumrerad"/>
      </w:pPr>
      <w:r w:rsidRPr="00DE2262">
        <w:t>Initial analys utförs för att kartlägga hur väl lokal process överensstämmer med regionalt eller nationellt beslutade riktlinjer. Är patientgruppen definierad och tillämpas definitionen gemensamt på enheten/SÄS? Identifiera samarbetspartners på SÄS, i primärvården och regionalt</w:t>
      </w:r>
      <w:r w:rsidR="000417D3" w:rsidRPr="00DE2262">
        <w:t>. Ä</w:t>
      </w:r>
      <w:r w:rsidRPr="00DE2262">
        <w:t>r andra aktörer delaktiga i patientresan?</w:t>
      </w:r>
    </w:p>
    <w:p w14:paraId="0618A03B" w14:textId="13BAB50D" w:rsidR="00303D6A" w:rsidRPr="00DE2262" w:rsidRDefault="00303D6A" w:rsidP="00AC7D84">
      <w:pPr>
        <w:keepNext/>
        <w:keepLines/>
        <w:spacing w:before="160" w:after="0"/>
        <w:rPr>
          <w:b/>
          <w:bCs/>
        </w:rPr>
      </w:pPr>
      <w:r w:rsidRPr="00DE2262">
        <w:rPr>
          <w:b/>
          <w:bCs/>
        </w:rPr>
        <w:lastRenderedPageBreak/>
        <w:t>Steg 2</w:t>
      </w:r>
    </w:p>
    <w:p w14:paraId="7C2ADF66" w14:textId="77777777" w:rsidR="00303D6A" w:rsidRPr="00DE2262" w:rsidRDefault="00303D6A" w:rsidP="000417D3">
      <w:pPr>
        <w:spacing w:after="40"/>
      </w:pPr>
      <w:r w:rsidRPr="00DE2262">
        <w:t xml:space="preserve">Definiera mål för den medicinska processen och fastställ vilka indikatorer som ska följas. Målformulering bör följa SMARTA mål, d.v.s. målet ska vara </w:t>
      </w:r>
    </w:p>
    <w:p w14:paraId="6E93D4A6" w14:textId="77777777" w:rsidR="00303D6A" w:rsidRPr="00DE2262" w:rsidRDefault="00303D6A" w:rsidP="00824A68">
      <w:pPr>
        <w:pStyle w:val="Punktlista"/>
      </w:pPr>
      <w:r w:rsidRPr="00DE2262">
        <w:t>Specifikt</w:t>
      </w:r>
    </w:p>
    <w:p w14:paraId="15C68F07" w14:textId="77777777" w:rsidR="00303D6A" w:rsidRPr="00DE2262" w:rsidRDefault="00303D6A" w:rsidP="00824A68">
      <w:pPr>
        <w:pStyle w:val="Punktlista"/>
      </w:pPr>
      <w:r w:rsidRPr="00DE2262">
        <w:t>Mätbart</w:t>
      </w:r>
    </w:p>
    <w:p w14:paraId="280EE279" w14:textId="59664A70" w:rsidR="00303D6A" w:rsidRPr="00DE2262" w:rsidRDefault="00303D6A" w:rsidP="00824A68">
      <w:pPr>
        <w:pStyle w:val="Punktlista"/>
      </w:pPr>
      <w:r w:rsidRPr="00DE2262">
        <w:t>Accepter</w:t>
      </w:r>
      <w:r w:rsidR="00FA4B6F" w:rsidRPr="00DE2262">
        <w:t>at</w:t>
      </w:r>
    </w:p>
    <w:p w14:paraId="2592B2F3" w14:textId="759F2CF1" w:rsidR="00303D6A" w:rsidRPr="00DE2262" w:rsidRDefault="00303D6A" w:rsidP="00824A68">
      <w:pPr>
        <w:pStyle w:val="Punktlista"/>
      </w:pPr>
      <w:r w:rsidRPr="00DE2262">
        <w:t>Realistisk</w:t>
      </w:r>
      <w:r w:rsidR="00FA4B6F" w:rsidRPr="00DE2262">
        <w:t>t</w:t>
      </w:r>
    </w:p>
    <w:p w14:paraId="79C7A237" w14:textId="768C0C90" w:rsidR="00303D6A" w:rsidRPr="00DE2262" w:rsidRDefault="00303D6A" w:rsidP="00824A68">
      <w:pPr>
        <w:pStyle w:val="Punktlista"/>
      </w:pPr>
      <w:r w:rsidRPr="00DE2262">
        <w:t>Tidsbestämt.</w:t>
      </w:r>
    </w:p>
    <w:p w14:paraId="4688862C" w14:textId="0FF7A01B" w:rsidR="00303D6A" w:rsidRPr="00DE2262" w:rsidRDefault="00824A68" w:rsidP="009C1849">
      <w:pPr>
        <w:spacing w:before="160" w:after="0"/>
        <w:rPr>
          <w:b/>
          <w:bCs/>
        </w:rPr>
      </w:pPr>
      <w:r w:rsidRPr="00DE2262">
        <w:rPr>
          <w:b/>
          <w:bCs/>
        </w:rPr>
        <w:t>Steg 3</w:t>
      </w:r>
    </w:p>
    <w:p w14:paraId="2716A510" w14:textId="0D93C626" w:rsidR="00824A68" w:rsidRPr="00DE2262" w:rsidRDefault="00356CA9" w:rsidP="00356CA9">
      <w:r w:rsidRPr="00DE2262">
        <w:t xml:space="preserve">Resultat från medicinska processer inkluderas i kvalitetsindex med öppen redovisning på </w:t>
      </w:r>
      <w:r w:rsidR="00273F7E" w:rsidRPr="00DE2262">
        <w:t xml:space="preserve">SÄS </w:t>
      </w:r>
      <w:r w:rsidRPr="00DE2262">
        <w:t>intern</w:t>
      </w:r>
      <w:r w:rsidR="00273F7E" w:rsidRPr="00DE2262">
        <w:t>a webb</w:t>
      </w:r>
      <w:r w:rsidRPr="00DE2262">
        <w:t>.</w:t>
      </w:r>
    </w:p>
    <w:p w14:paraId="2771A8E9" w14:textId="1FEA72FB" w:rsidR="00273F7E" w:rsidRPr="00DE2262" w:rsidRDefault="00273F7E" w:rsidP="009C1849">
      <w:pPr>
        <w:spacing w:before="160" w:after="0"/>
        <w:rPr>
          <w:b/>
          <w:bCs/>
        </w:rPr>
      </w:pPr>
      <w:r w:rsidRPr="00DE2262">
        <w:rPr>
          <w:b/>
          <w:bCs/>
        </w:rPr>
        <w:t>Steg 4</w:t>
      </w:r>
    </w:p>
    <w:p w14:paraId="72FB746E" w14:textId="254A685F" w:rsidR="006E0F4D" w:rsidRPr="00DE2262" w:rsidRDefault="00273F7E" w:rsidP="00356CA9">
      <w:r w:rsidRPr="00DE2262">
        <w:t>Arbete med ständiga förbättringar i syfte att förbättra kvalitet, patientsäkerhet och effektivitet.</w:t>
      </w:r>
    </w:p>
    <w:p w14:paraId="02017C98" w14:textId="0F58C4C0" w:rsidR="006E0F4D" w:rsidRPr="00DE2262" w:rsidRDefault="006E0F4D" w:rsidP="006E0F4D">
      <w:pPr>
        <w:spacing w:before="360"/>
      </w:pPr>
      <w:r w:rsidRPr="00DE2262">
        <w:t>På SÄS kommer kartläggning genomföras hösten 2024 med målet att inkludera minst en medicinsk process i ledningssystemet i början av 2025. Efter utvärdering av metodik och organisation av ledningssystem</w:t>
      </w:r>
      <w:r w:rsidR="000417D3" w:rsidRPr="00DE2262">
        <w:t>,</w:t>
      </w:r>
      <w:r w:rsidRPr="00DE2262">
        <w:t xml:space="preserve"> kommer därefter övriga medicinska processer att inkluderas successivt.</w:t>
      </w:r>
    </w:p>
    <w:p w14:paraId="635E259D" w14:textId="77777777" w:rsidR="006E0F4D" w:rsidRPr="00DE2262" w:rsidRDefault="006E0F4D" w:rsidP="006E0F4D">
      <w:pPr>
        <w:pStyle w:val="Rubrik3"/>
      </w:pPr>
      <w:bookmarkStart w:id="23" w:name="_Toc175578779"/>
      <w:r w:rsidRPr="00DE2262">
        <w:t>Planering och uppföljning</w:t>
      </w:r>
      <w:bookmarkEnd w:id="23"/>
    </w:p>
    <w:p w14:paraId="2F2835AF" w14:textId="0FCC0516" w:rsidR="006E0F4D" w:rsidRPr="00DE2262" w:rsidRDefault="006E0F4D" w:rsidP="006E0F4D">
      <w:r w:rsidRPr="00DE2262">
        <w:t xml:space="preserve">I ett ledningssystem innefattas aktiviteterna planering, genomförande, uppföljning och utveckling av verksamheten. </w:t>
      </w:r>
      <w:r w:rsidR="000417D3" w:rsidRPr="00DE2262">
        <w:t>Tabellerna nedan be</w:t>
      </w:r>
      <w:r w:rsidRPr="00DE2262">
        <w:t>skriv</w:t>
      </w:r>
      <w:r w:rsidR="000417D3" w:rsidRPr="00DE2262">
        <w:t>er</w:t>
      </w:r>
      <w:r w:rsidRPr="00DE2262">
        <w:t xml:space="preserve"> planering och uppföljning</w:t>
      </w:r>
      <w:r w:rsidR="000417D3" w:rsidRPr="00DE2262">
        <w:t xml:space="preserve"> samt ansvarsfördelning</w:t>
      </w:r>
      <w:r w:rsidRPr="00DE2262">
        <w:t>.</w:t>
      </w:r>
    </w:p>
    <w:tbl>
      <w:tblPr>
        <w:tblStyle w:val="Tabellrutnt"/>
        <w:tblW w:w="9068" w:type="dxa"/>
        <w:tblInd w:w="992" w:type="dxa"/>
        <w:tblLayout w:type="fixed"/>
        <w:tblLook w:val="04A0" w:firstRow="1" w:lastRow="0" w:firstColumn="1" w:lastColumn="0" w:noHBand="0" w:noVBand="1"/>
        <w:tblCaption w:val="Ansvar för planering och uppföljning"/>
        <w:tblDescription w:val="Tabellen tydliggör ansvarsnivåer och vad varje funktion/roll har för ansvar avseende budget, årsrapport, verksamhetsplan och verksamhetsuppföljning."/>
      </w:tblPr>
      <w:tblGrid>
        <w:gridCol w:w="1605"/>
        <w:gridCol w:w="2197"/>
        <w:gridCol w:w="2005"/>
        <w:gridCol w:w="3261"/>
      </w:tblGrid>
      <w:tr w:rsidR="009153F4" w:rsidRPr="00DE2262" w14:paraId="3433EC65" w14:textId="77777777" w:rsidTr="00113301">
        <w:trPr>
          <w:tblHeader/>
        </w:trPr>
        <w:tc>
          <w:tcPr>
            <w:tcW w:w="9068" w:type="dxa"/>
            <w:gridSpan w:val="4"/>
            <w:shd w:val="clear" w:color="auto" w:fill="D9D9D9" w:themeFill="background1" w:themeFillShade="D9"/>
          </w:tcPr>
          <w:p w14:paraId="0B7575C6" w14:textId="77777777" w:rsidR="009153F4" w:rsidRPr="00DE2262" w:rsidRDefault="009153F4" w:rsidP="009153F4">
            <w:pPr>
              <w:pStyle w:val="Tabelltext"/>
              <w:jc w:val="center"/>
              <w:rPr>
                <w:rFonts w:asciiTheme="majorHAnsi" w:hAnsiTheme="majorHAnsi" w:cstheme="majorHAnsi"/>
                <w:b/>
                <w:bCs/>
              </w:rPr>
            </w:pPr>
            <w:r w:rsidRPr="00DE2262">
              <w:rPr>
                <w:rFonts w:asciiTheme="majorHAnsi" w:hAnsiTheme="majorHAnsi" w:cstheme="majorHAnsi"/>
                <w:b/>
                <w:bCs/>
              </w:rPr>
              <w:t>Planering och uppföljning</w:t>
            </w:r>
          </w:p>
        </w:tc>
      </w:tr>
      <w:tr w:rsidR="009153F4" w:rsidRPr="00DE2262" w14:paraId="78C8F1C7" w14:textId="77777777" w:rsidTr="00113301">
        <w:trPr>
          <w:tblHeader/>
        </w:trPr>
        <w:tc>
          <w:tcPr>
            <w:tcW w:w="1605" w:type="dxa"/>
            <w:shd w:val="clear" w:color="auto" w:fill="D9D9D9" w:themeFill="background1" w:themeFillShade="D9"/>
          </w:tcPr>
          <w:p w14:paraId="4700B2C3" w14:textId="77777777" w:rsidR="009153F4" w:rsidRPr="00DE2262" w:rsidRDefault="009153F4" w:rsidP="009153F4">
            <w:pPr>
              <w:pStyle w:val="Tabelltext"/>
              <w:rPr>
                <w:rFonts w:asciiTheme="majorHAnsi" w:hAnsiTheme="majorHAnsi" w:cstheme="majorHAnsi"/>
                <w:b/>
                <w:bCs/>
              </w:rPr>
            </w:pPr>
            <w:r w:rsidRPr="00DE2262">
              <w:rPr>
                <w:rFonts w:asciiTheme="majorHAnsi" w:hAnsiTheme="majorHAnsi" w:cstheme="majorHAnsi"/>
                <w:b/>
                <w:bCs/>
              </w:rPr>
              <w:t>Nivå</w:t>
            </w:r>
          </w:p>
        </w:tc>
        <w:tc>
          <w:tcPr>
            <w:tcW w:w="2197" w:type="dxa"/>
            <w:shd w:val="clear" w:color="auto" w:fill="D9D9D9" w:themeFill="background1" w:themeFillShade="D9"/>
          </w:tcPr>
          <w:p w14:paraId="00D6B50A" w14:textId="77777777" w:rsidR="009153F4" w:rsidRPr="00DE2262" w:rsidRDefault="009153F4" w:rsidP="009153F4">
            <w:pPr>
              <w:pStyle w:val="Tabelltext"/>
              <w:rPr>
                <w:rFonts w:asciiTheme="majorHAnsi" w:hAnsiTheme="majorHAnsi" w:cstheme="majorHAnsi"/>
                <w:b/>
                <w:bCs/>
              </w:rPr>
            </w:pPr>
            <w:r w:rsidRPr="00DE2262">
              <w:rPr>
                <w:rFonts w:asciiTheme="majorHAnsi" w:hAnsiTheme="majorHAnsi" w:cstheme="majorHAnsi"/>
                <w:b/>
                <w:bCs/>
              </w:rPr>
              <w:t>Uppgift</w:t>
            </w:r>
          </w:p>
        </w:tc>
        <w:tc>
          <w:tcPr>
            <w:tcW w:w="2005" w:type="dxa"/>
            <w:shd w:val="clear" w:color="auto" w:fill="D9D9D9" w:themeFill="background1" w:themeFillShade="D9"/>
          </w:tcPr>
          <w:p w14:paraId="47EBFE13" w14:textId="77777777" w:rsidR="009153F4" w:rsidRPr="00DE2262" w:rsidRDefault="009153F4" w:rsidP="009153F4">
            <w:pPr>
              <w:pStyle w:val="Tabelltext"/>
              <w:rPr>
                <w:rFonts w:asciiTheme="majorHAnsi" w:hAnsiTheme="majorHAnsi" w:cstheme="majorHAnsi"/>
                <w:b/>
                <w:bCs/>
              </w:rPr>
            </w:pPr>
            <w:r w:rsidRPr="00DE2262">
              <w:rPr>
                <w:rFonts w:asciiTheme="majorHAnsi" w:hAnsiTheme="majorHAnsi" w:cstheme="majorHAnsi"/>
                <w:b/>
                <w:bCs/>
              </w:rPr>
              <w:t>Ansvarig</w:t>
            </w:r>
          </w:p>
        </w:tc>
        <w:tc>
          <w:tcPr>
            <w:tcW w:w="3261" w:type="dxa"/>
            <w:shd w:val="clear" w:color="auto" w:fill="D9D9D9" w:themeFill="background1" w:themeFillShade="D9"/>
          </w:tcPr>
          <w:p w14:paraId="437EF6A5" w14:textId="77777777" w:rsidR="009153F4" w:rsidRPr="00DE2262" w:rsidRDefault="009153F4" w:rsidP="009153F4">
            <w:pPr>
              <w:pStyle w:val="Tabelltext"/>
              <w:rPr>
                <w:rFonts w:asciiTheme="majorHAnsi" w:hAnsiTheme="majorHAnsi" w:cstheme="majorHAnsi"/>
                <w:b/>
                <w:bCs/>
              </w:rPr>
            </w:pPr>
            <w:r w:rsidRPr="00DE2262">
              <w:rPr>
                <w:rFonts w:asciiTheme="majorHAnsi" w:hAnsiTheme="majorHAnsi" w:cstheme="majorHAnsi"/>
                <w:b/>
                <w:bCs/>
              </w:rPr>
              <w:t>Beskrivning</w:t>
            </w:r>
          </w:p>
        </w:tc>
      </w:tr>
      <w:tr w:rsidR="009153F4" w:rsidRPr="00DE2262" w14:paraId="657B4B91" w14:textId="77777777" w:rsidTr="00113301">
        <w:tc>
          <w:tcPr>
            <w:tcW w:w="1605" w:type="dxa"/>
          </w:tcPr>
          <w:p w14:paraId="4FF05754" w14:textId="77777777" w:rsidR="009153F4" w:rsidRPr="00DE2262" w:rsidRDefault="009153F4" w:rsidP="009153F4">
            <w:pPr>
              <w:pStyle w:val="Tabelltext"/>
            </w:pPr>
            <w:r w:rsidRPr="00DE2262">
              <w:t>Förvaltning</w:t>
            </w:r>
          </w:p>
        </w:tc>
        <w:tc>
          <w:tcPr>
            <w:tcW w:w="2197" w:type="dxa"/>
          </w:tcPr>
          <w:p w14:paraId="52530B0E" w14:textId="77777777" w:rsidR="009153F4" w:rsidRPr="00DE2262" w:rsidRDefault="009153F4" w:rsidP="009153F4">
            <w:pPr>
              <w:pStyle w:val="Tabelltext"/>
            </w:pPr>
            <w:r w:rsidRPr="00DE2262">
              <w:t>Budget</w:t>
            </w:r>
          </w:p>
        </w:tc>
        <w:tc>
          <w:tcPr>
            <w:tcW w:w="2005" w:type="dxa"/>
          </w:tcPr>
          <w:p w14:paraId="56DBF43F" w14:textId="77777777" w:rsidR="009153F4" w:rsidRPr="00DE2262" w:rsidRDefault="009153F4" w:rsidP="009153F4">
            <w:pPr>
              <w:pStyle w:val="Tabelltext"/>
            </w:pPr>
            <w:r w:rsidRPr="00DE2262">
              <w:t>Förvaltningschef med ledningsgrupp</w:t>
            </w:r>
          </w:p>
        </w:tc>
        <w:tc>
          <w:tcPr>
            <w:tcW w:w="3261" w:type="dxa"/>
          </w:tcPr>
          <w:p w14:paraId="4F35FEC3" w14:textId="77777777" w:rsidR="009153F4" w:rsidRPr="00DE2262" w:rsidRDefault="009153F4" w:rsidP="009153F4">
            <w:pPr>
              <w:pStyle w:val="Tabelltext"/>
            </w:pPr>
            <w:r w:rsidRPr="00DE2262">
              <w:t>Uppföljning av måluppfyllelse av medicinska processer är del av årliga budgetarbetet.</w:t>
            </w:r>
          </w:p>
        </w:tc>
      </w:tr>
      <w:tr w:rsidR="009153F4" w:rsidRPr="00DE2262" w14:paraId="5C091976" w14:textId="77777777" w:rsidTr="00113301">
        <w:tc>
          <w:tcPr>
            <w:tcW w:w="1605" w:type="dxa"/>
          </w:tcPr>
          <w:p w14:paraId="460ED384" w14:textId="77777777" w:rsidR="009153F4" w:rsidRPr="00DE2262" w:rsidRDefault="009153F4" w:rsidP="009153F4">
            <w:pPr>
              <w:pStyle w:val="Tabelltext"/>
            </w:pPr>
            <w:r w:rsidRPr="00DE2262">
              <w:t>Förvaltning</w:t>
            </w:r>
          </w:p>
        </w:tc>
        <w:tc>
          <w:tcPr>
            <w:tcW w:w="2197" w:type="dxa"/>
          </w:tcPr>
          <w:p w14:paraId="41D540A0" w14:textId="77777777" w:rsidR="009153F4" w:rsidRPr="00DE2262" w:rsidRDefault="009153F4" w:rsidP="009153F4">
            <w:pPr>
              <w:pStyle w:val="Tabelltext"/>
            </w:pPr>
            <w:r w:rsidRPr="00DE2262">
              <w:t xml:space="preserve">Årsrapport </w:t>
            </w:r>
          </w:p>
        </w:tc>
        <w:tc>
          <w:tcPr>
            <w:tcW w:w="2005" w:type="dxa"/>
          </w:tcPr>
          <w:p w14:paraId="2D1D1384" w14:textId="77777777" w:rsidR="009153F4" w:rsidRPr="00DE2262" w:rsidRDefault="009153F4" w:rsidP="009153F4">
            <w:pPr>
              <w:pStyle w:val="Tabelltext"/>
            </w:pPr>
            <w:r w:rsidRPr="00DE2262">
              <w:t>Chefläkare</w:t>
            </w:r>
          </w:p>
        </w:tc>
        <w:tc>
          <w:tcPr>
            <w:tcW w:w="3261" w:type="dxa"/>
          </w:tcPr>
          <w:p w14:paraId="4F827D2D" w14:textId="77777777" w:rsidR="009153F4" w:rsidRPr="00DE2262" w:rsidRDefault="009153F4" w:rsidP="009153F4">
            <w:pPr>
              <w:pStyle w:val="Tabelltext"/>
            </w:pPr>
            <w:r w:rsidRPr="00DE2262">
              <w:t>Årsrapport medicinska processer SÄS med analys, prioritering som underlag till budgetarbete.</w:t>
            </w:r>
          </w:p>
        </w:tc>
      </w:tr>
      <w:tr w:rsidR="009153F4" w:rsidRPr="00DE2262" w14:paraId="4E9DFC21" w14:textId="77777777" w:rsidTr="00113301">
        <w:tc>
          <w:tcPr>
            <w:tcW w:w="1605" w:type="dxa"/>
          </w:tcPr>
          <w:p w14:paraId="6422B635" w14:textId="77777777" w:rsidR="009153F4" w:rsidRPr="00DE2262" w:rsidRDefault="009153F4" w:rsidP="009153F4">
            <w:pPr>
              <w:pStyle w:val="Tabelltext"/>
            </w:pPr>
            <w:r w:rsidRPr="00DE2262">
              <w:t>Förvaltning</w:t>
            </w:r>
          </w:p>
        </w:tc>
        <w:tc>
          <w:tcPr>
            <w:tcW w:w="2197" w:type="dxa"/>
          </w:tcPr>
          <w:p w14:paraId="22B4F023" w14:textId="77777777" w:rsidR="009153F4" w:rsidRPr="00DE2262" w:rsidRDefault="009153F4" w:rsidP="009153F4">
            <w:pPr>
              <w:pStyle w:val="Tabelltext"/>
            </w:pPr>
            <w:r w:rsidRPr="00DE2262">
              <w:t>Uppföljning</w:t>
            </w:r>
          </w:p>
        </w:tc>
        <w:tc>
          <w:tcPr>
            <w:tcW w:w="2005" w:type="dxa"/>
          </w:tcPr>
          <w:p w14:paraId="126D433D" w14:textId="77777777" w:rsidR="009153F4" w:rsidRPr="00DE2262" w:rsidRDefault="009153F4" w:rsidP="009153F4">
            <w:pPr>
              <w:pStyle w:val="Tabelltext"/>
            </w:pPr>
            <w:r w:rsidRPr="00DE2262">
              <w:t>Ledningsgrupp</w:t>
            </w:r>
          </w:p>
        </w:tc>
        <w:tc>
          <w:tcPr>
            <w:tcW w:w="3261" w:type="dxa"/>
          </w:tcPr>
          <w:p w14:paraId="04B92A72" w14:textId="34409B1C" w:rsidR="009153F4" w:rsidRPr="00DE2262" w:rsidRDefault="009153F4" w:rsidP="009153F4">
            <w:pPr>
              <w:pStyle w:val="Tabelltext"/>
            </w:pPr>
            <w:r w:rsidRPr="00DE2262">
              <w:t>Redovisning av resultat och beslut med prioriteringar i ledningsgrupp 2 gånger/år.</w:t>
            </w:r>
          </w:p>
        </w:tc>
      </w:tr>
      <w:tr w:rsidR="009153F4" w:rsidRPr="00DE2262" w14:paraId="49F4DD76" w14:textId="77777777" w:rsidTr="00113301">
        <w:tc>
          <w:tcPr>
            <w:tcW w:w="1605" w:type="dxa"/>
          </w:tcPr>
          <w:p w14:paraId="1DDE57FB" w14:textId="77777777" w:rsidR="009153F4" w:rsidRPr="00DE2262" w:rsidRDefault="009153F4" w:rsidP="009153F4">
            <w:pPr>
              <w:pStyle w:val="Tabelltext"/>
            </w:pPr>
            <w:r w:rsidRPr="00DE2262">
              <w:lastRenderedPageBreak/>
              <w:t>Verksamhet</w:t>
            </w:r>
          </w:p>
        </w:tc>
        <w:tc>
          <w:tcPr>
            <w:tcW w:w="2197" w:type="dxa"/>
          </w:tcPr>
          <w:p w14:paraId="75E1F16D" w14:textId="77777777" w:rsidR="009153F4" w:rsidRPr="00DE2262" w:rsidRDefault="009153F4" w:rsidP="009153F4">
            <w:pPr>
              <w:pStyle w:val="Tabelltext"/>
            </w:pPr>
            <w:r w:rsidRPr="00DE2262">
              <w:t>Verksamhetsplan</w:t>
            </w:r>
          </w:p>
        </w:tc>
        <w:tc>
          <w:tcPr>
            <w:tcW w:w="2005" w:type="dxa"/>
          </w:tcPr>
          <w:p w14:paraId="77F7DA1B" w14:textId="77777777" w:rsidR="009153F4" w:rsidRPr="00DE2262" w:rsidRDefault="009153F4" w:rsidP="009153F4">
            <w:pPr>
              <w:pStyle w:val="Tabelltext"/>
            </w:pPr>
            <w:r w:rsidRPr="00DE2262">
              <w:t>VO-chef</w:t>
            </w:r>
          </w:p>
        </w:tc>
        <w:tc>
          <w:tcPr>
            <w:tcW w:w="3261" w:type="dxa"/>
          </w:tcPr>
          <w:p w14:paraId="7A773338" w14:textId="77777777" w:rsidR="009153F4" w:rsidRPr="00DE2262" w:rsidRDefault="009153F4" w:rsidP="009153F4">
            <w:pPr>
              <w:pStyle w:val="Tabelltext"/>
            </w:pPr>
            <w:r w:rsidRPr="00DE2262">
              <w:t>Verksamhetsplan innefattar plan för arbete med medicinska processer på sitt VO.</w:t>
            </w:r>
          </w:p>
        </w:tc>
      </w:tr>
      <w:tr w:rsidR="009153F4" w:rsidRPr="00DE2262" w14:paraId="32C48A93" w14:textId="77777777" w:rsidTr="00113301">
        <w:tc>
          <w:tcPr>
            <w:tcW w:w="1605" w:type="dxa"/>
          </w:tcPr>
          <w:p w14:paraId="51E0C3EB" w14:textId="77777777" w:rsidR="009153F4" w:rsidRPr="00DE2262" w:rsidRDefault="009153F4" w:rsidP="009153F4">
            <w:pPr>
              <w:pStyle w:val="Tabelltext"/>
            </w:pPr>
            <w:r w:rsidRPr="00DE2262">
              <w:t>Verksamhet</w:t>
            </w:r>
          </w:p>
        </w:tc>
        <w:tc>
          <w:tcPr>
            <w:tcW w:w="2197" w:type="dxa"/>
          </w:tcPr>
          <w:p w14:paraId="36C8F639" w14:textId="77777777" w:rsidR="009153F4" w:rsidRPr="00DE2262" w:rsidRDefault="009153F4" w:rsidP="009153F4">
            <w:pPr>
              <w:pStyle w:val="Tabelltext"/>
            </w:pPr>
            <w:r w:rsidRPr="00DE2262">
              <w:t>Uppföljning</w:t>
            </w:r>
          </w:p>
        </w:tc>
        <w:tc>
          <w:tcPr>
            <w:tcW w:w="2005" w:type="dxa"/>
          </w:tcPr>
          <w:p w14:paraId="569AB91B" w14:textId="77777777" w:rsidR="009153F4" w:rsidRPr="00DE2262" w:rsidRDefault="009153F4" w:rsidP="009153F4">
            <w:pPr>
              <w:pStyle w:val="Tabelltext"/>
            </w:pPr>
            <w:r w:rsidRPr="00DE2262">
              <w:t>VO ledningsgrupp</w:t>
            </w:r>
          </w:p>
        </w:tc>
        <w:tc>
          <w:tcPr>
            <w:tcW w:w="3261" w:type="dxa"/>
          </w:tcPr>
          <w:p w14:paraId="08BC16D4" w14:textId="74FFEFD3" w:rsidR="009153F4" w:rsidRPr="00DE2262" w:rsidRDefault="009153F4" w:rsidP="009153F4">
            <w:pPr>
              <w:pStyle w:val="Tabelltext"/>
            </w:pPr>
            <w:r w:rsidRPr="00DE2262">
              <w:t>Redovisning av resultat och beslut med prioriteringar i ledningsgrupp 2 gånger/år.</w:t>
            </w:r>
          </w:p>
        </w:tc>
      </w:tr>
      <w:tr w:rsidR="009153F4" w:rsidRPr="00DE2262" w14:paraId="76F43A94" w14:textId="77777777" w:rsidTr="00113301">
        <w:tc>
          <w:tcPr>
            <w:tcW w:w="1605" w:type="dxa"/>
          </w:tcPr>
          <w:p w14:paraId="3904EEC9" w14:textId="77777777" w:rsidR="009153F4" w:rsidRPr="00DE2262" w:rsidRDefault="009153F4" w:rsidP="009153F4">
            <w:pPr>
              <w:pStyle w:val="Tabelltext"/>
              <w:keepNext/>
              <w:keepLines/>
            </w:pPr>
            <w:r w:rsidRPr="00DE2262">
              <w:t>Medicinsk process</w:t>
            </w:r>
          </w:p>
        </w:tc>
        <w:tc>
          <w:tcPr>
            <w:tcW w:w="2197" w:type="dxa"/>
          </w:tcPr>
          <w:p w14:paraId="0D497681" w14:textId="77777777" w:rsidR="009153F4" w:rsidRPr="00DE2262" w:rsidRDefault="009153F4" w:rsidP="009153F4">
            <w:pPr>
              <w:pStyle w:val="Tabelltext"/>
              <w:keepNext/>
              <w:keepLines/>
            </w:pPr>
            <w:r w:rsidRPr="00DE2262">
              <w:t>Årsrapport och plan</w:t>
            </w:r>
          </w:p>
        </w:tc>
        <w:tc>
          <w:tcPr>
            <w:tcW w:w="2005" w:type="dxa"/>
          </w:tcPr>
          <w:p w14:paraId="5653F267" w14:textId="77777777" w:rsidR="009153F4" w:rsidRPr="00DE2262" w:rsidRDefault="009153F4" w:rsidP="009153F4">
            <w:pPr>
              <w:pStyle w:val="Tabelltext"/>
              <w:keepNext/>
              <w:keepLines/>
            </w:pPr>
            <w:r w:rsidRPr="00DE2262">
              <w:t>Ansvarig läkare</w:t>
            </w:r>
          </w:p>
        </w:tc>
        <w:tc>
          <w:tcPr>
            <w:tcW w:w="3261" w:type="dxa"/>
          </w:tcPr>
          <w:p w14:paraId="6D873474" w14:textId="77777777" w:rsidR="009153F4" w:rsidRPr="00DE2262" w:rsidRDefault="009153F4" w:rsidP="009153F4">
            <w:pPr>
              <w:pStyle w:val="Tabelltext"/>
              <w:keepNext/>
              <w:keepLines/>
            </w:pPr>
            <w:r w:rsidRPr="00DE2262">
              <w:t>Årsrapport med aktiviteter och resultat och plan för fortsatt arbete.</w:t>
            </w:r>
          </w:p>
        </w:tc>
      </w:tr>
    </w:tbl>
    <w:p w14:paraId="7B7B9037" w14:textId="77777777" w:rsidR="00FB4975" w:rsidRPr="00DE2262" w:rsidRDefault="00FB4975" w:rsidP="00FB4975">
      <w:pPr>
        <w:pStyle w:val="Rubrik3"/>
      </w:pPr>
      <w:bookmarkStart w:id="24" w:name="_Toc175578780"/>
      <w:r w:rsidRPr="00DE2262">
        <w:t>Utveckling</w:t>
      </w:r>
      <w:bookmarkEnd w:id="24"/>
    </w:p>
    <w:p w14:paraId="4E58803F" w14:textId="42B4EA06" w:rsidR="00FB4975" w:rsidRPr="00DE2262" w:rsidRDefault="00FB4975" w:rsidP="00FB4975">
      <w:r w:rsidRPr="00DE2262">
        <w:t>Första steget i en utvecklingsprocess är att förstå nuläget. Vilket problem ska lösas och varför ska det lösas? Genom att ha resultat från medicinska processer tillgängligt blir gapet mellan förväntat resultat och faktiskt resultat synliggjort. Det tydliggör vilka områden som behöver analyseras och vilken del av verksamheten som behöver representeras i analys</w:t>
      </w:r>
      <w:r w:rsidRPr="00DE2262">
        <w:softHyphen/>
        <w:t>arbetet. Syftet med analysen är att få fram orsaker till nuläget och i nästa steg prioritera åtgärder för att förbättra processen. Utvecklingsarbetet sker genom systematik med ständiga förbättringar lokalt på berörd avdelning</w:t>
      </w:r>
      <w:r w:rsidR="000417D3" w:rsidRPr="00DE2262">
        <w:t xml:space="preserve">; </w:t>
      </w:r>
      <w:r w:rsidRPr="00DE2262">
        <w:t>resultat följs kontinuerligt för att säkerställa resultat.</w:t>
      </w:r>
    </w:p>
    <w:p w14:paraId="1B3FD2FC" w14:textId="0C6D21FC" w:rsidR="00FB4975" w:rsidRPr="00DE2262" w:rsidRDefault="00FB4975" w:rsidP="00FB4975">
      <w:r w:rsidRPr="00DE2262">
        <w:t xml:space="preserve">I utveckling är det viktigt att ha patienten som medskapare. Från patienter kan värdefulla insikter komma om vad som kan förbättra en vårdprocess. Patientrepresentanter finns idag i verksamhetsledningar och brukarföreningar bland annat. Stöd för arbete med patientmedverkan kan fås från </w:t>
      </w:r>
      <w:r w:rsidRPr="00DE2262">
        <w:rPr>
          <w:i/>
          <w:iCs/>
        </w:rPr>
        <w:t xml:space="preserve">stab för kvalitet </w:t>
      </w:r>
      <w:r w:rsidR="000417D3" w:rsidRPr="00DE2262">
        <w:rPr>
          <w:i/>
          <w:iCs/>
        </w:rPr>
        <w:t xml:space="preserve">och </w:t>
      </w:r>
      <w:r w:rsidRPr="00DE2262">
        <w:rPr>
          <w:i/>
          <w:iCs/>
        </w:rPr>
        <w:t>tillgänglighet</w:t>
      </w:r>
      <w:r w:rsidRPr="00DE2262">
        <w:t>.</w:t>
      </w:r>
    </w:p>
    <w:p w14:paraId="2FA521A4" w14:textId="1638918E" w:rsidR="00FB4975" w:rsidRPr="00DE2262" w:rsidRDefault="00FB4975" w:rsidP="00FB4975">
      <w:r w:rsidRPr="00DE2262">
        <w:t>Stöd i verksamhetsutveckling ges i första hand av utvecklingscontrollers inom berörda verksamhetsområden. Det finns flera metoder som kan vara användbara</w:t>
      </w:r>
      <w:r w:rsidR="000417D3" w:rsidRPr="00DE2262">
        <w:t xml:space="preserve"> vilka </w:t>
      </w:r>
      <w:r w:rsidRPr="00DE2262">
        <w:t>presenteras som verktyg för förbättringsarbete</w:t>
      </w:r>
      <w:r w:rsidR="000417D3" w:rsidRPr="00DE2262">
        <w:t xml:space="preserve">, se </w:t>
      </w:r>
      <w:hyperlink r:id="rId16" w:history="1">
        <w:r w:rsidRPr="00DE2262">
          <w:rPr>
            <w:rStyle w:val="Hyperlnk"/>
          </w:rPr>
          <w:t>Verktygslåda för förbättringsarbete</w:t>
        </w:r>
      </w:hyperlink>
      <w:r w:rsidR="006022A1" w:rsidRPr="00DE2262">
        <w:t xml:space="preserve"> på SÄS interna webb.</w:t>
      </w:r>
    </w:p>
    <w:p w14:paraId="6D08556F" w14:textId="2A8FAE85" w:rsidR="00FB4975" w:rsidRPr="00DE2262" w:rsidRDefault="00FB4975" w:rsidP="00FB4975">
      <w:r w:rsidRPr="00DE2262">
        <w:rPr>
          <w:i/>
          <w:iCs/>
        </w:rPr>
        <w:t xml:space="preserve">Stab för kvalitet </w:t>
      </w:r>
      <w:r w:rsidR="006022A1" w:rsidRPr="00DE2262">
        <w:rPr>
          <w:i/>
          <w:iCs/>
        </w:rPr>
        <w:t xml:space="preserve">och </w:t>
      </w:r>
      <w:r w:rsidRPr="00DE2262">
        <w:rPr>
          <w:i/>
          <w:iCs/>
        </w:rPr>
        <w:t>tillgänglighet</w:t>
      </w:r>
      <w:r w:rsidRPr="00DE2262">
        <w:t xml:space="preserve"> kan ge kunskapsstöd för specifika verktyg och även direkt fungera som stödresurs i verksamheten vid behov.</w:t>
      </w:r>
    </w:p>
    <w:p w14:paraId="79D76735" w14:textId="0646CDCD" w:rsidR="009153F4" w:rsidRPr="00DE2262" w:rsidRDefault="00FB4975" w:rsidP="00FB4975">
      <w:r w:rsidRPr="00DE2262">
        <w:t xml:space="preserve">I </w:t>
      </w:r>
      <w:hyperlink r:id="rId17" w:history="1">
        <w:proofErr w:type="spellStart"/>
        <w:r w:rsidRPr="00DE2262">
          <w:rPr>
            <w:rStyle w:val="Hyperlnk"/>
          </w:rPr>
          <w:t>Lärportalen</w:t>
        </w:r>
        <w:proofErr w:type="spellEnd"/>
      </w:hyperlink>
      <w:r w:rsidRPr="00DE2262">
        <w:t xml:space="preserve"> finns utbildningar inom förbättringskunskap.</w:t>
      </w:r>
    </w:p>
    <w:p w14:paraId="6B7C5AEB" w14:textId="33895A67" w:rsidR="00357AC1" w:rsidRPr="00DE2262" w:rsidRDefault="00357AC1" w:rsidP="00DE2262">
      <w:pPr>
        <w:pStyle w:val="Rubrik2"/>
      </w:pPr>
      <w:bookmarkStart w:id="25" w:name="_Toc175578781"/>
      <w:r w:rsidRPr="00DE2262">
        <w:lastRenderedPageBreak/>
        <w:t>Dokumentinformation</w:t>
      </w:r>
      <w:bookmarkEnd w:id="25"/>
    </w:p>
    <w:p w14:paraId="2843E9C4" w14:textId="6E3227FA" w:rsidR="00357AC1" w:rsidRPr="00DE2262" w:rsidRDefault="006022A1" w:rsidP="00DE2262">
      <w:pPr>
        <w:keepNext/>
        <w:keepLines/>
        <w:spacing w:after="0"/>
        <w:rPr>
          <w:b/>
          <w:bCs/>
        </w:rPr>
      </w:pPr>
      <w:r w:rsidRPr="00DE2262">
        <w:rPr>
          <w:b/>
          <w:bCs/>
        </w:rPr>
        <w:t>För innehållet svarar</w:t>
      </w:r>
    </w:p>
    <w:p w14:paraId="1DDFA173" w14:textId="32DEA8B6" w:rsidR="006022A1" w:rsidRPr="00DE2262" w:rsidRDefault="006022A1" w:rsidP="00DE2262">
      <w:pPr>
        <w:keepNext/>
        <w:keepLines/>
      </w:pPr>
      <w:r w:rsidRPr="00DE2262">
        <w:t>Joacim Stalfors, förste chefläkare, SÄS</w:t>
      </w:r>
    </w:p>
    <w:p w14:paraId="1541D5D2" w14:textId="0F0EBD2B" w:rsidR="006022A1" w:rsidRPr="00DE2262" w:rsidRDefault="006022A1" w:rsidP="006022A1">
      <w:pPr>
        <w:spacing w:after="0"/>
        <w:rPr>
          <w:b/>
          <w:bCs/>
        </w:rPr>
      </w:pPr>
      <w:r w:rsidRPr="00DE2262">
        <w:rPr>
          <w:b/>
          <w:bCs/>
        </w:rPr>
        <w:t>Remissinstanser</w:t>
      </w:r>
    </w:p>
    <w:p w14:paraId="5B771499" w14:textId="55CC02B8" w:rsidR="006022A1" w:rsidRPr="00DE2262" w:rsidRDefault="00882219" w:rsidP="00FB4975">
      <w:r w:rsidRPr="00DE2262">
        <w:t>Verksamhetschefer, SÄS</w:t>
      </w:r>
    </w:p>
    <w:p w14:paraId="7F900766" w14:textId="4AC9AD9C" w:rsidR="006022A1" w:rsidRPr="00DE2262" w:rsidRDefault="006022A1" w:rsidP="006022A1">
      <w:pPr>
        <w:spacing w:after="0"/>
        <w:rPr>
          <w:b/>
          <w:bCs/>
        </w:rPr>
      </w:pPr>
      <w:r w:rsidRPr="00DE2262">
        <w:rPr>
          <w:b/>
          <w:bCs/>
        </w:rPr>
        <w:t>Fastställt av</w:t>
      </w:r>
    </w:p>
    <w:p w14:paraId="437FB177" w14:textId="45277840" w:rsidR="006022A1" w:rsidRPr="00DE2262" w:rsidRDefault="006022A1" w:rsidP="00FB4975">
      <w:r w:rsidRPr="00DE2262">
        <w:t>Joakim Höstner, sjukhusdirektör, SÄS</w:t>
      </w:r>
    </w:p>
    <w:p w14:paraId="084D9663" w14:textId="0863E273" w:rsidR="006022A1" w:rsidRPr="00DE2262" w:rsidRDefault="006022A1" w:rsidP="006022A1">
      <w:pPr>
        <w:spacing w:after="0"/>
        <w:rPr>
          <w:b/>
          <w:bCs/>
        </w:rPr>
      </w:pPr>
      <w:r w:rsidRPr="00DE2262">
        <w:rPr>
          <w:b/>
          <w:bCs/>
        </w:rPr>
        <w:t>Nyckelord</w:t>
      </w:r>
    </w:p>
    <w:p w14:paraId="318E3AD0" w14:textId="19CA56A3" w:rsidR="006C1CA9" w:rsidRPr="00DE2262" w:rsidRDefault="000178D5" w:rsidP="006C1CA9">
      <w:r w:rsidRPr="00DE2262">
        <w:t xml:space="preserve">processorganisation, processarbete, kunskapsstyrning, processledare, teamarbete, </w:t>
      </w:r>
      <w:r w:rsidR="006C1CA9" w:rsidRPr="00DE2262">
        <w:t xml:space="preserve">samarbetsformer, </w:t>
      </w:r>
      <w:r w:rsidRPr="00DE2262">
        <w:t xml:space="preserve">ledningssystem, </w:t>
      </w:r>
      <w:r w:rsidR="006C1CA9" w:rsidRPr="00DE2262">
        <w:t xml:space="preserve">kvalitetssystem, </w:t>
      </w:r>
      <w:r w:rsidRPr="00DE2262">
        <w:t>vårdkvalitet</w:t>
      </w:r>
      <w:r w:rsidR="006C1CA9" w:rsidRPr="00DE2262">
        <w:t>, verksamhetsutveckling</w:t>
      </w:r>
      <w:r w:rsidR="006933D1" w:rsidRPr="00DE2262">
        <w:t>, utvecklingsstöd</w:t>
      </w:r>
    </w:p>
    <w:p w14:paraId="5426C9B2" w14:textId="7C128D04" w:rsidR="00357AC1" w:rsidRPr="00DE2262" w:rsidRDefault="00357AC1" w:rsidP="00357AC1">
      <w:pPr>
        <w:pStyle w:val="Rubrik2"/>
      </w:pPr>
      <w:bookmarkStart w:id="26" w:name="_Toc175578782"/>
      <w:r w:rsidRPr="00DE2262">
        <w:t>Länkförteckning</w:t>
      </w:r>
      <w:bookmarkEnd w:id="26"/>
    </w:p>
    <w:p w14:paraId="6E32C54B" w14:textId="230A4457" w:rsidR="00AC4147" w:rsidRPr="00DE2262" w:rsidRDefault="00AC4147" w:rsidP="00AC4147">
      <w:pPr>
        <w:pStyle w:val="Punktlista"/>
        <w:ind w:right="282"/>
      </w:pPr>
      <w:r w:rsidRPr="00DE2262">
        <w:t xml:space="preserve">Indikationer med definitioner. Power BI </w:t>
      </w:r>
      <w:proofErr w:type="spellStart"/>
      <w:r w:rsidRPr="00DE2262">
        <w:t>Repert</w:t>
      </w:r>
      <w:proofErr w:type="spellEnd"/>
      <w:r w:rsidRPr="00DE2262">
        <w:t xml:space="preserve"> Server, Västra Götalandsregionen</w:t>
      </w:r>
      <w:r w:rsidRPr="00DE2262">
        <w:br/>
      </w:r>
      <w:hyperlink r:id="rId18" w:history="1">
        <w:r w:rsidRPr="00DE2262">
          <w:rPr>
            <w:rStyle w:val="Hyperlnk"/>
          </w:rPr>
          <w:t>https://pbirs.vgregion.se/reports_pbirs/powerbi/Sj%C3%A4lvbetj%C3%A4ning/VGR/Indikatorkatalog/Indikatorkatalog</w:t>
        </w:r>
      </w:hyperlink>
    </w:p>
    <w:p w14:paraId="6A452E03" w14:textId="12EA530D" w:rsidR="00AC4147" w:rsidRPr="00DE2262" w:rsidRDefault="00AC4147" w:rsidP="00AC4147">
      <w:pPr>
        <w:pStyle w:val="Punktlista"/>
      </w:pPr>
      <w:r w:rsidRPr="00DE2262">
        <w:t xml:space="preserve">Övergripande VGR-mapp med resultat från hälso-sjukvården. Power BI </w:t>
      </w:r>
      <w:proofErr w:type="spellStart"/>
      <w:r w:rsidRPr="00DE2262">
        <w:t>Repert</w:t>
      </w:r>
      <w:proofErr w:type="spellEnd"/>
      <w:r w:rsidRPr="00DE2262">
        <w:t xml:space="preserve"> Server, Västra Götalandsregionen</w:t>
      </w:r>
      <w:r w:rsidRPr="00DE2262">
        <w:br/>
      </w:r>
      <w:hyperlink r:id="rId19" w:history="1">
        <w:r w:rsidRPr="00DE2262">
          <w:rPr>
            <w:rStyle w:val="Hyperlnk"/>
          </w:rPr>
          <w:t>https://pbirs.vgregion.se/reports_pbirs/browse/Sj%C3%A4lvbetj%C3%A4ning/VGR</w:t>
        </w:r>
      </w:hyperlink>
    </w:p>
    <w:p w14:paraId="53DCDB0F" w14:textId="77777777" w:rsidR="00AC4147" w:rsidRPr="00DE2262" w:rsidRDefault="00AC4147" w:rsidP="003A574E">
      <w:pPr>
        <w:pStyle w:val="Punktlista"/>
      </w:pPr>
      <w:r w:rsidRPr="00DE2262">
        <w:t xml:space="preserve">Resultat från VGR kunskapsorganisation (RPT). Power BI </w:t>
      </w:r>
      <w:proofErr w:type="spellStart"/>
      <w:r w:rsidRPr="00DE2262">
        <w:t>Repert</w:t>
      </w:r>
      <w:proofErr w:type="spellEnd"/>
      <w:r w:rsidRPr="00DE2262">
        <w:t xml:space="preserve"> Server, Västra Götalandsregionen</w:t>
      </w:r>
      <w:r w:rsidRPr="00DE2262">
        <w:br/>
      </w:r>
      <w:hyperlink r:id="rId20" w:history="1">
        <w:r w:rsidRPr="00DE2262">
          <w:rPr>
            <w:rStyle w:val="Hyperlnk"/>
          </w:rPr>
          <w:t>https://pbirs.vgregion.se/reports_pbirs/browse/Sj%C3%A4lvbetj%C3%A4ning/VGR/Kunskapsorganisation</w:t>
        </w:r>
      </w:hyperlink>
    </w:p>
    <w:p w14:paraId="4EBBAFB4" w14:textId="7247C82C" w:rsidR="00C10032" w:rsidRPr="00DE2262" w:rsidRDefault="00C10032" w:rsidP="0020225B">
      <w:pPr>
        <w:pStyle w:val="Punktlista"/>
      </w:pPr>
      <w:r w:rsidRPr="00DE2262">
        <w:t xml:space="preserve">Sammanställning av kvalitetsregister. Sveriges </w:t>
      </w:r>
      <w:r w:rsidR="00CB522E" w:rsidRPr="00DE2262">
        <w:t>K</w:t>
      </w:r>
      <w:r w:rsidRPr="00DE2262">
        <w:t xml:space="preserve">ommuner och </w:t>
      </w:r>
      <w:r w:rsidR="00CB522E" w:rsidRPr="00DE2262">
        <w:t>R</w:t>
      </w:r>
      <w:r w:rsidRPr="00DE2262">
        <w:t>egioner</w:t>
      </w:r>
      <w:r w:rsidR="00CB522E" w:rsidRPr="00DE2262">
        <w:t xml:space="preserve"> (SKR)</w:t>
      </w:r>
      <w:r w:rsidRPr="00DE2262">
        <w:br/>
      </w:r>
      <w:hyperlink r:id="rId21" w:history="1">
        <w:r w:rsidRPr="00DE2262">
          <w:rPr>
            <w:rStyle w:val="Hyperlnk"/>
          </w:rPr>
          <w:t>https://skr.se/kvalitetsregister/hittaregister.54631.html</w:t>
        </w:r>
      </w:hyperlink>
    </w:p>
    <w:p w14:paraId="2DBB8294" w14:textId="439E5BF5" w:rsidR="00CB522E" w:rsidRPr="00DE2262" w:rsidRDefault="00CB522E" w:rsidP="00CB522E">
      <w:pPr>
        <w:pStyle w:val="Punktlista"/>
      </w:pPr>
      <w:r w:rsidRPr="00DE2262">
        <w:t>Vården i siffror. Sveriges Kommuner och Regioner (SKR)</w:t>
      </w:r>
      <w:r w:rsidRPr="00DE2262">
        <w:br/>
      </w:r>
      <w:hyperlink r:id="rId22" w:history="1">
        <w:r w:rsidRPr="00DE2262">
          <w:rPr>
            <w:rStyle w:val="Hyperlnk"/>
          </w:rPr>
          <w:t>https://vardenisiffror.se/</w:t>
        </w:r>
      </w:hyperlink>
    </w:p>
    <w:p w14:paraId="0D8D432E" w14:textId="2D3AAC48" w:rsidR="00CB522E" w:rsidRPr="00DE2262" w:rsidRDefault="00CB522E" w:rsidP="00CB522E">
      <w:pPr>
        <w:pStyle w:val="Punktlista"/>
      </w:pPr>
      <w:r w:rsidRPr="00DE2262">
        <w:t>Socialstyrelsens statistikdatabas.</w:t>
      </w:r>
      <w:r w:rsidRPr="00DE2262">
        <w:br/>
      </w:r>
      <w:hyperlink r:id="rId23" w:history="1">
        <w:r w:rsidRPr="00DE2262">
          <w:rPr>
            <w:rStyle w:val="Hyperlnk"/>
          </w:rPr>
          <w:t>www.socialstyrelsen.se/statistik-och-data/</w:t>
        </w:r>
      </w:hyperlink>
    </w:p>
    <w:p w14:paraId="67E925A7" w14:textId="567A2F04" w:rsidR="007B2543" w:rsidRPr="00DE2262" w:rsidRDefault="007B2543" w:rsidP="007B2543">
      <w:pPr>
        <w:pStyle w:val="Punktlista"/>
      </w:pPr>
      <w:r w:rsidRPr="00DE2262">
        <w:t>E</w:t>
      </w:r>
      <w:r w:rsidR="00791A7B" w:rsidRPr="00DE2262">
        <w:t xml:space="preserve">uropeiska unionens </w:t>
      </w:r>
      <w:r w:rsidRPr="00DE2262">
        <w:t>hälsodatabas</w:t>
      </w:r>
      <w:r w:rsidRPr="00DE2262">
        <w:br/>
      </w:r>
      <w:hyperlink r:id="rId24" w:history="1">
        <w:r w:rsidRPr="00DE2262">
          <w:rPr>
            <w:rStyle w:val="Hyperlnk"/>
          </w:rPr>
          <w:t>https://ec.europa.eu/eurostat/web/health/database</w:t>
        </w:r>
      </w:hyperlink>
    </w:p>
    <w:p w14:paraId="0DA90AC8" w14:textId="7D040D45" w:rsidR="00C10032" w:rsidRPr="00DE2262" w:rsidRDefault="00145BDD" w:rsidP="0020225B">
      <w:pPr>
        <w:pStyle w:val="Punktlista"/>
      </w:pPr>
      <w:r w:rsidRPr="00DE2262">
        <w:t>Verktygslåda för förbättringsarbete. SÄS interna webb</w:t>
      </w:r>
      <w:r w:rsidRPr="00DE2262">
        <w:br/>
      </w:r>
      <w:hyperlink r:id="rId25" w:history="1">
        <w:r w:rsidRPr="00DE2262">
          <w:rPr>
            <w:rStyle w:val="Hyperlnk"/>
          </w:rPr>
          <w:t>https://insidan.vgregion.se/forvaltningar/sodra-alvsborgs-sjukhus/vard/utveckling-kvalitet-och-uppfoljning/verktygslada-forbattringsarbete</w:t>
        </w:r>
      </w:hyperlink>
    </w:p>
    <w:p w14:paraId="0A5F5ACD" w14:textId="5A854240" w:rsidR="00357AC1" w:rsidRPr="00DE2262" w:rsidRDefault="00357AC1" w:rsidP="00357AC1">
      <w:pPr>
        <w:pStyle w:val="Rubrik2"/>
      </w:pPr>
      <w:bookmarkStart w:id="27" w:name="_Toc175578783"/>
      <w:r w:rsidRPr="00DE2262">
        <w:lastRenderedPageBreak/>
        <w:t>Referensförteckning</w:t>
      </w:r>
      <w:bookmarkEnd w:id="27"/>
    </w:p>
    <w:p w14:paraId="4BDA4E8B" w14:textId="52B8637F" w:rsidR="004F6764" w:rsidRPr="00DE2262" w:rsidRDefault="004F6764" w:rsidP="004F6764">
      <w:pPr>
        <w:pStyle w:val="Punktlistanumrerad"/>
        <w:numPr>
          <w:ilvl w:val="0"/>
          <w:numId w:val="25"/>
        </w:numPr>
        <w:ind w:left="1349" w:hanging="357"/>
      </w:pPr>
      <w:r w:rsidRPr="00DE2262">
        <w:t xml:space="preserve">Rapport-Status SÄS vårdprocesser och beskrivning av fortsatt ledning och styrning av införande av standardiserade medicinska flöden”. SÄS (dnr </w:t>
      </w:r>
      <w:proofErr w:type="gramStart"/>
      <w:r w:rsidRPr="00DE2262">
        <w:t>2024-00591</w:t>
      </w:r>
      <w:proofErr w:type="gramEnd"/>
      <w:r w:rsidRPr="00DE2262">
        <w:t>)</w:t>
      </w:r>
    </w:p>
    <w:p w14:paraId="6B2A313B" w14:textId="429C9C51" w:rsidR="00724469" w:rsidRPr="00DE2262" w:rsidRDefault="00724469" w:rsidP="004F6764">
      <w:pPr>
        <w:pStyle w:val="Punktlistanumrerad"/>
        <w:numPr>
          <w:ilvl w:val="0"/>
          <w:numId w:val="25"/>
        </w:numPr>
        <w:ind w:left="1349" w:hanging="357"/>
      </w:pPr>
      <w:r w:rsidRPr="00DE2262">
        <w:t xml:space="preserve">Personcentrerade och sammanhållna </w:t>
      </w:r>
      <w:proofErr w:type="spellStart"/>
      <w:r w:rsidRPr="00DE2262">
        <w:t>vårdförlop</w:t>
      </w:r>
      <w:proofErr w:type="spellEnd"/>
      <w:r w:rsidRPr="00DE2262">
        <w:t>. Kunskapsstyrning vård. Sveriges Kommuner och Regioner (SKR)</w:t>
      </w:r>
      <w:r w:rsidRPr="00DE2262">
        <w:br/>
      </w:r>
      <w:hyperlink r:id="rId26" w:history="1">
        <w:r w:rsidR="007241EC" w:rsidRPr="00DE2262">
          <w:rPr>
            <w:rStyle w:val="Hyperlnk"/>
          </w:rPr>
          <w:t>https://kunskapsstyrningvard.se/kunskapsstyrningvard/kunskapsstod/omvarakunskapsstod/personcentreradeochsammanhallnavardforlopp.55829.html</w:t>
        </w:r>
      </w:hyperlink>
    </w:p>
    <w:p w14:paraId="4450404F" w14:textId="2655FD58" w:rsidR="00724469" w:rsidRPr="00DE2262" w:rsidRDefault="00724469" w:rsidP="004F6764">
      <w:pPr>
        <w:pStyle w:val="Punktlistanumrerad"/>
        <w:numPr>
          <w:ilvl w:val="0"/>
          <w:numId w:val="25"/>
        </w:numPr>
        <w:ind w:left="1349" w:hanging="357"/>
      </w:pPr>
      <w:r w:rsidRPr="00DE2262">
        <w:t>Standardiserade vårdförlopp i cancervården (SVF). Regionalt cancercentrum (RCC)</w:t>
      </w:r>
      <w:r w:rsidRPr="00DE2262">
        <w:br/>
      </w:r>
      <w:hyperlink r:id="rId27" w:history="1">
        <w:r w:rsidR="00102E29" w:rsidRPr="00DE2262">
          <w:rPr>
            <w:rStyle w:val="Hyperlnk"/>
          </w:rPr>
          <w:t>https://cancercentrum.se/samverkan/vara-uppdrag/kunskapsstyrning/vardforlopp/</w:t>
        </w:r>
      </w:hyperlink>
    </w:p>
    <w:p w14:paraId="18D6053A" w14:textId="22DD424E" w:rsidR="003B37ED" w:rsidRPr="00DE2262" w:rsidRDefault="003B37ED" w:rsidP="004F6764">
      <w:pPr>
        <w:pStyle w:val="Punktlistanumrerad"/>
        <w:numPr>
          <w:ilvl w:val="0"/>
          <w:numId w:val="25"/>
        </w:numPr>
        <w:ind w:left="1349" w:hanging="357"/>
      </w:pPr>
      <w:r w:rsidRPr="00DE2262">
        <w:t xml:space="preserve">Regionala processteam (RPT) </w:t>
      </w:r>
      <w:r w:rsidR="00B924C1" w:rsidRPr="00DE2262">
        <w:t>–</w:t>
      </w:r>
      <w:r w:rsidRPr="00DE2262">
        <w:t xml:space="preserve"> Vårdgivarwebben</w:t>
      </w:r>
      <w:r w:rsidR="00B924C1" w:rsidRPr="00DE2262">
        <w:t>.</w:t>
      </w:r>
      <w:r w:rsidRPr="00DE2262">
        <w:t xml:space="preserve"> Västra Götalandsregionen</w:t>
      </w:r>
      <w:r w:rsidR="00B924C1" w:rsidRPr="00DE2262">
        <w:br/>
      </w:r>
      <w:hyperlink r:id="rId28" w:history="1">
        <w:r w:rsidR="00B924C1" w:rsidRPr="00DE2262">
          <w:rPr>
            <w:rStyle w:val="Hyperlnk"/>
          </w:rPr>
          <w:t>www.vgregion.se/halsa-och-vard/vardgivarwebben/amnesomraden/psykisk-halsa/kph/Regionala-processteam/</w:t>
        </w:r>
      </w:hyperlink>
    </w:p>
    <w:p w14:paraId="097F42BB" w14:textId="13053939" w:rsidR="00BD592D" w:rsidRPr="00DE2262" w:rsidRDefault="00BD592D" w:rsidP="00BD592D">
      <w:pPr>
        <w:pStyle w:val="Punktlistanumrerad"/>
        <w:numPr>
          <w:ilvl w:val="0"/>
          <w:numId w:val="25"/>
        </w:numPr>
        <w:ind w:left="1349" w:hanging="357"/>
      </w:pPr>
      <w:r w:rsidRPr="00DE2262">
        <w:t xml:space="preserve">Vägledning – Ledningssystem för systematiskt kvalitetsarbete. </w:t>
      </w:r>
      <w:r w:rsidR="00F1202A" w:rsidRPr="00DE2262">
        <w:t>Sveriges Kommuner och Landsting/Regioner (SKR)</w:t>
      </w:r>
      <w:r w:rsidR="00F1202A" w:rsidRPr="00DE2262">
        <w:br/>
      </w:r>
      <w:hyperlink r:id="rId29" w:history="1">
        <w:r w:rsidR="00F1202A" w:rsidRPr="00DE2262">
          <w:rPr>
            <w:rStyle w:val="Hyperlnk"/>
          </w:rPr>
          <w:t>https://skr.se/download/18.2f6c078f1840e44be6f3db64/1667213259272/5285.pdf</w:t>
        </w:r>
      </w:hyperlink>
    </w:p>
    <w:p w14:paraId="7352149A" w14:textId="77777777" w:rsidR="00D21DFE" w:rsidRPr="00DE2262" w:rsidRDefault="00D21DFE" w:rsidP="004F6764">
      <w:pPr>
        <w:pStyle w:val="Punktlistanumrerad"/>
        <w:numPr>
          <w:ilvl w:val="0"/>
          <w:numId w:val="25"/>
        </w:numPr>
        <w:ind w:left="1349" w:hanging="357"/>
      </w:pPr>
      <w:r w:rsidRPr="00DE2262">
        <w:t>Ledningssystem för systematiskt kvalitetsarbete (SOSFS 2011:9). Socialstyrelsens författningssamling</w:t>
      </w:r>
      <w:r w:rsidRPr="00DE2262">
        <w:br/>
      </w:r>
      <w:hyperlink r:id="rId30" w:history="1">
        <w:r w:rsidRPr="00DE2262">
          <w:rPr>
            <w:rStyle w:val="Hyperlnk"/>
          </w:rPr>
          <w:t>www.socialstyrelsen.se/globalassets/sharepoint-dokument/artikelkatalog/foreskrifter-och-allmanna-rad/2011-6-38.pdf</w:t>
        </w:r>
      </w:hyperlink>
    </w:p>
    <w:p w14:paraId="01F05295" w14:textId="59A6E954" w:rsidR="00D93505" w:rsidRPr="00DE2262" w:rsidRDefault="00D93505" w:rsidP="004F6764">
      <w:pPr>
        <w:pStyle w:val="Punktlistanumrerad"/>
        <w:numPr>
          <w:ilvl w:val="0"/>
          <w:numId w:val="25"/>
        </w:numPr>
        <w:ind w:left="1349" w:hanging="357"/>
      </w:pPr>
      <w:r w:rsidRPr="00DE2262">
        <w:t>Hälso- och sjukvårdslagen (1982:763). Svensk författningssamling.</w:t>
      </w:r>
      <w:r w:rsidRPr="00DE2262">
        <w:br/>
      </w:r>
      <w:hyperlink r:id="rId31" w:history="1">
        <w:r w:rsidRPr="00DE2262">
          <w:rPr>
            <w:rStyle w:val="Hyperlnk"/>
          </w:rPr>
          <w:t>www.riksdagen.se/sv/dokument-och-lagar/dokument/svensk-forfattningssamling/halso-och-sjukvardslag-1982763_sfs-1982-763</w:t>
        </w:r>
      </w:hyperlink>
    </w:p>
    <w:p w14:paraId="08F64B68" w14:textId="0518BDCB" w:rsidR="000C43BE" w:rsidRPr="00DE2262" w:rsidRDefault="003E712B" w:rsidP="007B6B86">
      <w:pPr>
        <w:pStyle w:val="Punktlistanumrerad"/>
        <w:numPr>
          <w:ilvl w:val="0"/>
          <w:numId w:val="25"/>
        </w:numPr>
        <w:ind w:left="1349" w:hanging="357"/>
      </w:pPr>
      <w:r w:rsidRPr="00DE2262">
        <w:t>Vårdenhet och vårdprocess. För hälso- och sjukvården. Socialstyrelsen</w:t>
      </w:r>
      <w:r w:rsidRPr="00DE2262">
        <w:br/>
      </w:r>
      <w:hyperlink r:id="rId32" w:history="1">
        <w:r w:rsidR="000C43BE" w:rsidRPr="00DE2262">
          <w:rPr>
            <w:rStyle w:val="Hyperlnk"/>
          </w:rPr>
          <w:t>www.socialstyrelsen.se/kunskapsstod-och-regler/regler-och-riktlinjer/juridiskt-stod-for-dokumentation/vardenhet-och-vardprocess</w:t>
        </w:r>
      </w:hyperlink>
    </w:p>
    <w:p w14:paraId="22C8DEFE" w14:textId="5A5305F7" w:rsidR="00D93505" w:rsidRPr="00DE2262" w:rsidRDefault="00DA4BD9" w:rsidP="007B6B86">
      <w:pPr>
        <w:pStyle w:val="Punktlistanumrerad"/>
        <w:numPr>
          <w:ilvl w:val="0"/>
          <w:numId w:val="25"/>
        </w:numPr>
        <w:ind w:left="1349" w:hanging="357"/>
      </w:pPr>
      <w:r w:rsidRPr="00DE2262">
        <w:t>Socialstyrelsens termbank</w:t>
      </w:r>
      <w:r w:rsidRPr="00DE2262">
        <w:br/>
      </w:r>
      <w:hyperlink r:id="rId33" w:history="1">
        <w:r w:rsidRPr="00DE2262">
          <w:rPr>
            <w:rStyle w:val="Hyperlnk"/>
          </w:rPr>
          <w:t>https://termbank.socialstyrelsen.se</w:t>
        </w:r>
      </w:hyperlink>
    </w:p>
    <w:p w14:paraId="78DD9D31" w14:textId="04C2EEA5" w:rsidR="0041608D" w:rsidRPr="00DE2262" w:rsidRDefault="0041608D" w:rsidP="008822EF">
      <w:pPr>
        <w:pStyle w:val="Punktlistanumrerad"/>
        <w:numPr>
          <w:ilvl w:val="0"/>
          <w:numId w:val="25"/>
        </w:numPr>
        <w:ind w:left="1349" w:hanging="357"/>
      </w:pPr>
      <w:r w:rsidRPr="00DE2262">
        <w:t>Gemensam inriktning för en sammanhållen och ändamålsenlig kunskapsstyrning för hälso- och sjukvården. Socialdepartementet och Sveriges Kommuner och Regioner (SKR)</w:t>
      </w:r>
      <w:r w:rsidRPr="00DE2262">
        <w:br/>
      </w:r>
      <w:hyperlink r:id="rId34" w:history="1">
        <w:r w:rsidRPr="00DE2262">
          <w:rPr>
            <w:rStyle w:val="Hyperlnk"/>
          </w:rPr>
          <w:t>https://kunskapsstyrningvard.se/download/18.1d15a70b18ebd02cc6f6907c/1713253804966/Gemensam-inriktning-sammanhallen-andamalsenlig-kunskapsstyrning.pdf</w:t>
        </w:r>
      </w:hyperlink>
    </w:p>
    <w:sectPr w:rsidR="0041608D" w:rsidRPr="00DE2262" w:rsidSect="000B1584">
      <w:headerReference w:type="even" r:id="rId35"/>
      <w:headerReference w:type="default" r:id="rId36"/>
      <w:footerReference w:type="even" r:id="rId37"/>
      <w:footerReference w:type="default" r:id="rId38"/>
      <w:headerReference w:type="first" r:id="rId39"/>
      <w:footerReference w:type="first" r:id="rId4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A72DD6" w14:textId="77777777" w:rsidR="000B1584" w:rsidRDefault="000B1584">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6B21C" w14:textId="052E4292" w:rsidR="008250CC" w:rsidRDefault="008250CC" w:rsidP="008250CC">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8658379" w:rsidR="00660269" w:rsidRDefault="008250CC" w:rsidP="00FB2F0F">
    <w:pPr>
      <w:pStyle w:val="Sidfot"/>
      <w:ind w:left="6237" w:hanging="141"/>
      <w:jc w:val="left"/>
    </w:pPr>
    <w:r>
      <w:rPr>
        <w:noProof/>
      </w:rPr>
      <w:drawing>
        <wp:anchor distT="0" distB="0" distL="114300" distR="114300" simplePos="0" relativeHeight="251662336"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82F65" w14:textId="77777777" w:rsidR="000B1584" w:rsidRDefault="000B1584">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101F6" w14:textId="5EF6644D" w:rsidR="004B5C86" w:rsidRDefault="004B5C86" w:rsidP="004B5C86">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64384"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D72D6C2"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2CA54A2" w:rsidR="008A4EB9" w:rsidRDefault="007B6AB7" w:rsidP="00413A60">
    <w:pPr>
      <w:pStyle w:val="Sidhuvud"/>
      <w:ind w:left="0" w:right="567"/>
    </w:pPr>
    <w:r w:rsidRPr="00762EE0">
      <w:rPr>
        <w:noProof/>
        <w:sz w:val="20"/>
        <w:szCs w:val="20"/>
      </w:rPr>
      <w:drawing>
        <wp:anchor distT="0" distB="0" distL="114300" distR="114300" simplePos="0" relativeHeight="251659264" behindDoc="0" locked="0" layoutInCell="1" allowOverlap="1" wp14:anchorId="1EE881B5" wp14:editId="3089E478">
          <wp:simplePos x="0" y="0"/>
          <wp:positionH relativeFrom="page">
            <wp:posOffset>-5715</wp:posOffset>
          </wp:positionH>
          <wp:positionV relativeFrom="paragraph">
            <wp:posOffset>241251</wp:posOffset>
          </wp:positionV>
          <wp:extent cx="7559040" cy="215900"/>
          <wp:effectExtent l="0" t="0" r="381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066F">
      <w:rPr>
        <w:noProof/>
        <w:sz w:val="20"/>
        <w:szCs w:val="20"/>
      </w:rPr>
      <mc:AlternateContent>
        <mc:Choice Requires="wps">
          <w:drawing>
            <wp:anchor distT="0" distB="0" distL="114300" distR="114300" simplePos="0" relativeHeight="251660288" behindDoc="0" locked="0" layoutInCell="1" allowOverlap="1" wp14:anchorId="0DFFA9B8" wp14:editId="371DAE0F">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27" type="#_x0000_t202" style="position:absolute;margin-left:-.1pt;margin-top:-.4pt;width:367.65pt;height:2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8CC4BE4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9FB4A70"/>
    <w:multiLevelType w:val="hybridMultilevel"/>
    <w:tmpl w:val="01F2E8A8"/>
    <w:lvl w:ilvl="0" w:tplc="128CCD4C">
      <w:start w:val="1"/>
      <w:numFmt w:val="bullet"/>
      <w:lvlText w:val=""/>
      <w:lvlJc w:val="left"/>
      <w:pPr>
        <w:ind w:left="720" w:hanging="360"/>
      </w:pPr>
      <w:rPr>
        <w:rFonts w:ascii="Symbol" w:hAnsi="Symbol"/>
      </w:rPr>
    </w:lvl>
    <w:lvl w:ilvl="1" w:tplc="68AA9F9E">
      <w:start w:val="1"/>
      <w:numFmt w:val="bullet"/>
      <w:lvlText w:val=""/>
      <w:lvlJc w:val="left"/>
      <w:pPr>
        <w:ind w:left="720" w:hanging="360"/>
      </w:pPr>
      <w:rPr>
        <w:rFonts w:ascii="Symbol" w:hAnsi="Symbol"/>
      </w:rPr>
    </w:lvl>
    <w:lvl w:ilvl="2" w:tplc="DBA857EC">
      <w:start w:val="1"/>
      <w:numFmt w:val="bullet"/>
      <w:lvlText w:val=""/>
      <w:lvlJc w:val="left"/>
      <w:pPr>
        <w:ind w:left="720" w:hanging="360"/>
      </w:pPr>
      <w:rPr>
        <w:rFonts w:ascii="Symbol" w:hAnsi="Symbol"/>
      </w:rPr>
    </w:lvl>
    <w:lvl w:ilvl="3" w:tplc="6A5CAA44">
      <w:start w:val="1"/>
      <w:numFmt w:val="bullet"/>
      <w:lvlText w:val=""/>
      <w:lvlJc w:val="left"/>
      <w:pPr>
        <w:ind w:left="720" w:hanging="360"/>
      </w:pPr>
      <w:rPr>
        <w:rFonts w:ascii="Symbol" w:hAnsi="Symbol"/>
      </w:rPr>
    </w:lvl>
    <w:lvl w:ilvl="4" w:tplc="7C44C2F2">
      <w:start w:val="1"/>
      <w:numFmt w:val="bullet"/>
      <w:lvlText w:val=""/>
      <w:lvlJc w:val="left"/>
      <w:pPr>
        <w:ind w:left="720" w:hanging="360"/>
      </w:pPr>
      <w:rPr>
        <w:rFonts w:ascii="Symbol" w:hAnsi="Symbol"/>
      </w:rPr>
    </w:lvl>
    <w:lvl w:ilvl="5" w:tplc="673E2F94">
      <w:start w:val="1"/>
      <w:numFmt w:val="bullet"/>
      <w:lvlText w:val=""/>
      <w:lvlJc w:val="left"/>
      <w:pPr>
        <w:ind w:left="720" w:hanging="360"/>
      </w:pPr>
      <w:rPr>
        <w:rFonts w:ascii="Symbol" w:hAnsi="Symbol"/>
      </w:rPr>
    </w:lvl>
    <w:lvl w:ilvl="6" w:tplc="A7247B78">
      <w:start w:val="1"/>
      <w:numFmt w:val="bullet"/>
      <w:lvlText w:val=""/>
      <w:lvlJc w:val="left"/>
      <w:pPr>
        <w:ind w:left="720" w:hanging="360"/>
      </w:pPr>
      <w:rPr>
        <w:rFonts w:ascii="Symbol" w:hAnsi="Symbol"/>
      </w:rPr>
    </w:lvl>
    <w:lvl w:ilvl="7" w:tplc="063698DA">
      <w:start w:val="1"/>
      <w:numFmt w:val="bullet"/>
      <w:lvlText w:val=""/>
      <w:lvlJc w:val="left"/>
      <w:pPr>
        <w:ind w:left="720" w:hanging="360"/>
      </w:pPr>
      <w:rPr>
        <w:rFonts w:ascii="Symbol" w:hAnsi="Symbol"/>
      </w:rPr>
    </w:lvl>
    <w:lvl w:ilvl="8" w:tplc="8AAC7AB6">
      <w:start w:val="1"/>
      <w:numFmt w:val="bullet"/>
      <w:lvlText w:val=""/>
      <w:lvlJc w:val="left"/>
      <w:pPr>
        <w:ind w:left="720" w:hanging="360"/>
      </w:pPr>
      <w:rPr>
        <w:rFonts w:ascii="Symbol" w:hAnsi="Symbol"/>
      </w:rPr>
    </w:lvl>
  </w:abstractNum>
  <w:abstractNum w:abstractNumId="10" w15:restartNumberingAfterBreak="0">
    <w:nsid w:val="324F3453"/>
    <w:multiLevelType w:val="hybridMultilevel"/>
    <w:tmpl w:val="27DA609C"/>
    <w:lvl w:ilvl="0" w:tplc="CDC8E820">
      <w:start w:val="1"/>
      <w:numFmt w:val="bullet"/>
      <w:lvlText w:val=""/>
      <w:lvlJc w:val="left"/>
      <w:pPr>
        <w:ind w:left="720" w:hanging="360"/>
      </w:pPr>
      <w:rPr>
        <w:rFonts w:ascii="Symbol" w:hAnsi="Symbol"/>
      </w:rPr>
    </w:lvl>
    <w:lvl w:ilvl="1" w:tplc="96D28E70">
      <w:start w:val="1"/>
      <w:numFmt w:val="bullet"/>
      <w:lvlText w:val=""/>
      <w:lvlJc w:val="left"/>
      <w:pPr>
        <w:ind w:left="720" w:hanging="360"/>
      </w:pPr>
      <w:rPr>
        <w:rFonts w:ascii="Symbol" w:hAnsi="Symbol"/>
      </w:rPr>
    </w:lvl>
    <w:lvl w:ilvl="2" w:tplc="F76A526A">
      <w:start w:val="1"/>
      <w:numFmt w:val="bullet"/>
      <w:lvlText w:val=""/>
      <w:lvlJc w:val="left"/>
      <w:pPr>
        <w:ind w:left="720" w:hanging="360"/>
      </w:pPr>
      <w:rPr>
        <w:rFonts w:ascii="Symbol" w:hAnsi="Symbol"/>
      </w:rPr>
    </w:lvl>
    <w:lvl w:ilvl="3" w:tplc="2938B0E8">
      <w:start w:val="1"/>
      <w:numFmt w:val="bullet"/>
      <w:lvlText w:val=""/>
      <w:lvlJc w:val="left"/>
      <w:pPr>
        <w:ind w:left="720" w:hanging="360"/>
      </w:pPr>
      <w:rPr>
        <w:rFonts w:ascii="Symbol" w:hAnsi="Symbol"/>
      </w:rPr>
    </w:lvl>
    <w:lvl w:ilvl="4" w:tplc="206E7816">
      <w:start w:val="1"/>
      <w:numFmt w:val="bullet"/>
      <w:lvlText w:val=""/>
      <w:lvlJc w:val="left"/>
      <w:pPr>
        <w:ind w:left="720" w:hanging="360"/>
      </w:pPr>
      <w:rPr>
        <w:rFonts w:ascii="Symbol" w:hAnsi="Symbol"/>
      </w:rPr>
    </w:lvl>
    <w:lvl w:ilvl="5" w:tplc="59243540">
      <w:start w:val="1"/>
      <w:numFmt w:val="bullet"/>
      <w:lvlText w:val=""/>
      <w:lvlJc w:val="left"/>
      <w:pPr>
        <w:ind w:left="720" w:hanging="360"/>
      </w:pPr>
      <w:rPr>
        <w:rFonts w:ascii="Symbol" w:hAnsi="Symbol"/>
      </w:rPr>
    </w:lvl>
    <w:lvl w:ilvl="6" w:tplc="36C4842A">
      <w:start w:val="1"/>
      <w:numFmt w:val="bullet"/>
      <w:lvlText w:val=""/>
      <w:lvlJc w:val="left"/>
      <w:pPr>
        <w:ind w:left="720" w:hanging="360"/>
      </w:pPr>
      <w:rPr>
        <w:rFonts w:ascii="Symbol" w:hAnsi="Symbol"/>
      </w:rPr>
    </w:lvl>
    <w:lvl w:ilvl="7" w:tplc="D2F463A8">
      <w:start w:val="1"/>
      <w:numFmt w:val="bullet"/>
      <w:lvlText w:val=""/>
      <w:lvlJc w:val="left"/>
      <w:pPr>
        <w:ind w:left="720" w:hanging="360"/>
      </w:pPr>
      <w:rPr>
        <w:rFonts w:ascii="Symbol" w:hAnsi="Symbol"/>
      </w:rPr>
    </w:lvl>
    <w:lvl w:ilvl="8" w:tplc="AC803890">
      <w:start w:val="1"/>
      <w:numFmt w:val="bullet"/>
      <w:lvlText w:val=""/>
      <w:lvlJc w:val="left"/>
      <w:pPr>
        <w:ind w:left="720" w:hanging="360"/>
      </w:pPr>
      <w:rPr>
        <w:rFonts w:ascii="Symbol" w:hAnsi="Symbol"/>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E2A8E01A"/>
    <w:lvl w:ilvl="0" w:tplc="F544BB8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21"/>
  </w:num>
  <w:num w:numId="2" w16cid:durableId="915092585">
    <w:abstractNumId w:val="17"/>
  </w:num>
  <w:num w:numId="3" w16cid:durableId="1310554619">
    <w:abstractNumId w:val="0"/>
  </w:num>
  <w:num w:numId="4" w16cid:durableId="1779762354">
    <w:abstractNumId w:val="7"/>
  </w:num>
  <w:num w:numId="5" w16cid:durableId="1190946001">
    <w:abstractNumId w:val="19"/>
  </w:num>
  <w:num w:numId="6" w16cid:durableId="829096820">
    <w:abstractNumId w:val="2"/>
  </w:num>
  <w:num w:numId="7" w16cid:durableId="1469662030">
    <w:abstractNumId w:val="14"/>
  </w:num>
  <w:num w:numId="8" w16cid:durableId="1550149483">
    <w:abstractNumId w:val="11"/>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6"/>
  </w:num>
  <w:num w:numId="14" w16cid:durableId="351148625">
    <w:abstractNumId w:val="12"/>
  </w:num>
  <w:num w:numId="15" w16cid:durableId="1516268121">
    <w:abstractNumId w:val="8"/>
  </w:num>
  <w:num w:numId="16" w16cid:durableId="295180367">
    <w:abstractNumId w:val="15"/>
  </w:num>
  <w:num w:numId="17" w16cid:durableId="1617176599">
    <w:abstractNumId w:val="6"/>
  </w:num>
  <w:num w:numId="18" w16cid:durableId="1400442350">
    <w:abstractNumId w:val="13"/>
  </w:num>
  <w:num w:numId="19" w16cid:durableId="1763532171">
    <w:abstractNumId w:val="20"/>
  </w:num>
  <w:num w:numId="20" w16cid:durableId="2089495734">
    <w:abstractNumId w:val="16"/>
    <w:lvlOverride w:ilvl="0">
      <w:startOverride w:val="1"/>
    </w:lvlOverride>
  </w:num>
  <w:num w:numId="21" w16cid:durableId="484665927">
    <w:abstractNumId w:val="16"/>
    <w:lvlOverride w:ilvl="0">
      <w:startOverride w:val="1"/>
    </w:lvlOverride>
  </w:num>
  <w:num w:numId="22" w16cid:durableId="1603606806">
    <w:abstractNumId w:val="3"/>
  </w:num>
  <w:num w:numId="23" w16cid:durableId="1456681652">
    <w:abstractNumId w:val="18"/>
  </w:num>
  <w:num w:numId="24" w16cid:durableId="100031155">
    <w:abstractNumId w:val="3"/>
    <w:lvlOverride w:ilvl="0">
      <w:startOverride w:val="1"/>
    </w:lvlOverride>
  </w:num>
  <w:num w:numId="25" w16cid:durableId="181748931">
    <w:abstractNumId w:val="3"/>
    <w:lvlOverride w:ilvl="0">
      <w:startOverride w:val="1"/>
    </w:lvlOverride>
  </w:num>
  <w:num w:numId="26" w16cid:durableId="2042781542">
    <w:abstractNumId w:val="9"/>
  </w:num>
  <w:num w:numId="27" w16cid:durableId="90996916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300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285"/>
    <w:rsid w:val="00010D47"/>
    <w:rsid w:val="0001398E"/>
    <w:rsid w:val="000140F3"/>
    <w:rsid w:val="00016CF0"/>
    <w:rsid w:val="000178D5"/>
    <w:rsid w:val="00027922"/>
    <w:rsid w:val="00030DDD"/>
    <w:rsid w:val="000313BB"/>
    <w:rsid w:val="00033ED5"/>
    <w:rsid w:val="000417D3"/>
    <w:rsid w:val="0004529C"/>
    <w:rsid w:val="00050500"/>
    <w:rsid w:val="0005691C"/>
    <w:rsid w:val="00056ECB"/>
    <w:rsid w:val="00056ED5"/>
    <w:rsid w:val="00061969"/>
    <w:rsid w:val="000655CC"/>
    <w:rsid w:val="00067C74"/>
    <w:rsid w:val="000700AE"/>
    <w:rsid w:val="00084024"/>
    <w:rsid w:val="0009062C"/>
    <w:rsid w:val="00095368"/>
    <w:rsid w:val="000954C4"/>
    <w:rsid w:val="000A611A"/>
    <w:rsid w:val="000B12D9"/>
    <w:rsid w:val="000B1584"/>
    <w:rsid w:val="000B4536"/>
    <w:rsid w:val="000B691A"/>
    <w:rsid w:val="000B7715"/>
    <w:rsid w:val="000C3DCC"/>
    <w:rsid w:val="000C43BE"/>
    <w:rsid w:val="000E463B"/>
    <w:rsid w:val="000E5A7E"/>
    <w:rsid w:val="000F43A3"/>
    <w:rsid w:val="000F6E29"/>
    <w:rsid w:val="000F7681"/>
    <w:rsid w:val="00102E29"/>
    <w:rsid w:val="00103031"/>
    <w:rsid w:val="001044FE"/>
    <w:rsid w:val="00113301"/>
    <w:rsid w:val="001139D4"/>
    <w:rsid w:val="00131B08"/>
    <w:rsid w:val="00132A59"/>
    <w:rsid w:val="00133337"/>
    <w:rsid w:val="00133A0F"/>
    <w:rsid w:val="0013580F"/>
    <w:rsid w:val="00136D67"/>
    <w:rsid w:val="00137B6D"/>
    <w:rsid w:val="0014070B"/>
    <w:rsid w:val="001422C1"/>
    <w:rsid w:val="00145BDD"/>
    <w:rsid w:val="001522AE"/>
    <w:rsid w:val="00157D5B"/>
    <w:rsid w:val="00161FE6"/>
    <w:rsid w:val="00164C3D"/>
    <w:rsid w:val="00166D3A"/>
    <w:rsid w:val="0017508E"/>
    <w:rsid w:val="00175E91"/>
    <w:rsid w:val="00181FDC"/>
    <w:rsid w:val="00184167"/>
    <w:rsid w:val="001860B9"/>
    <w:rsid w:val="00186F2B"/>
    <w:rsid w:val="001874D6"/>
    <w:rsid w:val="0019632A"/>
    <w:rsid w:val="001A4E7C"/>
    <w:rsid w:val="001B316B"/>
    <w:rsid w:val="001B762C"/>
    <w:rsid w:val="001C4D0A"/>
    <w:rsid w:val="001C5FEF"/>
    <w:rsid w:val="001E3789"/>
    <w:rsid w:val="001F3711"/>
    <w:rsid w:val="00211487"/>
    <w:rsid w:val="00211D91"/>
    <w:rsid w:val="00217DEC"/>
    <w:rsid w:val="00235B57"/>
    <w:rsid w:val="00250F24"/>
    <w:rsid w:val="002523C5"/>
    <w:rsid w:val="0025380B"/>
    <w:rsid w:val="0025703A"/>
    <w:rsid w:val="00262F3D"/>
    <w:rsid w:val="00263281"/>
    <w:rsid w:val="002651D6"/>
    <w:rsid w:val="0026551F"/>
    <w:rsid w:val="00270FA8"/>
    <w:rsid w:val="00273F7E"/>
    <w:rsid w:val="00280A85"/>
    <w:rsid w:val="002827DA"/>
    <w:rsid w:val="00284119"/>
    <w:rsid w:val="00290B5C"/>
    <w:rsid w:val="00294791"/>
    <w:rsid w:val="002A1C4F"/>
    <w:rsid w:val="002A7450"/>
    <w:rsid w:val="002B0B30"/>
    <w:rsid w:val="002B0C78"/>
    <w:rsid w:val="002C0C02"/>
    <w:rsid w:val="002C1277"/>
    <w:rsid w:val="002C50D0"/>
    <w:rsid w:val="002C60AD"/>
    <w:rsid w:val="002C64CA"/>
    <w:rsid w:val="002D0E0E"/>
    <w:rsid w:val="002D6023"/>
    <w:rsid w:val="002E263F"/>
    <w:rsid w:val="002E28CC"/>
    <w:rsid w:val="002E6F81"/>
    <w:rsid w:val="002F08BA"/>
    <w:rsid w:val="002F2CFF"/>
    <w:rsid w:val="002F568B"/>
    <w:rsid w:val="002F76AE"/>
    <w:rsid w:val="002F7818"/>
    <w:rsid w:val="00303D6A"/>
    <w:rsid w:val="003066D0"/>
    <w:rsid w:val="00311401"/>
    <w:rsid w:val="00315A0A"/>
    <w:rsid w:val="003203D7"/>
    <w:rsid w:val="00320F86"/>
    <w:rsid w:val="00324171"/>
    <w:rsid w:val="00326C24"/>
    <w:rsid w:val="00337F99"/>
    <w:rsid w:val="003410BD"/>
    <w:rsid w:val="0034307B"/>
    <w:rsid w:val="00345EB1"/>
    <w:rsid w:val="00350CC4"/>
    <w:rsid w:val="00356CA9"/>
    <w:rsid w:val="00357AC1"/>
    <w:rsid w:val="00360E0D"/>
    <w:rsid w:val="0036357D"/>
    <w:rsid w:val="0036594C"/>
    <w:rsid w:val="00367D19"/>
    <w:rsid w:val="00371BED"/>
    <w:rsid w:val="00376003"/>
    <w:rsid w:val="00380FE1"/>
    <w:rsid w:val="00384019"/>
    <w:rsid w:val="003854F1"/>
    <w:rsid w:val="0039118E"/>
    <w:rsid w:val="00395C65"/>
    <w:rsid w:val="00397F54"/>
    <w:rsid w:val="003A0D43"/>
    <w:rsid w:val="003B2A4B"/>
    <w:rsid w:val="003B37ED"/>
    <w:rsid w:val="003D099E"/>
    <w:rsid w:val="003D21A2"/>
    <w:rsid w:val="003D29D2"/>
    <w:rsid w:val="003D6DF1"/>
    <w:rsid w:val="003E0705"/>
    <w:rsid w:val="003E2FF7"/>
    <w:rsid w:val="003E712B"/>
    <w:rsid w:val="003E7EB5"/>
    <w:rsid w:val="003F1013"/>
    <w:rsid w:val="003F1ACF"/>
    <w:rsid w:val="00404948"/>
    <w:rsid w:val="00406BEA"/>
    <w:rsid w:val="00413A60"/>
    <w:rsid w:val="0041608D"/>
    <w:rsid w:val="004230F7"/>
    <w:rsid w:val="0043167E"/>
    <w:rsid w:val="00432B41"/>
    <w:rsid w:val="0043409A"/>
    <w:rsid w:val="00437626"/>
    <w:rsid w:val="00443A8D"/>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76F"/>
    <w:rsid w:val="004B2A01"/>
    <w:rsid w:val="004B5C86"/>
    <w:rsid w:val="004C3536"/>
    <w:rsid w:val="004D7BA3"/>
    <w:rsid w:val="004F2221"/>
    <w:rsid w:val="004F4518"/>
    <w:rsid w:val="004F4C62"/>
    <w:rsid w:val="004F56BF"/>
    <w:rsid w:val="004F6764"/>
    <w:rsid w:val="00501433"/>
    <w:rsid w:val="005113D5"/>
    <w:rsid w:val="00511CC4"/>
    <w:rsid w:val="00531E60"/>
    <w:rsid w:val="00541D07"/>
    <w:rsid w:val="005440F5"/>
    <w:rsid w:val="00544BAB"/>
    <w:rsid w:val="00545F31"/>
    <w:rsid w:val="00552028"/>
    <w:rsid w:val="00555C46"/>
    <w:rsid w:val="005578FA"/>
    <w:rsid w:val="00565129"/>
    <w:rsid w:val="00565CD0"/>
    <w:rsid w:val="00566751"/>
    <w:rsid w:val="00567820"/>
    <w:rsid w:val="00576CF7"/>
    <w:rsid w:val="005770AD"/>
    <w:rsid w:val="00581414"/>
    <w:rsid w:val="00582490"/>
    <w:rsid w:val="00585126"/>
    <w:rsid w:val="00597E28"/>
    <w:rsid w:val="005A54ED"/>
    <w:rsid w:val="005A5D5B"/>
    <w:rsid w:val="005A6081"/>
    <w:rsid w:val="005A627D"/>
    <w:rsid w:val="005C0045"/>
    <w:rsid w:val="005C084E"/>
    <w:rsid w:val="005C4606"/>
    <w:rsid w:val="005D0B0C"/>
    <w:rsid w:val="005D1189"/>
    <w:rsid w:val="005E02B3"/>
    <w:rsid w:val="005E1E24"/>
    <w:rsid w:val="005E52CF"/>
    <w:rsid w:val="006022A1"/>
    <w:rsid w:val="0060596B"/>
    <w:rsid w:val="00606D97"/>
    <w:rsid w:val="00614E64"/>
    <w:rsid w:val="00617710"/>
    <w:rsid w:val="00617EE6"/>
    <w:rsid w:val="0062184C"/>
    <w:rsid w:val="00623724"/>
    <w:rsid w:val="00623CFA"/>
    <w:rsid w:val="0062516D"/>
    <w:rsid w:val="00627BEA"/>
    <w:rsid w:val="006319DB"/>
    <w:rsid w:val="0065595B"/>
    <w:rsid w:val="00656DCD"/>
    <w:rsid w:val="00660269"/>
    <w:rsid w:val="00665F89"/>
    <w:rsid w:val="00673C92"/>
    <w:rsid w:val="006753EC"/>
    <w:rsid w:val="00685193"/>
    <w:rsid w:val="00685332"/>
    <w:rsid w:val="006933D1"/>
    <w:rsid w:val="006A2789"/>
    <w:rsid w:val="006A4978"/>
    <w:rsid w:val="006A7261"/>
    <w:rsid w:val="006B0D29"/>
    <w:rsid w:val="006B1819"/>
    <w:rsid w:val="006C1CA9"/>
    <w:rsid w:val="006C5048"/>
    <w:rsid w:val="006C6A4B"/>
    <w:rsid w:val="006C779F"/>
    <w:rsid w:val="006D01F5"/>
    <w:rsid w:val="006D0CFB"/>
    <w:rsid w:val="006D30C0"/>
    <w:rsid w:val="006D7535"/>
    <w:rsid w:val="006E0F4D"/>
    <w:rsid w:val="006E450B"/>
    <w:rsid w:val="006F01D8"/>
    <w:rsid w:val="006F0D7E"/>
    <w:rsid w:val="00710B77"/>
    <w:rsid w:val="007155D5"/>
    <w:rsid w:val="00717CC2"/>
    <w:rsid w:val="0072075B"/>
    <w:rsid w:val="007221C2"/>
    <w:rsid w:val="00722E8D"/>
    <w:rsid w:val="007241EC"/>
    <w:rsid w:val="00724469"/>
    <w:rsid w:val="007252BF"/>
    <w:rsid w:val="00730955"/>
    <w:rsid w:val="00733A9C"/>
    <w:rsid w:val="00736574"/>
    <w:rsid w:val="007367E0"/>
    <w:rsid w:val="00737215"/>
    <w:rsid w:val="00754905"/>
    <w:rsid w:val="00755B55"/>
    <w:rsid w:val="00755E66"/>
    <w:rsid w:val="00760038"/>
    <w:rsid w:val="00762EE0"/>
    <w:rsid w:val="00765C41"/>
    <w:rsid w:val="00771100"/>
    <w:rsid w:val="007759DD"/>
    <w:rsid w:val="0078609F"/>
    <w:rsid w:val="007917BA"/>
    <w:rsid w:val="00791A7B"/>
    <w:rsid w:val="007975A9"/>
    <w:rsid w:val="007A334E"/>
    <w:rsid w:val="007A5C6F"/>
    <w:rsid w:val="007B2543"/>
    <w:rsid w:val="007B6AB7"/>
    <w:rsid w:val="007D4241"/>
    <w:rsid w:val="007D4317"/>
    <w:rsid w:val="007D4EA3"/>
    <w:rsid w:val="007E08E8"/>
    <w:rsid w:val="007F1CFF"/>
    <w:rsid w:val="007F5DD5"/>
    <w:rsid w:val="00817D15"/>
    <w:rsid w:val="00821A1B"/>
    <w:rsid w:val="00824A68"/>
    <w:rsid w:val="008250CC"/>
    <w:rsid w:val="008262E9"/>
    <w:rsid w:val="00827E69"/>
    <w:rsid w:val="00835C4D"/>
    <w:rsid w:val="00843F48"/>
    <w:rsid w:val="00851423"/>
    <w:rsid w:val="008569C6"/>
    <w:rsid w:val="00857848"/>
    <w:rsid w:val="008600BC"/>
    <w:rsid w:val="00860916"/>
    <w:rsid w:val="008654B6"/>
    <w:rsid w:val="0087139C"/>
    <w:rsid w:val="00873419"/>
    <w:rsid w:val="00880E83"/>
    <w:rsid w:val="00882219"/>
    <w:rsid w:val="008822EF"/>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0A99"/>
    <w:rsid w:val="008F589F"/>
    <w:rsid w:val="00906238"/>
    <w:rsid w:val="00907EF9"/>
    <w:rsid w:val="00911231"/>
    <w:rsid w:val="0091295C"/>
    <w:rsid w:val="00914D58"/>
    <w:rsid w:val="009153F4"/>
    <w:rsid w:val="00921F47"/>
    <w:rsid w:val="009228AB"/>
    <w:rsid w:val="0093085B"/>
    <w:rsid w:val="00930A15"/>
    <w:rsid w:val="00931C57"/>
    <w:rsid w:val="009347A5"/>
    <w:rsid w:val="00942257"/>
    <w:rsid w:val="00945070"/>
    <w:rsid w:val="009471BF"/>
    <w:rsid w:val="00950E4E"/>
    <w:rsid w:val="009529BD"/>
    <w:rsid w:val="009533B4"/>
    <w:rsid w:val="00957D35"/>
    <w:rsid w:val="0096646A"/>
    <w:rsid w:val="00971D93"/>
    <w:rsid w:val="009A07DC"/>
    <w:rsid w:val="009B1F6B"/>
    <w:rsid w:val="009C0D12"/>
    <w:rsid w:val="009C1849"/>
    <w:rsid w:val="009C192E"/>
    <w:rsid w:val="009C2E3E"/>
    <w:rsid w:val="009C6C0C"/>
    <w:rsid w:val="009D6819"/>
    <w:rsid w:val="009D6D0F"/>
    <w:rsid w:val="009D6D1C"/>
    <w:rsid w:val="009E0CF9"/>
    <w:rsid w:val="009E531B"/>
    <w:rsid w:val="009E6C56"/>
    <w:rsid w:val="009E7DCF"/>
    <w:rsid w:val="009F4A56"/>
    <w:rsid w:val="009F4E65"/>
    <w:rsid w:val="00A006A5"/>
    <w:rsid w:val="00A05942"/>
    <w:rsid w:val="00A05FC7"/>
    <w:rsid w:val="00A07BEC"/>
    <w:rsid w:val="00A264BE"/>
    <w:rsid w:val="00A272CA"/>
    <w:rsid w:val="00A27F95"/>
    <w:rsid w:val="00A3004E"/>
    <w:rsid w:val="00A33051"/>
    <w:rsid w:val="00A407AD"/>
    <w:rsid w:val="00A40923"/>
    <w:rsid w:val="00A41C05"/>
    <w:rsid w:val="00A42426"/>
    <w:rsid w:val="00A50321"/>
    <w:rsid w:val="00A5066F"/>
    <w:rsid w:val="00A514B7"/>
    <w:rsid w:val="00A54A0B"/>
    <w:rsid w:val="00A65FD4"/>
    <w:rsid w:val="00A81198"/>
    <w:rsid w:val="00A81E48"/>
    <w:rsid w:val="00A82035"/>
    <w:rsid w:val="00A87CA8"/>
    <w:rsid w:val="00A90D77"/>
    <w:rsid w:val="00A92E07"/>
    <w:rsid w:val="00AA0B3A"/>
    <w:rsid w:val="00AA6EB4"/>
    <w:rsid w:val="00AA767D"/>
    <w:rsid w:val="00AB0CC9"/>
    <w:rsid w:val="00AC3FF6"/>
    <w:rsid w:val="00AC4147"/>
    <w:rsid w:val="00AC7D84"/>
    <w:rsid w:val="00AD73EC"/>
    <w:rsid w:val="00AD7AD5"/>
    <w:rsid w:val="00AE2353"/>
    <w:rsid w:val="00AE5BC7"/>
    <w:rsid w:val="00AF5AAF"/>
    <w:rsid w:val="00B046D8"/>
    <w:rsid w:val="00B13F4C"/>
    <w:rsid w:val="00B16219"/>
    <w:rsid w:val="00B16C59"/>
    <w:rsid w:val="00B33FDD"/>
    <w:rsid w:val="00B359CC"/>
    <w:rsid w:val="00B36107"/>
    <w:rsid w:val="00B41789"/>
    <w:rsid w:val="00B43423"/>
    <w:rsid w:val="00B46C03"/>
    <w:rsid w:val="00B60C6C"/>
    <w:rsid w:val="00B619A9"/>
    <w:rsid w:val="00B65A9D"/>
    <w:rsid w:val="00B66D60"/>
    <w:rsid w:val="00B75EDE"/>
    <w:rsid w:val="00B77D88"/>
    <w:rsid w:val="00B77FAF"/>
    <w:rsid w:val="00B84336"/>
    <w:rsid w:val="00B851B9"/>
    <w:rsid w:val="00B86453"/>
    <w:rsid w:val="00B90054"/>
    <w:rsid w:val="00B91745"/>
    <w:rsid w:val="00B924C1"/>
    <w:rsid w:val="00B92C14"/>
    <w:rsid w:val="00B96AFF"/>
    <w:rsid w:val="00B96E1D"/>
    <w:rsid w:val="00BA0066"/>
    <w:rsid w:val="00BA2F7A"/>
    <w:rsid w:val="00BB339B"/>
    <w:rsid w:val="00BB69DB"/>
    <w:rsid w:val="00BC322E"/>
    <w:rsid w:val="00BC44CD"/>
    <w:rsid w:val="00BC48A6"/>
    <w:rsid w:val="00BD592D"/>
    <w:rsid w:val="00BE7978"/>
    <w:rsid w:val="00C00659"/>
    <w:rsid w:val="00C01F0D"/>
    <w:rsid w:val="00C07DDB"/>
    <w:rsid w:val="00C10032"/>
    <w:rsid w:val="00C4115D"/>
    <w:rsid w:val="00C43BDD"/>
    <w:rsid w:val="00C47778"/>
    <w:rsid w:val="00C5011E"/>
    <w:rsid w:val="00C50EE5"/>
    <w:rsid w:val="00C5240A"/>
    <w:rsid w:val="00C5398F"/>
    <w:rsid w:val="00C556F5"/>
    <w:rsid w:val="00C64000"/>
    <w:rsid w:val="00C70E19"/>
    <w:rsid w:val="00C72574"/>
    <w:rsid w:val="00C7430C"/>
    <w:rsid w:val="00C8084C"/>
    <w:rsid w:val="00C85DA1"/>
    <w:rsid w:val="00C9071C"/>
    <w:rsid w:val="00C908FF"/>
    <w:rsid w:val="00C94AF9"/>
    <w:rsid w:val="00C94F2C"/>
    <w:rsid w:val="00C97BD3"/>
    <w:rsid w:val="00CA39EF"/>
    <w:rsid w:val="00CA521F"/>
    <w:rsid w:val="00CA5562"/>
    <w:rsid w:val="00CA796A"/>
    <w:rsid w:val="00CB0493"/>
    <w:rsid w:val="00CB17FF"/>
    <w:rsid w:val="00CB1ED7"/>
    <w:rsid w:val="00CB4C9B"/>
    <w:rsid w:val="00CB522E"/>
    <w:rsid w:val="00CC167C"/>
    <w:rsid w:val="00CC52D9"/>
    <w:rsid w:val="00CD6647"/>
    <w:rsid w:val="00CE4B73"/>
    <w:rsid w:val="00CF32C5"/>
    <w:rsid w:val="00CF6EB9"/>
    <w:rsid w:val="00CF70BB"/>
    <w:rsid w:val="00D074DB"/>
    <w:rsid w:val="00D139CF"/>
    <w:rsid w:val="00D20779"/>
    <w:rsid w:val="00D21DFE"/>
    <w:rsid w:val="00D37E7F"/>
    <w:rsid w:val="00D47AD7"/>
    <w:rsid w:val="00D51529"/>
    <w:rsid w:val="00D529FB"/>
    <w:rsid w:val="00D85218"/>
    <w:rsid w:val="00D915B1"/>
    <w:rsid w:val="00D93505"/>
    <w:rsid w:val="00DA299D"/>
    <w:rsid w:val="00DA4BD9"/>
    <w:rsid w:val="00DA65C4"/>
    <w:rsid w:val="00DC2B89"/>
    <w:rsid w:val="00DE2262"/>
    <w:rsid w:val="00DE4447"/>
    <w:rsid w:val="00DE5DA2"/>
    <w:rsid w:val="00DE63C6"/>
    <w:rsid w:val="00DF0033"/>
    <w:rsid w:val="00E026BF"/>
    <w:rsid w:val="00E07B1B"/>
    <w:rsid w:val="00E11853"/>
    <w:rsid w:val="00E52A86"/>
    <w:rsid w:val="00E54B47"/>
    <w:rsid w:val="00E553BF"/>
    <w:rsid w:val="00E55D93"/>
    <w:rsid w:val="00E61294"/>
    <w:rsid w:val="00E71FF5"/>
    <w:rsid w:val="00E7237C"/>
    <w:rsid w:val="00E77C46"/>
    <w:rsid w:val="00E86CE8"/>
    <w:rsid w:val="00E90E82"/>
    <w:rsid w:val="00E9711D"/>
    <w:rsid w:val="00EA00CB"/>
    <w:rsid w:val="00EA1BAA"/>
    <w:rsid w:val="00EA3FCD"/>
    <w:rsid w:val="00EA42A0"/>
    <w:rsid w:val="00EB4F25"/>
    <w:rsid w:val="00EB6714"/>
    <w:rsid w:val="00EC0A68"/>
    <w:rsid w:val="00EC3C32"/>
    <w:rsid w:val="00EC5006"/>
    <w:rsid w:val="00ED49C3"/>
    <w:rsid w:val="00ED6CE8"/>
    <w:rsid w:val="00ED7AA6"/>
    <w:rsid w:val="00EE2A56"/>
    <w:rsid w:val="00EE3818"/>
    <w:rsid w:val="00EF10BD"/>
    <w:rsid w:val="00F1202A"/>
    <w:rsid w:val="00F22264"/>
    <w:rsid w:val="00F22B76"/>
    <w:rsid w:val="00F23442"/>
    <w:rsid w:val="00F2564D"/>
    <w:rsid w:val="00F35B05"/>
    <w:rsid w:val="00F4106A"/>
    <w:rsid w:val="00F413D9"/>
    <w:rsid w:val="00F5135F"/>
    <w:rsid w:val="00F51F78"/>
    <w:rsid w:val="00F86F47"/>
    <w:rsid w:val="00F90B64"/>
    <w:rsid w:val="00FA4B6F"/>
    <w:rsid w:val="00FB2F0F"/>
    <w:rsid w:val="00FB4975"/>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300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3E7EB5"/>
    <w:pPr>
      <w:keepNext/>
      <w:spacing w:before="1400" w:after="16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3E7EB5"/>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C1CA9"/>
    <w:pPr>
      <w:tabs>
        <w:tab w:val="right" w:leader="dot" w:pos="8779"/>
      </w:tabs>
      <w:spacing w:after="0" w:line="264"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C1CA9"/>
    <w:pPr>
      <w:tabs>
        <w:tab w:val="right" w:leader="dot" w:pos="8777"/>
      </w:tabs>
      <w:spacing w:after="0" w:line="264" w:lineRule="auto"/>
      <w:ind w:left="1349"/>
    </w:pPr>
  </w:style>
  <w:style w:type="paragraph" w:styleId="Innehll3">
    <w:name w:val="toc 3"/>
    <w:basedOn w:val="Normal"/>
    <w:next w:val="Normal"/>
    <w:autoRedefine/>
    <w:uiPriority w:val="39"/>
    <w:unhideWhenUsed/>
    <w:rsid w:val="006C1CA9"/>
    <w:pPr>
      <w:tabs>
        <w:tab w:val="right" w:leader="dot" w:pos="8777"/>
      </w:tabs>
      <w:spacing w:after="0" w:line="264" w:lineRule="auto"/>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umrerad">
    <w:name w:val="Punktlista numrerad"/>
    <w:qFormat/>
    <w:rsid w:val="00685332"/>
    <w:pPr>
      <w:numPr>
        <w:numId w:val="22"/>
      </w:numPr>
      <w:tabs>
        <w:tab w:val="left" w:pos="1349"/>
      </w:tabs>
      <w:spacing w:line="288" w:lineRule="auto"/>
      <w:ind w:left="1349" w:right="868" w:hanging="357"/>
    </w:pPr>
    <w:rPr>
      <w:sz w:val="24"/>
      <w:szCs w:val="24"/>
    </w:rPr>
  </w:style>
  <w:style w:type="paragraph" w:customStyle="1" w:styleId="Punktlistaniv2">
    <w:name w:val="Punktlista nivå 2"/>
    <w:qFormat/>
    <w:rsid w:val="00685332"/>
    <w:pPr>
      <w:numPr>
        <w:numId w:val="23"/>
      </w:numPr>
      <w:tabs>
        <w:tab w:val="left" w:pos="1349"/>
      </w:tabs>
      <w:spacing w:line="288" w:lineRule="auto"/>
      <w:ind w:left="1706" w:right="868" w:hanging="357"/>
    </w:pPr>
    <w:rPr>
      <w:sz w:val="24"/>
      <w:szCs w:val="24"/>
    </w:rPr>
  </w:style>
  <w:style w:type="character" w:styleId="Kommentarsreferens">
    <w:name w:val="annotation reference"/>
    <w:basedOn w:val="Standardstycketeckensnitt"/>
    <w:uiPriority w:val="99"/>
    <w:semiHidden/>
    <w:unhideWhenUsed/>
    <w:rsid w:val="00432B41"/>
    <w:rPr>
      <w:sz w:val="16"/>
      <w:szCs w:val="16"/>
    </w:rPr>
  </w:style>
  <w:style w:type="paragraph" w:styleId="Kommentarer">
    <w:name w:val="annotation text"/>
    <w:basedOn w:val="Normal"/>
    <w:link w:val="KommentarerChar"/>
    <w:uiPriority w:val="99"/>
    <w:unhideWhenUsed/>
    <w:rsid w:val="00432B41"/>
    <w:pPr>
      <w:spacing w:line="240" w:lineRule="auto"/>
    </w:pPr>
    <w:rPr>
      <w:sz w:val="20"/>
      <w:szCs w:val="20"/>
    </w:rPr>
  </w:style>
  <w:style w:type="character" w:customStyle="1" w:styleId="KommentarerChar">
    <w:name w:val="Kommentarer Char"/>
    <w:basedOn w:val="Standardstycketeckensnitt"/>
    <w:link w:val="Kommentarer"/>
    <w:uiPriority w:val="99"/>
    <w:rsid w:val="00432B41"/>
  </w:style>
  <w:style w:type="paragraph" w:styleId="Kommentarsmne">
    <w:name w:val="annotation subject"/>
    <w:basedOn w:val="Kommentarer"/>
    <w:next w:val="Kommentarer"/>
    <w:link w:val="KommentarsmneChar"/>
    <w:uiPriority w:val="99"/>
    <w:semiHidden/>
    <w:unhideWhenUsed/>
    <w:rsid w:val="00432B41"/>
    <w:rPr>
      <w:b/>
      <w:bCs/>
    </w:rPr>
  </w:style>
  <w:style w:type="character" w:customStyle="1" w:styleId="KommentarsmneChar">
    <w:name w:val="Kommentarsämne Char"/>
    <w:basedOn w:val="KommentarerChar"/>
    <w:link w:val="Kommentarsmne"/>
    <w:uiPriority w:val="99"/>
    <w:semiHidden/>
    <w:rsid w:val="00432B41"/>
    <w:rPr>
      <w:b/>
      <w:bCs/>
    </w:rPr>
  </w:style>
  <w:style w:type="paragraph" w:customStyle="1" w:styleId="Tabelltext">
    <w:name w:val="Tabelltext"/>
    <w:qFormat/>
    <w:rsid w:val="00E9711D"/>
    <w:pPr>
      <w:spacing w:before="30" w:after="30" w:line="288" w:lineRule="auto"/>
    </w:pPr>
    <w:rPr>
      <w:sz w:val="24"/>
      <w:szCs w:val="24"/>
    </w:rPr>
  </w:style>
  <w:style w:type="character" w:styleId="Olstomnmnande">
    <w:name w:val="Unresolved Mention"/>
    <w:basedOn w:val="Standardstycketeckensnitt"/>
    <w:uiPriority w:val="99"/>
    <w:semiHidden/>
    <w:unhideWhenUsed/>
    <w:rsid w:val="00717CC2"/>
    <w:rPr>
      <w:color w:val="605E5C"/>
      <w:shd w:val="clear" w:color="auto" w:fill="E1DFDD"/>
    </w:rPr>
  </w:style>
  <w:style w:type="paragraph" w:customStyle="1" w:styleId="Normalmedindrag">
    <w:name w:val="Normal med indrag"/>
    <w:qFormat/>
    <w:rsid w:val="00DC2B89"/>
    <w:pPr>
      <w:spacing w:after="120" w:line="288" w:lineRule="auto"/>
      <w:ind w:left="1349" w:right="868"/>
    </w:pPr>
    <w:rPr>
      <w:sz w:val="24"/>
      <w:szCs w:val="24"/>
    </w:rPr>
  </w:style>
  <w:style w:type="character" w:styleId="AnvndHyperlnk">
    <w:name w:val="FollowedHyperlink"/>
    <w:basedOn w:val="Standardstycketeckensnitt"/>
    <w:uiPriority w:val="99"/>
    <w:semiHidden/>
    <w:unhideWhenUsed/>
    <w:rsid w:val="00CB4C9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vardenisiffror.se/" TargetMode="External" Id="rId13" /><Relationship Type="http://schemas.openxmlformats.org/officeDocument/2006/relationships/hyperlink" Target="https://pbirs.vgregion.se/reports_pbirs/powerbi/Sj%C3%A4lvbetj%C3%A4ning/VGR/Indikatorkatalog/Indikatorkatalog" TargetMode="External" Id="rId18" /><Relationship Type="http://schemas.openxmlformats.org/officeDocument/2006/relationships/hyperlink" Target="https://kunskapsstyrningvard.se/kunskapsstyrningvard/kunskapsstod/omvarakunskapsstod/personcentreradeochsammanhallnavardforlopp.55829.html" TargetMode="External" Id="rId26" /><Relationship Type="http://schemas.openxmlformats.org/officeDocument/2006/relationships/header" Target="header3.xml" Id="rId39" /><Relationship Type="http://schemas.openxmlformats.org/officeDocument/2006/relationships/hyperlink" Target="https://skr.se/kvalitetsregister/hittaregister.54631.html" TargetMode="External" Id="rId21" /><Relationship Type="http://schemas.openxmlformats.org/officeDocument/2006/relationships/hyperlink" Target="https://kunskapsstyrningvard.se/download/18.1d15a70b18ebd02cc6f6907c/1713253804966/Gemensam-inriktning-sammanhallen-andamalsenlig-kunskapsstyrning.pdf" TargetMode="External" Id="rId34" /><Relationship Type="http://schemas.openxmlformats.org/officeDocument/2006/relationships/theme" Target="theme/theme1.xml" Id="rId42"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hyperlink" Target="https://insidan.vgregion.se/forvaltningar/sodra-alvsborgs-sjukhus/vard/utveckling-kvalitet-och-uppfoljning/verktygslada-forbattringsarbete/" TargetMode="External" Id="rId16" /><Relationship Type="http://schemas.openxmlformats.org/officeDocument/2006/relationships/hyperlink" Target="https://skr.se/download/18.2f6c078f1840e44be6f3db64/1667213259272/5285.pdf" TargetMode="External" Id="rId29" /><Relationship Type="http://schemas.openxmlformats.org/officeDocument/2006/relationships/footnotes" Target="footnotes.xml" Id="rId6" /><Relationship Type="http://schemas.openxmlformats.org/officeDocument/2006/relationships/hyperlink" Target="https://pbirs.vgregion.se/reports_pbirs/browse/Sj%C3%A4lvbetj%C3%A4ning/VGR/Kunskapsorganisation" TargetMode="External" Id="rId11" /><Relationship Type="http://schemas.openxmlformats.org/officeDocument/2006/relationships/hyperlink" Target="https://ec.europa.eu/eurostat/web/health/database" TargetMode="External" Id="rId24" /><Relationship Type="http://schemas.openxmlformats.org/officeDocument/2006/relationships/hyperlink" Target="http://www.socialstyrelsen.se/kunskapsstod-och-regler/regler-och-riktlinjer/juridiskt-stod-for-dokumentation/vardenhet-och-vardprocess" TargetMode="External" Id="rId32" /><Relationship Type="http://schemas.openxmlformats.org/officeDocument/2006/relationships/footer" Target="footer1.xml" Id="rId37" /><Relationship Type="http://schemas.openxmlformats.org/officeDocument/2006/relationships/footer" Target="footer3.xml" Id="rId40" /><Relationship Type="http://schemas.openxmlformats.org/officeDocument/2006/relationships/webSettings" Target="webSettings.xml" Id="rId5" /><Relationship Type="http://schemas.openxmlformats.org/officeDocument/2006/relationships/hyperlink" Target="https://ec.europa.eu/eurostat/web/health/database" TargetMode="External" Id="rId15" /><Relationship Type="http://schemas.openxmlformats.org/officeDocument/2006/relationships/hyperlink" Target="https://www.socialstyrelsen.se/statistik-och-data/" TargetMode="External" Id="rId23" /><Relationship Type="http://schemas.openxmlformats.org/officeDocument/2006/relationships/hyperlink" Target="http://www.vgregion.se/halsa-och-vard/vardgivarwebben/amnesomraden/psykisk-halsa/kph/Regionala-processteam/" TargetMode="External" Id="rId28" /><Relationship Type="http://schemas.openxmlformats.org/officeDocument/2006/relationships/header" Target="header2.xml" Id="rId36" /><Relationship Type="http://schemas.openxmlformats.org/officeDocument/2006/relationships/hyperlink" Target="https://pbirs.vgregion.se/reports_pbirs/browse/Sj%C3%A4lvbetj%C3%A4ning/VGR" TargetMode="External" Id="rId10" /><Relationship Type="http://schemas.openxmlformats.org/officeDocument/2006/relationships/hyperlink" Target="https://pbirs.vgregion.se/reports_pbirs/browse/Sj%C3%A4lvbetj%C3%A4ning/VGR" TargetMode="External" Id="rId19" /><Relationship Type="http://schemas.openxmlformats.org/officeDocument/2006/relationships/hyperlink" Target="http://www.riksdagen.se/sv/dokument-och-lagar/dokument/svensk-forfattningssamling/halso-och-sjukvardslag-1982763_sfs-1982-763" TargetMode="External" Id="rId31" /><Relationship Type="http://schemas.openxmlformats.org/officeDocument/2006/relationships/settings" Target="settings.xml" Id="rId4" /><Relationship Type="http://schemas.openxmlformats.org/officeDocument/2006/relationships/hyperlink" Target="https://pbirs.vgregion.se/reports_pbirs/powerbi/Sj%C3%A4lvbetj%C3%A4ning/VGR/Indikatorkatalog/Indikatorkatalog" TargetMode="External" Id="rId9" /><Relationship Type="http://schemas.openxmlformats.org/officeDocument/2006/relationships/hyperlink" Target="https://www.socialstyrelsen.se/statistik-och-data/" TargetMode="External" Id="rId14" /><Relationship Type="http://schemas.openxmlformats.org/officeDocument/2006/relationships/hyperlink" Target="https://vardenisiffror.se/" TargetMode="External" Id="rId22" /><Relationship Type="http://schemas.openxmlformats.org/officeDocument/2006/relationships/hyperlink" Target="https://cancercentrum.se/samverkan/vara-uppdrag/kunskapsstyrning/vardforlopp/" TargetMode="External" Id="rId27" /><Relationship Type="http://schemas.openxmlformats.org/officeDocument/2006/relationships/hyperlink" Target="http://www.socialstyrelsen.se/globalassets/sharepoint-dokument/artikelkatalog/foreskrifter-och-allmanna-rad/2011-6-38.pdf" TargetMode="External" Id="rId30" /><Relationship Type="http://schemas.openxmlformats.org/officeDocument/2006/relationships/header" Target="header1.xml" Id="rId35" /><Relationship Type="http://schemas.openxmlformats.org/officeDocument/2006/relationships/image" Target="media/image1.png" Id="rId8" /><Relationship Type="http://schemas.openxmlformats.org/officeDocument/2006/relationships/styles" Target="styles.xml" Id="rId3" /><Relationship Type="http://schemas.openxmlformats.org/officeDocument/2006/relationships/hyperlink" Target="https://skr.se/kvalitetsregister/hittaregister.54631.html" TargetMode="External" Id="rId12" /><Relationship Type="http://schemas.openxmlformats.org/officeDocument/2006/relationships/hyperlink" Target="https://insidan.vgregion.se/forvaltningar/sodra-alvsborgs-sjukhus/stod-och-tjanster/system-a-o/larportalen-totara/" TargetMode="External" Id="rId17" /><Relationship Type="http://schemas.openxmlformats.org/officeDocument/2006/relationships/hyperlink" Target="https://insidan.vgregion.se/forvaltningar/sodra-alvsborgs-sjukhus/vard/utveckling-kvalitet-och-uppfoljning/verktygslada-forbattringsarbete" TargetMode="External" Id="rId25" /><Relationship Type="http://schemas.openxmlformats.org/officeDocument/2006/relationships/hyperlink" Target="https://termbank.socialstyrelsen.se" TargetMode="External" Id="rId33" /><Relationship Type="http://schemas.openxmlformats.org/officeDocument/2006/relationships/footer" Target="footer2.xml" Id="rId38" /><Relationship Type="http://schemas.openxmlformats.org/officeDocument/2006/relationships/hyperlink" Target="https://pbirs.vgregion.se/reports_pbirs/browse/Sj%C3%A4lvbetj%C3%A4ning/VGR/Kunskapsorganisation" TargetMode="External" Id="rId20" /><Relationship Type="http://schemas.openxmlformats.org/officeDocument/2006/relationships/fontTable" Target="fontTable.xml" Id="rId41"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2410</Words>
  <Characters>22265</Characters>
  <Application>Microsoft Office Word</Application>
  <DocSecurity>0</DocSecurity>
  <Lines>185</Lines>
  <Paragraphs>49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24626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Medicinska processer, SÄS</dc:title>
  <dc:subject/>
  <dc:creator/>
  <keywords/>
  <lastModifiedBy/>
  <revision>1</revision>
  <dcterms:created xsi:type="dcterms:W3CDTF">2024-09-16T14:12:00.0000000Z</dcterms:created>
  <dcterms:modified xsi:type="dcterms:W3CDTF">2024-09-16T14:12:00.0000000Z</dcterms:modified>
</coreProperties>
</file>