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335656" w14:textId="77777777" w:rsidR="0001688C" w:rsidRDefault="0001688C" w:rsidP="0001688C">
      <w:pPr>
        <w:spacing w:after="240"/>
        <w:ind w:right="424"/>
        <w:rPr>
          <w:rFonts w:ascii="Verdana" w:eastAsia="MS Gothic" w:hAnsi="Verdana"/>
          <w:b/>
          <w:bCs/>
          <w:kern w:val="32"/>
          <w:sz w:val="44"/>
          <w:szCs w:val="32"/>
        </w:rPr>
      </w:pPr>
      <w:r w:rsidRPr="0001688C">
        <w:rPr>
          <w:rFonts w:ascii="Verdana" w:eastAsia="MS Gothic" w:hAnsi="Verdana"/>
          <w:b/>
          <w:bCs/>
          <w:kern w:val="32"/>
          <w:sz w:val="44"/>
          <w:szCs w:val="32"/>
        </w:rPr>
        <w:t xml:space="preserve">8 Hantering av miljöfrågor vid verksamhetsförändringar, avvikelser och nödlägen </w:t>
      </w:r>
    </w:p>
    <w:p w14:paraId="621ECB66" w14:textId="77777777" w:rsidR="0001688C" w:rsidRPr="00CF1EB6" w:rsidRDefault="0001688C" w:rsidP="0001688C">
      <w:pPr>
        <w:pStyle w:val="Heading2"/>
      </w:pPr>
      <w:bookmarkStart w:id="0" w:name="_Toc445107303"/>
      <w:bookmarkStart w:id="1" w:name="_Toc256000000"/>
      <w:bookmarkStart w:id="2" w:name="_Toc256000002"/>
      <w:bookmarkStart w:id="3" w:name="_Toc256000009"/>
      <w:bookmarkStart w:id="4" w:name="_Toc256000016"/>
      <w:r w:rsidRPr="0001688C">
        <w:t>Sammanfattning</w:t>
      </w:r>
      <w:bookmarkEnd w:id="0"/>
      <w:bookmarkEnd w:id="1"/>
      <w:bookmarkEnd w:id="2"/>
      <w:bookmarkEnd w:id="3"/>
      <w:bookmarkEnd w:id="4"/>
    </w:p>
    <w:p w14:paraId="526DF932" w14:textId="77777777" w:rsidR="0001688C" w:rsidRPr="006A4C26" w:rsidRDefault="0001688C" w:rsidP="0001688C">
      <w:r w:rsidRPr="006A4C26">
        <w:t xml:space="preserve">Riskbedömningar ska göras för aktiviteter och processer som har en betydande miljöpåverkan. Dokumentet beskriver de situationer då miljöpåverkan ska beaktas. </w:t>
      </w:r>
      <w:bookmarkStart w:id="5" w:name="_Toc445107304"/>
      <w:bookmarkStart w:id="6" w:name="_Toc256000001"/>
      <w:bookmarkStart w:id="7" w:name="_Toc256000008"/>
      <w:bookmarkStart w:id="8" w:name="_Toc256000015"/>
      <w:bookmarkStart w:id="9" w:name="_Toc256000022"/>
    </w:p>
    <w:p w14:paraId="5FFDD7A4" w14:textId="77777777" w:rsidR="0001688C" w:rsidRPr="00CF1EB6" w:rsidRDefault="0001688C" w:rsidP="0001688C">
      <w:pPr>
        <w:pStyle w:val="Heading2"/>
      </w:pPr>
      <w:r w:rsidRPr="00CF1EB6">
        <w:t>Bakgrund</w:t>
      </w:r>
      <w:bookmarkEnd w:id="5"/>
      <w:bookmarkEnd w:id="6"/>
      <w:bookmarkEnd w:id="7"/>
      <w:bookmarkEnd w:id="8"/>
      <w:bookmarkEnd w:id="9"/>
    </w:p>
    <w:p w14:paraId="28469EAC" w14:textId="77777777" w:rsidR="0001688C" w:rsidRPr="004F0E9F" w:rsidRDefault="0001688C" w:rsidP="0001688C">
      <w:r w:rsidRPr="00CF1EB6">
        <w:t xml:space="preserve">När en verksamhet </w:t>
      </w:r>
      <w:r>
        <w:t>för</w:t>
      </w:r>
      <w:r w:rsidRPr="00CF1EB6">
        <w:t>ändras</w:t>
      </w:r>
      <w:r>
        <w:t>, när avvikelser identifieras och vid</w:t>
      </w:r>
      <w:r w:rsidRPr="00BD2CAE">
        <w:rPr>
          <w:color w:val="FF0000"/>
        </w:rPr>
        <w:t xml:space="preserve"> </w:t>
      </w:r>
      <w:r w:rsidRPr="006A4C26">
        <w:t xml:space="preserve">situationer med oväntade händelser eller nödlägen ska </w:t>
      </w:r>
      <w:r w:rsidRPr="00CF1EB6">
        <w:t>en bedömning av miljöpåverkan göras. Bedömningen ligger till grund för att avgöra om en anmälan ska ske till tillsynsmyndighet. Vid bedömningen ska lagar och andra krav inom miljöområdet beaktas och om förändringen påverkar våra miljöaspekter.</w:t>
      </w:r>
    </w:p>
    <w:p w14:paraId="3841FC22" w14:textId="77777777" w:rsidR="0001688C" w:rsidRPr="00CF1EB6" w:rsidRDefault="0001688C" w:rsidP="0001688C">
      <w:pPr>
        <w:pStyle w:val="Heading2"/>
      </w:pPr>
      <w:bookmarkStart w:id="10" w:name="_Toc445107305"/>
      <w:bookmarkStart w:id="11" w:name="_Toc256000003"/>
      <w:bookmarkStart w:id="12" w:name="_Toc256000010"/>
      <w:bookmarkStart w:id="13" w:name="_Toc256000017"/>
      <w:bookmarkStart w:id="14" w:name="_Toc256000024"/>
      <w:r w:rsidRPr="00CF1EB6">
        <w:t>Förutsättningar</w:t>
      </w:r>
      <w:bookmarkEnd w:id="10"/>
      <w:bookmarkEnd w:id="11"/>
      <w:bookmarkEnd w:id="12"/>
      <w:bookmarkEnd w:id="13"/>
      <w:bookmarkEnd w:id="14"/>
    </w:p>
    <w:p w14:paraId="56728169" w14:textId="77777777" w:rsidR="0001688C" w:rsidRPr="005F14A4" w:rsidRDefault="0001688C" w:rsidP="0001688C">
      <w:r w:rsidRPr="005F14A4">
        <w:t xml:space="preserve">Ansvaret följer linjeorganisationen för att genomföra riskbedömningar för att förebygga och minska risken för en negativ påverkan på miljön. Linjechef ansvarar för att förändringar anmäls och ska meddela Hållbarhetsstrateg vid förändringar av verksamheten som kan påverka miljön. </w:t>
      </w:r>
    </w:p>
    <w:p w14:paraId="01DB89EA" w14:textId="77777777" w:rsidR="0001688C" w:rsidRPr="00CF1EB6" w:rsidRDefault="0001688C" w:rsidP="0001688C">
      <w:r w:rsidRPr="00CF1EB6">
        <w:t xml:space="preserve">Vid nybyggnationer eller större ombyggnationer (tomställd byggnad där ingen vård sker) och byggnadstekniska förändringar är det </w:t>
      </w:r>
      <w:r>
        <w:t>Fastighet, stöd och service</w:t>
      </w:r>
      <w:r w:rsidRPr="00CF1EB6">
        <w:t xml:space="preserve"> som ansvarar för att anmälan sker till tillsynsmyndighet.</w:t>
      </w:r>
    </w:p>
    <w:p w14:paraId="5E4697A5" w14:textId="77777777" w:rsidR="0001688C" w:rsidRPr="00CF1EB6" w:rsidRDefault="0001688C" w:rsidP="0001688C">
      <w:pPr>
        <w:spacing w:after="160" w:line="240" w:lineRule="auto"/>
        <w:ind w:left="2676" w:right="0"/>
        <w:rPr>
          <w:szCs w:val="20"/>
        </w:rPr>
      </w:pPr>
    </w:p>
    <w:p w14:paraId="55347347" w14:textId="7C04FDB2" w:rsidR="0001688C" w:rsidRPr="00CF1EB6" w:rsidRDefault="0001688C" w:rsidP="0001688C">
      <w:pPr>
        <w:pStyle w:val="Heading2"/>
      </w:pPr>
      <w:bookmarkStart w:id="15" w:name="_Toc445107306"/>
      <w:bookmarkStart w:id="16" w:name="_Toc256000004"/>
      <w:bookmarkStart w:id="17" w:name="_Toc256000011"/>
      <w:bookmarkStart w:id="18" w:name="_Toc256000018"/>
      <w:bookmarkStart w:id="19" w:name="_Toc256000025"/>
      <w:r>
        <w:t>Utförand</w:t>
      </w:r>
      <w:r w:rsidRPr="00CF1EB6">
        <w:t>e</w:t>
      </w:r>
      <w:bookmarkEnd w:id="15"/>
      <w:bookmarkEnd w:id="16"/>
      <w:bookmarkEnd w:id="17"/>
      <w:bookmarkEnd w:id="18"/>
      <w:bookmarkEnd w:id="19"/>
    </w:p>
    <w:p w14:paraId="58374F92" w14:textId="77777777" w:rsidR="0001688C" w:rsidRPr="005F14A4" w:rsidRDefault="0001688C" w:rsidP="0001688C">
      <w:r w:rsidRPr="005F14A4">
        <w:t>Aktiviteter och processer som har en betydande påverkan på miljön är:</w:t>
      </w:r>
    </w:p>
    <w:p w14:paraId="5CF479A4" w14:textId="77777777" w:rsidR="0001688C" w:rsidRPr="005F14A4" w:rsidRDefault="0001688C" w:rsidP="0001688C">
      <w:pPr>
        <w:pStyle w:val="ListParagraph"/>
        <w:numPr>
          <w:ilvl w:val="0"/>
          <w:numId w:val="24"/>
        </w:numPr>
      </w:pPr>
      <w:r w:rsidRPr="005F14A4">
        <w:t>Ledarskap och beslutsfattande på övergripande nivå</w:t>
      </w:r>
    </w:p>
    <w:p w14:paraId="29EB6E1C" w14:textId="77777777" w:rsidR="0001688C" w:rsidRPr="005F14A4" w:rsidRDefault="0001688C" w:rsidP="0001688C">
      <w:pPr>
        <w:pStyle w:val="ListParagraph"/>
        <w:numPr>
          <w:ilvl w:val="0"/>
          <w:numId w:val="24"/>
        </w:numPr>
      </w:pPr>
      <w:r w:rsidRPr="005F14A4">
        <w:t xml:space="preserve">Kunskap och kommunikation </w:t>
      </w:r>
    </w:p>
    <w:p w14:paraId="47EBE05E" w14:textId="77777777" w:rsidR="0001688C" w:rsidRPr="005F14A4" w:rsidRDefault="0001688C" w:rsidP="0001688C">
      <w:pPr>
        <w:pStyle w:val="ListParagraph"/>
        <w:numPr>
          <w:ilvl w:val="0"/>
          <w:numId w:val="24"/>
        </w:numPr>
      </w:pPr>
      <w:r w:rsidRPr="005F14A4">
        <w:t xml:space="preserve">Förbrukningsmaterial plast </w:t>
      </w:r>
    </w:p>
    <w:p w14:paraId="3F0B58D4" w14:textId="77777777" w:rsidR="0001688C" w:rsidRPr="005F14A4" w:rsidRDefault="0001688C" w:rsidP="0001688C">
      <w:pPr>
        <w:pStyle w:val="ListParagraph"/>
        <w:numPr>
          <w:ilvl w:val="0"/>
          <w:numId w:val="24"/>
        </w:numPr>
      </w:pPr>
      <w:r w:rsidRPr="005F14A4">
        <w:t xml:space="preserve">Läkemedel </w:t>
      </w:r>
    </w:p>
    <w:p w14:paraId="315B9F53" w14:textId="77777777" w:rsidR="0001688C" w:rsidRPr="005F14A4" w:rsidRDefault="0001688C" w:rsidP="0001688C">
      <w:pPr>
        <w:pStyle w:val="ListParagraph"/>
        <w:numPr>
          <w:ilvl w:val="0"/>
          <w:numId w:val="24"/>
        </w:numPr>
      </w:pPr>
      <w:r w:rsidRPr="005F14A4">
        <w:t xml:space="preserve">Hantering av kemikalier </w:t>
      </w:r>
    </w:p>
    <w:p w14:paraId="22FBF29E" w14:textId="77777777" w:rsidR="0001688C" w:rsidRPr="005F14A4" w:rsidRDefault="0001688C" w:rsidP="0001688C">
      <w:pPr>
        <w:pStyle w:val="ListParagraph"/>
        <w:numPr>
          <w:ilvl w:val="0"/>
          <w:numId w:val="24"/>
        </w:numPr>
      </w:pPr>
      <w:r w:rsidRPr="005F14A4">
        <w:t xml:space="preserve">Ambulanstransporter på väg </w:t>
      </w:r>
    </w:p>
    <w:p w14:paraId="36976B78" w14:textId="77777777" w:rsidR="0001688C" w:rsidRPr="005F14A4" w:rsidRDefault="0001688C" w:rsidP="0001688C">
      <w:pPr>
        <w:pStyle w:val="ListParagraph"/>
        <w:numPr>
          <w:ilvl w:val="0"/>
          <w:numId w:val="24"/>
        </w:numPr>
      </w:pPr>
      <w:r w:rsidRPr="005F14A4">
        <w:t xml:space="preserve">Transporter arbetspendling </w:t>
      </w:r>
    </w:p>
    <w:p w14:paraId="6A02ACCA" w14:textId="77777777" w:rsidR="0001688C" w:rsidRPr="005F14A4" w:rsidRDefault="0001688C" w:rsidP="0001688C">
      <w:pPr>
        <w:pStyle w:val="ListParagraph"/>
        <w:numPr>
          <w:ilvl w:val="0"/>
          <w:numId w:val="24"/>
        </w:numPr>
      </w:pPr>
      <w:r w:rsidRPr="005F14A4">
        <w:t>Materialanvändning textil</w:t>
      </w:r>
    </w:p>
    <w:p w14:paraId="03ABA531" w14:textId="77777777" w:rsidR="0001688C" w:rsidRPr="005F14A4" w:rsidRDefault="0001688C" w:rsidP="0001688C">
      <w:pPr>
        <w:pStyle w:val="ListParagraph"/>
        <w:numPr>
          <w:ilvl w:val="0"/>
          <w:numId w:val="24"/>
        </w:numPr>
      </w:pPr>
      <w:r w:rsidRPr="005F14A4">
        <w:t>Matsvinn patientmåltider</w:t>
      </w:r>
    </w:p>
    <w:p w14:paraId="6AECFA2D" w14:textId="77777777" w:rsidR="0001688C" w:rsidRPr="005F14A4" w:rsidRDefault="0001688C" w:rsidP="0001688C">
      <w:pPr>
        <w:pStyle w:val="ListParagraph"/>
        <w:numPr>
          <w:ilvl w:val="0"/>
          <w:numId w:val="24"/>
        </w:numPr>
      </w:pPr>
      <w:r w:rsidRPr="005F14A4">
        <w:t>Användning av lustgaser och anestesigaser</w:t>
      </w:r>
    </w:p>
    <w:p w14:paraId="20468517" w14:textId="77777777" w:rsidR="0001688C" w:rsidRPr="005F14A4" w:rsidRDefault="0001688C" w:rsidP="0001688C">
      <w:pPr>
        <w:pStyle w:val="ListParagraph"/>
        <w:numPr>
          <w:ilvl w:val="0"/>
          <w:numId w:val="24"/>
        </w:numPr>
      </w:pPr>
      <w:r w:rsidRPr="005F14A4">
        <w:t>Användning av IT och medicinteknisk utrustning</w:t>
      </w:r>
    </w:p>
    <w:p w14:paraId="4C6C76D5" w14:textId="77777777" w:rsidR="0001688C" w:rsidRPr="005F14A4" w:rsidRDefault="0001688C" w:rsidP="0001688C">
      <w:r w:rsidRPr="005F14A4">
        <w:t>Riskbedömningar avseende miljöpåverkan ska genomföras</w:t>
      </w:r>
    </w:p>
    <w:p w14:paraId="78179B0C" w14:textId="77777777" w:rsidR="0001688C" w:rsidRPr="005F14A4" w:rsidRDefault="0001688C" w:rsidP="0001688C">
      <w:pPr>
        <w:pStyle w:val="ListParagraph"/>
        <w:numPr>
          <w:ilvl w:val="0"/>
          <w:numId w:val="25"/>
        </w:numPr>
      </w:pPr>
      <w:r w:rsidRPr="005F14A4">
        <w:t xml:space="preserve">Vid verksamhetsförändringar så som </w:t>
      </w:r>
    </w:p>
    <w:p w14:paraId="3CA41B1D" w14:textId="77777777" w:rsidR="0001688C" w:rsidRPr="003C7F3A" w:rsidRDefault="0001688C" w:rsidP="00C77228">
      <w:pPr>
        <w:pStyle w:val="ListParagraph"/>
        <w:numPr>
          <w:ilvl w:val="0"/>
          <w:numId w:val="26"/>
        </w:numPr>
        <w:ind w:left="2127"/>
      </w:pPr>
      <w:r w:rsidRPr="003C7F3A">
        <w:t xml:space="preserve">vid införande av ny teknik, produkter eller när nya metoder tas i bruk </w:t>
      </w:r>
    </w:p>
    <w:p w14:paraId="7EB0F5D5" w14:textId="77777777" w:rsidR="0001688C" w:rsidRPr="003C7F3A" w:rsidRDefault="0001688C" w:rsidP="00C77228">
      <w:pPr>
        <w:pStyle w:val="ListParagraph"/>
        <w:numPr>
          <w:ilvl w:val="0"/>
          <w:numId w:val="26"/>
        </w:numPr>
        <w:ind w:left="2127"/>
      </w:pPr>
      <w:r w:rsidRPr="003C7F3A">
        <w:t>vid omorganisationer och processförändringar</w:t>
      </w:r>
    </w:p>
    <w:p w14:paraId="65D3E576" w14:textId="77777777" w:rsidR="0001688C" w:rsidRPr="003C7F3A" w:rsidRDefault="0001688C" w:rsidP="00C77228">
      <w:pPr>
        <w:pStyle w:val="ListParagraph"/>
        <w:numPr>
          <w:ilvl w:val="0"/>
          <w:numId w:val="26"/>
        </w:numPr>
        <w:ind w:left="2127"/>
      </w:pPr>
      <w:r w:rsidRPr="003C7F3A">
        <w:t>vid nybyggnation och ombyggnation</w:t>
      </w:r>
    </w:p>
    <w:p w14:paraId="0D16CE17" w14:textId="77777777" w:rsidR="0001688C" w:rsidRPr="005F14A4" w:rsidRDefault="0001688C" w:rsidP="0001688C">
      <w:pPr>
        <w:pStyle w:val="ListParagraph"/>
        <w:numPr>
          <w:ilvl w:val="0"/>
          <w:numId w:val="25"/>
        </w:numPr>
      </w:pPr>
      <w:r w:rsidRPr="005F14A4">
        <w:t>När större eller upprepade avvikelser med påverkan på yttre miljö identifieras.</w:t>
      </w:r>
    </w:p>
    <w:p w14:paraId="3EED0340" w14:textId="77777777" w:rsidR="0001688C" w:rsidRPr="005F14A4" w:rsidRDefault="0001688C" w:rsidP="0001688C">
      <w:pPr>
        <w:pStyle w:val="ListParagraph"/>
        <w:numPr>
          <w:ilvl w:val="0"/>
          <w:numId w:val="25"/>
        </w:numPr>
      </w:pPr>
      <w:r w:rsidRPr="005F14A4">
        <w:t>När situationer med oväntade händelser eller nödlägen identifieras eller uppstår, exempelvis klimatrelaterade händelser, hot mot säkerhet, brand.</w:t>
      </w:r>
    </w:p>
    <w:p w14:paraId="25A27F40" w14:textId="77777777" w:rsidR="0001688C" w:rsidRPr="005F14A4" w:rsidRDefault="0001688C" w:rsidP="0001688C">
      <w:pPr>
        <w:overflowPunct w:val="0"/>
        <w:autoSpaceDE w:val="0"/>
        <w:autoSpaceDN w:val="0"/>
        <w:adjustRightInd w:val="0"/>
        <w:spacing w:after="60" w:line="240" w:lineRule="auto"/>
        <w:ind w:left="2676" w:right="0"/>
        <w:textAlignment w:val="baseline"/>
        <w:rPr>
          <w:szCs w:val="20"/>
        </w:rPr>
      </w:pPr>
    </w:p>
    <w:p w14:paraId="65F87B49" w14:textId="77777777" w:rsidR="0001688C" w:rsidRDefault="0001688C" w:rsidP="0001688C">
      <w:r w:rsidRPr="005F14A4">
        <w:t xml:space="preserve">När riskbedömning genomförs ska miljökompetens finnas i arbetsgruppen. Mall för riskbedömning finns </w:t>
      </w:r>
      <w:r>
        <w:t>tillgänglig på Insidan under Stöd och tjänster/ Övergripande ämnen/ Miljö</w:t>
      </w:r>
      <w:r w:rsidRPr="005F14A4">
        <w:t>.</w:t>
      </w:r>
    </w:p>
    <w:p w14:paraId="089E92D6" w14:textId="77777777" w:rsidR="0001688C" w:rsidRDefault="0001688C" w:rsidP="0001688C">
      <w:pPr>
        <w:overflowPunct w:val="0"/>
        <w:autoSpaceDE w:val="0"/>
        <w:autoSpaceDN w:val="0"/>
        <w:adjustRightInd w:val="0"/>
        <w:spacing w:after="60" w:line="240" w:lineRule="auto"/>
        <w:ind w:left="2676" w:right="0"/>
        <w:textAlignment w:val="baseline"/>
        <w:rPr>
          <w:szCs w:val="20"/>
        </w:rPr>
      </w:pPr>
    </w:p>
    <w:p w14:paraId="4673E41F" w14:textId="2AAF99DB" w:rsidR="0001688C" w:rsidRPr="00CF1EB6" w:rsidRDefault="0001688C" w:rsidP="0001688C">
      <w:r w:rsidRPr="00CF1EB6">
        <w:t xml:space="preserve">Verksamhetsförändringar som kräver anmälan till myndighet enligt miljöbalken, </w:t>
      </w:r>
      <w:r>
        <w:t>kommuniceras</w:t>
      </w:r>
      <w:r w:rsidRPr="00CF1EB6">
        <w:t xml:space="preserve"> i god tid till</w:t>
      </w:r>
      <w:r>
        <w:t xml:space="preserve"> Hållbarhetsstrateg</w:t>
      </w:r>
      <w:r w:rsidRPr="00CF1EB6">
        <w:t xml:space="preserve">. Kommunernas Miljöförvaltning vill ha </w:t>
      </w:r>
      <w:r w:rsidR="003D78BC">
        <w:t xml:space="preserve">anmälan </w:t>
      </w:r>
      <w:r w:rsidRPr="00CF1EB6">
        <w:t xml:space="preserve">sex veckor innan förändringen påbörjas eller när ny verksamhet startas. </w:t>
      </w:r>
      <w:r>
        <w:t>Hållbarhetsstrateg</w:t>
      </w:r>
      <w:r w:rsidRPr="00CF1EB6">
        <w:t xml:space="preserve"> kan </w:t>
      </w:r>
      <w:r>
        <w:t xml:space="preserve">stötta </w:t>
      </w:r>
      <w:r w:rsidRPr="00CF1EB6">
        <w:t>vid bedömning av om förändringen påverkar Södra Älvsborgs Sjukhus</w:t>
      </w:r>
      <w:r>
        <w:t xml:space="preserve"> betydande</w:t>
      </w:r>
      <w:r w:rsidRPr="00CF1EB6">
        <w:t xml:space="preserve"> miljöaspekter, om krav enligt miljölagstiftningen finns och om </w:t>
      </w:r>
      <w:r>
        <w:t>riskbedömning</w:t>
      </w:r>
      <w:r w:rsidRPr="00CF1EB6">
        <w:t xml:space="preserve"> krävs.</w:t>
      </w:r>
    </w:p>
    <w:p w14:paraId="670364EE" w14:textId="77777777" w:rsidR="0001688C" w:rsidRPr="00CF1EB6" w:rsidRDefault="0001688C" w:rsidP="0001688C">
      <w:pPr>
        <w:pStyle w:val="Heading2"/>
      </w:pPr>
      <w:bookmarkStart w:id="20" w:name="_Toc445107307"/>
      <w:bookmarkStart w:id="21" w:name="_Toc256000005"/>
      <w:bookmarkStart w:id="22" w:name="_Toc256000012"/>
      <w:bookmarkStart w:id="23" w:name="_Toc256000019"/>
      <w:bookmarkStart w:id="24" w:name="_Toc256000026"/>
      <w:r w:rsidRPr="00CF1EB6">
        <w:t>Uppföljning</w:t>
      </w:r>
      <w:bookmarkEnd w:id="20"/>
      <w:bookmarkEnd w:id="21"/>
      <w:bookmarkEnd w:id="22"/>
      <w:bookmarkEnd w:id="23"/>
      <w:bookmarkEnd w:id="24"/>
    </w:p>
    <w:p w14:paraId="0843FF57" w14:textId="77777777" w:rsidR="0001688C" w:rsidRPr="00CF1EB6" w:rsidRDefault="0001688C" w:rsidP="0001688C">
      <w:r w:rsidRPr="00CF1EB6">
        <w:t xml:space="preserve">Följs upp vid </w:t>
      </w:r>
      <w:r>
        <w:t xml:space="preserve">interna miljörevisioner, </w:t>
      </w:r>
      <w:r w:rsidRPr="00CF1EB6">
        <w:t>tillsynsbesök och i samband med egenkontroll.</w:t>
      </w:r>
    </w:p>
    <w:p w14:paraId="33A77044" w14:textId="77777777" w:rsidR="0001688C" w:rsidRPr="00CF1EB6" w:rsidRDefault="0001688C" w:rsidP="0001688C">
      <w:pPr>
        <w:spacing w:after="160" w:line="240" w:lineRule="auto"/>
        <w:ind w:left="2676" w:right="0"/>
        <w:rPr>
          <w:szCs w:val="20"/>
        </w:rPr>
      </w:pPr>
    </w:p>
    <w:p w14:paraId="398ABB5E" w14:textId="77777777" w:rsidR="0001688C" w:rsidRPr="00CF1EB6" w:rsidRDefault="0001688C" w:rsidP="0001688C">
      <w:pPr>
        <w:pStyle w:val="Heading2"/>
      </w:pPr>
      <w:bookmarkStart w:id="25" w:name="_Toc445107309"/>
      <w:bookmarkStart w:id="26" w:name="_Toc256000007"/>
      <w:bookmarkStart w:id="27" w:name="_Toc256000014"/>
      <w:bookmarkStart w:id="28" w:name="_Toc256000021"/>
      <w:bookmarkStart w:id="29" w:name="_Toc256000028"/>
      <w:bookmarkStart w:id="30" w:name="_Toc169686209"/>
      <w:bookmarkStart w:id="31" w:name="_Toc169686713"/>
      <w:bookmarkStart w:id="32" w:name="_Toc182366123"/>
      <w:r w:rsidRPr="00CF1EB6">
        <w:t>Referensförteckning</w:t>
      </w:r>
      <w:bookmarkEnd w:id="25"/>
      <w:bookmarkEnd w:id="26"/>
      <w:bookmarkEnd w:id="27"/>
      <w:bookmarkEnd w:id="28"/>
      <w:bookmarkEnd w:id="29"/>
      <w:r w:rsidRPr="00CF1EB6">
        <w:t xml:space="preserve"> </w:t>
      </w:r>
    </w:p>
    <w:p w14:paraId="1A42D6BF" w14:textId="77777777" w:rsidR="0001688C" w:rsidRPr="00CF1EB6" w:rsidRDefault="0001688C" w:rsidP="0001688C">
      <w:pPr>
        <w:pStyle w:val="ListParagraph"/>
        <w:numPr>
          <w:ilvl w:val="0"/>
          <w:numId w:val="23"/>
        </w:numPr>
        <w:spacing w:line="288" w:lineRule="auto"/>
      </w:pPr>
      <w:r w:rsidRPr="00CF1EB6">
        <w:t xml:space="preserve">Miljöbalk (1998:808) kap.2 </w:t>
      </w:r>
    </w:p>
    <w:p w14:paraId="11352FD0" w14:textId="77777777" w:rsidR="0001688C" w:rsidRPr="00CF1EB6" w:rsidRDefault="0001688C" w:rsidP="0001688C">
      <w:pPr>
        <w:pStyle w:val="ListParagraph"/>
        <w:numPr>
          <w:ilvl w:val="0"/>
          <w:numId w:val="23"/>
        </w:numPr>
        <w:spacing w:line="288" w:lineRule="auto"/>
      </w:pPr>
      <w:r w:rsidRPr="00CF1EB6">
        <w:t xml:space="preserve">Förordning om verksamhetsutövares egenkontroll </w:t>
      </w:r>
      <w:bookmarkEnd w:id="30"/>
      <w:bookmarkEnd w:id="31"/>
      <w:bookmarkEnd w:id="32"/>
    </w:p>
    <w:p w14:paraId="11010C13" w14:textId="71FEF35A" w:rsidR="00747066" w:rsidRPr="00747066" w:rsidRDefault="00747066" w:rsidP="0001688C"/>
    <w:sectPr w:rsidR="00747066" w:rsidRPr="00747066"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6244EC" w14:textId="77777777" w:rsidR="00BB77F8" w:rsidRDefault="00BB77F8">
      <w:r>
        <w:separator/>
      </w:r>
    </w:p>
  </w:endnote>
  <w:endnote w:type="continuationSeparator" w:id="0">
    <w:p w14:paraId="797134F8" w14:textId="77777777" w:rsidR="00BB77F8" w:rsidRDefault="00BB77F8">
      <w:r>
        <w:continuationSeparator/>
      </w:r>
    </w:p>
  </w:endnote>
  <w:endnote w:type="continuationNotice" w:id="1">
    <w:p w14:paraId="246F326A" w14:textId="77777777" w:rsidR="00BB77F8" w:rsidRDefault="00BB77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C92585"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A67BB7" w14:textId="77777777" w:rsidR="00BB77F8" w:rsidRDefault="00BB77F8"/>
  </w:footnote>
  <w:footnote w:type="continuationSeparator" w:id="0">
    <w:p w14:paraId="3E29048D" w14:textId="77777777" w:rsidR="00BB77F8" w:rsidRDefault="00BB77F8">
      <w:r>
        <w:continuationSeparator/>
      </w:r>
    </w:p>
  </w:footnote>
  <w:footnote w:type="continuationNotice" w:id="1">
    <w:p w14:paraId="157AF759" w14:textId="77777777" w:rsidR="00BB77F8" w:rsidRDefault="00BB77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A86593"/>
    <w:multiLevelType w:val="hybridMultilevel"/>
    <w:tmpl w:val="0AE415A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51045A"/>
    <w:multiLevelType w:val="hybridMultilevel"/>
    <w:tmpl w:val="374A8DF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2141E4A"/>
    <w:multiLevelType w:val="hybridMultilevel"/>
    <w:tmpl w:val="9BFC8C5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1" w15:restartNumberingAfterBreak="0">
    <w:nsid w:val="22932658"/>
    <w:multiLevelType w:val="hybridMultilevel"/>
    <w:tmpl w:val="77CC3A6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0FF56E6"/>
    <w:multiLevelType w:val="hybridMultilevel"/>
    <w:tmpl w:val="8536D19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E7A1A46"/>
    <w:multiLevelType w:val="hybridMultilevel"/>
    <w:tmpl w:val="60B80C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9FA5AEC"/>
    <w:multiLevelType w:val="hybridMultilevel"/>
    <w:tmpl w:val="A06A794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4"/>
  </w:num>
  <w:num w:numId="2" w16cid:durableId="77752350">
    <w:abstractNumId w:val="20"/>
  </w:num>
  <w:num w:numId="3" w16cid:durableId="907374553">
    <w:abstractNumId w:val="0"/>
  </w:num>
  <w:num w:numId="4" w16cid:durableId="1816144419">
    <w:abstractNumId w:val="8"/>
  </w:num>
  <w:num w:numId="5" w16cid:durableId="1010715744">
    <w:abstractNumId w:val="22"/>
  </w:num>
  <w:num w:numId="6" w16cid:durableId="82379985">
    <w:abstractNumId w:val="2"/>
  </w:num>
  <w:num w:numId="7" w16cid:durableId="32001010">
    <w:abstractNumId w:val="17"/>
  </w:num>
  <w:num w:numId="8" w16cid:durableId="800811010">
    <w:abstractNumId w:val="13"/>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9"/>
  </w:num>
  <w:num w:numId="14" w16cid:durableId="1621447758">
    <w:abstractNumId w:val="14"/>
  </w:num>
  <w:num w:numId="15" w16cid:durableId="771632992">
    <w:abstractNumId w:val="9"/>
  </w:num>
  <w:num w:numId="16" w16cid:durableId="1513834274">
    <w:abstractNumId w:val="18"/>
  </w:num>
  <w:num w:numId="17" w16cid:durableId="249698029">
    <w:abstractNumId w:val="6"/>
  </w:num>
  <w:num w:numId="18" w16cid:durableId="1007949876">
    <w:abstractNumId w:val="16"/>
  </w:num>
  <w:num w:numId="19" w16cid:durableId="532377923">
    <w:abstractNumId w:val="23"/>
  </w:num>
  <w:num w:numId="20" w16cid:durableId="645936482">
    <w:abstractNumId w:val="15"/>
  </w:num>
  <w:num w:numId="21" w16cid:durableId="223878990">
    <w:abstractNumId w:val="11"/>
  </w:num>
  <w:num w:numId="22" w16cid:durableId="507334131">
    <w:abstractNumId w:val="12"/>
  </w:num>
  <w:num w:numId="23" w16cid:durableId="470447422">
    <w:abstractNumId w:val="7"/>
  </w:num>
  <w:num w:numId="24" w16cid:durableId="305280242">
    <w:abstractNumId w:val="21"/>
  </w:num>
  <w:num w:numId="25" w16cid:durableId="850293391">
    <w:abstractNumId w:val="10"/>
  </w:num>
  <w:num w:numId="26" w16cid:durableId="5983717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88C"/>
    <w:rsid w:val="00016CF0"/>
    <w:rsid w:val="0002327F"/>
    <w:rsid w:val="00030DDD"/>
    <w:rsid w:val="000313BB"/>
    <w:rsid w:val="00033ED5"/>
    <w:rsid w:val="00050500"/>
    <w:rsid w:val="0005691C"/>
    <w:rsid w:val="00056931"/>
    <w:rsid w:val="00056ECB"/>
    <w:rsid w:val="00056ED5"/>
    <w:rsid w:val="000655CC"/>
    <w:rsid w:val="000700AE"/>
    <w:rsid w:val="00084024"/>
    <w:rsid w:val="0009062C"/>
    <w:rsid w:val="00095368"/>
    <w:rsid w:val="000954C4"/>
    <w:rsid w:val="000A611A"/>
    <w:rsid w:val="000B12D9"/>
    <w:rsid w:val="000B4536"/>
    <w:rsid w:val="000B7715"/>
    <w:rsid w:val="000E0489"/>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767"/>
    <w:rsid w:val="001B7808"/>
    <w:rsid w:val="001C4D0A"/>
    <w:rsid w:val="001C5FEF"/>
    <w:rsid w:val="001E3293"/>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32F8"/>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D78BC"/>
    <w:rsid w:val="003E0705"/>
    <w:rsid w:val="003E2FF7"/>
    <w:rsid w:val="003F1013"/>
    <w:rsid w:val="003F1ACF"/>
    <w:rsid w:val="00404948"/>
    <w:rsid w:val="00406BEA"/>
    <w:rsid w:val="00413A60"/>
    <w:rsid w:val="004230F7"/>
    <w:rsid w:val="0043167E"/>
    <w:rsid w:val="0043409A"/>
    <w:rsid w:val="00446255"/>
    <w:rsid w:val="00451935"/>
    <w:rsid w:val="00452F29"/>
    <w:rsid w:val="00460ED0"/>
    <w:rsid w:val="004641AE"/>
    <w:rsid w:val="00465651"/>
    <w:rsid w:val="00470CE7"/>
    <w:rsid w:val="00470F4F"/>
    <w:rsid w:val="00472482"/>
    <w:rsid w:val="00472E1B"/>
    <w:rsid w:val="004746CA"/>
    <w:rsid w:val="00480DC7"/>
    <w:rsid w:val="004876F6"/>
    <w:rsid w:val="0049236A"/>
    <w:rsid w:val="00492718"/>
    <w:rsid w:val="00494D07"/>
    <w:rsid w:val="004A355D"/>
    <w:rsid w:val="004A4970"/>
    <w:rsid w:val="004B2183"/>
    <w:rsid w:val="004B2A01"/>
    <w:rsid w:val="004B674A"/>
    <w:rsid w:val="004C3536"/>
    <w:rsid w:val="004C7BF2"/>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1067"/>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77FD3"/>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36F1"/>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864E3"/>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B77F8"/>
    <w:rsid w:val="00BC322E"/>
    <w:rsid w:val="00BC44CD"/>
    <w:rsid w:val="00BC48A6"/>
    <w:rsid w:val="00BE7978"/>
    <w:rsid w:val="00C01F0D"/>
    <w:rsid w:val="00C07DDB"/>
    <w:rsid w:val="00C34F83"/>
    <w:rsid w:val="00C4115D"/>
    <w:rsid w:val="00C43BDD"/>
    <w:rsid w:val="00C47778"/>
    <w:rsid w:val="00C5011E"/>
    <w:rsid w:val="00C50EE5"/>
    <w:rsid w:val="00C5240A"/>
    <w:rsid w:val="00C5398F"/>
    <w:rsid w:val="00C556F5"/>
    <w:rsid w:val="00C70E19"/>
    <w:rsid w:val="00C72574"/>
    <w:rsid w:val="00C7430C"/>
    <w:rsid w:val="00C77228"/>
    <w:rsid w:val="00C8009D"/>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E58A3"/>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422</Words>
  <Characters>2408</Characters>
  <Application>Microsoft Office Word</Application>
  <DocSecurity>4</DocSecurity>
  <Lines>20</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8 Hantering av miljöfrågor vid verksamhetsförändringar avvikelser och nödlägen</dc:title>
  <dc:subject/>
  <dc:creator/>
  <keywords/>
  <lastModifiedBy/>
  <revision>1</revision>
  <dcterms:created xsi:type="dcterms:W3CDTF">2025-09-11T17:34:00.0000000Z</dcterms:created>
  <dcterms:modified xsi:type="dcterms:W3CDTF">2025-09-16T13:55:00.0000000Z</dcterms:modified>
</coreProperties>
</file>