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7944FA80" w:rsidR="00184167" w:rsidRPr="006B266D" w:rsidRDefault="0028072E" w:rsidP="006B266D">
      <w:pPr>
        <w:pStyle w:val="Rubrik1"/>
      </w:pPr>
      <w:bookmarkStart w:id="0" w:name="_Toc321146591"/>
      <w:r w:rsidRPr="0028072E">
        <w:t>Informationssäkerhet vid SÄS</w:t>
      </w:r>
    </w:p>
    <w:bookmarkEnd w:id="0"/>
    <w:p w14:paraId="0D6A68D1" w14:textId="77777777" w:rsidR="0028072E" w:rsidRDefault="0028072E" w:rsidP="00184167">
      <w:pPr>
        <w:rPr>
          <w:bCs/>
          <w:sz w:val="28"/>
          <w:szCs w:val="28"/>
        </w:rPr>
      </w:pPr>
      <w:r w:rsidRPr="0028072E">
        <w:rPr>
          <w:bCs/>
          <w:sz w:val="28"/>
          <w:szCs w:val="28"/>
        </w:rPr>
        <w:t xml:space="preserve">Informationssäkerhet är hantering av information på ett säkert sätt. Korrekt och riktig information ska nå rätt mottagare i rätt tid samt vara skyddad för obehörig åtkomst och förstörelse, samtidigt som den personliga integriteten värnas. </w:t>
      </w:r>
    </w:p>
    <w:p w14:paraId="5DD04830" w14:textId="77777777" w:rsidR="003C11C8" w:rsidRPr="003C11C8" w:rsidRDefault="003C11C8" w:rsidP="003C11C8">
      <w:pPr>
        <w:pStyle w:val="Rubrik2"/>
      </w:pPr>
      <w:bookmarkStart w:id="1" w:name="_Toc208396628"/>
      <w:r w:rsidRPr="003C11C8">
        <w:t>Förändringar sedan föregående version</w:t>
      </w:r>
      <w:bookmarkEnd w:id="1"/>
    </w:p>
    <w:p w14:paraId="0C84EF03" w14:textId="67F2EF1A" w:rsidR="003C11C8" w:rsidRDefault="0029765D" w:rsidP="0029765D">
      <w:pPr>
        <w:rPr>
          <w:bCs/>
          <w:sz w:val="28"/>
          <w:szCs w:val="28"/>
        </w:rPr>
      </w:pPr>
      <w:r>
        <w:rPr>
          <w:bCs/>
          <w:sz w:val="28"/>
          <w:szCs w:val="28"/>
        </w:rPr>
        <w:t xml:space="preserve">Tillägg under rubrik </w:t>
      </w:r>
      <w:r w:rsidRPr="0029765D">
        <w:rPr>
          <w:bCs/>
          <w:i/>
          <w:iCs/>
          <w:sz w:val="28"/>
          <w:szCs w:val="28"/>
        </w:rPr>
        <w:t>Ansvarsfördelning</w:t>
      </w:r>
      <w:r>
        <w:rPr>
          <w:bCs/>
          <w:sz w:val="28"/>
          <w:szCs w:val="28"/>
        </w:rPr>
        <w:t xml:space="preserve"> där m</w:t>
      </w:r>
      <w:r w:rsidR="00897FDC">
        <w:rPr>
          <w:bCs/>
          <w:sz w:val="28"/>
          <w:szCs w:val="28"/>
        </w:rPr>
        <w:t>edarbetar</w:t>
      </w:r>
      <w:r>
        <w:rPr>
          <w:bCs/>
          <w:sz w:val="28"/>
          <w:szCs w:val="28"/>
        </w:rPr>
        <w:t>ens</w:t>
      </w:r>
      <w:r w:rsidR="00897FDC">
        <w:rPr>
          <w:bCs/>
          <w:sz w:val="28"/>
          <w:szCs w:val="28"/>
        </w:rPr>
        <w:t xml:space="preserve"> ansvar </w:t>
      </w:r>
      <w:r>
        <w:rPr>
          <w:bCs/>
          <w:sz w:val="28"/>
          <w:szCs w:val="28"/>
        </w:rPr>
        <w:t xml:space="preserve">förtydligats </w:t>
      </w:r>
      <w:r w:rsidR="00897FDC">
        <w:rPr>
          <w:bCs/>
          <w:sz w:val="28"/>
          <w:szCs w:val="28"/>
        </w:rPr>
        <w:t>samt</w:t>
      </w:r>
      <w:r>
        <w:rPr>
          <w:bCs/>
          <w:sz w:val="28"/>
          <w:szCs w:val="28"/>
        </w:rPr>
        <w:t xml:space="preserve"> </w:t>
      </w:r>
      <w:r w:rsidR="00897FDC">
        <w:rPr>
          <w:bCs/>
          <w:sz w:val="28"/>
          <w:szCs w:val="28"/>
        </w:rPr>
        <w:t xml:space="preserve">stycke </w:t>
      </w:r>
      <w:r>
        <w:rPr>
          <w:bCs/>
          <w:sz w:val="28"/>
          <w:szCs w:val="28"/>
        </w:rPr>
        <w:t>under rubrik I</w:t>
      </w:r>
      <w:r w:rsidR="00897FDC">
        <w:rPr>
          <w:bCs/>
          <w:sz w:val="28"/>
          <w:szCs w:val="28"/>
        </w:rPr>
        <w:t xml:space="preserve">nformationsklassning har </w:t>
      </w:r>
      <w:r>
        <w:rPr>
          <w:bCs/>
          <w:sz w:val="28"/>
          <w:szCs w:val="28"/>
        </w:rPr>
        <w:t xml:space="preserve">skapats. </w:t>
      </w:r>
    </w:p>
    <w:p w14:paraId="7C2768EB" w14:textId="0EB154E5" w:rsidR="0028072E" w:rsidRPr="0028072E" w:rsidRDefault="0028072E" w:rsidP="0028072E">
      <w:pPr>
        <w:pStyle w:val="Rubrik2"/>
      </w:pPr>
      <w:bookmarkStart w:id="2" w:name="_Toc208396629"/>
      <w:r w:rsidRPr="0028072E">
        <w:t>Sammanfattning</w:t>
      </w:r>
      <w:bookmarkEnd w:id="2"/>
      <w:r w:rsidRPr="0028072E">
        <w:t> </w:t>
      </w:r>
      <w:r w:rsidRPr="0028072E">
        <w:t xml:space="preserve"> </w:t>
      </w:r>
    </w:p>
    <w:p w14:paraId="3F12D2D3" w14:textId="77777777" w:rsidR="00A8751F" w:rsidRDefault="00BB4E7D" w:rsidP="00BB4E7D">
      <w:r w:rsidRPr="00BB4E7D">
        <w:t>Detta dokument fastslår förutsättningarna för sjukhusets arbete med informationssäkerhet. Inom stab Hållbarhet kansli och säkerhet finns medarbetare som handlägger frågor som rör informationssäkerhet, GDPR och arkivfrågor. Resurser från IS/IT samt administrativt stöd utgör sjukhusets medarbetarresurser när det gäller informationssäkerhet. För varje kalenderår fastställer den administrativa chefen, en aktivitetsplan för informationssäkerhet, riskanalys för informationsvärden som inte ingår i Västra Götalandsregionens (VGR) informationssäkerhetsarbete och en utbildningsplan.</w:t>
      </w:r>
    </w:p>
    <w:p w14:paraId="2E411DED" w14:textId="77777777" w:rsidR="00A8751F" w:rsidRDefault="00A8751F" w:rsidP="00BB4E7D"/>
    <w:p w14:paraId="2D291006" w14:textId="722109BF" w:rsidR="00BB4E7D" w:rsidRDefault="00A8751F" w:rsidP="00A8751F">
      <w:pPr>
        <w:pStyle w:val="UnderrubrikVGR"/>
      </w:pPr>
      <w:r>
        <w:lastRenderedPageBreak/>
        <w:t>Innehållsförteckning</w:t>
      </w:r>
      <w:r w:rsidR="00BB4E7D" w:rsidRPr="00BB4E7D">
        <w:t>  </w:t>
      </w:r>
    </w:p>
    <w:p w14:paraId="7438A7B1" w14:textId="4D6B3998" w:rsidR="00A8751F" w:rsidRDefault="00A8751F" w:rsidP="00A8751F">
      <w:pPr>
        <w:pStyle w:val="Innehll1"/>
        <w:tabs>
          <w:tab w:val="clear" w:pos="8779"/>
          <w:tab w:val="right" w:leader="dot" w:pos="7938"/>
        </w:tabs>
        <w:ind w:right="991"/>
        <w:rPr>
          <w:rFonts w:asciiTheme="minorHAnsi" w:eastAsiaTheme="minorEastAsia" w:hAnsiTheme="minorHAnsi" w:cstheme="minorBidi"/>
          <w:noProof/>
          <w:kern w:val="2"/>
          <w14:ligatures w14:val="standardContextual"/>
        </w:rPr>
      </w:pPr>
      <w:r>
        <w:fldChar w:fldCharType="begin"/>
      </w:r>
      <w:r>
        <w:instrText xml:space="preserve"> TOC \h \z \t "Rubrik 2;1;Rubrik 3;2" </w:instrText>
      </w:r>
      <w:r>
        <w:fldChar w:fldCharType="separate"/>
      </w:r>
      <w:hyperlink w:anchor="_Toc208396628" w:history="1">
        <w:r w:rsidRPr="00C94AE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_Toc208396628 \h </w:instrText>
        </w:r>
        <w:r>
          <w:rPr>
            <w:noProof/>
            <w:webHidden/>
          </w:rPr>
        </w:r>
        <w:r>
          <w:rPr>
            <w:noProof/>
            <w:webHidden/>
          </w:rPr>
          <w:fldChar w:fldCharType="separate"/>
        </w:r>
        <w:r>
          <w:rPr>
            <w:noProof/>
            <w:webHidden/>
          </w:rPr>
          <w:t>1</w:t>
        </w:r>
        <w:r>
          <w:rPr>
            <w:noProof/>
            <w:webHidden/>
          </w:rPr>
          <w:fldChar w:fldCharType="end"/>
        </w:r>
      </w:hyperlink>
    </w:p>
    <w:p w14:paraId="3C86303B" w14:textId="2823D929" w:rsidR="00A8751F" w:rsidRDefault="00A8751F" w:rsidP="00A8751F">
      <w:pPr>
        <w:pStyle w:val="Innehll1"/>
        <w:tabs>
          <w:tab w:val="clear" w:pos="8779"/>
          <w:tab w:val="right" w:leader="dot" w:pos="7938"/>
        </w:tabs>
        <w:ind w:right="991"/>
        <w:rPr>
          <w:rFonts w:asciiTheme="minorHAnsi" w:eastAsiaTheme="minorEastAsia" w:hAnsiTheme="minorHAnsi" w:cstheme="minorBidi"/>
          <w:noProof/>
          <w:kern w:val="2"/>
          <w14:ligatures w14:val="standardContextual"/>
        </w:rPr>
      </w:pPr>
      <w:hyperlink w:anchor="_Toc208396629" w:history="1">
        <w:r w:rsidRPr="00C94AE1">
          <w:rPr>
            <w:rStyle w:val="Hyperlnk"/>
            <w:rFonts w:eastAsia="MS Gothic"/>
            <w:noProof/>
          </w:rPr>
          <w:t>Sammanfattning</w:t>
        </w:r>
        <w:r>
          <w:rPr>
            <w:noProof/>
            <w:webHidden/>
          </w:rPr>
          <w:tab/>
        </w:r>
        <w:r>
          <w:rPr>
            <w:noProof/>
            <w:webHidden/>
          </w:rPr>
          <w:fldChar w:fldCharType="begin"/>
        </w:r>
        <w:r>
          <w:rPr>
            <w:noProof/>
            <w:webHidden/>
          </w:rPr>
          <w:instrText xml:space="preserve"> PAGEREF _Toc208396629 \h </w:instrText>
        </w:r>
        <w:r>
          <w:rPr>
            <w:noProof/>
            <w:webHidden/>
          </w:rPr>
        </w:r>
        <w:r>
          <w:rPr>
            <w:noProof/>
            <w:webHidden/>
          </w:rPr>
          <w:fldChar w:fldCharType="separate"/>
        </w:r>
        <w:r>
          <w:rPr>
            <w:noProof/>
            <w:webHidden/>
          </w:rPr>
          <w:t>1</w:t>
        </w:r>
        <w:r>
          <w:rPr>
            <w:noProof/>
            <w:webHidden/>
          </w:rPr>
          <w:fldChar w:fldCharType="end"/>
        </w:r>
      </w:hyperlink>
    </w:p>
    <w:p w14:paraId="02F515E3" w14:textId="13142FF1" w:rsidR="00A8751F" w:rsidRDefault="00A8751F" w:rsidP="00A8751F">
      <w:pPr>
        <w:pStyle w:val="Innehll1"/>
        <w:tabs>
          <w:tab w:val="clear" w:pos="8779"/>
          <w:tab w:val="right" w:leader="dot" w:pos="7938"/>
        </w:tabs>
        <w:ind w:right="991"/>
        <w:rPr>
          <w:rFonts w:asciiTheme="minorHAnsi" w:eastAsiaTheme="minorEastAsia" w:hAnsiTheme="minorHAnsi" w:cstheme="minorBidi"/>
          <w:noProof/>
          <w:kern w:val="2"/>
          <w14:ligatures w14:val="standardContextual"/>
        </w:rPr>
      </w:pPr>
      <w:hyperlink w:anchor="_Toc208396630" w:history="1">
        <w:r w:rsidRPr="00C94AE1">
          <w:rPr>
            <w:rStyle w:val="Hyperlnk"/>
            <w:rFonts w:eastAsia="MS Gothic"/>
            <w:noProof/>
          </w:rPr>
          <w:t>Förutsättningar</w:t>
        </w:r>
        <w:r>
          <w:rPr>
            <w:noProof/>
            <w:webHidden/>
          </w:rPr>
          <w:tab/>
        </w:r>
        <w:r>
          <w:rPr>
            <w:noProof/>
            <w:webHidden/>
          </w:rPr>
          <w:fldChar w:fldCharType="begin"/>
        </w:r>
        <w:r>
          <w:rPr>
            <w:noProof/>
            <w:webHidden/>
          </w:rPr>
          <w:instrText xml:space="preserve"> PAGEREF _Toc208396630 \h </w:instrText>
        </w:r>
        <w:r>
          <w:rPr>
            <w:noProof/>
            <w:webHidden/>
          </w:rPr>
        </w:r>
        <w:r>
          <w:rPr>
            <w:noProof/>
            <w:webHidden/>
          </w:rPr>
          <w:fldChar w:fldCharType="separate"/>
        </w:r>
        <w:r>
          <w:rPr>
            <w:noProof/>
            <w:webHidden/>
          </w:rPr>
          <w:t>2</w:t>
        </w:r>
        <w:r>
          <w:rPr>
            <w:noProof/>
            <w:webHidden/>
          </w:rPr>
          <w:fldChar w:fldCharType="end"/>
        </w:r>
      </w:hyperlink>
    </w:p>
    <w:p w14:paraId="0F555FC3" w14:textId="187B9B02" w:rsidR="00A8751F" w:rsidRDefault="00A8751F" w:rsidP="00A8751F">
      <w:pPr>
        <w:pStyle w:val="Innehll2"/>
        <w:rPr>
          <w:rFonts w:asciiTheme="minorHAnsi" w:eastAsiaTheme="minorEastAsia" w:hAnsiTheme="minorHAnsi" w:cstheme="minorBidi"/>
          <w:noProof/>
          <w:kern w:val="2"/>
          <w14:ligatures w14:val="standardContextual"/>
        </w:rPr>
      </w:pPr>
      <w:hyperlink w:anchor="_Toc208396631" w:history="1">
        <w:r w:rsidRPr="00C94AE1">
          <w:rPr>
            <w:rStyle w:val="Hyperlnk"/>
            <w:rFonts w:eastAsia="MS Gothic"/>
            <w:noProof/>
          </w:rPr>
          <w:t>Arbetsområden och kompetenser för informationssäkerhet vid SÄS</w:t>
        </w:r>
        <w:r>
          <w:rPr>
            <w:noProof/>
            <w:webHidden/>
          </w:rPr>
          <w:tab/>
        </w:r>
        <w:r>
          <w:rPr>
            <w:noProof/>
            <w:webHidden/>
          </w:rPr>
          <w:fldChar w:fldCharType="begin"/>
        </w:r>
        <w:r>
          <w:rPr>
            <w:noProof/>
            <w:webHidden/>
          </w:rPr>
          <w:instrText xml:space="preserve"> PAGEREF _Toc208396631 \h </w:instrText>
        </w:r>
        <w:r>
          <w:rPr>
            <w:noProof/>
            <w:webHidden/>
          </w:rPr>
        </w:r>
        <w:r>
          <w:rPr>
            <w:noProof/>
            <w:webHidden/>
          </w:rPr>
          <w:fldChar w:fldCharType="separate"/>
        </w:r>
        <w:r>
          <w:rPr>
            <w:noProof/>
            <w:webHidden/>
          </w:rPr>
          <w:t>4</w:t>
        </w:r>
        <w:r>
          <w:rPr>
            <w:noProof/>
            <w:webHidden/>
          </w:rPr>
          <w:fldChar w:fldCharType="end"/>
        </w:r>
      </w:hyperlink>
    </w:p>
    <w:p w14:paraId="59477B75" w14:textId="79D9D3DC" w:rsidR="00A8751F" w:rsidRDefault="00A8751F" w:rsidP="00A8751F">
      <w:pPr>
        <w:pStyle w:val="Innehll2"/>
        <w:rPr>
          <w:rFonts w:asciiTheme="minorHAnsi" w:eastAsiaTheme="minorEastAsia" w:hAnsiTheme="minorHAnsi" w:cstheme="minorBidi"/>
          <w:noProof/>
          <w:kern w:val="2"/>
          <w14:ligatures w14:val="standardContextual"/>
        </w:rPr>
      </w:pPr>
      <w:hyperlink w:anchor="_Toc208396632" w:history="1">
        <w:r w:rsidRPr="00C94AE1">
          <w:rPr>
            <w:rStyle w:val="Hyperlnk"/>
            <w:rFonts w:eastAsia="MS Gothic"/>
            <w:noProof/>
          </w:rPr>
          <w:t>Ansvarsfördelning</w:t>
        </w:r>
        <w:r>
          <w:rPr>
            <w:noProof/>
            <w:webHidden/>
          </w:rPr>
          <w:tab/>
        </w:r>
        <w:r>
          <w:rPr>
            <w:noProof/>
            <w:webHidden/>
          </w:rPr>
          <w:fldChar w:fldCharType="begin"/>
        </w:r>
        <w:r>
          <w:rPr>
            <w:noProof/>
            <w:webHidden/>
          </w:rPr>
          <w:instrText xml:space="preserve"> PAGEREF _Toc208396632 \h </w:instrText>
        </w:r>
        <w:r>
          <w:rPr>
            <w:noProof/>
            <w:webHidden/>
          </w:rPr>
        </w:r>
        <w:r>
          <w:rPr>
            <w:noProof/>
            <w:webHidden/>
          </w:rPr>
          <w:fldChar w:fldCharType="separate"/>
        </w:r>
        <w:r>
          <w:rPr>
            <w:noProof/>
            <w:webHidden/>
          </w:rPr>
          <w:t>5</w:t>
        </w:r>
        <w:r>
          <w:rPr>
            <w:noProof/>
            <w:webHidden/>
          </w:rPr>
          <w:fldChar w:fldCharType="end"/>
        </w:r>
      </w:hyperlink>
    </w:p>
    <w:p w14:paraId="26580A27" w14:textId="20B30180" w:rsidR="00A8751F" w:rsidRDefault="00A8751F" w:rsidP="00A8751F">
      <w:pPr>
        <w:pStyle w:val="Innehll1"/>
        <w:tabs>
          <w:tab w:val="clear" w:pos="8779"/>
          <w:tab w:val="right" w:leader="dot" w:pos="7938"/>
        </w:tabs>
        <w:ind w:right="991"/>
        <w:rPr>
          <w:rFonts w:asciiTheme="minorHAnsi" w:eastAsiaTheme="minorEastAsia" w:hAnsiTheme="minorHAnsi" w:cstheme="minorBidi"/>
          <w:noProof/>
          <w:kern w:val="2"/>
          <w14:ligatures w14:val="standardContextual"/>
        </w:rPr>
      </w:pPr>
      <w:hyperlink w:anchor="_Toc208396633" w:history="1">
        <w:r w:rsidRPr="00C94AE1">
          <w:rPr>
            <w:rStyle w:val="Hyperlnk"/>
            <w:rFonts w:eastAsia="MS Gothic"/>
            <w:noProof/>
          </w:rPr>
          <w:t>Utförande</w:t>
        </w:r>
        <w:r>
          <w:rPr>
            <w:noProof/>
            <w:webHidden/>
          </w:rPr>
          <w:tab/>
        </w:r>
        <w:r>
          <w:rPr>
            <w:noProof/>
            <w:webHidden/>
          </w:rPr>
          <w:fldChar w:fldCharType="begin"/>
        </w:r>
        <w:r>
          <w:rPr>
            <w:noProof/>
            <w:webHidden/>
          </w:rPr>
          <w:instrText xml:space="preserve"> PAGEREF _Toc208396633 \h </w:instrText>
        </w:r>
        <w:r>
          <w:rPr>
            <w:noProof/>
            <w:webHidden/>
          </w:rPr>
        </w:r>
        <w:r>
          <w:rPr>
            <w:noProof/>
            <w:webHidden/>
          </w:rPr>
          <w:fldChar w:fldCharType="separate"/>
        </w:r>
        <w:r>
          <w:rPr>
            <w:noProof/>
            <w:webHidden/>
          </w:rPr>
          <w:t>6</w:t>
        </w:r>
        <w:r>
          <w:rPr>
            <w:noProof/>
            <w:webHidden/>
          </w:rPr>
          <w:fldChar w:fldCharType="end"/>
        </w:r>
      </w:hyperlink>
    </w:p>
    <w:p w14:paraId="1A8A3B0F" w14:textId="7FC3CB44" w:rsidR="00A8751F" w:rsidRDefault="00A8751F" w:rsidP="00A8751F">
      <w:pPr>
        <w:pStyle w:val="Innehll2"/>
        <w:rPr>
          <w:rFonts w:asciiTheme="minorHAnsi" w:eastAsiaTheme="minorEastAsia" w:hAnsiTheme="minorHAnsi" w:cstheme="minorBidi"/>
          <w:noProof/>
          <w:kern w:val="2"/>
          <w14:ligatures w14:val="standardContextual"/>
        </w:rPr>
      </w:pPr>
      <w:hyperlink w:anchor="_Toc208396634" w:history="1">
        <w:r w:rsidRPr="00C94AE1">
          <w:rPr>
            <w:rStyle w:val="Hyperlnk"/>
            <w:rFonts w:eastAsia="MS Gothic"/>
            <w:noProof/>
          </w:rPr>
          <w:t>Arbete med informationssäkerhet i VGR och vid SÄS</w:t>
        </w:r>
        <w:r>
          <w:rPr>
            <w:noProof/>
            <w:webHidden/>
          </w:rPr>
          <w:tab/>
        </w:r>
        <w:r>
          <w:rPr>
            <w:noProof/>
            <w:webHidden/>
          </w:rPr>
          <w:fldChar w:fldCharType="begin"/>
        </w:r>
        <w:r>
          <w:rPr>
            <w:noProof/>
            <w:webHidden/>
          </w:rPr>
          <w:instrText xml:space="preserve"> PAGEREF _Toc208396634 \h </w:instrText>
        </w:r>
        <w:r>
          <w:rPr>
            <w:noProof/>
            <w:webHidden/>
          </w:rPr>
        </w:r>
        <w:r>
          <w:rPr>
            <w:noProof/>
            <w:webHidden/>
          </w:rPr>
          <w:fldChar w:fldCharType="separate"/>
        </w:r>
        <w:r>
          <w:rPr>
            <w:noProof/>
            <w:webHidden/>
          </w:rPr>
          <w:t>6</w:t>
        </w:r>
        <w:r>
          <w:rPr>
            <w:noProof/>
            <w:webHidden/>
          </w:rPr>
          <w:fldChar w:fldCharType="end"/>
        </w:r>
      </w:hyperlink>
    </w:p>
    <w:p w14:paraId="44086D77" w14:textId="48E59F30" w:rsidR="00A8751F" w:rsidRDefault="00A8751F" w:rsidP="00A8751F">
      <w:pPr>
        <w:pStyle w:val="Innehll2"/>
        <w:rPr>
          <w:rFonts w:asciiTheme="minorHAnsi" w:eastAsiaTheme="minorEastAsia" w:hAnsiTheme="minorHAnsi" w:cstheme="minorBidi"/>
          <w:noProof/>
          <w:kern w:val="2"/>
          <w14:ligatures w14:val="standardContextual"/>
        </w:rPr>
      </w:pPr>
      <w:hyperlink w:anchor="_Toc208396635" w:history="1">
        <w:r w:rsidRPr="00C94AE1">
          <w:rPr>
            <w:rStyle w:val="Hyperlnk"/>
            <w:rFonts w:eastAsia="MS Gothic"/>
            <w:noProof/>
          </w:rPr>
          <w:t>Att skydda övriga informationsvärden vid SÄS</w:t>
        </w:r>
        <w:r>
          <w:rPr>
            <w:noProof/>
            <w:webHidden/>
          </w:rPr>
          <w:tab/>
        </w:r>
        <w:r>
          <w:rPr>
            <w:noProof/>
            <w:webHidden/>
          </w:rPr>
          <w:fldChar w:fldCharType="begin"/>
        </w:r>
        <w:r>
          <w:rPr>
            <w:noProof/>
            <w:webHidden/>
          </w:rPr>
          <w:instrText xml:space="preserve"> PAGEREF _Toc208396635 \h </w:instrText>
        </w:r>
        <w:r>
          <w:rPr>
            <w:noProof/>
            <w:webHidden/>
          </w:rPr>
        </w:r>
        <w:r>
          <w:rPr>
            <w:noProof/>
            <w:webHidden/>
          </w:rPr>
          <w:fldChar w:fldCharType="separate"/>
        </w:r>
        <w:r>
          <w:rPr>
            <w:noProof/>
            <w:webHidden/>
          </w:rPr>
          <w:t>6</w:t>
        </w:r>
        <w:r>
          <w:rPr>
            <w:noProof/>
            <w:webHidden/>
          </w:rPr>
          <w:fldChar w:fldCharType="end"/>
        </w:r>
      </w:hyperlink>
    </w:p>
    <w:p w14:paraId="125C3EDB" w14:textId="526C43B7" w:rsidR="00A8751F" w:rsidRDefault="00A8751F" w:rsidP="00A8751F">
      <w:pPr>
        <w:pStyle w:val="Innehll2"/>
        <w:rPr>
          <w:rFonts w:asciiTheme="minorHAnsi" w:eastAsiaTheme="minorEastAsia" w:hAnsiTheme="minorHAnsi" w:cstheme="minorBidi"/>
          <w:noProof/>
          <w:kern w:val="2"/>
          <w14:ligatures w14:val="standardContextual"/>
        </w:rPr>
      </w:pPr>
      <w:hyperlink w:anchor="_Toc208396636" w:history="1">
        <w:r w:rsidRPr="00C94AE1">
          <w:rPr>
            <w:rStyle w:val="Hyperlnk"/>
            <w:rFonts w:eastAsia="MS Gothic"/>
            <w:noProof/>
          </w:rPr>
          <w:t>Att utbilda och informera medarbetare vid SÄS i informationssäkerhet</w:t>
        </w:r>
        <w:r>
          <w:rPr>
            <w:noProof/>
            <w:webHidden/>
          </w:rPr>
          <w:tab/>
        </w:r>
        <w:r>
          <w:rPr>
            <w:noProof/>
            <w:webHidden/>
          </w:rPr>
          <w:fldChar w:fldCharType="begin"/>
        </w:r>
        <w:r>
          <w:rPr>
            <w:noProof/>
            <w:webHidden/>
          </w:rPr>
          <w:instrText xml:space="preserve"> PAGEREF _Toc208396636 \h </w:instrText>
        </w:r>
        <w:r>
          <w:rPr>
            <w:noProof/>
            <w:webHidden/>
          </w:rPr>
        </w:r>
        <w:r>
          <w:rPr>
            <w:noProof/>
            <w:webHidden/>
          </w:rPr>
          <w:fldChar w:fldCharType="separate"/>
        </w:r>
        <w:r>
          <w:rPr>
            <w:noProof/>
            <w:webHidden/>
          </w:rPr>
          <w:t>6</w:t>
        </w:r>
        <w:r>
          <w:rPr>
            <w:noProof/>
            <w:webHidden/>
          </w:rPr>
          <w:fldChar w:fldCharType="end"/>
        </w:r>
      </w:hyperlink>
    </w:p>
    <w:p w14:paraId="77E41C1D" w14:textId="68A32DAE" w:rsidR="00A8751F" w:rsidRDefault="00A8751F" w:rsidP="00A8751F">
      <w:pPr>
        <w:pStyle w:val="Innehll2"/>
        <w:rPr>
          <w:rFonts w:asciiTheme="minorHAnsi" w:eastAsiaTheme="minorEastAsia" w:hAnsiTheme="minorHAnsi" w:cstheme="minorBidi"/>
          <w:noProof/>
          <w:kern w:val="2"/>
          <w14:ligatures w14:val="standardContextual"/>
        </w:rPr>
      </w:pPr>
      <w:hyperlink w:anchor="_Toc208396637" w:history="1">
        <w:r w:rsidRPr="00C94AE1">
          <w:rPr>
            <w:rStyle w:val="Hyperlnk"/>
            <w:rFonts w:eastAsia="MS Gothic"/>
            <w:noProof/>
          </w:rPr>
          <w:t>Informationsklassning</w:t>
        </w:r>
        <w:r>
          <w:rPr>
            <w:noProof/>
            <w:webHidden/>
          </w:rPr>
          <w:tab/>
        </w:r>
        <w:r>
          <w:rPr>
            <w:noProof/>
            <w:webHidden/>
          </w:rPr>
          <w:fldChar w:fldCharType="begin"/>
        </w:r>
        <w:r>
          <w:rPr>
            <w:noProof/>
            <w:webHidden/>
          </w:rPr>
          <w:instrText xml:space="preserve"> PAGEREF _Toc208396637 \h </w:instrText>
        </w:r>
        <w:r>
          <w:rPr>
            <w:noProof/>
            <w:webHidden/>
          </w:rPr>
        </w:r>
        <w:r>
          <w:rPr>
            <w:noProof/>
            <w:webHidden/>
          </w:rPr>
          <w:fldChar w:fldCharType="separate"/>
        </w:r>
        <w:r>
          <w:rPr>
            <w:noProof/>
            <w:webHidden/>
          </w:rPr>
          <w:t>6</w:t>
        </w:r>
        <w:r>
          <w:rPr>
            <w:noProof/>
            <w:webHidden/>
          </w:rPr>
          <w:fldChar w:fldCharType="end"/>
        </w:r>
      </w:hyperlink>
    </w:p>
    <w:p w14:paraId="05178C76" w14:textId="0AF7E02A" w:rsidR="00A8751F" w:rsidRDefault="00A8751F" w:rsidP="00A8751F">
      <w:pPr>
        <w:pStyle w:val="Innehll2"/>
        <w:rPr>
          <w:rFonts w:asciiTheme="minorHAnsi" w:eastAsiaTheme="minorEastAsia" w:hAnsiTheme="minorHAnsi" w:cstheme="minorBidi"/>
          <w:noProof/>
          <w:kern w:val="2"/>
          <w14:ligatures w14:val="standardContextual"/>
        </w:rPr>
      </w:pPr>
      <w:hyperlink w:anchor="_Toc208396638" w:history="1">
        <w:r w:rsidRPr="00C94AE1">
          <w:rPr>
            <w:rStyle w:val="Hyperlnk"/>
            <w:rFonts w:eastAsia="MS Gothic"/>
            <w:noProof/>
          </w:rPr>
          <w:t>Dokumentation</w:t>
        </w:r>
        <w:r>
          <w:rPr>
            <w:noProof/>
            <w:webHidden/>
          </w:rPr>
          <w:tab/>
        </w:r>
        <w:r>
          <w:rPr>
            <w:noProof/>
            <w:webHidden/>
          </w:rPr>
          <w:fldChar w:fldCharType="begin"/>
        </w:r>
        <w:r>
          <w:rPr>
            <w:noProof/>
            <w:webHidden/>
          </w:rPr>
          <w:instrText xml:space="preserve"> PAGEREF _Toc208396638 \h </w:instrText>
        </w:r>
        <w:r>
          <w:rPr>
            <w:noProof/>
            <w:webHidden/>
          </w:rPr>
        </w:r>
        <w:r>
          <w:rPr>
            <w:noProof/>
            <w:webHidden/>
          </w:rPr>
          <w:fldChar w:fldCharType="separate"/>
        </w:r>
        <w:r>
          <w:rPr>
            <w:noProof/>
            <w:webHidden/>
          </w:rPr>
          <w:t>7</w:t>
        </w:r>
        <w:r>
          <w:rPr>
            <w:noProof/>
            <w:webHidden/>
          </w:rPr>
          <w:fldChar w:fldCharType="end"/>
        </w:r>
      </w:hyperlink>
    </w:p>
    <w:p w14:paraId="73742B29" w14:textId="65DC89A2" w:rsidR="00A8751F" w:rsidRDefault="00A8751F" w:rsidP="00A8751F">
      <w:pPr>
        <w:pStyle w:val="Innehll1"/>
        <w:tabs>
          <w:tab w:val="clear" w:pos="8779"/>
          <w:tab w:val="right" w:leader="dot" w:pos="7938"/>
        </w:tabs>
        <w:ind w:right="991"/>
        <w:rPr>
          <w:rFonts w:asciiTheme="minorHAnsi" w:eastAsiaTheme="minorEastAsia" w:hAnsiTheme="minorHAnsi" w:cstheme="minorBidi"/>
          <w:noProof/>
          <w:kern w:val="2"/>
          <w14:ligatures w14:val="standardContextual"/>
        </w:rPr>
      </w:pPr>
      <w:hyperlink w:anchor="_Toc208396639" w:history="1">
        <w:r w:rsidRPr="00C94AE1">
          <w:rPr>
            <w:rStyle w:val="Hyperlnk"/>
            <w:rFonts w:eastAsia="MS Gothic"/>
            <w:noProof/>
          </w:rPr>
          <w:t>Källförteckning</w:t>
        </w:r>
        <w:r>
          <w:rPr>
            <w:noProof/>
            <w:webHidden/>
          </w:rPr>
          <w:tab/>
        </w:r>
        <w:r>
          <w:rPr>
            <w:noProof/>
            <w:webHidden/>
          </w:rPr>
          <w:fldChar w:fldCharType="begin"/>
        </w:r>
        <w:r>
          <w:rPr>
            <w:noProof/>
            <w:webHidden/>
          </w:rPr>
          <w:instrText xml:space="preserve"> PAGEREF _Toc208396639 \h </w:instrText>
        </w:r>
        <w:r>
          <w:rPr>
            <w:noProof/>
            <w:webHidden/>
          </w:rPr>
        </w:r>
        <w:r>
          <w:rPr>
            <w:noProof/>
            <w:webHidden/>
          </w:rPr>
          <w:fldChar w:fldCharType="separate"/>
        </w:r>
        <w:r>
          <w:rPr>
            <w:noProof/>
            <w:webHidden/>
          </w:rPr>
          <w:t>7</w:t>
        </w:r>
        <w:r>
          <w:rPr>
            <w:noProof/>
            <w:webHidden/>
          </w:rPr>
          <w:fldChar w:fldCharType="end"/>
        </w:r>
      </w:hyperlink>
    </w:p>
    <w:p w14:paraId="1B587E90" w14:textId="6ADE121F" w:rsidR="00BB4E7D" w:rsidRPr="00BB4E7D" w:rsidRDefault="00A8751F" w:rsidP="00A8751F">
      <w:pPr>
        <w:tabs>
          <w:tab w:val="right" w:leader="dot" w:pos="7938"/>
        </w:tabs>
        <w:ind w:right="991"/>
      </w:pPr>
      <w:r>
        <w:fldChar w:fldCharType="end"/>
      </w:r>
    </w:p>
    <w:p w14:paraId="2CFC1F9F" w14:textId="77777777" w:rsidR="00BB4E7D" w:rsidRPr="00BB4E7D" w:rsidRDefault="00BB4E7D" w:rsidP="0029765D">
      <w:pPr>
        <w:pStyle w:val="Rubrik2"/>
      </w:pPr>
      <w:bookmarkStart w:id="3" w:name="_Toc208396630"/>
      <w:r w:rsidRPr="00BB4E7D">
        <w:t>Förutsättningar</w:t>
      </w:r>
      <w:bookmarkEnd w:id="3"/>
      <w:r w:rsidRPr="00BB4E7D">
        <w:t> </w:t>
      </w:r>
    </w:p>
    <w:p w14:paraId="5F55F146" w14:textId="77777777" w:rsidR="00BB4E7D" w:rsidRPr="00BB4E7D" w:rsidRDefault="00BB4E7D" w:rsidP="00BB4E7D">
      <w:r w:rsidRPr="00BB4E7D">
        <w:t>Inom ämnet informationssäkerhet finns en mängd författningar vilka ställer krav på organisationer. För att skapa systematik och kvalitet för arbetet med informationssäkerhet är det vanligt förekommande att organisationer använder någon form att standard för informationssäkerhet.  </w:t>
      </w:r>
    </w:p>
    <w:p w14:paraId="7F15F473" w14:textId="77777777" w:rsidR="00BB4E7D" w:rsidRPr="00BB4E7D" w:rsidRDefault="00BB4E7D" w:rsidP="00BB4E7D">
      <w:r w:rsidRPr="00BB4E7D">
        <w:t>Utgångspunkter för SÄS arbete med informationssäkerhet är att: </w:t>
      </w:r>
    </w:p>
    <w:p w14:paraId="084FE0CF" w14:textId="77777777" w:rsidR="00BB4E7D" w:rsidRPr="00BB4E7D" w:rsidRDefault="00BB4E7D" w:rsidP="0029765D">
      <w:pPr>
        <w:pStyle w:val="Liststycke"/>
        <w:numPr>
          <w:ilvl w:val="0"/>
          <w:numId w:val="40"/>
        </w:numPr>
      </w:pPr>
      <w:r w:rsidRPr="00BB4E7D">
        <w:t>standarden för informationssäkerhet är regiongemensam, </w:t>
      </w:r>
    </w:p>
    <w:p w14:paraId="7B701094" w14:textId="77777777" w:rsidR="00BB4E7D" w:rsidRPr="00BB4E7D" w:rsidRDefault="00BB4E7D" w:rsidP="0029765D">
      <w:pPr>
        <w:pStyle w:val="Liststycke"/>
        <w:numPr>
          <w:ilvl w:val="0"/>
          <w:numId w:val="40"/>
        </w:numPr>
      </w:pPr>
      <w:r w:rsidRPr="00BB4E7D">
        <w:t xml:space="preserve">sjukhuset ska införa ledningssystem för informationssäkerhet. Ledningssystemets delar och roller för informationssäkerhetsarbetet redovisas på regionens intranät, </w:t>
      </w:r>
      <w:hyperlink r:id="rId8" w:tgtFrame="_blank" w:history="1">
        <w:r w:rsidRPr="00BB4E7D">
          <w:rPr>
            <w:rStyle w:val="Hyperlnk"/>
          </w:rPr>
          <w:t>Informationssäkerhet</w:t>
        </w:r>
      </w:hyperlink>
      <w:r w:rsidRPr="00BB4E7D">
        <w:t> </w:t>
      </w:r>
    </w:p>
    <w:p w14:paraId="1539047D" w14:textId="77777777" w:rsidR="00BB4E7D" w:rsidRPr="00BB4E7D" w:rsidRDefault="00BB4E7D" w:rsidP="0029765D">
      <w:pPr>
        <w:pStyle w:val="Liststycke"/>
        <w:numPr>
          <w:ilvl w:val="0"/>
          <w:numId w:val="40"/>
        </w:numPr>
      </w:pPr>
      <w:r w:rsidRPr="00BB4E7D">
        <w:t xml:space="preserve">Sjukhuset planerar att införa ledningssystemets systematik i ett </w:t>
      </w:r>
      <w:proofErr w:type="spellStart"/>
      <w:r w:rsidRPr="00BB4E7D">
        <w:t>förvaltningsanpassat</w:t>
      </w:r>
      <w:proofErr w:type="spellEnd"/>
      <w:r w:rsidRPr="00BB4E7D">
        <w:t xml:space="preserve"> sammanhang. Samt ämnar följa </w:t>
      </w:r>
      <w:r w:rsidRPr="00BB4E7D">
        <w:lastRenderedPageBreak/>
        <w:t>organisationen för dataskydd och informationssäkerhet där dataskyddssamordnare finns med som rollbeskrivning.  </w:t>
      </w:r>
    </w:p>
    <w:p w14:paraId="476DF9AA" w14:textId="77777777" w:rsidR="00BB4E7D" w:rsidRPr="00BB4E7D" w:rsidRDefault="00BB4E7D" w:rsidP="00BB4E7D">
      <w:r w:rsidRPr="00BB4E7D">
        <w:t>Informationssäkerhet innefattar alla de åtgärder som vidtas för att skydda de informationsvärden organisationen har i sin besittning. Det kan handla om tekniska åtgärder, organisatoriska avgränsningar och arbete med företagskultur med mera.  </w:t>
      </w:r>
    </w:p>
    <w:p w14:paraId="610FC8D2" w14:textId="77777777" w:rsidR="00BB4E7D" w:rsidRPr="00BB4E7D" w:rsidRDefault="00BB4E7D" w:rsidP="00BB4E7D">
      <w:r w:rsidRPr="00BB4E7D">
        <w:t>Rutinen beskriver hur SÄS arbetar med informationssäkerhet utifrån tre frågeställningar: </w:t>
      </w:r>
    </w:p>
    <w:p w14:paraId="359806DE" w14:textId="77777777" w:rsidR="00BB4E7D" w:rsidRPr="00BB4E7D" w:rsidRDefault="00BB4E7D" w:rsidP="0029765D">
      <w:pPr>
        <w:pStyle w:val="Liststycke"/>
        <w:numPr>
          <w:ilvl w:val="0"/>
          <w:numId w:val="41"/>
        </w:numPr>
      </w:pPr>
      <w:r w:rsidRPr="00BB4E7D">
        <w:t>Hur knyter förvaltningen an till det regionsgemensamma in- </w:t>
      </w:r>
      <w:r w:rsidRPr="00BB4E7D">
        <w:br/>
        <w:t>formationssäkerhetsarbetet? </w:t>
      </w:r>
    </w:p>
    <w:p w14:paraId="244C3FAD" w14:textId="77777777" w:rsidR="00BB4E7D" w:rsidRPr="00BB4E7D" w:rsidRDefault="00BB4E7D" w:rsidP="0029765D">
      <w:pPr>
        <w:pStyle w:val="Liststycke"/>
        <w:numPr>
          <w:ilvl w:val="0"/>
          <w:numId w:val="41"/>
        </w:numPr>
      </w:pPr>
      <w:r w:rsidRPr="00BB4E7D">
        <w:t>Hur finner SÄS informationsvärden som inte innefattas i det VGR-gemensamma arbetet med informationssäkerhet? </w:t>
      </w:r>
    </w:p>
    <w:p w14:paraId="1C339F33" w14:textId="77777777" w:rsidR="00BB4E7D" w:rsidRPr="00BB4E7D" w:rsidRDefault="00BB4E7D" w:rsidP="0029765D">
      <w:pPr>
        <w:pStyle w:val="Liststycke"/>
        <w:numPr>
          <w:ilvl w:val="0"/>
          <w:numId w:val="41"/>
        </w:numPr>
      </w:pPr>
      <w:r w:rsidRPr="00BB4E7D">
        <w:t>Hur ser förvaltningen till att kunskapen om informationssäkerhet sprids i organisationen? </w:t>
      </w:r>
    </w:p>
    <w:p w14:paraId="036F28B8" w14:textId="77777777" w:rsidR="00BB4E7D" w:rsidRPr="00BB4E7D" w:rsidRDefault="00BB4E7D" w:rsidP="00BB4E7D">
      <w:r w:rsidRPr="00BB4E7D">
        <w:t>Svaret på den första frågan beskrivs i detta dokument. De två senare frågorna mynnar ut i en beskrivning av hur en årlig plan för att  </w:t>
      </w:r>
    </w:p>
    <w:p w14:paraId="5A79CF5E" w14:textId="7F3F6DD5" w:rsidR="00BB4E7D" w:rsidRPr="00BB4E7D" w:rsidRDefault="00BB4E7D" w:rsidP="0029765D">
      <w:pPr>
        <w:pStyle w:val="Liststycke"/>
        <w:numPr>
          <w:ilvl w:val="0"/>
          <w:numId w:val="42"/>
        </w:numPr>
      </w:pPr>
      <w:r w:rsidRPr="00BB4E7D">
        <w:t>hantera informationsvärden vid SÄS ska se ut och  </w:t>
      </w:r>
    </w:p>
    <w:p w14:paraId="0E152FA7" w14:textId="11912469" w:rsidR="00BB4E7D" w:rsidRPr="00BB4E7D" w:rsidRDefault="00BB4E7D" w:rsidP="0029765D">
      <w:pPr>
        <w:pStyle w:val="Liststycke"/>
        <w:numPr>
          <w:ilvl w:val="0"/>
          <w:numId w:val="42"/>
        </w:numPr>
      </w:pPr>
      <w:r w:rsidRPr="00BB4E7D">
        <w:t>sprida kunskap om informationssäkerhet i organisationen.  </w:t>
      </w:r>
    </w:p>
    <w:p w14:paraId="5DD1DFB9" w14:textId="77777777" w:rsidR="00BB4E7D" w:rsidRPr="00BB4E7D" w:rsidRDefault="00BB4E7D" w:rsidP="00BB4E7D">
      <w:r w:rsidRPr="00BB4E7D">
        <w:t>Hur förvaltningen bedriver sitt arbete med informationsförvaltning i övrigt, det vill säga arkivfrågor, GDPR och så vidare beskrivs inte i detta dokument.  </w:t>
      </w:r>
    </w:p>
    <w:p w14:paraId="5780B60A" w14:textId="77777777" w:rsidR="00BB4E7D" w:rsidRPr="00BB4E7D" w:rsidRDefault="00BB4E7D" w:rsidP="00BB4E7D">
      <w:r w:rsidRPr="00BB4E7D">
        <w:t>Regionstyrelsens och styrelsen för SÄS roll när det gäller informationssäkerhet </w:t>
      </w:r>
    </w:p>
    <w:p w14:paraId="7FD484CE" w14:textId="77777777" w:rsidR="00BB4E7D" w:rsidRPr="00BB4E7D" w:rsidRDefault="00BB4E7D" w:rsidP="00BB4E7D">
      <w:r w:rsidRPr="00BB4E7D">
        <w:t>I reglementet för regionstyrelsen anges att regionstyrelsen har rätt att fatta beslut om riktlinjer och rutiner inom bland annat säkerhets- och beredskapsområdet. Med detta mandat följer att det systematiska arbetet inom exempelvis informationssäkerhet i hela VGR ska utgå från det regiongemensamma perspektivet. I reglementet för styrelsen för SÄS anges att styrelsen är ansvarig för säkerhetsarbetet.  </w:t>
      </w:r>
    </w:p>
    <w:p w14:paraId="16F7D79D" w14:textId="77777777" w:rsidR="00BB4E7D" w:rsidRPr="00BB4E7D" w:rsidRDefault="00BB4E7D" w:rsidP="00BB4E7D">
      <w:r w:rsidRPr="00BB4E7D">
        <w:lastRenderedPageBreak/>
        <w:t>Organisation för informationssäkerhet vid SÄS </w:t>
      </w:r>
    </w:p>
    <w:p w14:paraId="3D17506B" w14:textId="77777777" w:rsidR="00BB4E7D" w:rsidRPr="00BB4E7D" w:rsidRDefault="00BB4E7D" w:rsidP="00BB4E7D">
      <w:r w:rsidRPr="00BB4E7D">
        <w:t>Sjukhusdirektörens ansvar för säkerhetsarbetet beskrivs i ”Instruktion till sjukhusdirektören”, diarienummer SÄS 2020–00115. Där anger sjukhusstyrelsen till sjukhusdirektören att en av hens arbetsuppgifter är att inom bland annat säkerhetsområdet ansvara för att genomföra regionstyrelsens beslut om regiongemensamma riktlinjer och tillhörande rutiner. Instruktionen till sjukhusdirektören stryker därmed under att arbetet med informationssäkerhet ska följa den ordning och det ledningssystem som finns i VGR.  </w:t>
      </w:r>
    </w:p>
    <w:p w14:paraId="4274DD0E" w14:textId="77777777" w:rsidR="00BB4E7D" w:rsidRPr="00BB4E7D" w:rsidRDefault="00BB4E7D" w:rsidP="00BB4E7D">
      <w:r w:rsidRPr="00BB4E7D">
        <w:t>Den stabschef som har ansvaret för säkerhet, däribland informationssäkerhet är den administrativa chefen. Det innebär bland annat att den administrativa chefen har rätt att besluta om rutiner inom informationssäkerhetsområdet. </w:t>
      </w:r>
    </w:p>
    <w:p w14:paraId="1851472B" w14:textId="77777777" w:rsidR="00BB4E7D" w:rsidRPr="00BB4E7D" w:rsidRDefault="00BB4E7D" w:rsidP="00BB4E7D">
      <w:r w:rsidRPr="00BB4E7D">
        <w:t>Det praktiska arbetet med informationssäkerhet utgår från medarbetare vid stab Hållbarhet kansli och säkerhet i nära samverkan med medarbetare vid medicinsk informatik och teknik. Följande funktioner finns vid SÄS, stab Hållbarhet kansli och säkerhet: </w:t>
      </w:r>
    </w:p>
    <w:p w14:paraId="0123F160" w14:textId="77777777" w:rsidR="00BB4E7D" w:rsidRPr="00BB4E7D" w:rsidRDefault="00BB4E7D" w:rsidP="0029765D">
      <w:pPr>
        <w:pStyle w:val="Liststycke"/>
        <w:numPr>
          <w:ilvl w:val="0"/>
          <w:numId w:val="44"/>
        </w:numPr>
      </w:pPr>
      <w:r w:rsidRPr="00BB4E7D">
        <w:t>Ansvarig stabschef, administrativ chef </w:t>
      </w:r>
    </w:p>
    <w:p w14:paraId="5AEF9E8E" w14:textId="77777777" w:rsidR="00BB4E7D" w:rsidRPr="00BB4E7D" w:rsidRDefault="00BB4E7D" w:rsidP="0029765D">
      <w:pPr>
        <w:pStyle w:val="Liststycke"/>
        <w:numPr>
          <w:ilvl w:val="0"/>
          <w:numId w:val="44"/>
        </w:numPr>
      </w:pPr>
      <w:r w:rsidRPr="00BB4E7D">
        <w:t>Handläggare, säkerhetssamordnare </w:t>
      </w:r>
    </w:p>
    <w:p w14:paraId="35A28DA5" w14:textId="77777777" w:rsidR="00BB4E7D" w:rsidRPr="00BB4E7D" w:rsidRDefault="00BB4E7D" w:rsidP="0029765D">
      <w:pPr>
        <w:pStyle w:val="Liststycke"/>
        <w:numPr>
          <w:ilvl w:val="0"/>
          <w:numId w:val="44"/>
        </w:numPr>
      </w:pPr>
      <w:r w:rsidRPr="00BB4E7D">
        <w:t>Handläggare, registrator </w:t>
      </w:r>
    </w:p>
    <w:p w14:paraId="3820D300" w14:textId="77777777" w:rsidR="00BB4E7D" w:rsidRPr="00BB4E7D" w:rsidRDefault="00BB4E7D" w:rsidP="0029765D">
      <w:pPr>
        <w:pStyle w:val="Liststycke"/>
        <w:numPr>
          <w:ilvl w:val="0"/>
          <w:numId w:val="44"/>
        </w:numPr>
      </w:pPr>
      <w:r w:rsidRPr="00BB4E7D">
        <w:t>SIS-funktion </w:t>
      </w:r>
    </w:p>
    <w:p w14:paraId="5E4B7B98" w14:textId="77777777" w:rsidR="00BB4E7D" w:rsidRPr="00BB4E7D" w:rsidRDefault="00BB4E7D" w:rsidP="0029765D">
      <w:pPr>
        <w:pStyle w:val="Liststycke"/>
        <w:numPr>
          <w:ilvl w:val="0"/>
          <w:numId w:val="44"/>
        </w:numPr>
      </w:pPr>
      <w:r w:rsidRPr="00BB4E7D">
        <w:t>Samtliga befattningshavare arbetar del av sin arbetstid med informationssäkerhet.  </w:t>
      </w:r>
    </w:p>
    <w:p w14:paraId="10D152D5" w14:textId="77777777" w:rsidR="00BB4E7D" w:rsidRPr="00BB4E7D" w:rsidRDefault="00BB4E7D" w:rsidP="0029765D">
      <w:pPr>
        <w:pStyle w:val="Rubrik3"/>
      </w:pPr>
      <w:bookmarkStart w:id="4" w:name="_Toc208396631"/>
      <w:r w:rsidRPr="00BB4E7D">
        <w:t>Arbetsområden och kompetenser för informationssäkerhet vid SÄS</w:t>
      </w:r>
      <w:bookmarkEnd w:id="4"/>
      <w:r w:rsidRPr="00BB4E7D">
        <w:t> </w:t>
      </w:r>
    </w:p>
    <w:p w14:paraId="49637C56" w14:textId="77777777" w:rsidR="00BB4E7D" w:rsidRPr="00BB4E7D" w:rsidRDefault="00BB4E7D" w:rsidP="0029765D">
      <w:r w:rsidRPr="00BB4E7D">
        <w:t xml:space="preserve">SÄS ansvarar som myndighet för den information som finns inom förvaltningens verksamhet. Det innebär bland annat att sjukhusets styrelse är personuppgiftsansvarig och ansvarig för arkivfrågor, det vill säga bevarandet av allmän handling. Inom området informationssäkerhet innebär det att sjukhuset ansvarar för sin </w:t>
      </w:r>
      <w:r w:rsidRPr="00BB4E7D">
        <w:lastRenderedPageBreak/>
        <w:t xml:space="preserve">hantering av data med stöd och som del av </w:t>
      </w:r>
      <w:proofErr w:type="spellStart"/>
      <w:r w:rsidRPr="00BB4E7D">
        <w:t>VGR:s</w:t>
      </w:r>
      <w:proofErr w:type="spellEnd"/>
      <w:r w:rsidRPr="00BB4E7D">
        <w:t xml:space="preserve"> ledningssystem och resurser. Vid sjukhuset ska finnas: </w:t>
      </w:r>
    </w:p>
    <w:p w14:paraId="08A5C99C" w14:textId="77777777" w:rsidR="00BB4E7D" w:rsidRPr="00BB4E7D" w:rsidRDefault="00BB4E7D" w:rsidP="0029765D">
      <w:pPr>
        <w:pStyle w:val="Liststycke"/>
        <w:numPr>
          <w:ilvl w:val="0"/>
          <w:numId w:val="45"/>
        </w:numPr>
      </w:pPr>
      <w:r w:rsidRPr="00BB4E7D">
        <w:t>Förmåga att förstå och hantera informationssäkerhetsfrågor för dialog med VGT IT och verksamheter samt staber </w:t>
      </w:r>
    </w:p>
    <w:p w14:paraId="5B341B65" w14:textId="77777777" w:rsidR="00BB4E7D" w:rsidRPr="00BB4E7D" w:rsidRDefault="00BB4E7D" w:rsidP="0029765D">
      <w:pPr>
        <w:pStyle w:val="Liststycke"/>
        <w:numPr>
          <w:ilvl w:val="0"/>
          <w:numId w:val="45"/>
        </w:numPr>
      </w:pPr>
      <w:r w:rsidRPr="00BB4E7D">
        <w:t>Förmåga att som stöd till sjukhusets verksamheter och staber kunna ge stöd och råd i informationssäkerhetsfrågor </w:t>
      </w:r>
    </w:p>
    <w:p w14:paraId="790BD498" w14:textId="77777777" w:rsidR="00BB4E7D" w:rsidRPr="00BB4E7D" w:rsidRDefault="00BB4E7D" w:rsidP="0029765D">
      <w:pPr>
        <w:pStyle w:val="Liststycke"/>
        <w:numPr>
          <w:ilvl w:val="0"/>
          <w:numId w:val="45"/>
        </w:numPr>
      </w:pPr>
      <w:r w:rsidRPr="00BB4E7D">
        <w:t>För hantering av information kunna genomföra informationsklassning </w:t>
      </w:r>
    </w:p>
    <w:p w14:paraId="55E7C26E" w14:textId="77777777" w:rsidR="00BB4E7D" w:rsidRPr="00BB4E7D" w:rsidRDefault="00BB4E7D" w:rsidP="0029765D">
      <w:pPr>
        <w:pStyle w:val="Liststycke"/>
        <w:numPr>
          <w:ilvl w:val="0"/>
          <w:numId w:val="45"/>
        </w:numPr>
      </w:pPr>
      <w:r w:rsidRPr="00BB4E7D">
        <w:t>I samverkan med sjukhusets stabsfunktion för GDPR-frågor bedriva aktiviteter för att myndigheten ska fullgöra sina skyldigheter som personuppgiftsansvarig </w:t>
      </w:r>
    </w:p>
    <w:p w14:paraId="371ACF80" w14:textId="77777777" w:rsidR="00BB4E7D" w:rsidRPr="00BB4E7D" w:rsidRDefault="00BB4E7D" w:rsidP="0029765D">
      <w:pPr>
        <w:pStyle w:val="Liststycke"/>
        <w:numPr>
          <w:ilvl w:val="0"/>
          <w:numId w:val="45"/>
        </w:numPr>
      </w:pPr>
      <w:r w:rsidRPr="00BB4E7D">
        <w:t>Följa upp och till förvaltningschefen rapportera avvikelser inom ämnesområdet </w:t>
      </w:r>
    </w:p>
    <w:p w14:paraId="1A973DAA" w14:textId="77777777" w:rsidR="00BB4E7D" w:rsidRPr="00BB4E7D" w:rsidRDefault="00BB4E7D" w:rsidP="0029765D">
      <w:pPr>
        <w:pStyle w:val="Rubrik3"/>
      </w:pPr>
      <w:bookmarkStart w:id="5" w:name="_Toc208396632"/>
      <w:r w:rsidRPr="00BB4E7D">
        <w:t>Ansvarsfördelning</w:t>
      </w:r>
      <w:bookmarkEnd w:id="5"/>
      <w:r w:rsidRPr="00BB4E7D">
        <w:t> </w:t>
      </w:r>
    </w:p>
    <w:p w14:paraId="37256645" w14:textId="77777777" w:rsidR="00BB4E7D" w:rsidRPr="00BB4E7D" w:rsidRDefault="00BB4E7D" w:rsidP="00BB4E7D">
      <w:r w:rsidRPr="00BB4E7D">
        <w:t>Administrativ chef leder och planerar aktiviteter inom informationssäkerhetsområdet.  </w:t>
      </w:r>
    </w:p>
    <w:p w14:paraId="30D131CB" w14:textId="77777777" w:rsidR="00BB4E7D" w:rsidRPr="00BB4E7D" w:rsidRDefault="00BB4E7D" w:rsidP="00BB4E7D">
      <w:r w:rsidRPr="00BB4E7D">
        <w:t>Handläggare för informationssäkerhet (funktion) samordnar, genomför och är kunskapsstöd inom området informationssäkerhet. Denna funktion ska bistå med metodstöd och dokumentation för klassning av informationstillgångar.  </w:t>
      </w:r>
    </w:p>
    <w:p w14:paraId="64701295" w14:textId="77777777" w:rsidR="00BB4E7D" w:rsidRPr="00BB4E7D" w:rsidRDefault="00BB4E7D" w:rsidP="00BB4E7D">
      <w:r w:rsidRPr="00BB4E7D">
        <w:t>Handläggare för GDPR (funktion) samordnar, genomför och är kunskapsstöd inom området GDPR. Denna funktion ska bistå med kunskapsstöd inom området och klassning av informationstillgångar. </w:t>
      </w:r>
    </w:p>
    <w:p w14:paraId="3A85D62A" w14:textId="77777777" w:rsidR="00BB4E7D" w:rsidRPr="00BB4E7D" w:rsidRDefault="00BB4E7D" w:rsidP="00BB4E7D">
      <w:r w:rsidRPr="00BB4E7D">
        <w:t xml:space="preserve">Dessa tre funktioner bildar tillsammans SÄS funktion för informationsförvaltning med koppling även till arkivfrågor, även benämnt </w:t>
      </w:r>
      <w:r w:rsidRPr="00BB4E7D">
        <w:rPr>
          <w:i/>
          <w:iCs/>
        </w:rPr>
        <w:t>SÄS team för informationsförvaltning</w:t>
      </w:r>
      <w:r w:rsidRPr="00BB4E7D">
        <w:t>.   </w:t>
      </w:r>
    </w:p>
    <w:p w14:paraId="3B75E2A6" w14:textId="77777777" w:rsidR="00BB4E7D" w:rsidRPr="00BB4E7D" w:rsidRDefault="00BB4E7D" w:rsidP="00BB4E7D">
      <w:r w:rsidRPr="00BB4E7D">
        <w:t>Utöver dessa funktioner finns ett nära samarbete mellan SÄS  </w:t>
      </w:r>
      <w:r w:rsidRPr="00BB4E7D">
        <w:br/>
        <w:t>SIS-funktion och SÄS team för informationsförvaltning. </w:t>
      </w:r>
    </w:p>
    <w:p w14:paraId="3484C888" w14:textId="77777777" w:rsidR="00BB4E7D" w:rsidRPr="00BB4E7D" w:rsidRDefault="00BB4E7D" w:rsidP="00BB4E7D">
      <w:r w:rsidRPr="00BB4E7D">
        <w:lastRenderedPageBreak/>
        <w:t xml:space="preserve">Medarbetare inom Västra Götalandsregionen ska genomföra obligatorisk regional utbildning </w:t>
      </w:r>
      <w:r w:rsidRPr="00BB4E7D">
        <w:rPr>
          <w:i/>
          <w:iCs/>
        </w:rPr>
        <w:t>Digital informationssäkerhet för alla (DISA)</w:t>
      </w:r>
      <w:r w:rsidRPr="00BB4E7D">
        <w:t>  </w:t>
      </w:r>
    </w:p>
    <w:p w14:paraId="650DD528" w14:textId="77777777" w:rsidR="00BB4E7D" w:rsidRPr="00BB4E7D" w:rsidRDefault="00BB4E7D" w:rsidP="00BB4E7D">
      <w:r w:rsidRPr="00BB4E7D">
        <w:t>Varje medarbetare ansvarar för den information som denne hanterar och har ansvar att känna till ledningssystemet för informationssäkerhet och dataskydd. </w:t>
      </w:r>
    </w:p>
    <w:p w14:paraId="5EB751DF" w14:textId="4FCDCD2C" w:rsidR="00BB4E7D" w:rsidRPr="00BB4E7D" w:rsidRDefault="0029765D" w:rsidP="0029765D">
      <w:pPr>
        <w:pStyle w:val="Rubrik2"/>
      </w:pPr>
      <w:bookmarkStart w:id="6" w:name="_Toc208396633"/>
      <w:r>
        <w:t>Utförande</w:t>
      </w:r>
      <w:bookmarkEnd w:id="6"/>
    </w:p>
    <w:p w14:paraId="39CCB8E5" w14:textId="77777777" w:rsidR="00BB4E7D" w:rsidRPr="00BB4E7D" w:rsidRDefault="00BB4E7D" w:rsidP="0029765D">
      <w:pPr>
        <w:pStyle w:val="Rubrik3"/>
      </w:pPr>
      <w:bookmarkStart w:id="7" w:name="_Toc208396634"/>
      <w:r w:rsidRPr="00BB4E7D">
        <w:t>Arbete med informationssäkerhet i VGR och vid SÄS</w:t>
      </w:r>
      <w:bookmarkEnd w:id="7"/>
      <w:r w:rsidRPr="00BB4E7D">
        <w:t> </w:t>
      </w:r>
    </w:p>
    <w:p w14:paraId="7DDDFDB5" w14:textId="77777777" w:rsidR="00BB4E7D" w:rsidRPr="00BB4E7D" w:rsidRDefault="00BB4E7D" w:rsidP="00BB4E7D">
      <w:r w:rsidRPr="00BB4E7D">
        <w:t>Varje kalenderår ska den administrativa chefen fastställa en aktivitetsplan för informationssäkerhet. Planen ska samordnas med arbetet med arkivfrågor och GDPR. </w:t>
      </w:r>
    </w:p>
    <w:p w14:paraId="485B04C3" w14:textId="77777777" w:rsidR="00BB4E7D" w:rsidRPr="00BB4E7D" w:rsidRDefault="00BB4E7D" w:rsidP="0029765D">
      <w:pPr>
        <w:pStyle w:val="Rubrik3"/>
      </w:pPr>
      <w:bookmarkStart w:id="8" w:name="_Toc208396635"/>
      <w:r w:rsidRPr="00BB4E7D">
        <w:t>Att skydda övriga informationsvärden vid SÄS</w:t>
      </w:r>
      <w:bookmarkEnd w:id="8"/>
      <w:r w:rsidRPr="00BB4E7D">
        <w:t> </w:t>
      </w:r>
    </w:p>
    <w:p w14:paraId="66D277FE" w14:textId="77777777" w:rsidR="00BB4E7D" w:rsidRPr="00BB4E7D" w:rsidRDefault="00BB4E7D" w:rsidP="00BB4E7D">
      <w:r w:rsidRPr="00BB4E7D">
        <w:t xml:space="preserve">Vilka värden som behöver skyddas vid SÄS och som inte omfattas av </w:t>
      </w:r>
      <w:proofErr w:type="spellStart"/>
      <w:r w:rsidRPr="00BB4E7D">
        <w:t>VGR:s</w:t>
      </w:r>
      <w:proofErr w:type="spellEnd"/>
      <w:r w:rsidRPr="00BB4E7D">
        <w:t xml:space="preserve"> informationssäkerhetsarbete ska årligen preciseras via en risk-analys. Dessa värden ska </w:t>
      </w:r>
      <w:proofErr w:type="spellStart"/>
      <w:r w:rsidRPr="00BB4E7D">
        <w:t>informationsklassas</w:t>
      </w:r>
      <w:proofErr w:type="spellEnd"/>
      <w:r w:rsidRPr="00BB4E7D">
        <w:t xml:space="preserve"> och nödvändiga skydds-åtgärder ska genomföras. Det är informationssäkerhetsfunktionen vid stab Hållbarhet kansli och säkerhet som ansvarar för att genomföra detta arbete och planera för åtgärder med anledning av en riskanalys och informationsklassning. Hur dessa åtgärder genomförs får avgöras från fall till fall.   </w:t>
      </w:r>
    </w:p>
    <w:p w14:paraId="33522C3B" w14:textId="77777777" w:rsidR="00BB4E7D" w:rsidRPr="00BB4E7D" w:rsidRDefault="00BB4E7D" w:rsidP="0029765D">
      <w:pPr>
        <w:pStyle w:val="Rubrik3"/>
      </w:pPr>
      <w:bookmarkStart w:id="9" w:name="_Toc208396636"/>
      <w:r w:rsidRPr="00BB4E7D">
        <w:t>Att utbilda och informera medarbetare vid SÄS i informationssäkerhet</w:t>
      </w:r>
      <w:bookmarkEnd w:id="9"/>
      <w:r w:rsidRPr="00BB4E7D">
        <w:t> </w:t>
      </w:r>
    </w:p>
    <w:p w14:paraId="7277AEEB" w14:textId="77777777" w:rsidR="00BB4E7D" w:rsidRPr="00BB4E7D" w:rsidRDefault="00BB4E7D" w:rsidP="00BB4E7D">
      <w:r w:rsidRPr="00BB4E7D">
        <w:t>För varje kalenderår ska en plan för utbildning av medarbetare inom området informationssäkerhet fastslås av administrativ chef.  </w:t>
      </w:r>
    </w:p>
    <w:p w14:paraId="747E6541" w14:textId="77777777" w:rsidR="00BB4E7D" w:rsidRPr="00BB4E7D" w:rsidRDefault="00BB4E7D" w:rsidP="0029765D">
      <w:pPr>
        <w:pStyle w:val="Rubrik3"/>
      </w:pPr>
      <w:bookmarkStart w:id="10" w:name="_Toc208396637"/>
      <w:r w:rsidRPr="00BB4E7D">
        <w:t>Informationsklassning</w:t>
      </w:r>
      <w:bookmarkEnd w:id="10"/>
      <w:r w:rsidRPr="00BB4E7D">
        <w:t> </w:t>
      </w:r>
    </w:p>
    <w:p w14:paraId="2FFF606E" w14:textId="77777777" w:rsidR="00BB4E7D" w:rsidRPr="00BB4E7D" w:rsidRDefault="00BB4E7D" w:rsidP="00BB4E7D">
      <w:r w:rsidRPr="00BB4E7D">
        <w:t xml:space="preserve">Enligt </w:t>
      </w:r>
      <w:proofErr w:type="spellStart"/>
      <w:r w:rsidRPr="00BB4E7D">
        <w:t>VGR:s</w:t>
      </w:r>
      <w:proofErr w:type="spellEnd"/>
      <w:r w:rsidRPr="00BB4E7D">
        <w:t xml:space="preserve"> bedömning och informationsklassning, är det inte tillåtet i samtal, chatt, video eller delade filer att hantera känsliga personuppgifter, patientuppgifter eller information som omfattas av sekretess. </w:t>
      </w:r>
    </w:p>
    <w:p w14:paraId="73233280" w14:textId="77777777" w:rsidR="00BB4E7D" w:rsidRPr="00BB4E7D" w:rsidRDefault="00BB4E7D" w:rsidP="00BB4E7D">
      <w:r w:rsidRPr="00BB4E7D">
        <w:lastRenderedPageBreak/>
        <w:t xml:space="preserve">Detta gäller vid användning av digitala samarbetsverktyg såsom Microsoft Teams, </w:t>
      </w:r>
      <w:proofErr w:type="spellStart"/>
      <w:r w:rsidRPr="00BB4E7D">
        <w:t>OneDrive</w:t>
      </w:r>
      <w:proofErr w:type="spellEnd"/>
      <w:r w:rsidRPr="00BB4E7D">
        <w:t xml:space="preserve">, </w:t>
      </w:r>
      <w:proofErr w:type="spellStart"/>
      <w:r w:rsidRPr="00BB4E7D">
        <w:t>Copilot</w:t>
      </w:r>
      <w:proofErr w:type="spellEnd"/>
      <w:r w:rsidRPr="00BB4E7D">
        <w:t xml:space="preserve"> och liknande plattformar, där informationsdelning sker via chatt, video, samtal eller delade filer. </w:t>
      </w:r>
      <w:r w:rsidRPr="00BB4E7D">
        <w:br/>
      </w:r>
      <w:hyperlink r:id="rId9" w:tgtFrame="_blank" w:history="1">
        <w:r w:rsidRPr="00BB4E7D">
          <w:rPr>
            <w:rStyle w:val="Hyperlnk"/>
          </w:rPr>
          <w:t>Informationsklassning - Habilitering o Hälsa</w:t>
        </w:r>
      </w:hyperlink>
      <w:r w:rsidRPr="00BB4E7D">
        <w:t> </w:t>
      </w:r>
    </w:p>
    <w:p w14:paraId="285550D6" w14:textId="77777777" w:rsidR="00BB4E7D" w:rsidRPr="00BB4E7D" w:rsidRDefault="00BB4E7D" w:rsidP="00BB4E7D">
      <w:r w:rsidRPr="00BB4E7D">
        <w:t> </w:t>
      </w:r>
    </w:p>
    <w:p w14:paraId="6C0AF0CA" w14:textId="77777777" w:rsidR="00BB4E7D" w:rsidRPr="00BB4E7D" w:rsidRDefault="00BB4E7D" w:rsidP="0029765D">
      <w:pPr>
        <w:pStyle w:val="Rubrik3"/>
      </w:pPr>
      <w:bookmarkStart w:id="11" w:name="_Toc208396638"/>
      <w:r w:rsidRPr="00BB4E7D">
        <w:t>Dokumentation</w:t>
      </w:r>
      <w:bookmarkEnd w:id="11"/>
      <w:r w:rsidRPr="00BB4E7D">
        <w:t> </w:t>
      </w:r>
    </w:p>
    <w:p w14:paraId="7AC4676C" w14:textId="2F98B9DE" w:rsidR="00BB4E7D" w:rsidRPr="00BB4E7D" w:rsidRDefault="00BB4E7D" w:rsidP="00BB4E7D">
      <w:r w:rsidRPr="00BB4E7D">
        <w:t>Dokumentation som handlings- och/eller aktivitetsplaner ska</w:t>
      </w:r>
      <w:r w:rsidR="0029765D">
        <w:t xml:space="preserve"> </w:t>
      </w:r>
      <w:r w:rsidRPr="00BB4E7D">
        <w:t>hanteras utefter SÄS aktuella Informationshanteringsplan.  </w:t>
      </w:r>
    </w:p>
    <w:p w14:paraId="5BC085C1" w14:textId="72EFA295" w:rsidR="00BB4E7D" w:rsidRPr="00BB4E7D" w:rsidRDefault="00A8751F" w:rsidP="00A8751F">
      <w:pPr>
        <w:pStyle w:val="Rubrik2"/>
      </w:pPr>
      <w:bookmarkStart w:id="12" w:name="_Toc208396639"/>
      <w:r>
        <w:t>Källförteckning</w:t>
      </w:r>
      <w:bookmarkEnd w:id="12"/>
    </w:p>
    <w:p w14:paraId="03D83022" w14:textId="77777777" w:rsidR="00BB4E7D" w:rsidRPr="00BB4E7D" w:rsidRDefault="00BB4E7D" w:rsidP="00A8751F">
      <w:pPr>
        <w:numPr>
          <w:ilvl w:val="0"/>
          <w:numId w:val="46"/>
        </w:numPr>
        <w:ind w:left="1843"/>
      </w:pPr>
      <w:hyperlink r:id="rId10" w:tgtFrame="_blank" w:history="1">
        <w:r w:rsidRPr="00BB4E7D">
          <w:rPr>
            <w:rStyle w:val="Hyperlnk"/>
          </w:rPr>
          <w:t>Informationssäkerhet och dataskydd - Regional riktlinje 2023 - 2027.pdf</w:t>
        </w:r>
      </w:hyperlink>
      <w:r w:rsidRPr="00BB4E7D">
        <w:t> </w:t>
      </w:r>
    </w:p>
    <w:p w14:paraId="17BB34DD" w14:textId="77777777" w:rsidR="00BB4E7D" w:rsidRPr="00BB4E7D" w:rsidRDefault="00BB4E7D" w:rsidP="00A8751F">
      <w:pPr>
        <w:numPr>
          <w:ilvl w:val="0"/>
          <w:numId w:val="46"/>
        </w:numPr>
        <w:ind w:left="1843"/>
      </w:pPr>
      <w:hyperlink r:id="rId11" w:tgtFrame="_blank" w:history="1">
        <w:r w:rsidRPr="00BB4E7D">
          <w:rPr>
            <w:rStyle w:val="Hyperlnk"/>
          </w:rPr>
          <w:t>Digital informationssäkerhetsutbildning för alla (DISA)</w:t>
        </w:r>
      </w:hyperlink>
      <w:r w:rsidRPr="00BB4E7D">
        <w:rPr>
          <w:rFonts w:ascii="Times New Roman" w:hAnsi="Times New Roman"/>
        </w:rPr>
        <w:t> </w:t>
      </w:r>
      <w:r w:rsidRPr="00BB4E7D">
        <w:t> </w:t>
      </w:r>
    </w:p>
    <w:p w14:paraId="03E7B1B8" w14:textId="77777777" w:rsidR="00BB4E7D" w:rsidRPr="00BB4E7D" w:rsidRDefault="00BB4E7D" w:rsidP="00A8751F">
      <w:pPr>
        <w:numPr>
          <w:ilvl w:val="0"/>
          <w:numId w:val="46"/>
        </w:numPr>
        <w:ind w:left="1843"/>
      </w:pPr>
      <w:hyperlink r:id="rId12" w:tgtFrame="_blank" w:history="1">
        <w:r w:rsidRPr="00BB4E7D">
          <w:rPr>
            <w:rStyle w:val="Hyperlnk"/>
          </w:rPr>
          <w:t>Regiongemensamma obligatoriska utbildningar</w:t>
        </w:r>
      </w:hyperlink>
      <w:r w:rsidRPr="00BB4E7D">
        <w:t> </w:t>
      </w:r>
    </w:p>
    <w:p w14:paraId="6A99927E" w14:textId="77777777" w:rsidR="00BB4E7D" w:rsidRPr="00BB4E7D" w:rsidRDefault="00BB4E7D" w:rsidP="00A8751F">
      <w:pPr>
        <w:numPr>
          <w:ilvl w:val="0"/>
          <w:numId w:val="46"/>
        </w:numPr>
        <w:ind w:left="1843"/>
      </w:pPr>
      <w:hyperlink r:id="rId13" w:tgtFrame="_blank" w:history="1">
        <w:r w:rsidRPr="00BB4E7D">
          <w:rPr>
            <w:rStyle w:val="Hyperlnk"/>
          </w:rPr>
          <w:t>Informationsklassning - Habilitering o Hälsa</w:t>
        </w:r>
      </w:hyperlink>
      <w:r w:rsidRPr="00BB4E7D">
        <w:t> </w:t>
      </w:r>
    </w:p>
    <w:p w14:paraId="11010C13" w14:textId="0E7AA1FE" w:rsidR="00747066" w:rsidRPr="00747066" w:rsidRDefault="00747066" w:rsidP="00A8751F">
      <w:pPr>
        <w:ind w:left="1276"/>
      </w:pPr>
    </w:p>
    <w:sectPr w:rsidR="00747066" w:rsidRPr="00747066" w:rsidSect="00330F6A">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1EBD44" w14:textId="77777777" w:rsidR="008F1D34" w:rsidRDefault="008F1D34">
      <w:r>
        <w:separator/>
      </w:r>
    </w:p>
  </w:endnote>
  <w:endnote w:type="continuationSeparator" w:id="0">
    <w:p w14:paraId="6CCD6281" w14:textId="77777777" w:rsidR="008F1D34" w:rsidRDefault="008F1D34">
      <w:r>
        <w:continuationSeparator/>
      </w:r>
    </w:p>
  </w:endnote>
  <w:endnote w:type="continuationNotice" w:id="1">
    <w:p w14:paraId="6D61A3DB" w14:textId="77777777" w:rsidR="008F1D34" w:rsidRDefault="008F1D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BD95B9" w14:textId="77777777" w:rsidR="008F1D34" w:rsidRDefault="008F1D34"/>
  </w:footnote>
  <w:footnote w:type="continuationSeparator" w:id="0">
    <w:p w14:paraId="7A4E3AFD" w14:textId="77777777" w:rsidR="008F1D34" w:rsidRDefault="008F1D34">
      <w:r>
        <w:continuationSeparator/>
      </w:r>
    </w:p>
  </w:footnote>
  <w:footnote w:type="continuationNotice" w:id="1">
    <w:p w14:paraId="17F188A6" w14:textId="77777777" w:rsidR="008F1D34" w:rsidRDefault="008F1D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946DB3"/>
    <w:multiLevelType w:val="multilevel"/>
    <w:tmpl w:val="6F6A9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5EC4E02"/>
    <w:multiLevelType w:val="multilevel"/>
    <w:tmpl w:val="EBC6C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9AD6CD7"/>
    <w:multiLevelType w:val="multilevel"/>
    <w:tmpl w:val="69D8E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9DD10B8"/>
    <w:multiLevelType w:val="multilevel"/>
    <w:tmpl w:val="0B7E3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4FC3534"/>
    <w:multiLevelType w:val="multilevel"/>
    <w:tmpl w:val="84121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5C317A5"/>
    <w:multiLevelType w:val="multilevel"/>
    <w:tmpl w:val="847AC7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94E7BD5"/>
    <w:multiLevelType w:val="multilevel"/>
    <w:tmpl w:val="CD782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23774DF3"/>
    <w:multiLevelType w:val="multilevel"/>
    <w:tmpl w:val="72188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A617EA2"/>
    <w:multiLevelType w:val="multilevel"/>
    <w:tmpl w:val="A0789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BC55B2B"/>
    <w:multiLevelType w:val="multilevel"/>
    <w:tmpl w:val="8248A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8321E4C"/>
    <w:multiLevelType w:val="hybridMultilevel"/>
    <w:tmpl w:val="EE68CD3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90F2601"/>
    <w:multiLevelType w:val="hybridMultilevel"/>
    <w:tmpl w:val="AAF62A20"/>
    <w:lvl w:ilvl="0" w:tplc="4662B34A">
      <w:start w:val="1"/>
      <w:numFmt w:val="lowerLetter"/>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3F1269A6"/>
    <w:multiLevelType w:val="multilevel"/>
    <w:tmpl w:val="B1BC1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3CA5739"/>
    <w:multiLevelType w:val="multilevel"/>
    <w:tmpl w:val="D73A5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5EE0CB0"/>
    <w:multiLevelType w:val="multilevel"/>
    <w:tmpl w:val="EA348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8303068"/>
    <w:multiLevelType w:val="multilevel"/>
    <w:tmpl w:val="62442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5C806E5B"/>
    <w:multiLevelType w:val="hybridMultilevel"/>
    <w:tmpl w:val="D81C488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5FEC3A90"/>
    <w:multiLevelType w:val="multilevel"/>
    <w:tmpl w:val="EE7A5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07838DA"/>
    <w:multiLevelType w:val="multilevel"/>
    <w:tmpl w:val="78061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4EF7BD7"/>
    <w:multiLevelType w:val="hybridMultilevel"/>
    <w:tmpl w:val="64023CF0"/>
    <w:lvl w:ilvl="0" w:tplc="041D0017">
      <w:start w:val="1"/>
      <w:numFmt w:val="lowerLetter"/>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5" w15:restartNumberingAfterBreak="0">
    <w:nsid w:val="67683EBC"/>
    <w:multiLevelType w:val="hybridMultilevel"/>
    <w:tmpl w:val="E3C6B52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6E981F69"/>
    <w:multiLevelType w:val="hybridMultilevel"/>
    <w:tmpl w:val="934A02B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1021B3C"/>
    <w:multiLevelType w:val="multilevel"/>
    <w:tmpl w:val="FFD66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3D7538A"/>
    <w:multiLevelType w:val="multilevel"/>
    <w:tmpl w:val="52F88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6D524C8"/>
    <w:multiLevelType w:val="multilevel"/>
    <w:tmpl w:val="7F741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A8E7E7F"/>
    <w:multiLevelType w:val="hybridMultilevel"/>
    <w:tmpl w:val="3CE45AC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3" w15:restartNumberingAfterBreak="0">
    <w:nsid w:val="7E4E392D"/>
    <w:multiLevelType w:val="multilevel"/>
    <w:tmpl w:val="5CC20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44"/>
  </w:num>
  <w:num w:numId="2" w16cid:durableId="77752350">
    <w:abstractNumId w:val="30"/>
  </w:num>
  <w:num w:numId="3" w16cid:durableId="907374553">
    <w:abstractNumId w:val="0"/>
  </w:num>
  <w:num w:numId="4" w16cid:durableId="1816144419">
    <w:abstractNumId w:val="13"/>
  </w:num>
  <w:num w:numId="5" w16cid:durableId="1010715744">
    <w:abstractNumId w:val="37"/>
  </w:num>
  <w:num w:numId="6" w16cid:durableId="82379985">
    <w:abstractNumId w:val="3"/>
  </w:num>
  <w:num w:numId="7" w16cid:durableId="32001010">
    <w:abstractNumId w:val="24"/>
  </w:num>
  <w:num w:numId="8" w16cid:durableId="800811010">
    <w:abstractNumId w:val="19"/>
  </w:num>
  <w:num w:numId="9" w16cid:durableId="1918400350">
    <w:abstractNumId w:val="1"/>
  </w:num>
  <w:num w:numId="10" w16cid:durableId="1120104860">
    <w:abstractNumId w:val="1"/>
  </w:num>
  <w:num w:numId="11" w16cid:durableId="789979897">
    <w:abstractNumId w:val="5"/>
  </w:num>
  <w:num w:numId="12" w16cid:durableId="1611665312">
    <w:abstractNumId w:val="8"/>
  </w:num>
  <w:num w:numId="13" w16cid:durableId="1657802124">
    <w:abstractNumId w:val="29"/>
  </w:num>
  <w:num w:numId="14" w16cid:durableId="1621447758">
    <w:abstractNumId w:val="21"/>
  </w:num>
  <w:num w:numId="15" w16cid:durableId="771632992">
    <w:abstractNumId w:val="14"/>
  </w:num>
  <w:num w:numId="16" w16cid:durableId="1513834274">
    <w:abstractNumId w:val="28"/>
  </w:num>
  <w:num w:numId="17" w16cid:durableId="249698029">
    <w:abstractNumId w:val="9"/>
  </w:num>
  <w:num w:numId="18" w16cid:durableId="1007949876">
    <w:abstractNumId w:val="23"/>
  </w:num>
  <w:num w:numId="19" w16cid:durableId="532377923">
    <w:abstractNumId w:val="42"/>
  </w:num>
  <w:num w:numId="20" w16cid:durableId="842427708">
    <w:abstractNumId w:val="22"/>
  </w:num>
  <w:num w:numId="21" w16cid:durableId="1387342155">
    <w:abstractNumId w:val="27"/>
  </w:num>
  <w:num w:numId="22" w16cid:durableId="1516919557">
    <w:abstractNumId w:val="7"/>
  </w:num>
  <w:num w:numId="23" w16cid:durableId="1882594264">
    <w:abstractNumId w:val="10"/>
  </w:num>
  <w:num w:numId="24" w16cid:durableId="501706750">
    <w:abstractNumId w:val="25"/>
  </w:num>
  <w:num w:numId="25" w16cid:durableId="57361105">
    <w:abstractNumId w:val="15"/>
  </w:num>
  <w:num w:numId="26" w16cid:durableId="1358240712">
    <w:abstractNumId w:val="6"/>
  </w:num>
  <w:num w:numId="27" w16cid:durableId="83916931">
    <w:abstractNumId w:val="33"/>
  </w:num>
  <w:num w:numId="28" w16cid:durableId="87314592">
    <w:abstractNumId w:val="38"/>
  </w:num>
  <w:num w:numId="29" w16cid:durableId="1389647709">
    <w:abstractNumId w:val="16"/>
  </w:num>
  <w:num w:numId="30" w16cid:durableId="1557280067">
    <w:abstractNumId w:val="4"/>
  </w:num>
  <w:num w:numId="31" w16cid:durableId="1413506516">
    <w:abstractNumId w:val="12"/>
  </w:num>
  <w:num w:numId="32" w16cid:durableId="1131485967">
    <w:abstractNumId w:val="39"/>
  </w:num>
  <w:num w:numId="33" w16cid:durableId="1514997854">
    <w:abstractNumId w:val="2"/>
  </w:num>
  <w:num w:numId="34" w16cid:durableId="729429190">
    <w:abstractNumId w:val="26"/>
  </w:num>
  <w:num w:numId="35" w16cid:durableId="46689065">
    <w:abstractNumId w:val="40"/>
  </w:num>
  <w:num w:numId="36" w16cid:durableId="831481409">
    <w:abstractNumId w:val="11"/>
  </w:num>
  <w:num w:numId="37" w16cid:durableId="895899238">
    <w:abstractNumId w:val="32"/>
  </w:num>
  <w:num w:numId="38" w16cid:durableId="657924010">
    <w:abstractNumId w:val="17"/>
  </w:num>
  <w:num w:numId="39" w16cid:durableId="1310596303">
    <w:abstractNumId w:val="43"/>
  </w:num>
  <w:num w:numId="40" w16cid:durableId="164055420">
    <w:abstractNumId w:val="36"/>
  </w:num>
  <w:num w:numId="41" w16cid:durableId="1627538612">
    <w:abstractNumId w:val="35"/>
  </w:num>
  <w:num w:numId="42" w16cid:durableId="950282064">
    <w:abstractNumId w:val="34"/>
  </w:num>
  <w:num w:numId="43" w16cid:durableId="435685173">
    <w:abstractNumId w:val="20"/>
  </w:num>
  <w:num w:numId="44" w16cid:durableId="9643752">
    <w:abstractNumId w:val="31"/>
  </w:num>
  <w:num w:numId="45" w16cid:durableId="644240899">
    <w:abstractNumId w:val="41"/>
  </w:num>
  <w:num w:numId="46" w16cid:durableId="175566166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3C94"/>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F2D56"/>
    <w:rsid w:val="00211487"/>
    <w:rsid w:val="00211D91"/>
    <w:rsid w:val="00217DEC"/>
    <w:rsid w:val="00235B57"/>
    <w:rsid w:val="00250F24"/>
    <w:rsid w:val="002523C5"/>
    <w:rsid w:val="0025380B"/>
    <w:rsid w:val="00253BA2"/>
    <w:rsid w:val="0025703A"/>
    <w:rsid w:val="00262F3D"/>
    <w:rsid w:val="00263281"/>
    <w:rsid w:val="002651D6"/>
    <w:rsid w:val="0026551F"/>
    <w:rsid w:val="0028072E"/>
    <w:rsid w:val="00280A85"/>
    <w:rsid w:val="00284119"/>
    <w:rsid w:val="00290B5C"/>
    <w:rsid w:val="00294791"/>
    <w:rsid w:val="0029765D"/>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11C8"/>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0D3"/>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97FDC"/>
    <w:rsid w:val="008A0C5F"/>
    <w:rsid w:val="008A3DEA"/>
    <w:rsid w:val="008A4EB9"/>
    <w:rsid w:val="008A74C0"/>
    <w:rsid w:val="008B1694"/>
    <w:rsid w:val="008B5735"/>
    <w:rsid w:val="008C4B27"/>
    <w:rsid w:val="008C7F2A"/>
    <w:rsid w:val="008E1A35"/>
    <w:rsid w:val="008E36F8"/>
    <w:rsid w:val="008E46B2"/>
    <w:rsid w:val="008E682C"/>
    <w:rsid w:val="008E78A1"/>
    <w:rsid w:val="008F1D34"/>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61E9"/>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8751F"/>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9560A"/>
    <w:rsid w:val="00BA0066"/>
    <w:rsid w:val="00BB4E7D"/>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A8751F"/>
    <w:pPr>
      <w:tabs>
        <w:tab w:val="right" w:leader="dot" w:pos="7938"/>
        <w:tab w:val="right" w:leader="dot" w:pos="8919"/>
      </w:tabs>
      <w:ind w:left="1418" w:right="991"/>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BB4E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60298058">
      <w:bodyDiv w:val="1"/>
      <w:marLeft w:val="0"/>
      <w:marRight w:val="0"/>
      <w:marTop w:val="0"/>
      <w:marBottom w:val="0"/>
      <w:divBdr>
        <w:top w:val="none" w:sz="0" w:space="0" w:color="auto"/>
        <w:left w:val="none" w:sz="0" w:space="0" w:color="auto"/>
        <w:bottom w:val="none" w:sz="0" w:space="0" w:color="auto"/>
        <w:right w:val="none" w:sz="0" w:space="0" w:color="auto"/>
      </w:divBdr>
      <w:divsChild>
        <w:div w:id="1910729930">
          <w:marLeft w:val="0"/>
          <w:marRight w:val="0"/>
          <w:marTop w:val="0"/>
          <w:marBottom w:val="0"/>
          <w:divBdr>
            <w:top w:val="none" w:sz="0" w:space="0" w:color="auto"/>
            <w:left w:val="none" w:sz="0" w:space="0" w:color="auto"/>
            <w:bottom w:val="none" w:sz="0" w:space="0" w:color="auto"/>
            <w:right w:val="none" w:sz="0" w:space="0" w:color="auto"/>
          </w:divBdr>
        </w:div>
        <w:div w:id="428892110">
          <w:marLeft w:val="0"/>
          <w:marRight w:val="0"/>
          <w:marTop w:val="0"/>
          <w:marBottom w:val="0"/>
          <w:divBdr>
            <w:top w:val="none" w:sz="0" w:space="0" w:color="auto"/>
            <w:left w:val="none" w:sz="0" w:space="0" w:color="auto"/>
            <w:bottom w:val="none" w:sz="0" w:space="0" w:color="auto"/>
            <w:right w:val="none" w:sz="0" w:space="0" w:color="auto"/>
          </w:divBdr>
        </w:div>
        <w:div w:id="2085636941">
          <w:marLeft w:val="0"/>
          <w:marRight w:val="0"/>
          <w:marTop w:val="0"/>
          <w:marBottom w:val="0"/>
          <w:divBdr>
            <w:top w:val="none" w:sz="0" w:space="0" w:color="auto"/>
            <w:left w:val="none" w:sz="0" w:space="0" w:color="auto"/>
            <w:bottom w:val="none" w:sz="0" w:space="0" w:color="auto"/>
            <w:right w:val="none" w:sz="0" w:space="0" w:color="auto"/>
          </w:divBdr>
        </w:div>
        <w:div w:id="1482502393">
          <w:marLeft w:val="0"/>
          <w:marRight w:val="0"/>
          <w:marTop w:val="0"/>
          <w:marBottom w:val="0"/>
          <w:divBdr>
            <w:top w:val="none" w:sz="0" w:space="0" w:color="auto"/>
            <w:left w:val="none" w:sz="0" w:space="0" w:color="auto"/>
            <w:bottom w:val="none" w:sz="0" w:space="0" w:color="auto"/>
            <w:right w:val="none" w:sz="0" w:space="0" w:color="auto"/>
          </w:divBdr>
        </w:div>
        <w:div w:id="1138230073">
          <w:marLeft w:val="0"/>
          <w:marRight w:val="0"/>
          <w:marTop w:val="0"/>
          <w:marBottom w:val="0"/>
          <w:divBdr>
            <w:top w:val="none" w:sz="0" w:space="0" w:color="auto"/>
            <w:left w:val="none" w:sz="0" w:space="0" w:color="auto"/>
            <w:bottom w:val="none" w:sz="0" w:space="0" w:color="auto"/>
            <w:right w:val="none" w:sz="0" w:space="0" w:color="auto"/>
          </w:divBdr>
        </w:div>
        <w:div w:id="1323974206">
          <w:marLeft w:val="0"/>
          <w:marRight w:val="0"/>
          <w:marTop w:val="0"/>
          <w:marBottom w:val="0"/>
          <w:divBdr>
            <w:top w:val="none" w:sz="0" w:space="0" w:color="auto"/>
            <w:left w:val="none" w:sz="0" w:space="0" w:color="auto"/>
            <w:bottom w:val="none" w:sz="0" w:space="0" w:color="auto"/>
            <w:right w:val="none" w:sz="0" w:space="0" w:color="auto"/>
          </w:divBdr>
        </w:div>
        <w:div w:id="1667903385">
          <w:marLeft w:val="0"/>
          <w:marRight w:val="0"/>
          <w:marTop w:val="0"/>
          <w:marBottom w:val="0"/>
          <w:divBdr>
            <w:top w:val="none" w:sz="0" w:space="0" w:color="auto"/>
            <w:left w:val="none" w:sz="0" w:space="0" w:color="auto"/>
            <w:bottom w:val="none" w:sz="0" w:space="0" w:color="auto"/>
            <w:right w:val="none" w:sz="0" w:space="0" w:color="auto"/>
          </w:divBdr>
        </w:div>
        <w:div w:id="2055304154">
          <w:marLeft w:val="0"/>
          <w:marRight w:val="0"/>
          <w:marTop w:val="0"/>
          <w:marBottom w:val="0"/>
          <w:divBdr>
            <w:top w:val="none" w:sz="0" w:space="0" w:color="auto"/>
            <w:left w:val="none" w:sz="0" w:space="0" w:color="auto"/>
            <w:bottom w:val="none" w:sz="0" w:space="0" w:color="auto"/>
            <w:right w:val="none" w:sz="0" w:space="0" w:color="auto"/>
          </w:divBdr>
        </w:div>
        <w:div w:id="210725522">
          <w:marLeft w:val="0"/>
          <w:marRight w:val="0"/>
          <w:marTop w:val="0"/>
          <w:marBottom w:val="0"/>
          <w:divBdr>
            <w:top w:val="none" w:sz="0" w:space="0" w:color="auto"/>
            <w:left w:val="none" w:sz="0" w:space="0" w:color="auto"/>
            <w:bottom w:val="none" w:sz="0" w:space="0" w:color="auto"/>
            <w:right w:val="none" w:sz="0" w:space="0" w:color="auto"/>
          </w:divBdr>
        </w:div>
        <w:div w:id="378356633">
          <w:marLeft w:val="0"/>
          <w:marRight w:val="0"/>
          <w:marTop w:val="0"/>
          <w:marBottom w:val="0"/>
          <w:divBdr>
            <w:top w:val="none" w:sz="0" w:space="0" w:color="auto"/>
            <w:left w:val="none" w:sz="0" w:space="0" w:color="auto"/>
            <w:bottom w:val="none" w:sz="0" w:space="0" w:color="auto"/>
            <w:right w:val="none" w:sz="0" w:space="0" w:color="auto"/>
          </w:divBdr>
        </w:div>
        <w:div w:id="1664240164">
          <w:marLeft w:val="0"/>
          <w:marRight w:val="0"/>
          <w:marTop w:val="0"/>
          <w:marBottom w:val="0"/>
          <w:divBdr>
            <w:top w:val="none" w:sz="0" w:space="0" w:color="auto"/>
            <w:left w:val="none" w:sz="0" w:space="0" w:color="auto"/>
            <w:bottom w:val="none" w:sz="0" w:space="0" w:color="auto"/>
            <w:right w:val="none" w:sz="0" w:space="0" w:color="auto"/>
          </w:divBdr>
        </w:div>
        <w:div w:id="460810263">
          <w:marLeft w:val="0"/>
          <w:marRight w:val="0"/>
          <w:marTop w:val="0"/>
          <w:marBottom w:val="0"/>
          <w:divBdr>
            <w:top w:val="none" w:sz="0" w:space="0" w:color="auto"/>
            <w:left w:val="none" w:sz="0" w:space="0" w:color="auto"/>
            <w:bottom w:val="none" w:sz="0" w:space="0" w:color="auto"/>
            <w:right w:val="none" w:sz="0" w:space="0" w:color="auto"/>
          </w:divBdr>
        </w:div>
        <w:div w:id="2043507868">
          <w:marLeft w:val="0"/>
          <w:marRight w:val="0"/>
          <w:marTop w:val="0"/>
          <w:marBottom w:val="0"/>
          <w:divBdr>
            <w:top w:val="none" w:sz="0" w:space="0" w:color="auto"/>
            <w:left w:val="none" w:sz="0" w:space="0" w:color="auto"/>
            <w:bottom w:val="none" w:sz="0" w:space="0" w:color="auto"/>
            <w:right w:val="none" w:sz="0" w:space="0" w:color="auto"/>
          </w:divBdr>
        </w:div>
        <w:div w:id="866917777">
          <w:marLeft w:val="0"/>
          <w:marRight w:val="0"/>
          <w:marTop w:val="0"/>
          <w:marBottom w:val="0"/>
          <w:divBdr>
            <w:top w:val="none" w:sz="0" w:space="0" w:color="auto"/>
            <w:left w:val="none" w:sz="0" w:space="0" w:color="auto"/>
            <w:bottom w:val="none" w:sz="0" w:space="0" w:color="auto"/>
            <w:right w:val="none" w:sz="0" w:space="0" w:color="auto"/>
          </w:divBdr>
        </w:div>
        <w:div w:id="1151095609">
          <w:marLeft w:val="0"/>
          <w:marRight w:val="0"/>
          <w:marTop w:val="0"/>
          <w:marBottom w:val="0"/>
          <w:divBdr>
            <w:top w:val="none" w:sz="0" w:space="0" w:color="auto"/>
            <w:left w:val="none" w:sz="0" w:space="0" w:color="auto"/>
            <w:bottom w:val="none" w:sz="0" w:space="0" w:color="auto"/>
            <w:right w:val="none" w:sz="0" w:space="0" w:color="auto"/>
          </w:divBdr>
        </w:div>
        <w:div w:id="1220436081">
          <w:marLeft w:val="0"/>
          <w:marRight w:val="0"/>
          <w:marTop w:val="0"/>
          <w:marBottom w:val="0"/>
          <w:divBdr>
            <w:top w:val="none" w:sz="0" w:space="0" w:color="auto"/>
            <w:left w:val="none" w:sz="0" w:space="0" w:color="auto"/>
            <w:bottom w:val="none" w:sz="0" w:space="0" w:color="auto"/>
            <w:right w:val="none" w:sz="0" w:space="0" w:color="auto"/>
          </w:divBdr>
        </w:div>
        <w:div w:id="1731689640">
          <w:marLeft w:val="0"/>
          <w:marRight w:val="0"/>
          <w:marTop w:val="0"/>
          <w:marBottom w:val="0"/>
          <w:divBdr>
            <w:top w:val="none" w:sz="0" w:space="0" w:color="auto"/>
            <w:left w:val="none" w:sz="0" w:space="0" w:color="auto"/>
            <w:bottom w:val="none" w:sz="0" w:space="0" w:color="auto"/>
            <w:right w:val="none" w:sz="0" w:space="0" w:color="auto"/>
          </w:divBdr>
        </w:div>
        <w:div w:id="2022466894">
          <w:marLeft w:val="0"/>
          <w:marRight w:val="0"/>
          <w:marTop w:val="0"/>
          <w:marBottom w:val="0"/>
          <w:divBdr>
            <w:top w:val="none" w:sz="0" w:space="0" w:color="auto"/>
            <w:left w:val="none" w:sz="0" w:space="0" w:color="auto"/>
            <w:bottom w:val="none" w:sz="0" w:space="0" w:color="auto"/>
            <w:right w:val="none" w:sz="0" w:space="0" w:color="auto"/>
          </w:divBdr>
        </w:div>
        <w:div w:id="2138252645">
          <w:marLeft w:val="0"/>
          <w:marRight w:val="0"/>
          <w:marTop w:val="0"/>
          <w:marBottom w:val="0"/>
          <w:divBdr>
            <w:top w:val="none" w:sz="0" w:space="0" w:color="auto"/>
            <w:left w:val="none" w:sz="0" w:space="0" w:color="auto"/>
            <w:bottom w:val="none" w:sz="0" w:space="0" w:color="auto"/>
            <w:right w:val="none" w:sz="0" w:space="0" w:color="auto"/>
          </w:divBdr>
        </w:div>
        <w:div w:id="766462666">
          <w:marLeft w:val="0"/>
          <w:marRight w:val="0"/>
          <w:marTop w:val="0"/>
          <w:marBottom w:val="0"/>
          <w:divBdr>
            <w:top w:val="none" w:sz="0" w:space="0" w:color="auto"/>
            <w:left w:val="none" w:sz="0" w:space="0" w:color="auto"/>
            <w:bottom w:val="none" w:sz="0" w:space="0" w:color="auto"/>
            <w:right w:val="none" w:sz="0" w:space="0" w:color="auto"/>
          </w:divBdr>
        </w:div>
        <w:div w:id="1143811864">
          <w:marLeft w:val="0"/>
          <w:marRight w:val="0"/>
          <w:marTop w:val="0"/>
          <w:marBottom w:val="0"/>
          <w:divBdr>
            <w:top w:val="none" w:sz="0" w:space="0" w:color="auto"/>
            <w:left w:val="none" w:sz="0" w:space="0" w:color="auto"/>
            <w:bottom w:val="none" w:sz="0" w:space="0" w:color="auto"/>
            <w:right w:val="none" w:sz="0" w:space="0" w:color="auto"/>
          </w:divBdr>
        </w:div>
        <w:div w:id="1221332276">
          <w:marLeft w:val="0"/>
          <w:marRight w:val="0"/>
          <w:marTop w:val="0"/>
          <w:marBottom w:val="0"/>
          <w:divBdr>
            <w:top w:val="none" w:sz="0" w:space="0" w:color="auto"/>
            <w:left w:val="none" w:sz="0" w:space="0" w:color="auto"/>
            <w:bottom w:val="none" w:sz="0" w:space="0" w:color="auto"/>
            <w:right w:val="none" w:sz="0" w:space="0" w:color="auto"/>
          </w:divBdr>
        </w:div>
        <w:div w:id="390344580">
          <w:marLeft w:val="0"/>
          <w:marRight w:val="0"/>
          <w:marTop w:val="0"/>
          <w:marBottom w:val="0"/>
          <w:divBdr>
            <w:top w:val="none" w:sz="0" w:space="0" w:color="auto"/>
            <w:left w:val="none" w:sz="0" w:space="0" w:color="auto"/>
            <w:bottom w:val="none" w:sz="0" w:space="0" w:color="auto"/>
            <w:right w:val="none" w:sz="0" w:space="0" w:color="auto"/>
          </w:divBdr>
        </w:div>
        <w:div w:id="1017734563">
          <w:marLeft w:val="0"/>
          <w:marRight w:val="0"/>
          <w:marTop w:val="0"/>
          <w:marBottom w:val="0"/>
          <w:divBdr>
            <w:top w:val="none" w:sz="0" w:space="0" w:color="auto"/>
            <w:left w:val="none" w:sz="0" w:space="0" w:color="auto"/>
            <w:bottom w:val="none" w:sz="0" w:space="0" w:color="auto"/>
            <w:right w:val="none" w:sz="0" w:space="0" w:color="auto"/>
          </w:divBdr>
        </w:div>
        <w:div w:id="990018793">
          <w:marLeft w:val="0"/>
          <w:marRight w:val="0"/>
          <w:marTop w:val="0"/>
          <w:marBottom w:val="0"/>
          <w:divBdr>
            <w:top w:val="none" w:sz="0" w:space="0" w:color="auto"/>
            <w:left w:val="none" w:sz="0" w:space="0" w:color="auto"/>
            <w:bottom w:val="none" w:sz="0" w:space="0" w:color="auto"/>
            <w:right w:val="none" w:sz="0" w:space="0" w:color="auto"/>
          </w:divBdr>
        </w:div>
        <w:div w:id="1618565151">
          <w:marLeft w:val="0"/>
          <w:marRight w:val="0"/>
          <w:marTop w:val="0"/>
          <w:marBottom w:val="0"/>
          <w:divBdr>
            <w:top w:val="none" w:sz="0" w:space="0" w:color="auto"/>
            <w:left w:val="none" w:sz="0" w:space="0" w:color="auto"/>
            <w:bottom w:val="none" w:sz="0" w:space="0" w:color="auto"/>
            <w:right w:val="none" w:sz="0" w:space="0" w:color="auto"/>
          </w:divBdr>
        </w:div>
        <w:div w:id="1813716100">
          <w:marLeft w:val="0"/>
          <w:marRight w:val="0"/>
          <w:marTop w:val="0"/>
          <w:marBottom w:val="0"/>
          <w:divBdr>
            <w:top w:val="none" w:sz="0" w:space="0" w:color="auto"/>
            <w:left w:val="none" w:sz="0" w:space="0" w:color="auto"/>
            <w:bottom w:val="none" w:sz="0" w:space="0" w:color="auto"/>
            <w:right w:val="none" w:sz="0" w:space="0" w:color="auto"/>
          </w:divBdr>
        </w:div>
        <w:div w:id="764886804">
          <w:marLeft w:val="0"/>
          <w:marRight w:val="0"/>
          <w:marTop w:val="0"/>
          <w:marBottom w:val="0"/>
          <w:divBdr>
            <w:top w:val="none" w:sz="0" w:space="0" w:color="auto"/>
            <w:left w:val="none" w:sz="0" w:space="0" w:color="auto"/>
            <w:bottom w:val="none" w:sz="0" w:space="0" w:color="auto"/>
            <w:right w:val="none" w:sz="0" w:space="0" w:color="auto"/>
          </w:divBdr>
        </w:div>
        <w:div w:id="1824614913">
          <w:marLeft w:val="0"/>
          <w:marRight w:val="0"/>
          <w:marTop w:val="0"/>
          <w:marBottom w:val="0"/>
          <w:divBdr>
            <w:top w:val="none" w:sz="0" w:space="0" w:color="auto"/>
            <w:left w:val="none" w:sz="0" w:space="0" w:color="auto"/>
            <w:bottom w:val="none" w:sz="0" w:space="0" w:color="auto"/>
            <w:right w:val="none" w:sz="0" w:space="0" w:color="auto"/>
          </w:divBdr>
        </w:div>
        <w:div w:id="1266497811">
          <w:marLeft w:val="0"/>
          <w:marRight w:val="0"/>
          <w:marTop w:val="0"/>
          <w:marBottom w:val="0"/>
          <w:divBdr>
            <w:top w:val="none" w:sz="0" w:space="0" w:color="auto"/>
            <w:left w:val="none" w:sz="0" w:space="0" w:color="auto"/>
            <w:bottom w:val="none" w:sz="0" w:space="0" w:color="auto"/>
            <w:right w:val="none" w:sz="0" w:space="0" w:color="auto"/>
          </w:divBdr>
        </w:div>
        <w:div w:id="443695473">
          <w:marLeft w:val="0"/>
          <w:marRight w:val="0"/>
          <w:marTop w:val="0"/>
          <w:marBottom w:val="0"/>
          <w:divBdr>
            <w:top w:val="none" w:sz="0" w:space="0" w:color="auto"/>
            <w:left w:val="none" w:sz="0" w:space="0" w:color="auto"/>
            <w:bottom w:val="none" w:sz="0" w:space="0" w:color="auto"/>
            <w:right w:val="none" w:sz="0" w:space="0" w:color="auto"/>
          </w:divBdr>
        </w:div>
        <w:div w:id="840660023">
          <w:marLeft w:val="0"/>
          <w:marRight w:val="0"/>
          <w:marTop w:val="0"/>
          <w:marBottom w:val="0"/>
          <w:divBdr>
            <w:top w:val="none" w:sz="0" w:space="0" w:color="auto"/>
            <w:left w:val="none" w:sz="0" w:space="0" w:color="auto"/>
            <w:bottom w:val="none" w:sz="0" w:space="0" w:color="auto"/>
            <w:right w:val="none" w:sz="0" w:space="0" w:color="auto"/>
          </w:divBdr>
        </w:div>
        <w:div w:id="1608389592">
          <w:marLeft w:val="0"/>
          <w:marRight w:val="0"/>
          <w:marTop w:val="0"/>
          <w:marBottom w:val="0"/>
          <w:divBdr>
            <w:top w:val="none" w:sz="0" w:space="0" w:color="auto"/>
            <w:left w:val="none" w:sz="0" w:space="0" w:color="auto"/>
            <w:bottom w:val="none" w:sz="0" w:space="0" w:color="auto"/>
            <w:right w:val="none" w:sz="0" w:space="0" w:color="auto"/>
          </w:divBdr>
        </w:div>
        <w:div w:id="960917253">
          <w:marLeft w:val="0"/>
          <w:marRight w:val="0"/>
          <w:marTop w:val="0"/>
          <w:marBottom w:val="0"/>
          <w:divBdr>
            <w:top w:val="none" w:sz="0" w:space="0" w:color="auto"/>
            <w:left w:val="none" w:sz="0" w:space="0" w:color="auto"/>
            <w:bottom w:val="none" w:sz="0" w:space="0" w:color="auto"/>
            <w:right w:val="none" w:sz="0" w:space="0" w:color="auto"/>
          </w:divBdr>
        </w:div>
        <w:div w:id="619721052">
          <w:marLeft w:val="0"/>
          <w:marRight w:val="0"/>
          <w:marTop w:val="0"/>
          <w:marBottom w:val="0"/>
          <w:divBdr>
            <w:top w:val="none" w:sz="0" w:space="0" w:color="auto"/>
            <w:left w:val="none" w:sz="0" w:space="0" w:color="auto"/>
            <w:bottom w:val="none" w:sz="0" w:space="0" w:color="auto"/>
            <w:right w:val="none" w:sz="0" w:space="0" w:color="auto"/>
          </w:divBdr>
        </w:div>
        <w:div w:id="762452032">
          <w:marLeft w:val="0"/>
          <w:marRight w:val="0"/>
          <w:marTop w:val="0"/>
          <w:marBottom w:val="0"/>
          <w:divBdr>
            <w:top w:val="none" w:sz="0" w:space="0" w:color="auto"/>
            <w:left w:val="none" w:sz="0" w:space="0" w:color="auto"/>
            <w:bottom w:val="none" w:sz="0" w:space="0" w:color="auto"/>
            <w:right w:val="none" w:sz="0" w:space="0" w:color="auto"/>
          </w:divBdr>
        </w:div>
        <w:div w:id="1509170119">
          <w:marLeft w:val="0"/>
          <w:marRight w:val="0"/>
          <w:marTop w:val="0"/>
          <w:marBottom w:val="0"/>
          <w:divBdr>
            <w:top w:val="none" w:sz="0" w:space="0" w:color="auto"/>
            <w:left w:val="none" w:sz="0" w:space="0" w:color="auto"/>
            <w:bottom w:val="none" w:sz="0" w:space="0" w:color="auto"/>
            <w:right w:val="none" w:sz="0" w:space="0" w:color="auto"/>
          </w:divBdr>
        </w:div>
        <w:div w:id="1993680521">
          <w:marLeft w:val="0"/>
          <w:marRight w:val="0"/>
          <w:marTop w:val="0"/>
          <w:marBottom w:val="0"/>
          <w:divBdr>
            <w:top w:val="none" w:sz="0" w:space="0" w:color="auto"/>
            <w:left w:val="none" w:sz="0" w:space="0" w:color="auto"/>
            <w:bottom w:val="none" w:sz="0" w:space="0" w:color="auto"/>
            <w:right w:val="none" w:sz="0" w:space="0" w:color="auto"/>
          </w:divBdr>
        </w:div>
        <w:div w:id="798766215">
          <w:marLeft w:val="0"/>
          <w:marRight w:val="0"/>
          <w:marTop w:val="0"/>
          <w:marBottom w:val="0"/>
          <w:divBdr>
            <w:top w:val="none" w:sz="0" w:space="0" w:color="auto"/>
            <w:left w:val="none" w:sz="0" w:space="0" w:color="auto"/>
            <w:bottom w:val="none" w:sz="0" w:space="0" w:color="auto"/>
            <w:right w:val="none" w:sz="0" w:space="0" w:color="auto"/>
          </w:divBdr>
        </w:div>
        <w:div w:id="615143434">
          <w:marLeft w:val="0"/>
          <w:marRight w:val="0"/>
          <w:marTop w:val="0"/>
          <w:marBottom w:val="0"/>
          <w:divBdr>
            <w:top w:val="none" w:sz="0" w:space="0" w:color="auto"/>
            <w:left w:val="none" w:sz="0" w:space="0" w:color="auto"/>
            <w:bottom w:val="none" w:sz="0" w:space="0" w:color="auto"/>
            <w:right w:val="none" w:sz="0" w:space="0" w:color="auto"/>
          </w:divBdr>
        </w:div>
        <w:div w:id="123824771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17787203">
      <w:bodyDiv w:val="1"/>
      <w:marLeft w:val="0"/>
      <w:marRight w:val="0"/>
      <w:marTop w:val="0"/>
      <w:marBottom w:val="0"/>
      <w:divBdr>
        <w:top w:val="none" w:sz="0" w:space="0" w:color="auto"/>
        <w:left w:val="none" w:sz="0" w:space="0" w:color="auto"/>
        <w:bottom w:val="none" w:sz="0" w:space="0" w:color="auto"/>
        <w:right w:val="none" w:sz="0" w:space="0" w:color="auto"/>
      </w:divBdr>
    </w:div>
    <w:div w:id="1627466241">
      <w:bodyDiv w:val="1"/>
      <w:marLeft w:val="0"/>
      <w:marRight w:val="0"/>
      <w:marTop w:val="0"/>
      <w:marBottom w:val="0"/>
      <w:divBdr>
        <w:top w:val="none" w:sz="0" w:space="0" w:color="auto"/>
        <w:left w:val="none" w:sz="0" w:space="0" w:color="auto"/>
        <w:bottom w:val="none" w:sz="0" w:space="0" w:color="auto"/>
        <w:right w:val="none" w:sz="0" w:space="0" w:color="auto"/>
      </w:divBdr>
    </w:div>
    <w:div w:id="1791895524">
      <w:bodyDiv w:val="1"/>
      <w:marLeft w:val="0"/>
      <w:marRight w:val="0"/>
      <w:marTop w:val="0"/>
      <w:marBottom w:val="0"/>
      <w:divBdr>
        <w:top w:val="none" w:sz="0" w:space="0" w:color="auto"/>
        <w:left w:val="none" w:sz="0" w:space="0" w:color="auto"/>
        <w:bottom w:val="none" w:sz="0" w:space="0" w:color="auto"/>
        <w:right w:val="none" w:sz="0" w:space="0" w:color="auto"/>
      </w:divBdr>
      <w:divsChild>
        <w:div w:id="175929814">
          <w:marLeft w:val="0"/>
          <w:marRight w:val="0"/>
          <w:marTop w:val="0"/>
          <w:marBottom w:val="0"/>
          <w:divBdr>
            <w:top w:val="none" w:sz="0" w:space="0" w:color="auto"/>
            <w:left w:val="none" w:sz="0" w:space="0" w:color="auto"/>
            <w:bottom w:val="none" w:sz="0" w:space="0" w:color="auto"/>
            <w:right w:val="none" w:sz="0" w:space="0" w:color="auto"/>
          </w:divBdr>
        </w:div>
        <w:div w:id="909653524">
          <w:marLeft w:val="0"/>
          <w:marRight w:val="0"/>
          <w:marTop w:val="0"/>
          <w:marBottom w:val="0"/>
          <w:divBdr>
            <w:top w:val="none" w:sz="0" w:space="0" w:color="auto"/>
            <w:left w:val="none" w:sz="0" w:space="0" w:color="auto"/>
            <w:bottom w:val="none" w:sz="0" w:space="0" w:color="auto"/>
            <w:right w:val="none" w:sz="0" w:space="0" w:color="auto"/>
          </w:divBdr>
        </w:div>
        <w:div w:id="1201168762">
          <w:marLeft w:val="0"/>
          <w:marRight w:val="0"/>
          <w:marTop w:val="0"/>
          <w:marBottom w:val="0"/>
          <w:divBdr>
            <w:top w:val="none" w:sz="0" w:space="0" w:color="auto"/>
            <w:left w:val="none" w:sz="0" w:space="0" w:color="auto"/>
            <w:bottom w:val="none" w:sz="0" w:space="0" w:color="auto"/>
            <w:right w:val="none" w:sz="0" w:space="0" w:color="auto"/>
          </w:divBdr>
        </w:div>
        <w:div w:id="878586305">
          <w:marLeft w:val="0"/>
          <w:marRight w:val="0"/>
          <w:marTop w:val="0"/>
          <w:marBottom w:val="0"/>
          <w:divBdr>
            <w:top w:val="none" w:sz="0" w:space="0" w:color="auto"/>
            <w:left w:val="none" w:sz="0" w:space="0" w:color="auto"/>
            <w:bottom w:val="none" w:sz="0" w:space="0" w:color="auto"/>
            <w:right w:val="none" w:sz="0" w:space="0" w:color="auto"/>
          </w:divBdr>
        </w:div>
        <w:div w:id="1617103064">
          <w:marLeft w:val="0"/>
          <w:marRight w:val="0"/>
          <w:marTop w:val="0"/>
          <w:marBottom w:val="0"/>
          <w:divBdr>
            <w:top w:val="none" w:sz="0" w:space="0" w:color="auto"/>
            <w:left w:val="none" w:sz="0" w:space="0" w:color="auto"/>
            <w:bottom w:val="none" w:sz="0" w:space="0" w:color="auto"/>
            <w:right w:val="none" w:sz="0" w:space="0" w:color="auto"/>
          </w:divBdr>
        </w:div>
        <w:div w:id="1778988334">
          <w:marLeft w:val="0"/>
          <w:marRight w:val="0"/>
          <w:marTop w:val="0"/>
          <w:marBottom w:val="0"/>
          <w:divBdr>
            <w:top w:val="none" w:sz="0" w:space="0" w:color="auto"/>
            <w:left w:val="none" w:sz="0" w:space="0" w:color="auto"/>
            <w:bottom w:val="none" w:sz="0" w:space="0" w:color="auto"/>
            <w:right w:val="none" w:sz="0" w:space="0" w:color="auto"/>
          </w:divBdr>
        </w:div>
        <w:div w:id="1500197395">
          <w:marLeft w:val="0"/>
          <w:marRight w:val="0"/>
          <w:marTop w:val="0"/>
          <w:marBottom w:val="0"/>
          <w:divBdr>
            <w:top w:val="none" w:sz="0" w:space="0" w:color="auto"/>
            <w:left w:val="none" w:sz="0" w:space="0" w:color="auto"/>
            <w:bottom w:val="none" w:sz="0" w:space="0" w:color="auto"/>
            <w:right w:val="none" w:sz="0" w:space="0" w:color="auto"/>
          </w:divBdr>
        </w:div>
        <w:div w:id="626547018">
          <w:marLeft w:val="0"/>
          <w:marRight w:val="0"/>
          <w:marTop w:val="0"/>
          <w:marBottom w:val="0"/>
          <w:divBdr>
            <w:top w:val="none" w:sz="0" w:space="0" w:color="auto"/>
            <w:left w:val="none" w:sz="0" w:space="0" w:color="auto"/>
            <w:bottom w:val="none" w:sz="0" w:space="0" w:color="auto"/>
            <w:right w:val="none" w:sz="0" w:space="0" w:color="auto"/>
          </w:divBdr>
        </w:div>
        <w:div w:id="223371803">
          <w:marLeft w:val="0"/>
          <w:marRight w:val="0"/>
          <w:marTop w:val="0"/>
          <w:marBottom w:val="0"/>
          <w:divBdr>
            <w:top w:val="none" w:sz="0" w:space="0" w:color="auto"/>
            <w:left w:val="none" w:sz="0" w:space="0" w:color="auto"/>
            <w:bottom w:val="none" w:sz="0" w:space="0" w:color="auto"/>
            <w:right w:val="none" w:sz="0" w:space="0" w:color="auto"/>
          </w:divBdr>
        </w:div>
        <w:div w:id="1038555211">
          <w:marLeft w:val="0"/>
          <w:marRight w:val="0"/>
          <w:marTop w:val="0"/>
          <w:marBottom w:val="0"/>
          <w:divBdr>
            <w:top w:val="none" w:sz="0" w:space="0" w:color="auto"/>
            <w:left w:val="none" w:sz="0" w:space="0" w:color="auto"/>
            <w:bottom w:val="none" w:sz="0" w:space="0" w:color="auto"/>
            <w:right w:val="none" w:sz="0" w:space="0" w:color="auto"/>
          </w:divBdr>
        </w:div>
        <w:div w:id="1492675663">
          <w:marLeft w:val="0"/>
          <w:marRight w:val="0"/>
          <w:marTop w:val="0"/>
          <w:marBottom w:val="0"/>
          <w:divBdr>
            <w:top w:val="none" w:sz="0" w:space="0" w:color="auto"/>
            <w:left w:val="none" w:sz="0" w:space="0" w:color="auto"/>
            <w:bottom w:val="none" w:sz="0" w:space="0" w:color="auto"/>
            <w:right w:val="none" w:sz="0" w:space="0" w:color="auto"/>
          </w:divBdr>
        </w:div>
        <w:div w:id="797381424">
          <w:marLeft w:val="0"/>
          <w:marRight w:val="0"/>
          <w:marTop w:val="0"/>
          <w:marBottom w:val="0"/>
          <w:divBdr>
            <w:top w:val="none" w:sz="0" w:space="0" w:color="auto"/>
            <w:left w:val="none" w:sz="0" w:space="0" w:color="auto"/>
            <w:bottom w:val="none" w:sz="0" w:space="0" w:color="auto"/>
            <w:right w:val="none" w:sz="0" w:space="0" w:color="auto"/>
          </w:divBdr>
        </w:div>
        <w:div w:id="272519962">
          <w:marLeft w:val="0"/>
          <w:marRight w:val="0"/>
          <w:marTop w:val="0"/>
          <w:marBottom w:val="0"/>
          <w:divBdr>
            <w:top w:val="none" w:sz="0" w:space="0" w:color="auto"/>
            <w:left w:val="none" w:sz="0" w:space="0" w:color="auto"/>
            <w:bottom w:val="none" w:sz="0" w:space="0" w:color="auto"/>
            <w:right w:val="none" w:sz="0" w:space="0" w:color="auto"/>
          </w:divBdr>
        </w:div>
        <w:div w:id="498496494">
          <w:marLeft w:val="0"/>
          <w:marRight w:val="0"/>
          <w:marTop w:val="0"/>
          <w:marBottom w:val="0"/>
          <w:divBdr>
            <w:top w:val="none" w:sz="0" w:space="0" w:color="auto"/>
            <w:left w:val="none" w:sz="0" w:space="0" w:color="auto"/>
            <w:bottom w:val="none" w:sz="0" w:space="0" w:color="auto"/>
            <w:right w:val="none" w:sz="0" w:space="0" w:color="auto"/>
          </w:divBdr>
        </w:div>
        <w:div w:id="478227080">
          <w:marLeft w:val="0"/>
          <w:marRight w:val="0"/>
          <w:marTop w:val="0"/>
          <w:marBottom w:val="0"/>
          <w:divBdr>
            <w:top w:val="none" w:sz="0" w:space="0" w:color="auto"/>
            <w:left w:val="none" w:sz="0" w:space="0" w:color="auto"/>
            <w:bottom w:val="none" w:sz="0" w:space="0" w:color="auto"/>
            <w:right w:val="none" w:sz="0" w:space="0" w:color="auto"/>
          </w:divBdr>
        </w:div>
        <w:div w:id="1115639140">
          <w:marLeft w:val="0"/>
          <w:marRight w:val="0"/>
          <w:marTop w:val="0"/>
          <w:marBottom w:val="0"/>
          <w:divBdr>
            <w:top w:val="none" w:sz="0" w:space="0" w:color="auto"/>
            <w:left w:val="none" w:sz="0" w:space="0" w:color="auto"/>
            <w:bottom w:val="none" w:sz="0" w:space="0" w:color="auto"/>
            <w:right w:val="none" w:sz="0" w:space="0" w:color="auto"/>
          </w:divBdr>
        </w:div>
        <w:div w:id="204023378">
          <w:marLeft w:val="0"/>
          <w:marRight w:val="0"/>
          <w:marTop w:val="0"/>
          <w:marBottom w:val="0"/>
          <w:divBdr>
            <w:top w:val="none" w:sz="0" w:space="0" w:color="auto"/>
            <w:left w:val="none" w:sz="0" w:space="0" w:color="auto"/>
            <w:bottom w:val="none" w:sz="0" w:space="0" w:color="auto"/>
            <w:right w:val="none" w:sz="0" w:space="0" w:color="auto"/>
          </w:divBdr>
        </w:div>
        <w:div w:id="914707850">
          <w:marLeft w:val="0"/>
          <w:marRight w:val="0"/>
          <w:marTop w:val="0"/>
          <w:marBottom w:val="0"/>
          <w:divBdr>
            <w:top w:val="none" w:sz="0" w:space="0" w:color="auto"/>
            <w:left w:val="none" w:sz="0" w:space="0" w:color="auto"/>
            <w:bottom w:val="none" w:sz="0" w:space="0" w:color="auto"/>
            <w:right w:val="none" w:sz="0" w:space="0" w:color="auto"/>
          </w:divBdr>
        </w:div>
        <w:div w:id="883367368">
          <w:marLeft w:val="0"/>
          <w:marRight w:val="0"/>
          <w:marTop w:val="0"/>
          <w:marBottom w:val="0"/>
          <w:divBdr>
            <w:top w:val="none" w:sz="0" w:space="0" w:color="auto"/>
            <w:left w:val="none" w:sz="0" w:space="0" w:color="auto"/>
            <w:bottom w:val="none" w:sz="0" w:space="0" w:color="auto"/>
            <w:right w:val="none" w:sz="0" w:space="0" w:color="auto"/>
          </w:divBdr>
        </w:div>
        <w:div w:id="2138598246">
          <w:marLeft w:val="0"/>
          <w:marRight w:val="0"/>
          <w:marTop w:val="0"/>
          <w:marBottom w:val="0"/>
          <w:divBdr>
            <w:top w:val="none" w:sz="0" w:space="0" w:color="auto"/>
            <w:left w:val="none" w:sz="0" w:space="0" w:color="auto"/>
            <w:bottom w:val="none" w:sz="0" w:space="0" w:color="auto"/>
            <w:right w:val="none" w:sz="0" w:space="0" w:color="auto"/>
          </w:divBdr>
        </w:div>
        <w:div w:id="1495411140">
          <w:marLeft w:val="0"/>
          <w:marRight w:val="0"/>
          <w:marTop w:val="0"/>
          <w:marBottom w:val="0"/>
          <w:divBdr>
            <w:top w:val="none" w:sz="0" w:space="0" w:color="auto"/>
            <w:left w:val="none" w:sz="0" w:space="0" w:color="auto"/>
            <w:bottom w:val="none" w:sz="0" w:space="0" w:color="auto"/>
            <w:right w:val="none" w:sz="0" w:space="0" w:color="auto"/>
          </w:divBdr>
        </w:div>
        <w:div w:id="1581673415">
          <w:marLeft w:val="0"/>
          <w:marRight w:val="0"/>
          <w:marTop w:val="0"/>
          <w:marBottom w:val="0"/>
          <w:divBdr>
            <w:top w:val="none" w:sz="0" w:space="0" w:color="auto"/>
            <w:left w:val="none" w:sz="0" w:space="0" w:color="auto"/>
            <w:bottom w:val="none" w:sz="0" w:space="0" w:color="auto"/>
            <w:right w:val="none" w:sz="0" w:space="0" w:color="auto"/>
          </w:divBdr>
        </w:div>
        <w:div w:id="1715032757">
          <w:marLeft w:val="0"/>
          <w:marRight w:val="0"/>
          <w:marTop w:val="0"/>
          <w:marBottom w:val="0"/>
          <w:divBdr>
            <w:top w:val="none" w:sz="0" w:space="0" w:color="auto"/>
            <w:left w:val="none" w:sz="0" w:space="0" w:color="auto"/>
            <w:bottom w:val="none" w:sz="0" w:space="0" w:color="auto"/>
            <w:right w:val="none" w:sz="0" w:space="0" w:color="auto"/>
          </w:divBdr>
        </w:div>
        <w:div w:id="169877235">
          <w:marLeft w:val="0"/>
          <w:marRight w:val="0"/>
          <w:marTop w:val="0"/>
          <w:marBottom w:val="0"/>
          <w:divBdr>
            <w:top w:val="none" w:sz="0" w:space="0" w:color="auto"/>
            <w:left w:val="none" w:sz="0" w:space="0" w:color="auto"/>
            <w:bottom w:val="none" w:sz="0" w:space="0" w:color="auto"/>
            <w:right w:val="none" w:sz="0" w:space="0" w:color="auto"/>
          </w:divBdr>
        </w:div>
        <w:div w:id="118651862">
          <w:marLeft w:val="0"/>
          <w:marRight w:val="0"/>
          <w:marTop w:val="0"/>
          <w:marBottom w:val="0"/>
          <w:divBdr>
            <w:top w:val="none" w:sz="0" w:space="0" w:color="auto"/>
            <w:left w:val="none" w:sz="0" w:space="0" w:color="auto"/>
            <w:bottom w:val="none" w:sz="0" w:space="0" w:color="auto"/>
            <w:right w:val="none" w:sz="0" w:space="0" w:color="auto"/>
          </w:divBdr>
        </w:div>
        <w:div w:id="1388917928">
          <w:marLeft w:val="0"/>
          <w:marRight w:val="0"/>
          <w:marTop w:val="0"/>
          <w:marBottom w:val="0"/>
          <w:divBdr>
            <w:top w:val="none" w:sz="0" w:space="0" w:color="auto"/>
            <w:left w:val="none" w:sz="0" w:space="0" w:color="auto"/>
            <w:bottom w:val="none" w:sz="0" w:space="0" w:color="auto"/>
            <w:right w:val="none" w:sz="0" w:space="0" w:color="auto"/>
          </w:divBdr>
        </w:div>
        <w:div w:id="1313099251">
          <w:marLeft w:val="0"/>
          <w:marRight w:val="0"/>
          <w:marTop w:val="0"/>
          <w:marBottom w:val="0"/>
          <w:divBdr>
            <w:top w:val="none" w:sz="0" w:space="0" w:color="auto"/>
            <w:left w:val="none" w:sz="0" w:space="0" w:color="auto"/>
            <w:bottom w:val="none" w:sz="0" w:space="0" w:color="auto"/>
            <w:right w:val="none" w:sz="0" w:space="0" w:color="auto"/>
          </w:divBdr>
        </w:div>
        <w:div w:id="54201201">
          <w:marLeft w:val="0"/>
          <w:marRight w:val="0"/>
          <w:marTop w:val="0"/>
          <w:marBottom w:val="0"/>
          <w:divBdr>
            <w:top w:val="none" w:sz="0" w:space="0" w:color="auto"/>
            <w:left w:val="none" w:sz="0" w:space="0" w:color="auto"/>
            <w:bottom w:val="none" w:sz="0" w:space="0" w:color="auto"/>
            <w:right w:val="none" w:sz="0" w:space="0" w:color="auto"/>
          </w:divBdr>
        </w:div>
        <w:div w:id="153575177">
          <w:marLeft w:val="0"/>
          <w:marRight w:val="0"/>
          <w:marTop w:val="0"/>
          <w:marBottom w:val="0"/>
          <w:divBdr>
            <w:top w:val="none" w:sz="0" w:space="0" w:color="auto"/>
            <w:left w:val="none" w:sz="0" w:space="0" w:color="auto"/>
            <w:bottom w:val="none" w:sz="0" w:space="0" w:color="auto"/>
            <w:right w:val="none" w:sz="0" w:space="0" w:color="auto"/>
          </w:divBdr>
        </w:div>
        <w:div w:id="1852790617">
          <w:marLeft w:val="0"/>
          <w:marRight w:val="0"/>
          <w:marTop w:val="0"/>
          <w:marBottom w:val="0"/>
          <w:divBdr>
            <w:top w:val="none" w:sz="0" w:space="0" w:color="auto"/>
            <w:left w:val="none" w:sz="0" w:space="0" w:color="auto"/>
            <w:bottom w:val="none" w:sz="0" w:space="0" w:color="auto"/>
            <w:right w:val="none" w:sz="0" w:space="0" w:color="auto"/>
          </w:divBdr>
        </w:div>
        <w:div w:id="1304699179">
          <w:marLeft w:val="0"/>
          <w:marRight w:val="0"/>
          <w:marTop w:val="0"/>
          <w:marBottom w:val="0"/>
          <w:divBdr>
            <w:top w:val="none" w:sz="0" w:space="0" w:color="auto"/>
            <w:left w:val="none" w:sz="0" w:space="0" w:color="auto"/>
            <w:bottom w:val="none" w:sz="0" w:space="0" w:color="auto"/>
            <w:right w:val="none" w:sz="0" w:space="0" w:color="auto"/>
          </w:divBdr>
        </w:div>
        <w:div w:id="1098673256">
          <w:marLeft w:val="0"/>
          <w:marRight w:val="0"/>
          <w:marTop w:val="0"/>
          <w:marBottom w:val="0"/>
          <w:divBdr>
            <w:top w:val="none" w:sz="0" w:space="0" w:color="auto"/>
            <w:left w:val="none" w:sz="0" w:space="0" w:color="auto"/>
            <w:bottom w:val="none" w:sz="0" w:space="0" w:color="auto"/>
            <w:right w:val="none" w:sz="0" w:space="0" w:color="auto"/>
          </w:divBdr>
        </w:div>
        <w:div w:id="890850902">
          <w:marLeft w:val="0"/>
          <w:marRight w:val="0"/>
          <w:marTop w:val="0"/>
          <w:marBottom w:val="0"/>
          <w:divBdr>
            <w:top w:val="none" w:sz="0" w:space="0" w:color="auto"/>
            <w:left w:val="none" w:sz="0" w:space="0" w:color="auto"/>
            <w:bottom w:val="none" w:sz="0" w:space="0" w:color="auto"/>
            <w:right w:val="none" w:sz="0" w:space="0" w:color="auto"/>
          </w:divBdr>
        </w:div>
        <w:div w:id="1507594905">
          <w:marLeft w:val="0"/>
          <w:marRight w:val="0"/>
          <w:marTop w:val="0"/>
          <w:marBottom w:val="0"/>
          <w:divBdr>
            <w:top w:val="none" w:sz="0" w:space="0" w:color="auto"/>
            <w:left w:val="none" w:sz="0" w:space="0" w:color="auto"/>
            <w:bottom w:val="none" w:sz="0" w:space="0" w:color="auto"/>
            <w:right w:val="none" w:sz="0" w:space="0" w:color="auto"/>
          </w:divBdr>
        </w:div>
        <w:div w:id="1272056449">
          <w:marLeft w:val="0"/>
          <w:marRight w:val="0"/>
          <w:marTop w:val="0"/>
          <w:marBottom w:val="0"/>
          <w:divBdr>
            <w:top w:val="none" w:sz="0" w:space="0" w:color="auto"/>
            <w:left w:val="none" w:sz="0" w:space="0" w:color="auto"/>
            <w:bottom w:val="none" w:sz="0" w:space="0" w:color="auto"/>
            <w:right w:val="none" w:sz="0" w:space="0" w:color="auto"/>
          </w:divBdr>
        </w:div>
        <w:div w:id="263000583">
          <w:marLeft w:val="0"/>
          <w:marRight w:val="0"/>
          <w:marTop w:val="0"/>
          <w:marBottom w:val="0"/>
          <w:divBdr>
            <w:top w:val="none" w:sz="0" w:space="0" w:color="auto"/>
            <w:left w:val="none" w:sz="0" w:space="0" w:color="auto"/>
            <w:bottom w:val="none" w:sz="0" w:space="0" w:color="auto"/>
            <w:right w:val="none" w:sz="0" w:space="0" w:color="auto"/>
          </w:divBdr>
        </w:div>
        <w:div w:id="473301853">
          <w:marLeft w:val="0"/>
          <w:marRight w:val="0"/>
          <w:marTop w:val="0"/>
          <w:marBottom w:val="0"/>
          <w:divBdr>
            <w:top w:val="none" w:sz="0" w:space="0" w:color="auto"/>
            <w:left w:val="none" w:sz="0" w:space="0" w:color="auto"/>
            <w:bottom w:val="none" w:sz="0" w:space="0" w:color="auto"/>
            <w:right w:val="none" w:sz="0" w:space="0" w:color="auto"/>
          </w:divBdr>
        </w:div>
        <w:div w:id="176382915">
          <w:marLeft w:val="0"/>
          <w:marRight w:val="0"/>
          <w:marTop w:val="0"/>
          <w:marBottom w:val="0"/>
          <w:divBdr>
            <w:top w:val="none" w:sz="0" w:space="0" w:color="auto"/>
            <w:left w:val="none" w:sz="0" w:space="0" w:color="auto"/>
            <w:bottom w:val="none" w:sz="0" w:space="0" w:color="auto"/>
            <w:right w:val="none" w:sz="0" w:space="0" w:color="auto"/>
          </w:divBdr>
        </w:div>
        <w:div w:id="1408501962">
          <w:marLeft w:val="0"/>
          <w:marRight w:val="0"/>
          <w:marTop w:val="0"/>
          <w:marBottom w:val="0"/>
          <w:divBdr>
            <w:top w:val="none" w:sz="0" w:space="0" w:color="auto"/>
            <w:left w:val="none" w:sz="0" w:space="0" w:color="auto"/>
            <w:bottom w:val="none" w:sz="0" w:space="0" w:color="auto"/>
            <w:right w:val="none" w:sz="0" w:space="0" w:color="auto"/>
          </w:divBdr>
        </w:div>
        <w:div w:id="1682707767">
          <w:marLeft w:val="0"/>
          <w:marRight w:val="0"/>
          <w:marTop w:val="0"/>
          <w:marBottom w:val="0"/>
          <w:divBdr>
            <w:top w:val="none" w:sz="0" w:space="0" w:color="auto"/>
            <w:left w:val="none" w:sz="0" w:space="0" w:color="auto"/>
            <w:bottom w:val="none" w:sz="0" w:space="0" w:color="auto"/>
            <w:right w:val="none" w:sz="0" w:space="0" w:color="auto"/>
          </w:divBdr>
        </w:div>
        <w:div w:id="185664942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vgregion.se/om-vgr/organisation-och-verksamhet/alla-verksamheter/koncernkontoret/koncernavdelning-arendesamordning-och-kansli/enhet-sakerhet-och-beredskap/sakerhet2/ledningssystem-for-sakerhet/informationssakerhet/" TargetMode="External" Id="rId8" /><Relationship Type="http://schemas.openxmlformats.org/officeDocument/2006/relationships/hyperlink" Target="https://insidan.vgregion.se/forvaltningar/habilitering-halsa/stod-och-tjanster/sakerhet-och-krisberedskap/informationssakerhet1/informationsklassning/" TargetMode="External" Id="rId13" /><Relationship Type="http://schemas.openxmlformats.org/officeDocument/2006/relationships/footer" Target="footer3.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yperlink" Target="https://mellanarkiv-offentlig.vgregion.se/alfresco/s/archive/stream/public/v1/source/available/sofia/rs8630-1138324516-115/surrogate/Regiongemensamma%20obligatoriska%20utbildningar.pdf" TargetMode="External" Id="rId12" /><Relationship Type="http://schemas.openxmlformats.org/officeDocument/2006/relationships/header" Target="header2.xml" Id="rId17" /><Relationship Type="http://schemas.openxmlformats.org/officeDocument/2006/relationships/numbering" Target="numbering.xml" Id="rId2"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footnotes" Target="footnotes.xml" Id="rId6" /><Relationship Type="http://schemas.openxmlformats.org/officeDocument/2006/relationships/hyperlink" Target="https://larportalen.vgregion.se/course/view.php?id=1299" TargetMode="External" Id="rId11" /><Relationship Type="http://schemas.openxmlformats.org/officeDocument/2006/relationships/webSettings" Target="webSettings.xml" Id="rId5" /><Relationship Type="http://schemas.openxmlformats.org/officeDocument/2006/relationships/footer" Target="footer1.xml" Id="rId15" /><Relationship Type="http://schemas.openxmlformats.org/officeDocument/2006/relationships/hyperlink" Target="https://mellanarkiv-offentlig.vgregion.se/alfresco/s/archive/stream/public/v1/source/available/sofia/rs10162-1596316381-117/surrogate/Informationss%c3%a4kerhet%20och%20dataskydd%20-%20Regional%20riktlinje%202023%20-%202027.pdf" TargetMode="External" Id="rId10" /><Relationship Type="http://schemas.openxmlformats.org/officeDocument/2006/relationships/fontTable" Target="fontTable.xml" Id="rId19" /><Relationship Type="http://schemas.openxmlformats.org/officeDocument/2006/relationships/settings" Target="settings.xml" Id="rId4" /><Relationship Type="http://schemas.openxmlformats.org/officeDocument/2006/relationships/hyperlink" Target="https://insidan.vgregion.se/forvaltningar/habilitering-halsa/stod-och-tjanster/sakerhet-och-krisberedskap/informationssakerhet1/informationsklassning/" TargetMode="Externa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1737</Words>
  <Characters>9212</Characters>
  <Application>Microsoft Office Word</Application>
  <DocSecurity>0</DocSecurity>
  <Lines>76</Lines>
  <Paragraphs>21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10928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Informationssäkerhet vid Södra Älvsborgs Sjukhus</dc:title>
  <dc:subject/>
  <dc:creator/>
  <keywords/>
  <lastModifiedBy/>
  <revision>1</revision>
  <dcterms:created xsi:type="dcterms:W3CDTF">2025-09-10T09:38:00.0000000Z</dcterms:created>
  <dcterms:modified xsi:type="dcterms:W3CDTF">2025-09-10T09:38:00.0000000Z</dcterms:modified>
</coreProperties>
</file>