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00D94F" w14:textId="77777777" w:rsidR="00C97248" w:rsidRDefault="00C97248" w:rsidP="00F35B05">
      <w:pPr>
        <w:pStyle w:val="Heading2"/>
        <w:sectPr w:rsidR="00C97248" w:rsidSect="00C97248">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C9D4C39" w14:textId="77777777" w:rsidR="00C97248" w:rsidRPr="00C97248" w:rsidRDefault="00C97248" w:rsidP="00C97248">
      <w:pPr>
        <w:suppressAutoHyphens/>
        <w:spacing w:before="720" w:after="360" w:line="240" w:lineRule="auto"/>
        <w:ind w:left="2676" w:right="0"/>
        <w:outlineLvl w:val="5"/>
        <w:rPr>
          <w:rFonts w:ascii="Arial" w:hAnsi="Arial"/>
          <w:bCs/>
          <w:sz w:val="36"/>
          <w:szCs w:val="20"/>
        </w:rPr>
      </w:pPr>
      <w:r w:rsidRPr="00C97248">
        <w:rPr>
          <w:rFonts w:ascii="Arial" w:hAnsi="Arial"/>
          <w:bCs/>
          <w:sz w:val="36"/>
          <w:szCs w:val="20"/>
        </w:rPr>
        <w:t>Alkohol och droger</w:t>
      </w:r>
    </w:p>
    <w:p w14:paraId="0981D3BE" w14:textId="77777777" w:rsidR="00C97248" w:rsidRPr="00C97248" w:rsidRDefault="00C97248" w:rsidP="00C97248">
      <w:pPr>
        <w:keepNext/>
        <w:suppressAutoHyphens/>
        <w:spacing w:line="240" w:lineRule="auto"/>
        <w:ind w:left="2676" w:right="0"/>
        <w:outlineLvl w:val="0"/>
        <w:rPr>
          <w:rFonts w:ascii="Arial" w:hAnsi="Arial"/>
          <w:kern w:val="32"/>
          <w:sz w:val="32"/>
          <w:szCs w:val="20"/>
        </w:rPr>
      </w:pPr>
      <w:bookmarkStart w:id="1" w:name="_Toc399316719"/>
      <w:bookmarkStart w:id="2" w:name="_Toc256000000"/>
      <w:bookmarkStart w:id="3" w:name="_Toc256000020"/>
      <w:bookmarkStart w:id="4" w:name="_Toc2864094"/>
      <w:bookmarkStart w:id="5" w:name="_Toc3459560"/>
      <w:bookmarkStart w:id="6" w:name="_Toc256000014"/>
      <w:bookmarkStart w:id="7" w:name="_Toc256000055"/>
      <w:bookmarkStart w:id="8" w:name="_Toc256000077"/>
      <w:r w:rsidRPr="00C97248">
        <w:rPr>
          <w:rFonts w:ascii="Arial" w:hAnsi="Arial"/>
          <w:kern w:val="32"/>
          <w:sz w:val="32"/>
          <w:szCs w:val="20"/>
        </w:rPr>
        <w:t>Sammanfattning</w:t>
      </w:r>
      <w:bookmarkEnd w:id="1"/>
      <w:bookmarkEnd w:id="2"/>
      <w:bookmarkEnd w:id="3"/>
      <w:bookmarkEnd w:id="4"/>
      <w:bookmarkEnd w:id="5"/>
      <w:bookmarkEnd w:id="6"/>
      <w:bookmarkEnd w:id="7"/>
      <w:bookmarkEnd w:id="8"/>
    </w:p>
    <w:p w14:paraId="54A4D9DE" w14:textId="77777777" w:rsidR="00C97248" w:rsidRPr="00C97248" w:rsidRDefault="00C97248" w:rsidP="00C97248">
      <w:pPr>
        <w:spacing w:after="160" w:line="240" w:lineRule="auto"/>
        <w:ind w:left="2676" w:right="0"/>
        <w:rPr>
          <w:szCs w:val="20"/>
        </w:rPr>
      </w:pPr>
      <w:r w:rsidRPr="00C97248">
        <w:rPr>
          <w:szCs w:val="20"/>
        </w:rPr>
        <w:t>Medarbetare vid SÄS får under inga omständigheter vara påverkade av alkohol eller andra berusningsmedel på arbetsplatsen. Rutinen beskriver bland annat ett antal signaler på missbruk/riskbruk samt hur vi som arbetsgivare och medarbetare ska agera vid misstanke.</w:t>
      </w:r>
      <w:r w:rsidRPr="00C97248">
        <w:rPr>
          <w:szCs w:val="20"/>
        </w:rPr>
        <w:br/>
      </w:r>
    </w:p>
    <w:p w14:paraId="5346FC2E" w14:textId="77777777" w:rsidR="00C97248" w:rsidRPr="00C97248" w:rsidRDefault="00C97248" w:rsidP="00C97248">
      <w:pPr>
        <w:suppressAutoHyphens/>
        <w:spacing w:before="240" w:after="60" w:line="240" w:lineRule="auto"/>
        <w:ind w:left="2676" w:right="0"/>
        <w:outlineLvl w:val="6"/>
        <w:rPr>
          <w:rFonts w:ascii="Arial" w:hAnsi="Arial"/>
          <w:sz w:val="26"/>
        </w:rPr>
      </w:pPr>
      <w:r w:rsidRPr="00C97248">
        <w:rPr>
          <w:rFonts w:ascii="Arial" w:hAnsi="Arial"/>
          <w:sz w:val="26"/>
        </w:rPr>
        <w:t>Innehållsförteckning</w:t>
      </w:r>
    </w:p>
    <w:p w14:paraId="65454514" w14:textId="77777777" w:rsidR="00C97248" w:rsidRPr="00C97248" w:rsidRDefault="00C97248" w:rsidP="00C97248">
      <w:pPr>
        <w:tabs>
          <w:tab w:val="right" w:leader="dot" w:pos="10132"/>
        </w:tabs>
        <w:spacing w:before="40" w:after="20" w:line="240" w:lineRule="auto"/>
        <w:ind w:left="2676" w:right="0"/>
        <w:rPr>
          <w:rFonts w:ascii="Calibri" w:hAnsi="Calibri"/>
          <w:noProof/>
          <w:sz w:val="22"/>
          <w:szCs w:val="32"/>
        </w:rPr>
      </w:pPr>
      <w:r w:rsidRPr="00C97248">
        <w:rPr>
          <w:rFonts w:ascii="Arial" w:hAnsi="Arial"/>
          <w:noProof/>
          <w:color w:val="0000FF"/>
          <w:sz w:val="22"/>
          <w:szCs w:val="32"/>
          <w:u w:val="single"/>
        </w:rPr>
        <w:fldChar w:fldCharType="begin"/>
      </w:r>
      <w:r w:rsidRPr="00C97248">
        <w:rPr>
          <w:rFonts w:ascii="Arial" w:hAnsi="Arial"/>
          <w:noProof/>
          <w:color w:val="0000FF"/>
          <w:sz w:val="22"/>
          <w:szCs w:val="32"/>
          <w:u w:val="single"/>
        </w:rPr>
        <w:instrText xml:space="preserve"> TOC \o "1-3" \h \z </w:instrText>
      </w:r>
      <w:r w:rsidRPr="00C97248">
        <w:rPr>
          <w:rFonts w:ascii="Arial" w:hAnsi="Arial"/>
          <w:noProof/>
          <w:color w:val="0000FF"/>
          <w:sz w:val="22"/>
          <w:szCs w:val="32"/>
          <w:u w:val="single"/>
        </w:rPr>
        <w:fldChar w:fldCharType="separate"/>
      </w:r>
      <w:hyperlink w:anchor="_Toc256000077" w:history="1">
        <w:r w:rsidRPr="00C97248">
          <w:rPr>
            <w:rFonts w:ascii="Arial" w:hAnsi="Arial"/>
            <w:noProof/>
            <w:color w:val="0000FF"/>
            <w:sz w:val="22"/>
            <w:szCs w:val="32"/>
            <w:u w:val="single"/>
          </w:rPr>
          <w:t>Sammanfattning</w:t>
        </w:r>
        <w:r w:rsidRPr="00C97248">
          <w:rPr>
            <w:rFonts w:ascii="Arial" w:hAnsi="Arial"/>
            <w:noProof/>
            <w:sz w:val="22"/>
            <w:szCs w:val="32"/>
          </w:rPr>
          <w:tab/>
        </w:r>
        <w:r w:rsidRPr="00C97248">
          <w:rPr>
            <w:rFonts w:ascii="Arial" w:hAnsi="Arial"/>
            <w:noProof/>
            <w:sz w:val="22"/>
            <w:szCs w:val="32"/>
          </w:rPr>
          <w:fldChar w:fldCharType="begin"/>
        </w:r>
        <w:r w:rsidRPr="00C97248">
          <w:rPr>
            <w:rFonts w:ascii="Arial" w:hAnsi="Arial"/>
            <w:noProof/>
            <w:sz w:val="22"/>
            <w:szCs w:val="32"/>
          </w:rPr>
          <w:instrText xml:space="preserve"> PAGEREF _Toc256000077 \h </w:instrText>
        </w:r>
        <w:r w:rsidRPr="00C97248">
          <w:rPr>
            <w:rFonts w:ascii="Arial" w:hAnsi="Arial"/>
            <w:noProof/>
            <w:sz w:val="22"/>
            <w:szCs w:val="32"/>
          </w:rPr>
        </w:r>
        <w:r w:rsidRPr="00C97248">
          <w:rPr>
            <w:rFonts w:ascii="Arial" w:hAnsi="Arial"/>
            <w:noProof/>
            <w:sz w:val="22"/>
            <w:szCs w:val="32"/>
          </w:rPr>
          <w:fldChar w:fldCharType="separate"/>
        </w:r>
        <w:r w:rsidRPr="00C97248">
          <w:rPr>
            <w:rFonts w:ascii="Arial" w:hAnsi="Arial"/>
            <w:noProof/>
            <w:sz w:val="22"/>
            <w:szCs w:val="32"/>
          </w:rPr>
          <w:t>1</w:t>
        </w:r>
        <w:r w:rsidRPr="00C97248">
          <w:rPr>
            <w:rFonts w:ascii="Arial" w:hAnsi="Arial"/>
            <w:noProof/>
            <w:sz w:val="22"/>
            <w:szCs w:val="32"/>
          </w:rPr>
          <w:fldChar w:fldCharType="end"/>
        </w:r>
      </w:hyperlink>
    </w:p>
    <w:p w14:paraId="2D77FE56" w14:textId="77777777" w:rsidR="00C97248" w:rsidRPr="00C97248" w:rsidRDefault="00C97248" w:rsidP="00C97248">
      <w:pPr>
        <w:tabs>
          <w:tab w:val="right" w:leader="dot" w:pos="10132"/>
        </w:tabs>
        <w:spacing w:before="40" w:after="20" w:line="240" w:lineRule="auto"/>
        <w:ind w:left="2676" w:right="0"/>
        <w:rPr>
          <w:rFonts w:ascii="Calibri" w:hAnsi="Calibri"/>
          <w:noProof/>
          <w:sz w:val="22"/>
          <w:szCs w:val="32"/>
        </w:rPr>
      </w:pPr>
      <w:hyperlink w:anchor="_Toc256000078" w:history="1">
        <w:r w:rsidRPr="00C97248">
          <w:rPr>
            <w:rFonts w:ascii="Arial" w:hAnsi="Arial"/>
            <w:noProof/>
            <w:color w:val="0000FF"/>
            <w:sz w:val="22"/>
            <w:szCs w:val="32"/>
            <w:u w:val="single"/>
          </w:rPr>
          <w:t>Förutsättningar</w:t>
        </w:r>
        <w:r w:rsidRPr="00C97248">
          <w:rPr>
            <w:rFonts w:ascii="Arial" w:hAnsi="Arial"/>
            <w:noProof/>
            <w:sz w:val="22"/>
            <w:szCs w:val="32"/>
          </w:rPr>
          <w:tab/>
        </w:r>
        <w:r w:rsidRPr="00C97248">
          <w:rPr>
            <w:rFonts w:ascii="Arial" w:hAnsi="Arial"/>
            <w:noProof/>
            <w:sz w:val="22"/>
            <w:szCs w:val="32"/>
          </w:rPr>
          <w:fldChar w:fldCharType="begin"/>
        </w:r>
        <w:r w:rsidRPr="00C97248">
          <w:rPr>
            <w:rFonts w:ascii="Arial" w:hAnsi="Arial"/>
            <w:noProof/>
            <w:sz w:val="22"/>
            <w:szCs w:val="32"/>
          </w:rPr>
          <w:instrText xml:space="preserve"> PAGEREF _Toc256000078 \h </w:instrText>
        </w:r>
        <w:r w:rsidRPr="00C97248">
          <w:rPr>
            <w:rFonts w:ascii="Arial" w:hAnsi="Arial"/>
            <w:noProof/>
            <w:sz w:val="22"/>
            <w:szCs w:val="32"/>
          </w:rPr>
        </w:r>
        <w:r w:rsidRPr="00C97248">
          <w:rPr>
            <w:rFonts w:ascii="Arial" w:hAnsi="Arial"/>
            <w:noProof/>
            <w:sz w:val="22"/>
            <w:szCs w:val="32"/>
          </w:rPr>
          <w:fldChar w:fldCharType="separate"/>
        </w:r>
        <w:r w:rsidRPr="00C97248">
          <w:rPr>
            <w:rFonts w:ascii="Arial" w:hAnsi="Arial"/>
            <w:noProof/>
            <w:sz w:val="22"/>
            <w:szCs w:val="32"/>
          </w:rPr>
          <w:t>1</w:t>
        </w:r>
        <w:r w:rsidRPr="00C97248">
          <w:rPr>
            <w:rFonts w:ascii="Arial" w:hAnsi="Arial"/>
            <w:noProof/>
            <w:sz w:val="22"/>
            <w:szCs w:val="32"/>
          </w:rPr>
          <w:fldChar w:fldCharType="end"/>
        </w:r>
      </w:hyperlink>
    </w:p>
    <w:p w14:paraId="6F64FC8F" w14:textId="77777777" w:rsidR="00C97248" w:rsidRPr="00C97248" w:rsidRDefault="00C97248" w:rsidP="00C97248">
      <w:pPr>
        <w:tabs>
          <w:tab w:val="right" w:leader="dot" w:pos="10132"/>
        </w:tabs>
        <w:overflowPunct w:val="0"/>
        <w:autoSpaceDE w:val="0"/>
        <w:autoSpaceDN w:val="0"/>
        <w:adjustRightInd w:val="0"/>
        <w:spacing w:before="20" w:after="20" w:line="240" w:lineRule="auto"/>
        <w:ind w:left="2960" w:right="0"/>
        <w:textAlignment w:val="baseline"/>
        <w:rPr>
          <w:rFonts w:ascii="Calibri" w:hAnsi="Calibri"/>
          <w:noProof/>
          <w:sz w:val="22"/>
          <w:szCs w:val="20"/>
        </w:rPr>
      </w:pPr>
      <w:hyperlink w:anchor="_Toc256000079" w:history="1">
        <w:r w:rsidRPr="00C97248">
          <w:rPr>
            <w:rFonts w:ascii="Arial" w:hAnsi="Arial"/>
            <w:color w:val="0000FF"/>
            <w:sz w:val="22"/>
            <w:szCs w:val="20"/>
            <w:u w:val="single"/>
          </w:rPr>
          <w:t>Vad menas med drogmissbruk?</w:t>
        </w:r>
        <w:r w:rsidRPr="00C97248">
          <w:rPr>
            <w:rFonts w:ascii="Arial" w:hAnsi="Arial"/>
            <w:sz w:val="22"/>
            <w:szCs w:val="20"/>
          </w:rPr>
          <w:tab/>
        </w:r>
        <w:r w:rsidRPr="00C97248">
          <w:rPr>
            <w:rFonts w:ascii="Arial" w:hAnsi="Arial"/>
            <w:sz w:val="22"/>
            <w:szCs w:val="20"/>
          </w:rPr>
          <w:fldChar w:fldCharType="begin"/>
        </w:r>
        <w:r w:rsidRPr="00C97248">
          <w:rPr>
            <w:rFonts w:ascii="Arial" w:hAnsi="Arial"/>
            <w:sz w:val="22"/>
            <w:szCs w:val="20"/>
          </w:rPr>
          <w:instrText xml:space="preserve"> PAGEREF _Toc256000079 \h </w:instrText>
        </w:r>
        <w:r w:rsidRPr="00C97248">
          <w:rPr>
            <w:rFonts w:ascii="Arial" w:hAnsi="Arial"/>
            <w:sz w:val="22"/>
            <w:szCs w:val="20"/>
          </w:rPr>
        </w:r>
        <w:r w:rsidRPr="00C97248">
          <w:rPr>
            <w:rFonts w:ascii="Arial" w:hAnsi="Arial"/>
            <w:sz w:val="22"/>
            <w:szCs w:val="20"/>
          </w:rPr>
          <w:fldChar w:fldCharType="separate"/>
        </w:r>
        <w:r w:rsidRPr="00C97248">
          <w:rPr>
            <w:rFonts w:ascii="Arial" w:hAnsi="Arial"/>
            <w:sz w:val="22"/>
            <w:szCs w:val="20"/>
          </w:rPr>
          <w:t>2</w:t>
        </w:r>
        <w:r w:rsidRPr="00C97248">
          <w:rPr>
            <w:rFonts w:ascii="Arial" w:hAnsi="Arial"/>
            <w:sz w:val="22"/>
            <w:szCs w:val="20"/>
          </w:rPr>
          <w:fldChar w:fldCharType="end"/>
        </w:r>
      </w:hyperlink>
    </w:p>
    <w:p w14:paraId="1039F98E" w14:textId="77777777" w:rsidR="00C97248" w:rsidRPr="00C97248" w:rsidRDefault="00C97248" w:rsidP="00C97248">
      <w:pPr>
        <w:tabs>
          <w:tab w:val="right" w:leader="dot" w:pos="10132"/>
        </w:tabs>
        <w:overflowPunct w:val="0"/>
        <w:autoSpaceDE w:val="0"/>
        <w:autoSpaceDN w:val="0"/>
        <w:adjustRightInd w:val="0"/>
        <w:spacing w:before="20" w:after="20" w:line="240" w:lineRule="auto"/>
        <w:ind w:left="2960" w:right="0"/>
        <w:textAlignment w:val="baseline"/>
        <w:rPr>
          <w:rFonts w:ascii="Calibri" w:hAnsi="Calibri"/>
          <w:noProof/>
          <w:sz w:val="22"/>
          <w:szCs w:val="20"/>
        </w:rPr>
      </w:pPr>
      <w:hyperlink w:anchor="_Toc256000080" w:history="1">
        <w:r w:rsidRPr="00C97248">
          <w:rPr>
            <w:rFonts w:ascii="Arial" w:hAnsi="Arial"/>
            <w:color w:val="0000FF"/>
            <w:sz w:val="22"/>
            <w:szCs w:val="20"/>
            <w:u w:val="single"/>
          </w:rPr>
          <w:t>Signaler vid missbruk</w:t>
        </w:r>
        <w:r w:rsidRPr="00C97248">
          <w:rPr>
            <w:rFonts w:ascii="Arial" w:hAnsi="Arial"/>
            <w:sz w:val="22"/>
            <w:szCs w:val="20"/>
          </w:rPr>
          <w:tab/>
        </w:r>
        <w:r w:rsidRPr="00C97248">
          <w:rPr>
            <w:rFonts w:ascii="Arial" w:hAnsi="Arial"/>
            <w:sz w:val="22"/>
            <w:szCs w:val="20"/>
          </w:rPr>
          <w:fldChar w:fldCharType="begin"/>
        </w:r>
        <w:r w:rsidRPr="00C97248">
          <w:rPr>
            <w:rFonts w:ascii="Arial" w:hAnsi="Arial"/>
            <w:sz w:val="22"/>
            <w:szCs w:val="20"/>
          </w:rPr>
          <w:instrText xml:space="preserve"> PAGEREF _Toc256000080 \h </w:instrText>
        </w:r>
        <w:r w:rsidRPr="00C97248">
          <w:rPr>
            <w:rFonts w:ascii="Arial" w:hAnsi="Arial"/>
            <w:sz w:val="22"/>
            <w:szCs w:val="20"/>
          </w:rPr>
        </w:r>
        <w:r w:rsidRPr="00C97248">
          <w:rPr>
            <w:rFonts w:ascii="Arial" w:hAnsi="Arial"/>
            <w:sz w:val="22"/>
            <w:szCs w:val="20"/>
          </w:rPr>
          <w:fldChar w:fldCharType="separate"/>
        </w:r>
        <w:r w:rsidRPr="00C97248">
          <w:rPr>
            <w:rFonts w:ascii="Arial" w:hAnsi="Arial"/>
            <w:sz w:val="22"/>
            <w:szCs w:val="20"/>
          </w:rPr>
          <w:t>2</w:t>
        </w:r>
        <w:r w:rsidRPr="00C97248">
          <w:rPr>
            <w:rFonts w:ascii="Arial" w:hAnsi="Arial"/>
            <w:sz w:val="22"/>
            <w:szCs w:val="20"/>
          </w:rPr>
          <w:fldChar w:fldCharType="end"/>
        </w:r>
      </w:hyperlink>
    </w:p>
    <w:p w14:paraId="1B277CF4" w14:textId="77777777" w:rsidR="00C97248" w:rsidRPr="00C97248" w:rsidRDefault="00C97248" w:rsidP="00C97248">
      <w:pPr>
        <w:tabs>
          <w:tab w:val="right" w:leader="dot" w:pos="10132"/>
        </w:tabs>
        <w:overflowPunct w:val="0"/>
        <w:autoSpaceDE w:val="0"/>
        <w:autoSpaceDN w:val="0"/>
        <w:adjustRightInd w:val="0"/>
        <w:spacing w:before="20" w:after="20" w:line="240" w:lineRule="auto"/>
        <w:ind w:left="2960" w:right="0"/>
        <w:textAlignment w:val="baseline"/>
        <w:rPr>
          <w:rFonts w:ascii="Calibri" w:hAnsi="Calibri"/>
          <w:noProof/>
          <w:sz w:val="22"/>
          <w:szCs w:val="20"/>
        </w:rPr>
      </w:pPr>
      <w:hyperlink w:anchor="_Toc256000081" w:history="1">
        <w:r w:rsidRPr="00C97248">
          <w:rPr>
            <w:rFonts w:ascii="Arial" w:hAnsi="Arial"/>
            <w:color w:val="0000FF"/>
            <w:sz w:val="22"/>
            <w:szCs w:val="20"/>
            <w:u w:val="single"/>
          </w:rPr>
          <w:t>Ansvar</w:t>
        </w:r>
        <w:r w:rsidRPr="00C97248">
          <w:rPr>
            <w:rFonts w:ascii="Arial" w:hAnsi="Arial"/>
            <w:sz w:val="22"/>
            <w:szCs w:val="20"/>
          </w:rPr>
          <w:tab/>
        </w:r>
        <w:r w:rsidRPr="00C97248">
          <w:rPr>
            <w:rFonts w:ascii="Arial" w:hAnsi="Arial"/>
            <w:sz w:val="22"/>
            <w:szCs w:val="20"/>
          </w:rPr>
          <w:fldChar w:fldCharType="begin"/>
        </w:r>
        <w:r w:rsidRPr="00C97248">
          <w:rPr>
            <w:rFonts w:ascii="Arial" w:hAnsi="Arial"/>
            <w:sz w:val="22"/>
            <w:szCs w:val="20"/>
          </w:rPr>
          <w:instrText xml:space="preserve"> PAGEREF _Toc256000081 \h </w:instrText>
        </w:r>
        <w:r w:rsidRPr="00C97248">
          <w:rPr>
            <w:rFonts w:ascii="Arial" w:hAnsi="Arial"/>
            <w:sz w:val="22"/>
            <w:szCs w:val="20"/>
          </w:rPr>
        </w:r>
        <w:r w:rsidRPr="00C97248">
          <w:rPr>
            <w:rFonts w:ascii="Arial" w:hAnsi="Arial"/>
            <w:sz w:val="22"/>
            <w:szCs w:val="20"/>
          </w:rPr>
          <w:fldChar w:fldCharType="separate"/>
        </w:r>
        <w:r w:rsidRPr="00C97248">
          <w:rPr>
            <w:rFonts w:ascii="Arial" w:hAnsi="Arial"/>
            <w:sz w:val="22"/>
            <w:szCs w:val="20"/>
          </w:rPr>
          <w:t>4</w:t>
        </w:r>
        <w:r w:rsidRPr="00C97248">
          <w:rPr>
            <w:rFonts w:ascii="Arial" w:hAnsi="Arial"/>
            <w:sz w:val="22"/>
            <w:szCs w:val="20"/>
          </w:rPr>
          <w:fldChar w:fldCharType="end"/>
        </w:r>
      </w:hyperlink>
    </w:p>
    <w:p w14:paraId="54F1513D" w14:textId="77777777" w:rsidR="00C97248" w:rsidRPr="00C97248" w:rsidRDefault="00C97248" w:rsidP="00C97248">
      <w:pPr>
        <w:tabs>
          <w:tab w:val="right" w:leader="dot" w:pos="10132"/>
        </w:tabs>
        <w:overflowPunct w:val="0"/>
        <w:autoSpaceDE w:val="0"/>
        <w:autoSpaceDN w:val="0"/>
        <w:adjustRightInd w:val="0"/>
        <w:spacing w:before="20" w:after="20" w:line="240" w:lineRule="auto"/>
        <w:ind w:left="2960" w:right="0"/>
        <w:textAlignment w:val="baseline"/>
        <w:rPr>
          <w:rFonts w:ascii="Calibri" w:hAnsi="Calibri"/>
          <w:noProof/>
          <w:sz w:val="22"/>
          <w:szCs w:val="20"/>
        </w:rPr>
      </w:pPr>
      <w:hyperlink w:anchor="_Toc256000082" w:history="1">
        <w:r w:rsidRPr="00C97248">
          <w:rPr>
            <w:rFonts w:ascii="Arial" w:hAnsi="Arial"/>
            <w:color w:val="0000FF"/>
            <w:sz w:val="22"/>
            <w:szCs w:val="20"/>
            <w:u w:val="single"/>
          </w:rPr>
          <w:t>Tillämpliga lagar och bestämmelser</w:t>
        </w:r>
        <w:r w:rsidRPr="00C97248">
          <w:rPr>
            <w:rFonts w:ascii="Arial" w:hAnsi="Arial"/>
            <w:sz w:val="22"/>
            <w:szCs w:val="20"/>
          </w:rPr>
          <w:tab/>
        </w:r>
        <w:r w:rsidRPr="00C97248">
          <w:rPr>
            <w:rFonts w:ascii="Arial" w:hAnsi="Arial"/>
            <w:sz w:val="22"/>
            <w:szCs w:val="20"/>
          </w:rPr>
          <w:fldChar w:fldCharType="begin"/>
        </w:r>
        <w:r w:rsidRPr="00C97248">
          <w:rPr>
            <w:rFonts w:ascii="Arial" w:hAnsi="Arial"/>
            <w:sz w:val="22"/>
            <w:szCs w:val="20"/>
          </w:rPr>
          <w:instrText xml:space="preserve"> PAGEREF _Toc256000082 \h </w:instrText>
        </w:r>
        <w:r w:rsidRPr="00C97248">
          <w:rPr>
            <w:rFonts w:ascii="Arial" w:hAnsi="Arial"/>
            <w:sz w:val="22"/>
            <w:szCs w:val="20"/>
          </w:rPr>
        </w:r>
        <w:r w:rsidRPr="00C97248">
          <w:rPr>
            <w:rFonts w:ascii="Arial" w:hAnsi="Arial"/>
            <w:sz w:val="22"/>
            <w:szCs w:val="20"/>
          </w:rPr>
          <w:fldChar w:fldCharType="separate"/>
        </w:r>
        <w:r w:rsidRPr="00C97248">
          <w:rPr>
            <w:rFonts w:ascii="Arial" w:hAnsi="Arial"/>
            <w:sz w:val="22"/>
            <w:szCs w:val="20"/>
          </w:rPr>
          <w:t>4</w:t>
        </w:r>
        <w:r w:rsidRPr="00C97248">
          <w:rPr>
            <w:rFonts w:ascii="Arial" w:hAnsi="Arial"/>
            <w:sz w:val="22"/>
            <w:szCs w:val="20"/>
          </w:rPr>
          <w:fldChar w:fldCharType="end"/>
        </w:r>
      </w:hyperlink>
    </w:p>
    <w:p w14:paraId="48C67EA1" w14:textId="77777777" w:rsidR="00C97248" w:rsidRPr="00C97248" w:rsidRDefault="00C97248" w:rsidP="00C97248">
      <w:pPr>
        <w:tabs>
          <w:tab w:val="right" w:leader="dot" w:pos="10132"/>
        </w:tabs>
        <w:overflowPunct w:val="0"/>
        <w:autoSpaceDE w:val="0"/>
        <w:autoSpaceDN w:val="0"/>
        <w:adjustRightInd w:val="0"/>
        <w:spacing w:before="20" w:after="20" w:line="240" w:lineRule="auto"/>
        <w:ind w:left="3243" w:right="0"/>
        <w:textAlignment w:val="baseline"/>
        <w:rPr>
          <w:rFonts w:ascii="Calibri" w:hAnsi="Calibri"/>
          <w:noProof/>
          <w:sz w:val="22"/>
          <w:szCs w:val="32"/>
        </w:rPr>
      </w:pPr>
      <w:hyperlink w:anchor="_Toc256000083" w:history="1">
        <w:r w:rsidRPr="00C97248">
          <w:rPr>
            <w:rFonts w:ascii="Arial" w:hAnsi="Arial"/>
            <w:noProof/>
            <w:color w:val="0000FF"/>
            <w:sz w:val="22"/>
            <w:szCs w:val="32"/>
            <w:u w:val="single"/>
          </w:rPr>
          <w:t>Allmänna bestämmelser, AB [3]</w:t>
        </w:r>
        <w:r w:rsidRPr="00C97248">
          <w:rPr>
            <w:rFonts w:ascii="Arial" w:hAnsi="Arial"/>
            <w:noProof/>
            <w:sz w:val="22"/>
            <w:szCs w:val="32"/>
          </w:rPr>
          <w:tab/>
        </w:r>
        <w:r w:rsidRPr="00C97248">
          <w:rPr>
            <w:rFonts w:ascii="Arial" w:hAnsi="Arial"/>
            <w:noProof/>
            <w:sz w:val="22"/>
            <w:szCs w:val="32"/>
          </w:rPr>
          <w:fldChar w:fldCharType="begin"/>
        </w:r>
        <w:r w:rsidRPr="00C97248">
          <w:rPr>
            <w:rFonts w:ascii="Arial" w:hAnsi="Arial"/>
            <w:noProof/>
            <w:sz w:val="22"/>
            <w:szCs w:val="32"/>
          </w:rPr>
          <w:instrText xml:space="preserve"> PAGEREF _Toc256000083 \h </w:instrText>
        </w:r>
        <w:r w:rsidRPr="00C97248">
          <w:rPr>
            <w:rFonts w:ascii="Arial" w:hAnsi="Arial"/>
            <w:noProof/>
            <w:sz w:val="22"/>
            <w:szCs w:val="32"/>
          </w:rPr>
        </w:r>
        <w:r w:rsidRPr="00C97248">
          <w:rPr>
            <w:rFonts w:ascii="Arial" w:hAnsi="Arial"/>
            <w:noProof/>
            <w:sz w:val="22"/>
            <w:szCs w:val="32"/>
          </w:rPr>
          <w:fldChar w:fldCharType="separate"/>
        </w:r>
        <w:r w:rsidRPr="00C97248">
          <w:rPr>
            <w:rFonts w:ascii="Arial" w:hAnsi="Arial"/>
            <w:noProof/>
            <w:sz w:val="22"/>
            <w:szCs w:val="32"/>
          </w:rPr>
          <w:t>4</w:t>
        </w:r>
        <w:r w:rsidRPr="00C97248">
          <w:rPr>
            <w:rFonts w:ascii="Arial" w:hAnsi="Arial"/>
            <w:noProof/>
            <w:sz w:val="22"/>
            <w:szCs w:val="32"/>
          </w:rPr>
          <w:fldChar w:fldCharType="end"/>
        </w:r>
      </w:hyperlink>
    </w:p>
    <w:p w14:paraId="01F4CECB" w14:textId="77777777" w:rsidR="00C97248" w:rsidRPr="00C97248" w:rsidRDefault="00C97248" w:rsidP="00C97248">
      <w:pPr>
        <w:tabs>
          <w:tab w:val="right" w:leader="dot" w:pos="10132"/>
        </w:tabs>
        <w:overflowPunct w:val="0"/>
        <w:autoSpaceDE w:val="0"/>
        <w:autoSpaceDN w:val="0"/>
        <w:adjustRightInd w:val="0"/>
        <w:spacing w:before="20" w:after="20" w:line="240" w:lineRule="auto"/>
        <w:ind w:left="3243" w:right="0"/>
        <w:textAlignment w:val="baseline"/>
        <w:rPr>
          <w:rFonts w:ascii="Calibri" w:hAnsi="Calibri"/>
          <w:noProof/>
          <w:sz w:val="22"/>
          <w:szCs w:val="32"/>
        </w:rPr>
      </w:pPr>
      <w:hyperlink w:anchor="_Toc256000084" w:history="1">
        <w:r w:rsidRPr="00C97248">
          <w:rPr>
            <w:rFonts w:ascii="Arial" w:hAnsi="Arial"/>
            <w:noProof/>
            <w:color w:val="0000FF"/>
            <w:sz w:val="22"/>
            <w:szCs w:val="32"/>
            <w:u w:val="single"/>
          </w:rPr>
          <w:t>§ 10</w:t>
        </w:r>
        <w:r w:rsidRPr="00C97248">
          <w:rPr>
            <w:rFonts w:ascii="Arial" w:hAnsi="Arial"/>
            <w:noProof/>
            <w:sz w:val="22"/>
            <w:szCs w:val="32"/>
          </w:rPr>
          <w:tab/>
        </w:r>
        <w:r w:rsidRPr="00C97248">
          <w:rPr>
            <w:rFonts w:ascii="Arial" w:hAnsi="Arial"/>
            <w:noProof/>
            <w:sz w:val="22"/>
            <w:szCs w:val="32"/>
          </w:rPr>
          <w:fldChar w:fldCharType="begin"/>
        </w:r>
        <w:r w:rsidRPr="00C97248">
          <w:rPr>
            <w:rFonts w:ascii="Arial" w:hAnsi="Arial"/>
            <w:noProof/>
            <w:sz w:val="22"/>
            <w:szCs w:val="32"/>
          </w:rPr>
          <w:instrText xml:space="preserve"> PAGEREF _Toc256000084 \h </w:instrText>
        </w:r>
        <w:r w:rsidRPr="00C97248">
          <w:rPr>
            <w:rFonts w:ascii="Arial" w:hAnsi="Arial"/>
            <w:noProof/>
            <w:sz w:val="22"/>
            <w:szCs w:val="32"/>
          </w:rPr>
        </w:r>
        <w:r w:rsidRPr="00C97248">
          <w:rPr>
            <w:rFonts w:ascii="Arial" w:hAnsi="Arial"/>
            <w:noProof/>
            <w:sz w:val="22"/>
            <w:szCs w:val="32"/>
          </w:rPr>
          <w:fldChar w:fldCharType="separate"/>
        </w:r>
        <w:r w:rsidRPr="00C97248">
          <w:rPr>
            <w:rFonts w:ascii="Arial" w:hAnsi="Arial"/>
            <w:noProof/>
            <w:sz w:val="22"/>
            <w:szCs w:val="32"/>
          </w:rPr>
          <w:t>4</w:t>
        </w:r>
        <w:r w:rsidRPr="00C97248">
          <w:rPr>
            <w:rFonts w:ascii="Arial" w:hAnsi="Arial"/>
            <w:noProof/>
            <w:sz w:val="22"/>
            <w:szCs w:val="32"/>
          </w:rPr>
          <w:fldChar w:fldCharType="end"/>
        </w:r>
      </w:hyperlink>
    </w:p>
    <w:p w14:paraId="27ADEF3B" w14:textId="77777777" w:rsidR="00C97248" w:rsidRPr="00C97248" w:rsidRDefault="00C97248" w:rsidP="00C97248">
      <w:pPr>
        <w:tabs>
          <w:tab w:val="right" w:leader="dot" w:pos="10132"/>
        </w:tabs>
        <w:overflowPunct w:val="0"/>
        <w:autoSpaceDE w:val="0"/>
        <w:autoSpaceDN w:val="0"/>
        <w:adjustRightInd w:val="0"/>
        <w:spacing w:before="20" w:after="20" w:line="240" w:lineRule="auto"/>
        <w:ind w:left="3243" w:right="0"/>
        <w:textAlignment w:val="baseline"/>
        <w:rPr>
          <w:rFonts w:ascii="Calibri" w:hAnsi="Calibri"/>
          <w:noProof/>
          <w:sz w:val="22"/>
          <w:szCs w:val="32"/>
        </w:rPr>
      </w:pPr>
      <w:hyperlink w:anchor="_Toc256000085" w:history="1">
        <w:r w:rsidRPr="00C97248">
          <w:rPr>
            <w:rFonts w:ascii="Arial" w:hAnsi="Arial"/>
            <w:noProof/>
            <w:color w:val="0000FF"/>
            <w:sz w:val="22"/>
            <w:szCs w:val="32"/>
            <w:u w:val="single"/>
          </w:rPr>
          <w:t>AFS 1994:1 [4]</w:t>
        </w:r>
        <w:r w:rsidRPr="00C97248">
          <w:rPr>
            <w:rFonts w:ascii="Arial" w:hAnsi="Arial"/>
            <w:noProof/>
            <w:sz w:val="22"/>
            <w:szCs w:val="32"/>
          </w:rPr>
          <w:tab/>
        </w:r>
        <w:r w:rsidRPr="00C97248">
          <w:rPr>
            <w:rFonts w:ascii="Arial" w:hAnsi="Arial"/>
            <w:noProof/>
            <w:sz w:val="22"/>
            <w:szCs w:val="32"/>
          </w:rPr>
          <w:fldChar w:fldCharType="begin"/>
        </w:r>
        <w:r w:rsidRPr="00C97248">
          <w:rPr>
            <w:rFonts w:ascii="Arial" w:hAnsi="Arial"/>
            <w:noProof/>
            <w:sz w:val="22"/>
            <w:szCs w:val="32"/>
          </w:rPr>
          <w:instrText xml:space="preserve"> PAGEREF _Toc256000085 \h </w:instrText>
        </w:r>
        <w:r w:rsidRPr="00C97248">
          <w:rPr>
            <w:rFonts w:ascii="Arial" w:hAnsi="Arial"/>
            <w:noProof/>
            <w:sz w:val="22"/>
            <w:szCs w:val="32"/>
          </w:rPr>
        </w:r>
        <w:r w:rsidRPr="00C97248">
          <w:rPr>
            <w:rFonts w:ascii="Arial" w:hAnsi="Arial"/>
            <w:noProof/>
            <w:sz w:val="22"/>
            <w:szCs w:val="32"/>
          </w:rPr>
          <w:fldChar w:fldCharType="separate"/>
        </w:r>
        <w:r w:rsidRPr="00C97248">
          <w:rPr>
            <w:rFonts w:ascii="Arial" w:hAnsi="Arial"/>
            <w:noProof/>
            <w:sz w:val="22"/>
            <w:szCs w:val="32"/>
          </w:rPr>
          <w:t>5</w:t>
        </w:r>
        <w:r w:rsidRPr="00C97248">
          <w:rPr>
            <w:rFonts w:ascii="Arial" w:hAnsi="Arial"/>
            <w:noProof/>
            <w:sz w:val="22"/>
            <w:szCs w:val="32"/>
          </w:rPr>
          <w:fldChar w:fldCharType="end"/>
        </w:r>
      </w:hyperlink>
    </w:p>
    <w:p w14:paraId="56BF67BA" w14:textId="77777777" w:rsidR="00C97248" w:rsidRPr="00C97248" w:rsidRDefault="00C97248" w:rsidP="00C97248">
      <w:pPr>
        <w:tabs>
          <w:tab w:val="right" w:leader="dot" w:pos="10132"/>
        </w:tabs>
        <w:spacing w:before="40" w:after="20" w:line="240" w:lineRule="auto"/>
        <w:ind w:left="2676" w:right="0"/>
        <w:rPr>
          <w:rFonts w:ascii="Calibri" w:hAnsi="Calibri"/>
          <w:noProof/>
          <w:sz w:val="22"/>
          <w:szCs w:val="32"/>
        </w:rPr>
      </w:pPr>
      <w:hyperlink w:anchor="_Toc256000086" w:history="1">
        <w:r w:rsidRPr="00C97248">
          <w:rPr>
            <w:rFonts w:ascii="Arial" w:hAnsi="Arial"/>
            <w:noProof/>
            <w:color w:val="0000FF"/>
            <w:sz w:val="22"/>
            <w:szCs w:val="32"/>
            <w:u w:val="single"/>
          </w:rPr>
          <w:t>Genomförande</w:t>
        </w:r>
        <w:r w:rsidRPr="00C97248">
          <w:rPr>
            <w:rFonts w:ascii="Arial" w:hAnsi="Arial"/>
            <w:noProof/>
            <w:sz w:val="22"/>
            <w:szCs w:val="32"/>
          </w:rPr>
          <w:tab/>
        </w:r>
        <w:r w:rsidRPr="00C97248">
          <w:rPr>
            <w:rFonts w:ascii="Arial" w:hAnsi="Arial"/>
            <w:noProof/>
            <w:sz w:val="22"/>
            <w:szCs w:val="32"/>
          </w:rPr>
          <w:fldChar w:fldCharType="begin"/>
        </w:r>
        <w:r w:rsidRPr="00C97248">
          <w:rPr>
            <w:rFonts w:ascii="Arial" w:hAnsi="Arial"/>
            <w:noProof/>
            <w:sz w:val="22"/>
            <w:szCs w:val="32"/>
          </w:rPr>
          <w:instrText xml:space="preserve"> PAGEREF _Toc256000086 \h </w:instrText>
        </w:r>
        <w:r w:rsidRPr="00C97248">
          <w:rPr>
            <w:rFonts w:ascii="Arial" w:hAnsi="Arial"/>
            <w:noProof/>
            <w:sz w:val="22"/>
            <w:szCs w:val="32"/>
          </w:rPr>
        </w:r>
        <w:r w:rsidRPr="00C97248">
          <w:rPr>
            <w:rFonts w:ascii="Arial" w:hAnsi="Arial"/>
            <w:noProof/>
            <w:sz w:val="22"/>
            <w:szCs w:val="32"/>
          </w:rPr>
          <w:fldChar w:fldCharType="separate"/>
        </w:r>
        <w:r w:rsidRPr="00C97248">
          <w:rPr>
            <w:rFonts w:ascii="Arial" w:hAnsi="Arial"/>
            <w:noProof/>
            <w:sz w:val="22"/>
            <w:szCs w:val="32"/>
          </w:rPr>
          <w:t>5</w:t>
        </w:r>
        <w:r w:rsidRPr="00C97248">
          <w:rPr>
            <w:rFonts w:ascii="Arial" w:hAnsi="Arial"/>
            <w:noProof/>
            <w:sz w:val="22"/>
            <w:szCs w:val="32"/>
          </w:rPr>
          <w:fldChar w:fldCharType="end"/>
        </w:r>
      </w:hyperlink>
    </w:p>
    <w:p w14:paraId="07FB2B62" w14:textId="77777777" w:rsidR="00C97248" w:rsidRPr="00C97248" w:rsidRDefault="00C97248" w:rsidP="00C97248">
      <w:pPr>
        <w:tabs>
          <w:tab w:val="right" w:leader="dot" w:pos="10132"/>
        </w:tabs>
        <w:overflowPunct w:val="0"/>
        <w:autoSpaceDE w:val="0"/>
        <w:autoSpaceDN w:val="0"/>
        <w:adjustRightInd w:val="0"/>
        <w:spacing w:before="20" w:after="20" w:line="240" w:lineRule="auto"/>
        <w:ind w:left="2960" w:right="0"/>
        <w:textAlignment w:val="baseline"/>
        <w:rPr>
          <w:rFonts w:ascii="Calibri" w:hAnsi="Calibri"/>
          <w:noProof/>
          <w:sz w:val="22"/>
          <w:szCs w:val="20"/>
        </w:rPr>
      </w:pPr>
      <w:hyperlink w:anchor="_Toc256000087" w:history="1">
        <w:r w:rsidRPr="00C97248">
          <w:rPr>
            <w:rFonts w:ascii="Arial" w:hAnsi="Arial"/>
            <w:color w:val="0000FF"/>
            <w:sz w:val="22"/>
            <w:szCs w:val="20"/>
            <w:u w:val="single"/>
          </w:rPr>
          <w:t>Påverkad på arbetsplatsen</w:t>
        </w:r>
        <w:r w:rsidRPr="00C97248">
          <w:rPr>
            <w:rFonts w:ascii="Arial" w:hAnsi="Arial"/>
            <w:sz w:val="22"/>
            <w:szCs w:val="20"/>
          </w:rPr>
          <w:tab/>
        </w:r>
        <w:r w:rsidRPr="00C97248">
          <w:rPr>
            <w:rFonts w:ascii="Arial" w:hAnsi="Arial"/>
            <w:sz w:val="22"/>
            <w:szCs w:val="20"/>
          </w:rPr>
          <w:fldChar w:fldCharType="begin"/>
        </w:r>
        <w:r w:rsidRPr="00C97248">
          <w:rPr>
            <w:rFonts w:ascii="Arial" w:hAnsi="Arial"/>
            <w:sz w:val="22"/>
            <w:szCs w:val="20"/>
          </w:rPr>
          <w:instrText xml:space="preserve"> PAGEREF _Toc256000087 \h </w:instrText>
        </w:r>
        <w:r w:rsidRPr="00C97248">
          <w:rPr>
            <w:rFonts w:ascii="Arial" w:hAnsi="Arial"/>
            <w:sz w:val="22"/>
            <w:szCs w:val="20"/>
          </w:rPr>
        </w:r>
        <w:r w:rsidRPr="00C97248">
          <w:rPr>
            <w:rFonts w:ascii="Arial" w:hAnsi="Arial"/>
            <w:sz w:val="22"/>
            <w:szCs w:val="20"/>
          </w:rPr>
          <w:fldChar w:fldCharType="separate"/>
        </w:r>
        <w:r w:rsidRPr="00C97248">
          <w:rPr>
            <w:rFonts w:ascii="Arial" w:hAnsi="Arial"/>
            <w:sz w:val="22"/>
            <w:szCs w:val="20"/>
          </w:rPr>
          <w:t>5</w:t>
        </w:r>
        <w:r w:rsidRPr="00C97248">
          <w:rPr>
            <w:rFonts w:ascii="Arial" w:hAnsi="Arial"/>
            <w:sz w:val="22"/>
            <w:szCs w:val="20"/>
          </w:rPr>
          <w:fldChar w:fldCharType="end"/>
        </w:r>
      </w:hyperlink>
    </w:p>
    <w:p w14:paraId="49BBF5CA" w14:textId="77777777" w:rsidR="00C97248" w:rsidRPr="00C97248" w:rsidRDefault="00C97248" w:rsidP="00C97248">
      <w:pPr>
        <w:tabs>
          <w:tab w:val="right" w:leader="dot" w:pos="10132"/>
        </w:tabs>
        <w:overflowPunct w:val="0"/>
        <w:autoSpaceDE w:val="0"/>
        <w:autoSpaceDN w:val="0"/>
        <w:adjustRightInd w:val="0"/>
        <w:spacing w:before="20" w:after="20" w:line="240" w:lineRule="auto"/>
        <w:ind w:left="2960" w:right="0"/>
        <w:textAlignment w:val="baseline"/>
        <w:rPr>
          <w:rFonts w:ascii="Calibri" w:hAnsi="Calibri"/>
          <w:noProof/>
          <w:sz w:val="22"/>
          <w:szCs w:val="20"/>
        </w:rPr>
      </w:pPr>
      <w:hyperlink w:anchor="_Toc256000088" w:history="1">
        <w:r w:rsidRPr="00C97248">
          <w:rPr>
            <w:rFonts w:ascii="Arial" w:hAnsi="Arial"/>
            <w:color w:val="0000FF"/>
            <w:sz w:val="22"/>
            <w:szCs w:val="20"/>
            <w:u w:val="single"/>
          </w:rPr>
          <w:t>Alkolås</w:t>
        </w:r>
        <w:r w:rsidRPr="00C97248">
          <w:rPr>
            <w:rFonts w:ascii="Arial" w:hAnsi="Arial"/>
            <w:sz w:val="22"/>
            <w:szCs w:val="20"/>
          </w:rPr>
          <w:tab/>
        </w:r>
        <w:r w:rsidRPr="00C97248">
          <w:rPr>
            <w:rFonts w:ascii="Arial" w:hAnsi="Arial"/>
            <w:sz w:val="22"/>
            <w:szCs w:val="20"/>
          </w:rPr>
          <w:fldChar w:fldCharType="begin"/>
        </w:r>
        <w:r w:rsidRPr="00C97248">
          <w:rPr>
            <w:rFonts w:ascii="Arial" w:hAnsi="Arial"/>
            <w:sz w:val="22"/>
            <w:szCs w:val="20"/>
          </w:rPr>
          <w:instrText xml:space="preserve"> PAGEREF _Toc256000088 \h </w:instrText>
        </w:r>
        <w:r w:rsidRPr="00C97248">
          <w:rPr>
            <w:rFonts w:ascii="Arial" w:hAnsi="Arial"/>
            <w:sz w:val="22"/>
            <w:szCs w:val="20"/>
          </w:rPr>
        </w:r>
        <w:r w:rsidRPr="00C97248">
          <w:rPr>
            <w:rFonts w:ascii="Arial" w:hAnsi="Arial"/>
            <w:sz w:val="22"/>
            <w:szCs w:val="20"/>
          </w:rPr>
          <w:fldChar w:fldCharType="separate"/>
        </w:r>
        <w:r w:rsidRPr="00C97248">
          <w:rPr>
            <w:rFonts w:ascii="Arial" w:hAnsi="Arial"/>
            <w:sz w:val="22"/>
            <w:szCs w:val="20"/>
          </w:rPr>
          <w:t>6</w:t>
        </w:r>
        <w:r w:rsidRPr="00C97248">
          <w:rPr>
            <w:rFonts w:ascii="Arial" w:hAnsi="Arial"/>
            <w:sz w:val="22"/>
            <w:szCs w:val="20"/>
          </w:rPr>
          <w:fldChar w:fldCharType="end"/>
        </w:r>
      </w:hyperlink>
    </w:p>
    <w:p w14:paraId="4AD12026" w14:textId="77777777" w:rsidR="00C97248" w:rsidRPr="00C97248" w:rsidRDefault="00C97248" w:rsidP="00C97248">
      <w:pPr>
        <w:tabs>
          <w:tab w:val="right" w:leader="dot" w:pos="10132"/>
        </w:tabs>
        <w:overflowPunct w:val="0"/>
        <w:autoSpaceDE w:val="0"/>
        <w:autoSpaceDN w:val="0"/>
        <w:adjustRightInd w:val="0"/>
        <w:spacing w:before="20" w:after="20" w:line="240" w:lineRule="auto"/>
        <w:ind w:left="2960" w:right="0"/>
        <w:textAlignment w:val="baseline"/>
        <w:rPr>
          <w:rFonts w:ascii="Calibri" w:hAnsi="Calibri"/>
          <w:noProof/>
          <w:sz w:val="22"/>
          <w:szCs w:val="20"/>
        </w:rPr>
      </w:pPr>
      <w:hyperlink w:anchor="_Toc256000089" w:history="1">
        <w:r w:rsidRPr="00C97248">
          <w:rPr>
            <w:rFonts w:ascii="Arial" w:hAnsi="Arial"/>
            <w:color w:val="0000FF"/>
            <w:sz w:val="22"/>
            <w:szCs w:val="20"/>
            <w:u w:val="single"/>
          </w:rPr>
          <w:t>Råd till chefer</w:t>
        </w:r>
        <w:r w:rsidRPr="00C97248">
          <w:rPr>
            <w:rFonts w:ascii="Arial" w:hAnsi="Arial"/>
            <w:sz w:val="22"/>
            <w:szCs w:val="20"/>
          </w:rPr>
          <w:tab/>
        </w:r>
        <w:r w:rsidRPr="00C97248">
          <w:rPr>
            <w:rFonts w:ascii="Arial" w:hAnsi="Arial"/>
            <w:sz w:val="22"/>
            <w:szCs w:val="20"/>
          </w:rPr>
          <w:fldChar w:fldCharType="begin"/>
        </w:r>
        <w:r w:rsidRPr="00C97248">
          <w:rPr>
            <w:rFonts w:ascii="Arial" w:hAnsi="Arial"/>
            <w:sz w:val="22"/>
            <w:szCs w:val="20"/>
          </w:rPr>
          <w:instrText xml:space="preserve"> PAGEREF _Toc256000089 \h </w:instrText>
        </w:r>
        <w:r w:rsidRPr="00C97248">
          <w:rPr>
            <w:rFonts w:ascii="Arial" w:hAnsi="Arial"/>
            <w:sz w:val="22"/>
            <w:szCs w:val="20"/>
          </w:rPr>
        </w:r>
        <w:r w:rsidRPr="00C97248">
          <w:rPr>
            <w:rFonts w:ascii="Arial" w:hAnsi="Arial"/>
            <w:sz w:val="22"/>
            <w:szCs w:val="20"/>
          </w:rPr>
          <w:fldChar w:fldCharType="separate"/>
        </w:r>
        <w:r w:rsidRPr="00C97248">
          <w:rPr>
            <w:rFonts w:ascii="Arial" w:hAnsi="Arial"/>
            <w:sz w:val="22"/>
            <w:szCs w:val="20"/>
          </w:rPr>
          <w:t>6</w:t>
        </w:r>
        <w:r w:rsidRPr="00C97248">
          <w:rPr>
            <w:rFonts w:ascii="Arial" w:hAnsi="Arial"/>
            <w:sz w:val="22"/>
            <w:szCs w:val="20"/>
          </w:rPr>
          <w:fldChar w:fldCharType="end"/>
        </w:r>
      </w:hyperlink>
    </w:p>
    <w:p w14:paraId="53CB1C82" w14:textId="77777777" w:rsidR="00C97248" w:rsidRPr="00C97248" w:rsidRDefault="00C97248" w:rsidP="00C97248">
      <w:pPr>
        <w:tabs>
          <w:tab w:val="right" w:leader="dot" w:pos="10132"/>
        </w:tabs>
        <w:overflowPunct w:val="0"/>
        <w:autoSpaceDE w:val="0"/>
        <w:autoSpaceDN w:val="0"/>
        <w:adjustRightInd w:val="0"/>
        <w:spacing w:before="20" w:after="20" w:line="240" w:lineRule="auto"/>
        <w:ind w:left="3243" w:right="0"/>
        <w:textAlignment w:val="baseline"/>
        <w:rPr>
          <w:rFonts w:ascii="Calibri" w:hAnsi="Calibri"/>
          <w:noProof/>
          <w:sz w:val="22"/>
          <w:szCs w:val="32"/>
        </w:rPr>
      </w:pPr>
      <w:hyperlink w:anchor="_Toc256000090" w:history="1">
        <w:r w:rsidRPr="00C97248">
          <w:rPr>
            <w:rFonts w:ascii="Arial" w:hAnsi="Arial"/>
            <w:noProof/>
            <w:color w:val="0000FF"/>
            <w:sz w:val="22"/>
            <w:szCs w:val="32"/>
            <w:u w:val="single"/>
          </w:rPr>
          <w:t>Skaffa dig mer kunskaper</w:t>
        </w:r>
        <w:r w:rsidRPr="00C97248">
          <w:rPr>
            <w:rFonts w:ascii="Arial" w:hAnsi="Arial"/>
            <w:noProof/>
            <w:sz w:val="22"/>
            <w:szCs w:val="32"/>
          </w:rPr>
          <w:tab/>
        </w:r>
        <w:r w:rsidRPr="00C97248">
          <w:rPr>
            <w:rFonts w:ascii="Arial" w:hAnsi="Arial"/>
            <w:noProof/>
            <w:sz w:val="22"/>
            <w:szCs w:val="32"/>
          </w:rPr>
          <w:fldChar w:fldCharType="begin"/>
        </w:r>
        <w:r w:rsidRPr="00C97248">
          <w:rPr>
            <w:rFonts w:ascii="Arial" w:hAnsi="Arial"/>
            <w:noProof/>
            <w:sz w:val="22"/>
            <w:szCs w:val="32"/>
          </w:rPr>
          <w:instrText xml:space="preserve"> PAGEREF _Toc256000090 \h </w:instrText>
        </w:r>
        <w:r w:rsidRPr="00C97248">
          <w:rPr>
            <w:rFonts w:ascii="Arial" w:hAnsi="Arial"/>
            <w:noProof/>
            <w:sz w:val="22"/>
            <w:szCs w:val="32"/>
          </w:rPr>
        </w:r>
        <w:r w:rsidRPr="00C97248">
          <w:rPr>
            <w:rFonts w:ascii="Arial" w:hAnsi="Arial"/>
            <w:noProof/>
            <w:sz w:val="22"/>
            <w:szCs w:val="32"/>
          </w:rPr>
          <w:fldChar w:fldCharType="separate"/>
        </w:r>
        <w:r w:rsidRPr="00C97248">
          <w:rPr>
            <w:rFonts w:ascii="Arial" w:hAnsi="Arial"/>
            <w:noProof/>
            <w:sz w:val="22"/>
            <w:szCs w:val="32"/>
          </w:rPr>
          <w:t>6</w:t>
        </w:r>
        <w:r w:rsidRPr="00C97248">
          <w:rPr>
            <w:rFonts w:ascii="Arial" w:hAnsi="Arial"/>
            <w:noProof/>
            <w:sz w:val="22"/>
            <w:szCs w:val="32"/>
          </w:rPr>
          <w:fldChar w:fldCharType="end"/>
        </w:r>
      </w:hyperlink>
    </w:p>
    <w:p w14:paraId="321184BD" w14:textId="77777777" w:rsidR="00C97248" w:rsidRPr="00C97248" w:rsidRDefault="00C97248" w:rsidP="00C97248">
      <w:pPr>
        <w:tabs>
          <w:tab w:val="right" w:leader="dot" w:pos="10132"/>
        </w:tabs>
        <w:overflowPunct w:val="0"/>
        <w:autoSpaceDE w:val="0"/>
        <w:autoSpaceDN w:val="0"/>
        <w:adjustRightInd w:val="0"/>
        <w:spacing w:before="20" w:after="20" w:line="240" w:lineRule="auto"/>
        <w:ind w:left="3243" w:right="0"/>
        <w:textAlignment w:val="baseline"/>
        <w:rPr>
          <w:rFonts w:ascii="Calibri" w:hAnsi="Calibri"/>
          <w:noProof/>
          <w:sz w:val="22"/>
          <w:szCs w:val="32"/>
        </w:rPr>
      </w:pPr>
      <w:hyperlink w:anchor="_Toc256000091" w:history="1">
        <w:r w:rsidRPr="00C97248">
          <w:rPr>
            <w:rFonts w:ascii="Arial" w:hAnsi="Arial"/>
            <w:noProof/>
            <w:color w:val="0000FF"/>
            <w:sz w:val="22"/>
            <w:szCs w:val="32"/>
            <w:u w:val="single"/>
          </w:rPr>
          <w:t>Chef bokar tid hos Hälsan &amp; Arbetslivet</w:t>
        </w:r>
        <w:r w:rsidRPr="00C97248">
          <w:rPr>
            <w:rFonts w:ascii="Arial" w:hAnsi="Arial"/>
            <w:noProof/>
            <w:sz w:val="22"/>
            <w:szCs w:val="32"/>
          </w:rPr>
          <w:tab/>
        </w:r>
        <w:r w:rsidRPr="00C97248">
          <w:rPr>
            <w:rFonts w:ascii="Arial" w:hAnsi="Arial"/>
            <w:noProof/>
            <w:sz w:val="22"/>
            <w:szCs w:val="32"/>
          </w:rPr>
          <w:fldChar w:fldCharType="begin"/>
        </w:r>
        <w:r w:rsidRPr="00C97248">
          <w:rPr>
            <w:rFonts w:ascii="Arial" w:hAnsi="Arial"/>
            <w:noProof/>
            <w:sz w:val="22"/>
            <w:szCs w:val="32"/>
          </w:rPr>
          <w:instrText xml:space="preserve"> PAGEREF _Toc256000091 \h </w:instrText>
        </w:r>
        <w:r w:rsidRPr="00C97248">
          <w:rPr>
            <w:rFonts w:ascii="Arial" w:hAnsi="Arial"/>
            <w:noProof/>
            <w:sz w:val="22"/>
            <w:szCs w:val="32"/>
          </w:rPr>
        </w:r>
        <w:r w:rsidRPr="00C97248">
          <w:rPr>
            <w:rFonts w:ascii="Arial" w:hAnsi="Arial"/>
            <w:noProof/>
            <w:sz w:val="22"/>
            <w:szCs w:val="32"/>
          </w:rPr>
          <w:fldChar w:fldCharType="separate"/>
        </w:r>
        <w:r w:rsidRPr="00C97248">
          <w:rPr>
            <w:rFonts w:ascii="Arial" w:hAnsi="Arial"/>
            <w:noProof/>
            <w:sz w:val="22"/>
            <w:szCs w:val="32"/>
          </w:rPr>
          <w:t>7</w:t>
        </w:r>
        <w:r w:rsidRPr="00C97248">
          <w:rPr>
            <w:rFonts w:ascii="Arial" w:hAnsi="Arial"/>
            <w:noProof/>
            <w:sz w:val="22"/>
            <w:szCs w:val="32"/>
          </w:rPr>
          <w:fldChar w:fldCharType="end"/>
        </w:r>
      </w:hyperlink>
    </w:p>
    <w:p w14:paraId="651E1482" w14:textId="77777777" w:rsidR="00C97248" w:rsidRPr="00C97248" w:rsidRDefault="00C97248" w:rsidP="00C97248">
      <w:pPr>
        <w:tabs>
          <w:tab w:val="right" w:leader="dot" w:pos="10132"/>
        </w:tabs>
        <w:overflowPunct w:val="0"/>
        <w:autoSpaceDE w:val="0"/>
        <w:autoSpaceDN w:val="0"/>
        <w:adjustRightInd w:val="0"/>
        <w:spacing w:before="20" w:after="20" w:line="240" w:lineRule="auto"/>
        <w:ind w:left="2960" w:right="0"/>
        <w:textAlignment w:val="baseline"/>
        <w:rPr>
          <w:rFonts w:ascii="Calibri" w:hAnsi="Calibri"/>
          <w:noProof/>
          <w:sz w:val="22"/>
          <w:szCs w:val="20"/>
        </w:rPr>
      </w:pPr>
      <w:hyperlink w:anchor="_Toc256000092" w:history="1">
        <w:r w:rsidRPr="00C97248">
          <w:rPr>
            <w:rFonts w:ascii="Arial" w:hAnsi="Arial"/>
            <w:color w:val="0000FF"/>
            <w:sz w:val="22"/>
            <w:szCs w:val="20"/>
            <w:u w:val="single"/>
          </w:rPr>
          <w:t>Läkemedels och narkotikamissbruk</w:t>
        </w:r>
        <w:r w:rsidRPr="00C97248">
          <w:rPr>
            <w:rFonts w:ascii="Arial" w:hAnsi="Arial"/>
            <w:sz w:val="22"/>
            <w:szCs w:val="20"/>
          </w:rPr>
          <w:tab/>
        </w:r>
        <w:r w:rsidRPr="00C97248">
          <w:rPr>
            <w:rFonts w:ascii="Arial" w:hAnsi="Arial"/>
            <w:sz w:val="22"/>
            <w:szCs w:val="20"/>
          </w:rPr>
          <w:fldChar w:fldCharType="begin"/>
        </w:r>
        <w:r w:rsidRPr="00C97248">
          <w:rPr>
            <w:rFonts w:ascii="Arial" w:hAnsi="Arial"/>
            <w:sz w:val="22"/>
            <w:szCs w:val="20"/>
          </w:rPr>
          <w:instrText xml:space="preserve"> PAGEREF _Toc256000092 \h </w:instrText>
        </w:r>
        <w:r w:rsidRPr="00C97248">
          <w:rPr>
            <w:rFonts w:ascii="Arial" w:hAnsi="Arial"/>
            <w:sz w:val="22"/>
            <w:szCs w:val="20"/>
          </w:rPr>
        </w:r>
        <w:r w:rsidRPr="00C97248">
          <w:rPr>
            <w:rFonts w:ascii="Arial" w:hAnsi="Arial"/>
            <w:sz w:val="22"/>
            <w:szCs w:val="20"/>
          </w:rPr>
          <w:fldChar w:fldCharType="separate"/>
        </w:r>
        <w:r w:rsidRPr="00C97248">
          <w:rPr>
            <w:rFonts w:ascii="Arial" w:hAnsi="Arial"/>
            <w:sz w:val="22"/>
            <w:szCs w:val="20"/>
          </w:rPr>
          <w:t>7</w:t>
        </w:r>
        <w:r w:rsidRPr="00C97248">
          <w:rPr>
            <w:rFonts w:ascii="Arial" w:hAnsi="Arial"/>
            <w:sz w:val="22"/>
            <w:szCs w:val="20"/>
          </w:rPr>
          <w:fldChar w:fldCharType="end"/>
        </w:r>
      </w:hyperlink>
    </w:p>
    <w:p w14:paraId="4E05B4DD" w14:textId="77777777" w:rsidR="00C97248" w:rsidRPr="00C97248" w:rsidRDefault="00C97248" w:rsidP="00C97248">
      <w:pPr>
        <w:tabs>
          <w:tab w:val="right" w:leader="dot" w:pos="10132"/>
        </w:tabs>
        <w:overflowPunct w:val="0"/>
        <w:autoSpaceDE w:val="0"/>
        <w:autoSpaceDN w:val="0"/>
        <w:adjustRightInd w:val="0"/>
        <w:spacing w:before="20" w:after="20" w:line="240" w:lineRule="auto"/>
        <w:ind w:left="2960" w:right="0"/>
        <w:textAlignment w:val="baseline"/>
        <w:rPr>
          <w:rFonts w:ascii="Calibri" w:hAnsi="Calibri"/>
          <w:noProof/>
          <w:sz w:val="22"/>
          <w:szCs w:val="20"/>
        </w:rPr>
      </w:pPr>
      <w:hyperlink w:anchor="_Toc256000093" w:history="1">
        <w:r w:rsidRPr="00C97248">
          <w:rPr>
            <w:rFonts w:ascii="Arial" w:hAnsi="Arial"/>
            <w:color w:val="0000FF"/>
            <w:sz w:val="22"/>
            <w:szCs w:val="20"/>
            <w:u w:val="single"/>
          </w:rPr>
          <w:t>Åtgärder vid misstanke om stölder av läkemedel</w:t>
        </w:r>
        <w:r w:rsidRPr="00C97248">
          <w:rPr>
            <w:rFonts w:ascii="Arial" w:hAnsi="Arial"/>
            <w:sz w:val="22"/>
            <w:szCs w:val="20"/>
          </w:rPr>
          <w:tab/>
        </w:r>
        <w:r w:rsidRPr="00C97248">
          <w:rPr>
            <w:rFonts w:ascii="Arial" w:hAnsi="Arial"/>
            <w:sz w:val="22"/>
            <w:szCs w:val="20"/>
          </w:rPr>
          <w:fldChar w:fldCharType="begin"/>
        </w:r>
        <w:r w:rsidRPr="00C97248">
          <w:rPr>
            <w:rFonts w:ascii="Arial" w:hAnsi="Arial"/>
            <w:sz w:val="22"/>
            <w:szCs w:val="20"/>
          </w:rPr>
          <w:instrText xml:space="preserve"> PAGEREF _Toc256000093 \h </w:instrText>
        </w:r>
        <w:r w:rsidRPr="00C97248">
          <w:rPr>
            <w:rFonts w:ascii="Arial" w:hAnsi="Arial"/>
            <w:sz w:val="22"/>
            <w:szCs w:val="20"/>
          </w:rPr>
        </w:r>
        <w:r w:rsidRPr="00C97248">
          <w:rPr>
            <w:rFonts w:ascii="Arial" w:hAnsi="Arial"/>
            <w:sz w:val="22"/>
            <w:szCs w:val="20"/>
          </w:rPr>
          <w:fldChar w:fldCharType="separate"/>
        </w:r>
        <w:r w:rsidRPr="00C97248">
          <w:rPr>
            <w:rFonts w:ascii="Arial" w:hAnsi="Arial"/>
            <w:sz w:val="22"/>
            <w:szCs w:val="20"/>
          </w:rPr>
          <w:t>7</w:t>
        </w:r>
        <w:r w:rsidRPr="00C97248">
          <w:rPr>
            <w:rFonts w:ascii="Arial" w:hAnsi="Arial"/>
            <w:sz w:val="22"/>
            <w:szCs w:val="20"/>
          </w:rPr>
          <w:fldChar w:fldCharType="end"/>
        </w:r>
      </w:hyperlink>
    </w:p>
    <w:p w14:paraId="4BF862DE" w14:textId="77777777" w:rsidR="00C97248" w:rsidRPr="00C97248" w:rsidRDefault="00C97248" w:rsidP="00C97248">
      <w:pPr>
        <w:tabs>
          <w:tab w:val="right" w:leader="dot" w:pos="10132"/>
        </w:tabs>
        <w:overflowPunct w:val="0"/>
        <w:autoSpaceDE w:val="0"/>
        <w:autoSpaceDN w:val="0"/>
        <w:adjustRightInd w:val="0"/>
        <w:spacing w:before="20" w:after="20" w:line="240" w:lineRule="auto"/>
        <w:ind w:left="2960" w:right="0"/>
        <w:textAlignment w:val="baseline"/>
        <w:rPr>
          <w:rFonts w:ascii="Calibri" w:hAnsi="Calibri"/>
          <w:noProof/>
          <w:sz w:val="22"/>
          <w:szCs w:val="20"/>
        </w:rPr>
      </w:pPr>
      <w:hyperlink w:anchor="_Toc256000094" w:history="1">
        <w:r w:rsidRPr="00C97248">
          <w:rPr>
            <w:rFonts w:ascii="Arial" w:hAnsi="Arial"/>
            <w:color w:val="0000FF"/>
            <w:sz w:val="22"/>
            <w:szCs w:val="20"/>
            <w:u w:val="single"/>
          </w:rPr>
          <w:t>Åtgärder vid drogmissbruk</w:t>
        </w:r>
        <w:r w:rsidRPr="00C97248">
          <w:rPr>
            <w:rFonts w:ascii="Arial" w:hAnsi="Arial"/>
            <w:sz w:val="22"/>
            <w:szCs w:val="20"/>
          </w:rPr>
          <w:tab/>
        </w:r>
        <w:r w:rsidRPr="00C97248">
          <w:rPr>
            <w:rFonts w:ascii="Arial" w:hAnsi="Arial"/>
            <w:sz w:val="22"/>
            <w:szCs w:val="20"/>
          </w:rPr>
          <w:fldChar w:fldCharType="begin"/>
        </w:r>
        <w:r w:rsidRPr="00C97248">
          <w:rPr>
            <w:rFonts w:ascii="Arial" w:hAnsi="Arial"/>
            <w:sz w:val="22"/>
            <w:szCs w:val="20"/>
          </w:rPr>
          <w:instrText xml:space="preserve"> PAGEREF _Toc256000094 \h </w:instrText>
        </w:r>
        <w:r w:rsidRPr="00C97248">
          <w:rPr>
            <w:rFonts w:ascii="Arial" w:hAnsi="Arial"/>
            <w:sz w:val="22"/>
            <w:szCs w:val="20"/>
          </w:rPr>
        </w:r>
        <w:r w:rsidRPr="00C97248">
          <w:rPr>
            <w:rFonts w:ascii="Arial" w:hAnsi="Arial"/>
            <w:sz w:val="22"/>
            <w:szCs w:val="20"/>
          </w:rPr>
          <w:fldChar w:fldCharType="separate"/>
        </w:r>
        <w:r w:rsidRPr="00C97248">
          <w:rPr>
            <w:rFonts w:ascii="Arial" w:hAnsi="Arial"/>
            <w:sz w:val="22"/>
            <w:szCs w:val="20"/>
          </w:rPr>
          <w:t>8</w:t>
        </w:r>
        <w:r w:rsidRPr="00C97248">
          <w:rPr>
            <w:rFonts w:ascii="Arial" w:hAnsi="Arial"/>
            <w:sz w:val="22"/>
            <w:szCs w:val="20"/>
          </w:rPr>
          <w:fldChar w:fldCharType="end"/>
        </w:r>
      </w:hyperlink>
    </w:p>
    <w:p w14:paraId="12F5BDA9" w14:textId="77777777" w:rsidR="00C97248" w:rsidRPr="00C97248" w:rsidRDefault="00C97248" w:rsidP="00C97248">
      <w:pPr>
        <w:tabs>
          <w:tab w:val="right" w:leader="dot" w:pos="10132"/>
        </w:tabs>
        <w:overflowPunct w:val="0"/>
        <w:autoSpaceDE w:val="0"/>
        <w:autoSpaceDN w:val="0"/>
        <w:adjustRightInd w:val="0"/>
        <w:spacing w:before="20" w:after="20" w:line="240" w:lineRule="auto"/>
        <w:ind w:left="2960" w:right="0"/>
        <w:textAlignment w:val="baseline"/>
        <w:rPr>
          <w:rFonts w:ascii="Calibri" w:hAnsi="Calibri"/>
          <w:noProof/>
          <w:sz w:val="22"/>
          <w:szCs w:val="20"/>
        </w:rPr>
      </w:pPr>
      <w:hyperlink w:anchor="_Toc256000095" w:history="1">
        <w:r w:rsidRPr="00C97248">
          <w:rPr>
            <w:rFonts w:ascii="Arial" w:hAnsi="Arial"/>
            <w:color w:val="0000FF"/>
            <w:sz w:val="22"/>
            <w:szCs w:val="20"/>
            <w:u w:val="single"/>
          </w:rPr>
          <w:t>Råd till arbetskamrater</w:t>
        </w:r>
        <w:r w:rsidRPr="00C97248">
          <w:rPr>
            <w:rFonts w:ascii="Arial" w:hAnsi="Arial"/>
            <w:sz w:val="22"/>
            <w:szCs w:val="20"/>
          </w:rPr>
          <w:tab/>
        </w:r>
        <w:r w:rsidRPr="00C97248">
          <w:rPr>
            <w:rFonts w:ascii="Arial" w:hAnsi="Arial"/>
            <w:sz w:val="22"/>
            <w:szCs w:val="20"/>
          </w:rPr>
          <w:fldChar w:fldCharType="begin"/>
        </w:r>
        <w:r w:rsidRPr="00C97248">
          <w:rPr>
            <w:rFonts w:ascii="Arial" w:hAnsi="Arial"/>
            <w:sz w:val="22"/>
            <w:szCs w:val="20"/>
          </w:rPr>
          <w:instrText xml:space="preserve"> PAGEREF _Toc256000095 \h </w:instrText>
        </w:r>
        <w:r w:rsidRPr="00C97248">
          <w:rPr>
            <w:rFonts w:ascii="Arial" w:hAnsi="Arial"/>
            <w:sz w:val="22"/>
            <w:szCs w:val="20"/>
          </w:rPr>
        </w:r>
        <w:r w:rsidRPr="00C97248">
          <w:rPr>
            <w:rFonts w:ascii="Arial" w:hAnsi="Arial"/>
            <w:sz w:val="22"/>
            <w:szCs w:val="20"/>
          </w:rPr>
          <w:fldChar w:fldCharType="separate"/>
        </w:r>
        <w:r w:rsidRPr="00C97248">
          <w:rPr>
            <w:rFonts w:ascii="Arial" w:hAnsi="Arial"/>
            <w:sz w:val="22"/>
            <w:szCs w:val="20"/>
          </w:rPr>
          <w:t>8</w:t>
        </w:r>
        <w:r w:rsidRPr="00C97248">
          <w:rPr>
            <w:rFonts w:ascii="Arial" w:hAnsi="Arial"/>
            <w:sz w:val="22"/>
            <w:szCs w:val="20"/>
          </w:rPr>
          <w:fldChar w:fldCharType="end"/>
        </w:r>
      </w:hyperlink>
    </w:p>
    <w:p w14:paraId="7879BC28" w14:textId="77777777" w:rsidR="00C97248" w:rsidRPr="00C97248" w:rsidRDefault="00C97248" w:rsidP="00C97248">
      <w:pPr>
        <w:tabs>
          <w:tab w:val="right" w:leader="dot" w:pos="10132"/>
        </w:tabs>
        <w:overflowPunct w:val="0"/>
        <w:autoSpaceDE w:val="0"/>
        <w:autoSpaceDN w:val="0"/>
        <w:adjustRightInd w:val="0"/>
        <w:spacing w:before="20" w:after="20" w:line="240" w:lineRule="auto"/>
        <w:ind w:left="2960" w:right="0"/>
        <w:textAlignment w:val="baseline"/>
        <w:rPr>
          <w:rFonts w:ascii="Calibri" w:hAnsi="Calibri"/>
          <w:noProof/>
          <w:sz w:val="22"/>
          <w:szCs w:val="20"/>
        </w:rPr>
      </w:pPr>
      <w:hyperlink w:anchor="_Toc256000096" w:history="1">
        <w:r w:rsidRPr="00C97248">
          <w:rPr>
            <w:rFonts w:ascii="Arial" w:hAnsi="Arial"/>
            <w:color w:val="0000FF"/>
            <w:sz w:val="22"/>
            <w:szCs w:val="20"/>
            <w:u w:val="single"/>
          </w:rPr>
          <w:t>Instanser för råd eller stöd</w:t>
        </w:r>
        <w:r w:rsidRPr="00C97248">
          <w:rPr>
            <w:rFonts w:ascii="Arial" w:hAnsi="Arial"/>
            <w:sz w:val="22"/>
            <w:szCs w:val="20"/>
          </w:rPr>
          <w:tab/>
        </w:r>
        <w:r w:rsidRPr="00C97248">
          <w:rPr>
            <w:rFonts w:ascii="Arial" w:hAnsi="Arial"/>
            <w:sz w:val="22"/>
            <w:szCs w:val="20"/>
          </w:rPr>
          <w:fldChar w:fldCharType="begin"/>
        </w:r>
        <w:r w:rsidRPr="00C97248">
          <w:rPr>
            <w:rFonts w:ascii="Arial" w:hAnsi="Arial"/>
            <w:sz w:val="22"/>
            <w:szCs w:val="20"/>
          </w:rPr>
          <w:instrText xml:space="preserve"> PAGEREF _Toc256000096 \h </w:instrText>
        </w:r>
        <w:r w:rsidRPr="00C97248">
          <w:rPr>
            <w:rFonts w:ascii="Arial" w:hAnsi="Arial"/>
            <w:sz w:val="22"/>
            <w:szCs w:val="20"/>
          </w:rPr>
        </w:r>
        <w:r w:rsidRPr="00C97248">
          <w:rPr>
            <w:rFonts w:ascii="Arial" w:hAnsi="Arial"/>
            <w:sz w:val="22"/>
            <w:szCs w:val="20"/>
          </w:rPr>
          <w:fldChar w:fldCharType="separate"/>
        </w:r>
        <w:r w:rsidRPr="00C97248">
          <w:rPr>
            <w:rFonts w:ascii="Arial" w:hAnsi="Arial"/>
            <w:sz w:val="22"/>
            <w:szCs w:val="20"/>
          </w:rPr>
          <w:t>9</w:t>
        </w:r>
        <w:r w:rsidRPr="00C97248">
          <w:rPr>
            <w:rFonts w:ascii="Arial" w:hAnsi="Arial"/>
            <w:sz w:val="22"/>
            <w:szCs w:val="20"/>
          </w:rPr>
          <w:fldChar w:fldCharType="end"/>
        </w:r>
      </w:hyperlink>
    </w:p>
    <w:p w14:paraId="71343A79" w14:textId="77777777" w:rsidR="00C97248" w:rsidRPr="00C97248" w:rsidRDefault="00C97248" w:rsidP="00C97248">
      <w:pPr>
        <w:tabs>
          <w:tab w:val="right" w:leader="dot" w:pos="10132"/>
        </w:tabs>
        <w:spacing w:before="40" w:after="20" w:line="240" w:lineRule="auto"/>
        <w:ind w:left="2676" w:right="0"/>
        <w:rPr>
          <w:rFonts w:ascii="Calibri" w:hAnsi="Calibri"/>
          <w:noProof/>
          <w:sz w:val="22"/>
          <w:szCs w:val="32"/>
        </w:rPr>
      </w:pPr>
      <w:hyperlink w:anchor="_Toc256000097" w:history="1">
        <w:r w:rsidRPr="00C97248">
          <w:rPr>
            <w:rFonts w:ascii="Arial" w:hAnsi="Arial"/>
            <w:noProof/>
            <w:color w:val="0000FF"/>
            <w:sz w:val="22"/>
            <w:szCs w:val="32"/>
            <w:u w:val="single"/>
          </w:rPr>
          <w:t>Dokumentinformation</w:t>
        </w:r>
        <w:r w:rsidRPr="00C97248">
          <w:rPr>
            <w:rFonts w:ascii="Arial" w:hAnsi="Arial"/>
            <w:noProof/>
            <w:sz w:val="22"/>
            <w:szCs w:val="32"/>
          </w:rPr>
          <w:tab/>
        </w:r>
        <w:r w:rsidRPr="00C97248">
          <w:rPr>
            <w:rFonts w:ascii="Arial" w:hAnsi="Arial"/>
            <w:noProof/>
            <w:sz w:val="22"/>
            <w:szCs w:val="32"/>
          </w:rPr>
          <w:fldChar w:fldCharType="begin"/>
        </w:r>
        <w:r w:rsidRPr="00C97248">
          <w:rPr>
            <w:rFonts w:ascii="Arial" w:hAnsi="Arial"/>
            <w:noProof/>
            <w:sz w:val="22"/>
            <w:szCs w:val="32"/>
          </w:rPr>
          <w:instrText xml:space="preserve"> PAGEREF _Toc256000097 \h </w:instrText>
        </w:r>
        <w:r w:rsidRPr="00C97248">
          <w:rPr>
            <w:rFonts w:ascii="Arial" w:hAnsi="Arial"/>
            <w:noProof/>
            <w:sz w:val="22"/>
            <w:szCs w:val="32"/>
          </w:rPr>
        </w:r>
        <w:r w:rsidRPr="00C97248">
          <w:rPr>
            <w:rFonts w:ascii="Arial" w:hAnsi="Arial"/>
            <w:noProof/>
            <w:sz w:val="22"/>
            <w:szCs w:val="32"/>
          </w:rPr>
          <w:fldChar w:fldCharType="separate"/>
        </w:r>
        <w:r w:rsidRPr="00C97248">
          <w:rPr>
            <w:rFonts w:ascii="Arial" w:hAnsi="Arial"/>
            <w:noProof/>
            <w:sz w:val="22"/>
            <w:szCs w:val="32"/>
          </w:rPr>
          <w:t>10</w:t>
        </w:r>
        <w:r w:rsidRPr="00C97248">
          <w:rPr>
            <w:rFonts w:ascii="Arial" w:hAnsi="Arial"/>
            <w:noProof/>
            <w:sz w:val="22"/>
            <w:szCs w:val="32"/>
          </w:rPr>
          <w:fldChar w:fldCharType="end"/>
        </w:r>
      </w:hyperlink>
    </w:p>
    <w:p w14:paraId="7BB41C2E" w14:textId="77777777" w:rsidR="00C97248" w:rsidRPr="00C97248" w:rsidRDefault="00C97248" w:rsidP="00C97248">
      <w:pPr>
        <w:tabs>
          <w:tab w:val="right" w:leader="dot" w:pos="10132"/>
        </w:tabs>
        <w:spacing w:before="40" w:after="20" w:line="240" w:lineRule="auto"/>
        <w:ind w:left="2676" w:right="0"/>
        <w:rPr>
          <w:rFonts w:ascii="Calibri" w:hAnsi="Calibri"/>
          <w:noProof/>
          <w:sz w:val="22"/>
          <w:szCs w:val="32"/>
        </w:rPr>
      </w:pPr>
      <w:hyperlink w:anchor="_Toc256000098" w:history="1">
        <w:r w:rsidRPr="00C97248">
          <w:rPr>
            <w:rFonts w:ascii="Arial" w:hAnsi="Arial"/>
            <w:noProof/>
            <w:color w:val="0000FF"/>
            <w:sz w:val="22"/>
            <w:szCs w:val="32"/>
            <w:u w:val="single"/>
          </w:rPr>
          <w:t>Referensförteckning</w:t>
        </w:r>
        <w:r w:rsidRPr="00C97248">
          <w:rPr>
            <w:rFonts w:ascii="Arial" w:hAnsi="Arial"/>
            <w:noProof/>
            <w:sz w:val="22"/>
            <w:szCs w:val="32"/>
          </w:rPr>
          <w:tab/>
        </w:r>
        <w:r w:rsidRPr="00C97248">
          <w:rPr>
            <w:rFonts w:ascii="Arial" w:hAnsi="Arial"/>
            <w:noProof/>
            <w:sz w:val="22"/>
            <w:szCs w:val="32"/>
          </w:rPr>
          <w:fldChar w:fldCharType="begin"/>
        </w:r>
        <w:r w:rsidRPr="00C97248">
          <w:rPr>
            <w:rFonts w:ascii="Arial" w:hAnsi="Arial"/>
            <w:noProof/>
            <w:sz w:val="22"/>
            <w:szCs w:val="32"/>
          </w:rPr>
          <w:instrText xml:space="preserve"> PAGEREF _Toc256000098 \h </w:instrText>
        </w:r>
        <w:r w:rsidRPr="00C97248">
          <w:rPr>
            <w:rFonts w:ascii="Arial" w:hAnsi="Arial"/>
            <w:noProof/>
            <w:sz w:val="22"/>
            <w:szCs w:val="32"/>
          </w:rPr>
        </w:r>
        <w:r w:rsidRPr="00C97248">
          <w:rPr>
            <w:rFonts w:ascii="Arial" w:hAnsi="Arial"/>
            <w:noProof/>
            <w:sz w:val="22"/>
            <w:szCs w:val="32"/>
          </w:rPr>
          <w:fldChar w:fldCharType="separate"/>
        </w:r>
        <w:r w:rsidRPr="00C97248">
          <w:rPr>
            <w:rFonts w:ascii="Arial" w:hAnsi="Arial"/>
            <w:noProof/>
            <w:sz w:val="22"/>
            <w:szCs w:val="32"/>
          </w:rPr>
          <w:t>10</w:t>
        </w:r>
        <w:r w:rsidRPr="00C97248">
          <w:rPr>
            <w:rFonts w:ascii="Arial" w:hAnsi="Arial"/>
            <w:noProof/>
            <w:sz w:val="22"/>
            <w:szCs w:val="32"/>
          </w:rPr>
          <w:fldChar w:fldCharType="end"/>
        </w:r>
      </w:hyperlink>
    </w:p>
    <w:p w14:paraId="47AA0407" w14:textId="77777777" w:rsidR="00C97248" w:rsidRPr="00C97248" w:rsidRDefault="00C97248" w:rsidP="00C97248">
      <w:pPr>
        <w:suppressAutoHyphens/>
        <w:spacing w:after="0" w:line="240" w:lineRule="auto"/>
        <w:ind w:left="2676" w:right="0"/>
        <w:rPr>
          <w:color w:val="0000FF"/>
          <w:szCs w:val="20"/>
          <w:u w:val="single"/>
        </w:rPr>
      </w:pPr>
      <w:r w:rsidRPr="00C97248">
        <w:rPr>
          <w:color w:val="0000FF"/>
          <w:szCs w:val="20"/>
          <w:u w:val="single"/>
        </w:rPr>
        <w:fldChar w:fldCharType="end"/>
      </w:r>
      <w:r w:rsidRPr="00C97248">
        <w:rPr>
          <w:szCs w:val="20"/>
        </w:rPr>
        <w:t xml:space="preserve"> </w:t>
      </w:r>
    </w:p>
    <w:p w14:paraId="606948FF" w14:textId="77777777" w:rsidR="00C97248" w:rsidRPr="00C97248" w:rsidRDefault="00C97248" w:rsidP="00C97248">
      <w:pPr>
        <w:suppressAutoHyphens/>
        <w:spacing w:after="0" w:line="240" w:lineRule="auto"/>
        <w:ind w:left="2676" w:right="0"/>
        <w:rPr>
          <w:color w:val="0000FF"/>
          <w:szCs w:val="20"/>
          <w:u w:val="single"/>
        </w:rPr>
      </w:pPr>
    </w:p>
    <w:p w14:paraId="42225147" w14:textId="77777777" w:rsidR="00C97248" w:rsidRPr="00C97248" w:rsidRDefault="00C97248" w:rsidP="00C97248">
      <w:pPr>
        <w:keepNext/>
        <w:spacing w:line="240" w:lineRule="auto"/>
        <w:ind w:left="2676" w:right="0"/>
        <w:outlineLvl w:val="0"/>
        <w:rPr>
          <w:rFonts w:ascii="Arial" w:hAnsi="Arial"/>
          <w:kern w:val="32"/>
          <w:sz w:val="32"/>
          <w:szCs w:val="20"/>
        </w:rPr>
      </w:pPr>
      <w:bookmarkStart w:id="9" w:name="_Toc322358490"/>
      <w:bookmarkStart w:id="10" w:name="_Toc256000001"/>
      <w:bookmarkStart w:id="11" w:name="_Toc3459561"/>
      <w:bookmarkStart w:id="12" w:name="_Toc256000015"/>
      <w:bookmarkStart w:id="13" w:name="_Toc256000056"/>
      <w:bookmarkStart w:id="14" w:name="_Toc256000078"/>
      <w:r w:rsidRPr="00C97248">
        <w:rPr>
          <w:rFonts w:ascii="Arial" w:hAnsi="Arial"/>
          <w:kern w:val="32"/>
          <w:sz w:val="32"/>
          <w:szCs w:val="20"/>
        </w:rPr>
        <w:lastRenderedPageBreak/>
        <w:t>Förutsättningar</w:t>
      </w:r>
      <w:bookmarkEnd w:id="9"/>
      <w:bookmarkEnd w:id="10"/>
      <w:bookmarkEnd w:id="11"/>
      <w:bookmarkEnd w:id="12"/>
      <w:bookmarkEnd w:id="13"/>
      <w:bookmarkEnd w:id="14"/>
    </w:p>
    <w:p w14:paraId="3994E730" w14:textId="77777777" w:rsidR="00C97248" w:rsidRPr="00C97248" w:rsidRDefault="00C97248" w:rsidP="00C97248">
      <w:pPr>
        <w:spacing w:after="160" w:line="240" w:lineRule="auto"/>
        <w:ind w:left="2676" w:right="0"/>
        <w:rPr>
          <w:szCs w:val="20"/>
        </w:rPr>
      </w:pPr>
      <w:r w:rsidRPr="00C97248">
        <w:rPr>
          <w:szCs w:val="20"/>
        </w:rPr>
        <w:t xml:space="preserve">Missbruk av alkohol, narkotika och läkemedel är ett allvarligt problem för såväl den enskilde som arbetskamrater, arbetsledning och inte minst för familjen. För den enskilda människan slutar ofta missbruk i fysisk, psykiskt social och kanske även ekonomisk utslagning. Många faktorer har samverkat till att en person blir missbrukare av droger.  </w:t>
      </w:r>
    </w:p>
    <w:p w14:paraId="2075E07A" w14:textId="77777777" w:rsidR="00C97248" w:rsidRPr="00C97248" w:rsidRDefault="00C97248" w:rsidP="00C97248">
      <w:pPr>
        <w:spacing w:after="160" w:line="240" w:lineRule="auto"/>
        <w:ind w:left="2676" w:right="0"/>
        <w:rPr>
          <w:szCs w:val="20"/>
        </w:rPr>
      </w:pPr>
    </w:p>
    <w:p w14:paraId="65315919" w14:textId="77777777" w:rsidR="00C97248" w:rsidRPr="00C97248" w:rsidRDefault="00C97248" w:rsidP="00C97248">
      <w:pPr>
        <w:spacing w:after="160" w:line="240" w:lineRule="auto"/>
        <w:ind w:left="2676" w:right="0"/>
        <w:rPr>
          <w:szCs w:val="20"/>
        </w:rPr>
      </w:pPr>
      <w:r w:rsidRPr="00C97248">
        <w:rPr>
          <w:szCs w:val="20"/>
        </w:rPr>
        <w:t>Den som uppträder drogpåverkad eller vid misstanke om drogpåverkan i tjänsten får inte utföra något arbete eller vistas på arbetsplatsen. Om den som missbrukar får hjälp i ett tidigt skede av sin chef och arbetskamrater är möjligheterna stora att klara av sina problem. För den som saknar stöd eller är ensam kan däremot små hinder växa till stora hinder.</w:t>
      </w:r>
    </w:p>
    <w:p w14:paraId="3133F770" w14:textId="77777777" w:rsidR="00C97248" w:rsidRPr="00C97248" w:rsidRDefault="00C97248" w:rsidP="00C97248">
      <w:pPr>
        <w:spacing w:after="160" w:line="240" w:lineRule="auto"/>
        <w:ind w:left="2676" w:right="0"/>
        <w:rPr>
          <w:szCs w:val="20"/>
        </w:rPr>
      </w:pPr>
      <w:r w:rsidRPr="00C97248">
        <w:rPr>
          <w:szCs w:val="20"/>
        </w:rPr>
        <w:t>Det är alltid rätt att agera vid misstanke om drogmissbruk. Det handlar om att visa att vi bryr oss om varandra genom att ställa krav och på så sätt förhindra att medarbetare/arbetskamrat på sikt slås ut. Åtgärder vidtas enligt en handlingsplan som ska finnas på SÄS samtliga arbetsplatser och vara känd för varje medarbetare.</w:t>
      </w:r>
    </w:p>
    <w:p w14:paraId="31A857FC" w14:textId="77777777" w:rsidR="00C97248" w:rsidRPr="00C97248" w:rsidRDefault="00C97248" w:rsidP="00C97248">
      <w:pPr>
        <w:spacing w:after="160" w:line="240" w:lineRule="auto"/>
        <w:ind w:left="2676" w:right="0"/>
        <w:rPr>
          <w:szCs w:val="20"/>
        </w:rPr>
      </w:pPr>
      <w:r w:rsidRPr="00C97248">
        <w:rPr>
          <w:szCs w:val="20"/>
        </w:rPr>
        <w:t xml:space="preserve">Samtliga anställda ska ha kunskap om de negativa konsekvenser som missbruk medför och om de insatser som kan göras i förebyggande och stödjande insatser. </w:t>
      </w:r>
    </w:p>
    <w:p w14:paraId="22441F49" w14:textId="77777777" w:rsidR="00C97248" w:rsidRPr="00C97248" w:rsidRDefault="00C97248" w:rsidP="00C97248">
      <w:pPr>
        <w:spacing w:after="160" w:line="240" w:lineRule="auto"/>
        <w:ind w:left="2676" w:right="0"/>
        <w:rPr>
          <w:szCs w:val="20"/>
        </w:rPr>
      </w:pPr>
      <w:r w:rsidRPr="00C97248">
        <w:rPr>
          <w:szCs w:val="20"/>
        </w:rPr>
        <w:t>Aktiviteter som uppmuntrar till drogkonsumtion får inte förekomma inom sjukhuset, t ex vin- och spritlotterier, öl- och vinprovning. Vid internrepresentation ska Västra Götalandsregionens riktlinjer följas avseende de delar i dokumentet som handlar om intern representation [1].</w:t>
      </w:r>
    </w:p>
    <w:p w14:paraId="2A710AF6" w14:textId="77777777" w:rsidR="00C97248" w:rsidRPr="00C97248" w:rsidRDefault="00C97248" w:rsidP="00C97248">
      <w:pPr>
        <w:keepNext/>
        <w:spacing w:before="320" w:after="60" w:line="240" w:lineRule="auto"/>
        <w:ind w:left="2676" w:right="0"/>
        <w:outlineLvl w:val="1"/>
        <w:rPr>
          <w:rFonts w:ascii="Arial" w:hAnsi="Arial" w:cs="Arial"/>
          <w:bCs/>
          <w:iCs/>
          <w:sz w:val="28"/>
          <w:szCs w:val="28"/>
        </w:rPr>
      </w:pPr>
      <w:bookmarkStart w:id="15" w:name="_Toc399316721"/>
      <w:bookmarkStart w:id="16" w:name="_Toc256000002"/>
      <w:bookmarkStart w:id="17" w:name="_Toc256000022"/>
      <w:bookmarkStart w:id="18" w:name="_Toc2864096"/>
      <w:bookmarkStart w:id="19" w:name="_Toc3459562"/>
      <w:bookmarkStart w:id="20" w:name="_Toc256000016"/>
      <w:bookmarkStart w:id="21" w:name="_Toc256000057"/>
      <w:bookmarkStart w:id="22" w:name="_Toc256000079"/>
      <w:r w:rsidRPr="00C97248">
        <w:rPr>
          <w:rFonts w:ascii="Arial" w:hAnsi="Arial" w:cs="Arial"/>
          <w:bCs/>
          <w:iCs/>
          <w:sz w:val="28"/>
          <w:szCs w:val="28"/>
        </w:rPr>
        <w:t>Vad menas med drogmissbruk?</w:t>
      </w:r>
      <w:bookmarkEnd w:id="15"/>
      <w:bookmarkEnd w:id="16"/>
      <w:bookmarkEnd w:id="17"/>
      <w:bookmarkEnd w:id="18"/>
      <w:bookmarkEnd w:id="19"/>
      <w:bookmarkEnd w:id="20"/>
      <w:bookmarkEnd w:id="21"/>
      <w:bookmarkEnd w:id="22"/>
      <w:r w:rsidRPr="00C97248">
        <w:rPr>
          <w:rFonts w:ascii="Arial" w:hAnsi="Arial" w:cs="Arial"/>
          <w:bCs/>
          <w:iCs/>
          <w:sz w:val="28"/>
          <w:szCs w:val="28"/>
        </w:rPr>
        <w:t xml:space="preserve"> </w:t>
      </w:r>
    </w:p>
    <w:p w14:paraId="4DBE583B" w14:textId="77777777" w:rsidR="00C97248" w:rsidRPr="00C97248" w:rsidRDefault="00C97248" w:rsidP="00C97248">
      <w:pPr>
        <w:spacing w:after="160" w:line="240" w:lineRule="auto"/>
        <w:ind w:left="2676" w:right="0"/>
        <w:rPr>
          <w:szCs w:val="20"/>
        </w:rPr>
      </w:pPr>
      <w:r w:rsidRPr="00C97248">
        <w:rPr>
          <w:szCs w:val="20"/>
        </w:rPr>
        <w:t xml:space="preserve">Det finns skillnader mellan olika droger och dess verkningar. Därför kan inte missbruk beskrivas med en enkel definition. </w:t>
      </w:r>
    </w:p>
    <w:p w14:paraId="1A4BB99C" w14:textId="77777777" w:rsidR="00C97248" w:rsidRPr="00C97248" w:rsidRDefault="00C97248" w:rsidP="00C97248">
      <w:pPr>
        <w:spacing w:after="160" w:line="240" w:lineRule="auto"/>
        <w:ind w:left="2676" w:right="0"/>
        <w:rPr>
          <w:szCs w:val="20"/>
        </w:rPr>
      </w:pPr>
      <w:r w:rsidRPr="00C97248">
        <w:rPr>
          <w:szCs w:val="20"/>
        </w:rPr>
        <w:t xml:space="preserve">I vår rutin definieras missbruk som: Ett regelbundet bruk av drog som medför skadeverkningar för den enskilde, dess omgivning eller samhället i stort. Bruket kan resultera i ett beroende som leder till fysiska och psykiska symtom. </w:t>
      </w:r>
    </w:p>
    <w:p w14:paraId="661C57E8" w14:textId="77777777" w:rsidR="00C97248" w:rsidRPr="00C97248" w:rsidRDefault="00C97248" w:rsidP="00C97248">
      <w:pPr>
        <w:spacing w:after="160" w:line="240" w:lineRule="auto"/>
        <w:ind w:left="2676" w:right="0"/>
        <w:rPr>
          <w:szCs w:val="20"/>
        </w:rPr>
      </w:pPr>
      <w:r w:rsidRPr="00C97248">
        <w:rPr>
          <w:szCs w:val="20"/>
        </w:rPr>
        <w:t xml:space="preserve">Men angår det oss vad medarbetare gör på sin fritid? Generellt kan man se det så här: När någon brukar en drog på ett sådant </w:t>
      </w:r>
      <w:r w:rsidRPr="00C97248">
        <w:rPr>
          <w:szCs w:val="20"/>
        </w:rPr>
        <w:lastRenderedPageBreak/>
        <w:t xml:space="preserve">sätt att det påverkar säkerhet, sjukhusets anseende, tjänstbarhet tilltro och effektiviteten eller stör arbetstrivseln, den sociala samvaron eller gruppkänslan – då är det inte längre en privatsak. Då finns det skäl att på något sätt agera kring situationen. </w:t>
      </w:r>
    </w:p>
    <w:p w14:paraId="68654EFF" w14:textId="77777777" w:rsidR="00C97248" w:rsidRPr="00C97248" w:rsidRDefault="00C97248" w:rsidP="00C97248">
      <w:pPr>
        <w:keepNext/>
        <w:spacing w:before="320" w:after="60" w:line="240" w:lineRule="auto"/>
        <w:ind w:left="2676" w:right="0"/>
        <w:outlineLvl w:val="1"/>
        <w:rPr>
          <w:rFonts w:ascii="Arial" w:hAnsi="Arial" w:cs="Arial"/>
          <w:bCs/>
          <w:iCs/>
          <w:sz w:val="28"/>
          <w:szCs w:val="28"/>
        </w:rPr>
      </w:pPr>
      <w:bookmarkStart w:id="23" w:name="_Toc399316722"/>
      <w:bookmarkStart w:id="24" w:name="_Toc256000003"/>
      <w:bookmarkStart w:id="25" w:name="_Toc256000023"/>
      <w:bookmarkStart w:id="26" w:name="_Toc2864099"/>
      <w:bookmarkStart w:id="27" w:name="_Toc3459563"/>
      <w:bookmarkStart w:id="28" w:name="_Toc256000021"/>
      <w:bookmarkStart w:id="29" w:name="_Toc256000058"/>
      <w:bookmarkStart w:id="30" w:name="_Toc256000080"/>
      <w:r w:rsidRPr="00C97248">
        <w:rPr>
          <w:rFonts w:ascii="Arial" w:hAnsi="Arial" w:cs="Arial"/>
          <w:bCs/>
          <w:iCs/>
          <w:sz w:val="28"/>
          <w:szCs w:val="28"/>
        </w:rPr>
        <w:t>Signaler vid missbruk</w:t>
      </w:r>
      <w:bookmarkEnd w:id="23"/>
      <w:bookmarkEnd w:id="24"/>
      <w:bookmarkEnd w:id="25"/>
      <w:bookmarkEnd w:id="26"/>
      <w:bookmarkEnd w:id="27"/>
      <w:bookmarkEnd w:id="28"/>
      <w:bookmarkEnd w:id="29"/>
      <w:bookmarkEnd w:id="30"/>
      <w:r w:rsidRPr="00C97248">
        <w:rPr>
          <w:rFonts w:ascii="Arial" w:hAnsi="Arial" w:cs="Arial"/>
          <w:bCs/>
          <w:iCs/>
          <w:sz w:val="28"/>
          <w:szCs w:val="28"/>
        </w:rPr>
        <w:t xml:space="preserve"> </w:t>
      </w:r>
    </w:p>
    <w:p w14:paraId="1194862C" w14:textId="77777777" w:rsidR="00C97248" w:rsidRPr="00C97248" w:rsidRDefault="00C97248" w:rsidP="00C97248">
      <w:pPr>
        <w:spacing w:after="160" w:line="240" w:lineRule="auto"/>
        <w:ind w:left="2676" w:right="0"/>
        <w:rPr>
          <w:szCs w:val="20"/>
        </w:rPr>
      </w:pPr>
      <w:r w:rsidRPr="00C97248">
        <w:rPr>
          <w:szCs w:val="20"/>
        </w:rPr>
        <w:t xml:space="preserve">Vi signalerar på olika sätt hur vi mår – sviktande arbetsprestation eller att beteendet blir labilt. Det finns naturligtvis många förklaringar till detta, men för omgivningen är det viktigt att komma ihåg att en drog kan vara orsaken. Ju förr vi upptäcker att något är fel, desto större chans att hejda utvecklingen. Det finns signaler i arbetsmiljön som kan vara tecken på beroende av alkohol eller annan drog. Var för sig är det knappast något att uppmärksamma, men tre-fyra (eller fler) signaler tillsammans är vägledande.  </w:t>
      </w:r>
    </w:p>
    <w:p w14:paraId="09EC114A" w14:textId="77777777" w:rsidR="00C97248" w:rsidRPr="00C97248" w:rsidRDefault="00C97248" w:rsidP="00C97248">
      <w:pPr>
        <w:keepNext/>
        <w:keepLines/>
        <w:spacing w:after="160" w:line="240" w:lineRule="auto"/>
        <w:ind w:left="2676" w:right="0"/>
        <w:rPr>
          <w:szCs w:val="20"/>
        </w:rPr>
      </w:pPr>
      <w:r w:rsidRPr="00C97248">
        <w:rPr>
          <w:szCs w:val="20"/>
        </w:rPr>
        <w:t xml:space="preserve">Störd arbetsfunktion </w:t>
      </w:r>
    </w:p>
    <w:p w14:paraId="40600C6A" w14:textId="77777777" w:rsidR="00C97248" w:rsidRPr="00C97248" w:rsidRDefault="00C97248" w:rsidP="00C97248">
      <w:pPr>
        <w:keepNext/>
        <w:keepLines/>
        <w:tabs>
          <w:tab w:val="num" w:pos="3036"/>
        </w:tabs>
        <w:spacing w:after="80" w:line="240" w:lineRule="auto"/>
        <w:ind w:left="3036" w:right="0" w:hanging="360"/>
        <w:rPr>
          <w:szCs w:val="20"/>
        </w:rPr>
      </w:pPr>
      <w:r w:rsidRPr="00C97248">
        <w:rPr>
          <w:szCs w:val="20"/>
        </w:rPr>
        <w:t xml:space="preserve">Sviktande arbetsprestation, ojämna ryckiga insatser </w:t>
      </w:r>
    </w:p>
    <w:p w14:paraId="3FC911C1" w14:textId="77777777" w:rsidR="00C97248" w:rsidRPr="00C97248" w:rsidRDefault="00C97248" w:rsidP="00C97248">
      <w:pPr>
        <w:keepNext/>
        <w:keepLines/>
        <w:tabs>
          <w:tab w:val="num" w:pos="3036"/>
        </w:tabs>
        <w:spacing w:after="80" w:line="240" w:lineRule="auto"/>
        <w:ind w:left="3036" w:right="0" w:hanging="360"/>
        <w:rPr>
          <w:szCs w:val="20"/>
        </w:rPr>
      </w:pPr>
      <w:r w:rsidRPr="00C97248">
        <w:rPr>
          <w:szCs w:val="20"/>
        </w:rPr>
        <w:t>Hög felfrekvens, slarv, fel som leder till förstört material/inventarier</w:t>
      </w:r>
    </w:p>
    <w:p w14:paraId="1FBAEB63" w14:textId="77777777" w:rsidR="00C97248" w:rsidRPr="00C97248" w:rsidRDefault="00C97248" w:rsidP="00C97248">
      <w:pPr>
        <w:keepNext/>
        <w:keepLines/>
        <w:tabs>
          <w:tab w:val="num" w:pos="3036"/>
        </w:tabs>
        <w:spacing w:after="80" w:line="240" w:lineRule="auto"/>
        <w:ind w:left="3036" w:right="0" w:hanging="360"/>
        <w:rPr>
          <w:szCs w:val="20"/>
        </w:rPr>
      </w:pPr>
      <w:r w:rsidRPr="00C97248">
        <w:rPr>
          <w:szCs w:val="20"/>
        </w:rPr>
        <w:t xml:space="preserve">Koncentrationssvårigheter och dålig uthållighet </w:t>
      </w:r>
    </w:p>
    <w:p w14:paraId="60E4F95F" w14:textId="77777777" w:rsidR="00C97248" w:rsidRPr="00C97248" w:rsidRDefault="00C97248" w:rsidP="00C97248">
      <w:pPr>
        <w:keepNext/>
        <w:keepLines/>
        <w:tabs>
          <w:tab w:val="num" w:pos="3036"/>
        </w:tabs>
        <w:spacing w:after="80" w:line="240" w:lineRule="auto"/>
        <w:ind w:left="3036" w:right="0" w:hanging="360"/>
        <w:rPr>
          <w:szCs w:val="20"/>
        </w:rPr>
      </w:pPr>
      <w:r w:rsidRPr="00C97248">
        <w:rPr>
          <w:szCs w:val="20"/>
        </w:rPr>
        <w:t xml:space="preserve">Upphov till olycksfall och tillbud </w:t>
      </w:r>
    </w:p>
    <w:p w14:paraId="4B3FAB7F" w14:textId="77777777" w:rsidR="00C97248" w:rsidRPr="00C97248" w:rsidRDefault="00C97248" w:rsidP="00C97248">
      <w:pPr>
        <w:widowControl w:val="0"/>
        <w:suppressAutoHyphens/>
        <w:autoSpaceDE w:val="0"/>
        <w:autoSpaceDN w:val="0"/>
        <w:adjustRightInd w:val="0"/>
        <w:spacing w:after="0" w:line="240" w:lineRule="auto"/>
        <w:ind w:left="2694" w:right="0"/>
        <w:rPr>
          <w:color w:val="000000"/>
          <w:sz w:val="23"/>
          <w:szCs w:val="23"/>
        </w:rPr>
      </w:pPr>
    </w:p>
    <w:p w14:paraId="64A2F5E2" w14:textId="77777777" w:rsidR="00C97248" w:rsidRPr="00C97248" w:rsidRDefault="00C97248" w:rsidP="00C97248">
      <w:pPr>
        <w:spacing w:after="160" w:line="240" w:lineRule="auto"/>
        <w:ind w:left="2676" w:right="0"/>
        <w:rPr>
          <w:szCs w:val="20"/>
        </w:rPr>
      </w:pPr>
      <w:r w:rsidRPr="00C97248">
        <w:rPr>
          <w:szCs w:val="20"/>
        </w:rPr>
        <w:t xml:space="preserve">Labilt beteende </w:t>
      </w:r>
    </w:p>
    <w:p w14:paraId="5ABFDBA2" w14:textId="77777777" w:rsidR="00C97248" w:rsidRPr="00C97248" w:rsidRDefault="00C97248" w:rsidP="00C97248">
      <w:pPr>
        <w:tabs>
          <w:tab w:val="num" w:pos="3036"/>
        </w:tabs>
        <w:suppressAutoHyphens/>
        <w:spacing w:after="80" w:line="240" w:lineRule="auto"/>
        <w:ind w:left="3036" w:right="0" w:hanging="360"/>
        <w:rPr>
          <w:szCs w:val="20"/>
        </w:rPr>
      </w:pPr>
      <w:r w:rsidRPr="00C97248">
        <w:rPr>
          <w:szCs w:val="20"/>
        </w:rPr>
        <w:t xml:space="preserve">Upphov till irritation och oro hos arbetskamrater </w:t>
      </w:r>
    </w:p>
    <w:p w14:paraId="0D59AB59" w14:textId="77777777" w:rsidR="00C97248" w:rsidRPr="00C97248" w:rsidRDefault="00C97248" w:rsidP="00C97248">
      <w:pPr>
        <w:tabs>
          <w:tab w:val="num" w:pos="3036"/>
        </w:tabs>
        <w:suppressAutoHyphens/>
        <w:spacing w:after="80" w:line="240" w:lineRule="auto"/>
        <w:ind w:left="3036" w:right="0" w:hanging="360"/>
        <w:rPr>
          <w:szCs w:val="20"/>
        </w:rPr>
      </w:pPr>
      <w:r w:rsidRPr="00C97248">
        <w:rPr>
          <w:szCs w:val="20"/>
        </w:rPr>
        <w:t xml:space="preserve">Sjunkande självkänsla, nervös, håglös, nedstämd </w:t>
      </w:r>
    </w:p>
    <w:p w14:paraId="440F3279" w14:textId="77777777" w:rsidR="00C97248" w:rsidRPr="00C97248" w:rsidRDefault="00C97248" w:rsidP="00C97248">
      <w:pPr>
        <w:tabs>
          <w:tab w:val="num" w:pos="3036"/>
        </w:tabs>
        <w:suppressAutoHyphens/>
        <w:spacing w:after="80" w:line="240" w:lineRule="auto"/>
        <w:ind w:left="3036" w:right="0" w:hanging="360"/>
        <w:rPr>
          <w:szCs w:val="20"/>
        </w:rPr>
      </w:pPr>
      <w:r w:rsidRPr="00C97248">
        <w:rPr>
          <w:szCs w:val="20"/>
        </w:rPr>
        <w:t xml:space="preserve">Retlig, sårbar, avig </w:t>
      </w:r>
    </w:p>
    <w:p w14:paraId="16102E31" w14:textId="77777777" w:rsidR="00C97248" w:rsidRPr="00C97248" w:rsidRDefault="00C97248" w:rsidP="00C97248">
      <w:pPr>
        <w:tabs>
          <w:tab w:val="num" w:pos="3036"/>
        </w:tabs>
        <w:suppressAutoHyphens/>
        <w:spacing w:after="80" w:line="240" w:lineRule="auto"/>
        <w:ind w:left="3036" w:right="0" w:hanging="360"/>
        <w:rPr>
          <w:szCs w:val="20"/>
        </w:rPr>
      </w:pPr>
      <w:r w:rsidRPr="00C97248">
        <w:rPr>
          <w:szCs w:val="20"/>
        </w:rPr>
        <w:t xml:space="preserve">Tendens till isolering, fobier </w:t>
      </w:r>
    </w:p>
    <w:p w14:paraId="05C8C64D" w14:textId="77777777" w:rsidR="00C97248" w:rsidRPr="00C97248" w:rsidRDefault="00C97248" w:rsidP="00C97248">
      <w:pPr>
        <w:tabs>
          <w:tab w:val="num" w:pos="3036"/>
        </w:tabs>
        <w:suppressAutoHyphens/>
        <w:spacing w:after="80" w:line="240" w:lineRule="auto"/>
        <w:ind w:left="3036" w:right="0" w:hanging="360"/>
        <w:rPr>
          <w:szCs w:val="20"/>
        </w:rPr>
      </w:pPr>
      <w:r w:rsidRPr="00C97248">
        <w:rPr>
          <w:szCs w:val="20"/>
        </w:rPr>
        <w:t xml:space="preserve">Misstänksamhet mot arbetskamrater och/eller arbetsledare  </w:t>
      </w:r>
    </w:p>
    <w:p w14:paraId="026C29CE" w14:textId="77777777" w:rsidR="00C97248" w:rsidRPr="00C97248" w:rsidRDefault="00C97248" w:rsidP="00C97248">
      <w:pPr>
        <w:widowControl w:val="0"/>
        <w:suppressAutoHyphens/>
        <w:autoSpaceDE w:val="0"/>
        <w:autoSpaceDN w:val="0"/>
        <w:adjustRightInd w:val="0"/>
        <w:spacing w:after="0" w:line="240" w:lineRule="auto"/>
        <w:ind w:left="2694" w:right="0"/>
        <w:rPr>
          <w:color w:val="000000"/>
          <w:sz w:val="23"/>
          <w:szCs w:val="23"/>
        </w:rPr>
      </w:pPr>
    </w:p>
    <w:p w14:paraId="0A8C6F4C" w14:textId="77777777" w:rsidR="00C97248" w:rsidRPr="00C97248" w:rsidRDefault="00C97248" w:rsidP="00C97248">
      <w:pPr>
        <w:spacing w:after="160" w:line="240" w:lineRule="auto"/>
        <w:ind w:left="2676" w:right="0"/>
        <w:rPr>
          <w:szCs w:val="20"/>
        </w:rPr>
      </w:pPr>
      <w:r w:rsidRPr="00C97248">
        <w:rPr>
          <w:szCs w:val="20"/>
        </w:rPr>
        <w:t xml:space="preserve">Sänkt arbetsmoral </w:t>
      </w:r>
    </w:p>
    <w:p w14:paraId="48967793" w14:textId="77777777" w:rsidR="00C97248" w:rsidRPr="00C97248" w:rsidRDefault="00C97248" w:rsidP="00C97248">
      <w:pPr>
        <w:tabs>
          <w:tab w:val="num" w:pos="3036"/>
        </w:tabs>
        <w:suppressAutoHyphens/>
        <w:spacing w:after="80" w:line="240" w:lineRule="auto"/>
        <w:ind w:left="3036" w:right="0" w:hanging="360"/>
        <w:rPr>
          <w:szCs w:val="20"/>
        </w:rPr>
      </w:pPr>
      <w:r w:rsidRPr="00C97248">
        <w:rPr>
          <w:szCs w:val="20"/>
        </w:rPr>
        <w:t xml:space="preserve">Tänjer maximalt på flextiden </w:t>
      </w:r>
    </w:p>
    <w:p w14:paraId="4F761F61" w14:textId="77777777" w:rsidR="00C97248" w:rsidRPr="00C97248" w:rsidRDefault="00C97248" w:rsidP="00C97248">
      <w:pPr>
        <w:tabs>
          <w:tab w:val="num" w:pos="3036"/>
        </w:tabs>
        <w:suppressAutoHyphens/>
        <w:spacing w:after="80" w:line="240" w:lineRule="auto"/>
        <w:ind w:left="3036" w:right="0" w:hanging="360"/>
        <w:rPr>
          <w:szCs w:val="20"/>
        </w:rPr>
      </w:pPr>
      <w:r w:rsidRPr="00C97248">
        <w:rPr>
          <w:szCs w:val="20"/>
        </w:rPr>
        <w:t xml:space="preserve">Tillfällig frånvaro från arbetsplatsen </w:t>
      </w:r>
    </w:p>
    <w:p w14:paraId="019EA6C1" w14:textId="77777777" w:rsidR="00C97248" w:rsidRPr="00C97248" w:rsidRDefault="00C97248" w:rsidP="00C97248">
      <w:pPr>
        <w:tabs>
          <w:tab w:val="num" w:pos="3036"/>
        </w:tabs>
        <w:suppressAutoHyphens/>
        <w:spacing w:after="80" w:line="240" w:lineRule="auto"/>
        <w:ind w:left="3036" w:right="0" w:hanging="360"/>
        <w:rPr>
          <w:szCs w:val="20"/>
        </w:rPr>
      </w:pPr>
      <w:r w:rsidRPr="00C97248">
        <w:rPr>
          <w:szCs w:val="20"/>
        </w:rPr>
        <w:t xml:space="preserve">Förlängda pauser </w:t>
      </w:r>
    </w:p>
    <w:p w14:paraId="3E6FFDC6" w14:textId="77777777" w:rsidR="00C97248" w:rsidRPr="00C97248" w:rsidRDefault="00C97248" w:rsidP="00C97248">
      <w:pPr>
        <w:tabs>
          <w:tab w:val="num" w:pos="3036"/>
        </w:tabs>
        <w:suppressAutoHyphens/>
        <w:spacing w:after="80" w:line="240" w:lineRule="auto"/>
        <w:ind w:left="3036" w:right="0" w:hanging="360"/>
        <w:rPr>
          <w:szCs w:val="20"/>
        </w:rPr>
      </w:pPr>
      <w:r w:rsidRPr="00C97248">
        <w:rPr>
          <w:szCs w:val="20"/>
        </w:rPr>
        <w:t xml:space="preserve">Semester eller kompensationsledighet som söks i efterhand </w:t>
      </w:r>
    </w:p>
    <w:p w14:paraId="69676F98" w14:textId="77777777" w:rsidR="00C97248" w:rsidRPr="00C97248" w:rsidRDefault="00C97248" w:rsidP="00C97248">
      <w:pPr>
        <w:tabs>
          <w:tab w:val="num" w:pos="3036"/>
        </w:tabs>
        <w:suppressAutoHyphens/>
        <w:spacing w:after="80" w:line="240" w:lineRule="auto"/>
        <w:ind w:left="3036" w:right="0" w:hanging="360"/>
        <w:rPr>
          <w:szCs w:val="20"/>
        </w:rPr>
      </w:pPr>
      <w:r w:rsidRPr="00C97248">
        <w:rPr>
          <w:szCs w:val="20"/>
        </w:rPr>
        <w:t xml:space="preserve">Frekvent korttidsfrånvaro </w:t>
      </w:r>
    </w:p>
    <w:p w14:paraId="4030F748" w14:textId="77777777" w:rsidR="00C97248" w:rsidRPr="00C97248" w:rsidRDefault="00C97248" w:rsidP="00C97248">
      <w:pPr>
        <w:tabs>
          <w:tab w:val="num" w:pos="3036"/>
        </w:tabs>
        <w:suppressAutoHyphens/>
        <w:spacing w:after="80" w:line="240" w:lineRule="auto"/>
        <w:ind w:left="3036" w:right="0" w:hanging="360"/>
        <w:rPr>
          <w:szCs w:val="20"/>
        </w:rPr>
      </w:pPr>
      <w:r w:rsidRPr="00C97248">
        <w:rPr>
          <w:szCs w:val="20"/>
        </w:rPr>
        <w:t xml:space="preserve">Sjukfrånvaro i samband med helg eller löneutbetalning </w:t>
      </w:r>
    </w:p>
    <w:p w14:paraId="318B4F90" w14:textId="77777777" w:rsidR="00C97248" w:rsidRPr="00C97248" w:rsidRDefault="00C97248" w:rsidP="00C97248">
      <w:pPr>
        <w:tabs>
          <w:tab w:val="num" w:pos="3036"/>
        </w:tabs>
        <w:suppressAutoHyphens/>
        <w:spacing w:after="80" w:line="240" w:lineRule="auto"/>
        <w:ind w:left="3036" w:right="0" w:hanging="360"/>
        <w:rPr>
          <w:szCs w:val="20"/>
        </w:rPr>
      </w:pPr>
      <w:r w:rsidRPr="00C97248">
        <w:rPr>
          <w:szCs w:val="20"/>
        </w:rPr>
        <w:lastRenderedPageBreak/>
        <w:t xml:space="preserve">Småkrämpor som alibi för att komma för sent respektive gå hem tidigare från arbetet </w:t>
      </w:r>
    </w:p>
    <w:p w14:paraId="487808F3" w14:textId="77777777" w:rsidR="00C97248" w:rsidRPr="00C97248" w:rsidRDefault="00C97248" w:rsidP="00C97248">
      <w:pPr>
        <w:tabs>
          <w:tab w:val="num" w:pos="3036"/>
        </w:tabs>
        <w:suppressAutoHyphens/>
        <w:spacing w:after="80" w:line="240" w:lineRule="auto"/>
        <w:ind w:left="3036" w:right="0" w:hanging="360"/>
        <w:rPr>
          <w:szCs w:val="20"/>
        </w:rPr>
      </w:pPr>
      <w:r w:rsidRPr="00C97248">
        <w:rPr>
          <w:szCs w:val="20"/>
        </w:rPr>
        <w:t xml:space="preserve">Ovanliga förklaringar </w:t>
      </w:r>
    </w:p>
    <w:p w14:paraId="3FFC309D" w14:textId="77777777" w:rsidR="00C97248" w:rsidRPr="00C97248" w:rsidRDefault="00C97248" w:rsidP="00C97248">
      <w:pPr>
        <w:widowControl w:val="0"/>
        <w:suppressAutoHyphens/>
        <w:autoSpaceDE w:val="0"/>
        <w:autoSpaceDN w:val="0"/>
        <w:adjustRightInd w:val="0"/>
        <w:spacing w:after="0" w:line="240" w:lineRule="auto"/>
        <w:ind w:left="2660" w:right="0"/>
        <w:rPr>
          <w:color w:val="000000"/>
          <w:sz w:val="23"/>
          <w:szCs w:val="23"/>
        </w:rPr>
      </w:pPr>
    </w:p>
    <w:p w14:paraId="48E1C4CF" w14:textId="77777777" w:rsidR="00C97248" w:rsidRPr="00C97248" w:rsidRDefault="00C97248" w:rsidP="00C97248">
      <w:pPr>
        <w:spacing w:after="160" w:line="240" w:lineRule="auto"/>
        <w:ind w:left="2676" w:right="0"/>
        <w:rPr>
          <w:szCs w:val="20"/>
        </w:rPr>
      </w:pPr>
      <w:r w:rsidRPr="00C97248">
        <w:rPr>
          <w:szCs w:val="20"/>
        </w:rPr>
        <w:t xml:space="preserve">Personliga förändringar </w:t>
      </w:r>
    </w:p>
    <w:p w14:paraId="184827DF" w14:textId="77777777" w:rsidR="00C97248" w:rsidRPr="00C97248" w:rsidRDefault="00C97248" w:rsidP="00C97248">
      <w:pPr>
        <w:tabs>
          <w:tab w:val="num" w:pos="3036"/>
        </w:tabs>
        <w:suppressAutoHyphens/>
        <w:spacing w:after="80" w:line="240" w:lineRule="auto"/>
        <w:ind w:left="3036" w:right="0" w:hanging="360"/>
        <w:rPr>
          <w:szCs w:val="20"/>
        </w:rPr>
      </w:pPr>
      <w:r w:rsidRPr="00C97248">
        <w:rPr>
          <w:szCs w:val="20"/>
        </w:rPr>
        <w:t xml:space="preserve">Ointresserad av utseende och hygien </w:t>
      </w:r>
    </w:p>
    <w:p w14:paraId="232E545B" w14:textId="77777777" w:rsidR="00C97248" w:rsidRPr="00C97248" w:rsidRDefault="00C97248" w:rsidP="00C97248">
      <w:pPr>
        <w:tabs>
          <w:tab w:val="num" w:pos="3036"/>
        </w:tabs>
        <w:suppressAutoHyphens/>
        <w:spacing w:after="80" w:line="240" w:lineRule="auto"/>
        <w:ind w:left="3036" w:right="0" w:hanging="360"/>
        <w:rPr>
          <w:szCs w:val="20"/>
        </w:rPr>
      </w:pPr>
      <w:r w:rsidRPr="00C97248">
        <w:rPr>
          <w:szCs w:val="20"/>
        </w:rPr>
        <w:t xml:space="preserve">Familjesociala problem </w:t>
      </w:r>
    </w:p>
    <w:p w14:paraId="4366DF54" w14:textId="77777777" w:rsidR="00C97248" w:rsidRPr="00C97248" w:rsidRDefault="00C97248" w:rsidP="00C97248">
      <w:pPr>
        <w:tabs>
          <w:tab w:val="num" w:pos="3036"/>
        </w:tabs>
        <w:suppressAutoHyphens/>
        <w:spacing w:after="80" w:line="240" w:lineRule="auto"/>
        <w:ind w:left="3036" w:right="0" w:hanging="360"/>
        <w:rPr>
          <w:szCs w:val="20"/>
        </w:rPr>
      </w:pPr>
      <w:r w:rsidRPr="00C97248">
        <w:rPr>
          <w:szCs w:val="20"/>
        </w:rPr>
        <w:t xml:space="preserve">Oekonomisk, lånar eller begär förskott </w:t>
      </w:r>
    </w:p>
    <w:p w14:paraId="5C92832A" w14:textId="77777777" w:rsidR="00C97248" w:rsidRPr="00C97248" w:rsidRDefault="00C97248" w:rsidP="00C97248">
      <w:pPr>
        <w:tabs>
          <w:tab w:val="num" w:pos="3036"/>
        </w:tabs>
        <w:suppressAutoHyphens/>
        <w:spacing w:after="80" w:line="240" w:lineRule="auto"/>
        <w:ind w:left="3036" w:right="0" w:hanging="360"/>
        <w:rPr>
          <w:szCs w:val="20"/>
        </w:rPr>
      </w:pPr>
      <w:r w:rsidRPr="00C97248">
        <w:rPr>
          <w:szCs w:val="20"/>
        </w:rPr>
        <w:t xml:space="preserve">Tilltagande glömska </w:t>
      </w:r>
    </w:p>
    <w:p w14:paraId="7BBEC070" w14:textId="77777777" w:rsidR="00C97248" w:rsidRPr="00C97248" w:rsidRDefault="00C97248" w:rsidP="00C97248">
      <w:pPr>
        <w:tabs>
          <w:tab w:val="num" w:pos="3036"/>
        </w:tabs>
        <w:suppressAutoHyphens/>
        <w:spacing w:after="80" w:line="240" w:lineRule="auto"/>
        <w:ind w:left="3036" w:right="0" w:hanging="360"/>
        <w:rPr>
          <w:szCs w:val="20"/>
        </w:rPr>
      </w:pPr>
      <w:r w:rsidRPr="00C97248">
        <w:rPr>
          <w:szCs w:val="20"/>
        </w:rPr>
        <w:t xml:space="preserve">Kommer bakfull till arbetet eller luktar alkohol </w:t>
      </w:r>
    </w:p>
    <w:p w14:paraId="5FE99540" w14:textId="77777777" w:rsidR="00C97248" w:rsidRPr="00C97248" w:rsidRDefault="00C97248" w:rsidP="00C97248">
      <w:pPr>
        <w:tabs>
          <w:tab w:val="num" w:pos="3036"/>
        </w:tabs>
        <w:suppressAutoHyphens/>
        <w:spacing w:after="80" w:line="240" w:lineRule="auto"/>
        <w:ind w:left="3036" w:right="0" w:hanging="360"/>
        <w:rPr>
          <w:szCs w:val="20"/>
        </w:rPr>
      </w:pPr>
      <w:r w:rsidRPr="00C97248">
        <w:rPr>
          <w:szCs w:val="20"/>
        </w:rPr>
        <w:t xml:space="preserve">Avvikande beteende på personalfest, kurs eller internat </w:t>
      </w:r>
    </w:p>
    <w:p w14:paraId="1F0FAF2A" w14:textId="77777777" w:rsidR="00C97248" w:rsidRPr="00C97248" w:rsidRDefault="00C97248" w:rsidP="00C97248">
      <w:pPr>
        <w:tabs>
          <w:tab w:val="num" w:pos="3036"/>
        </w:tabs>
        <w:suppressAutoHyphens/>
        <w:spacing w:after="80" w:line="240" w:lineRule="auto"/>
        <w:ind w:left="3036" w:right="0" w:hanging="360"/>
        <w:rPr>
          <w:szCs w:val="20"/>
        </w:rPr>
      </w:pPr>
      <w:r w:rsidRPr="00C97248">
        <w:rPr>
          <w:szCs w:val="20"/>
        </w:rPr>
        <w:t xml:space="preserve">Bjuder frikostigt för att dölja sin egen konsumtion </w:t>
      </w:r>
    </w:p>
    <w:p w14:paraId="37BF9BDA" w14:textId="77777777" w:rsidR="00C97248" w:rsidRPr="00C97248" w:rsidRDefault="00C97248" w:rsidP="00C97248">
      <w:pPr>
        <w:tabs>
          <w:tab w:val="num" w:pos="3036"/>
        </w:tabs>
        <w:suppressAutoHyphens/>
        <w:spacing w:after="80" w:line="240" w:lineRule="auto"/>
        <w:ind w:left="3036" w:right="0" w:hanging="360"/>
        <w:rPr>
          <w:szCs w:val="20"/>
        </w:rPr>
      </w:pPr>
      <w:r w:rsidRPr="00C97248">
        <w:rPr>
          <w:szCs w:val="20"/>
        </w:rPr>
        <w:t xml:space="preserve">Föraktfull inställning till andra med alkoholproblem eller fylleriförseelse på fritid </w:t>
      </w:r>
    </w:p>
    <w:p w14:paraId="4CCAB982" w14:textId="77777777" w:rsidR="00C97248" w:rsidRPr="00C97248" w:rsidRDefault="00C97248" w:rsidP="00C97248">
      <w:pPr>
        <w:keepNext/>
        <w:spacing w:before="320" w:after="60" w:line="240" w:lineRule="auto"/>
        <w:ind w:left="2676" w:right="0"/>
        <w:outlineLvl w:val="1"/>
        <w:rPr>
          <w:rFonts w:ascii="Arial" w:hAnsi="Arial" w:cs="Arial"/>
          <w:bCs/>
          <w:iCs/>
          <w:sz w:val="28"/>
          <w:szCs w:val="28"/>
        </w:rPr>
      </w:pPr>
      <w:bookmarkStart w:id="31" w:name="_Toc399316725"/>
      <w:bookmarkStart w:id="32" w:name="_Toc256000006"/>
      <w:bookmarkStart w:id="33" w:name="_Toc256000026"/>
      <w:bookmarkStart w:id="34" w:name="_Toc2864097"/>
      <w:bookmarkStart w:id="35" w:name="_Toc399316724"/>
      <w:bookmarkStart w:id="36" w:name="_Toc256000005"/>
      <w:bookmarkStart w:id="37" w:name="_Toc256000025"/>
      <w:bookmarkStart w:id="38" w:name="_Toc2864102"/>
      <w:bookmarkStart w:id="39" w:name="_Toc3459564"/>
      <w:bookmarkStart w:id="40" w:name="_Toc256000034"/>
      <w:bookmarkStart w:id="41" w:name="_Toc256000059"/>
      <w:bookmarkStart w:id="42" w:name="_Toc256000081"/>
      <w:r w:rsidRPr="00C97248">
        <w:rPr>
          <w:rFonts w:ascii="Arial" w:hAnsi="Arial" w:cs="Arial"/>
          <w:bCs/>
          <w:iCs/>
          <w:sz w:val="28"/>
          <w:szCs w:val="28"/>
        </w:rPr>
        <w:t>Ansvar</w:t>
      </w:r>
      <w:bookmarkEnd w:id="35"/>
      <w:bookmarkEnd w:id="36"/>
      <w:bookmarkEnd w:id="37"/>
      <w:bookmarkEnd w:id="38"/>
      <w:bookmarkEnd w:id="39"/>
      <w:bookmarkEnd w:id="40"/>
      <w:bookmarkEnd w:id="41"/>
      <w:bookmarkEnd w:id="42"/>
      <w:r w:rsidRPr="00C97248">
        <w:rPr>
          <w:rFonts w:ascii="Arial" w:hAnsi="Arial" w:cs="Arial"/>
          <w:bCs/>
          <w:iCs/>
          <w:sz w:val="28"/>
          <w:szCs w:val="28"/>
        </w:rPr>
        <w:t xml:space="preserve"> </w:t>
      </w:r>
    </w:p>
    <w:p w14:paraId="183B9CBA" w14:textId="77777777" w:rsidR="00C97248" w:rsidRPr="00C97248" w:rsidRDefault="00C97248" w:rsidP="00C97248">
      <w:pPr>
        <w:spacing w:after="160" w:line="240" w:lineRule="auto"/>
        <w:ind w:left="2676" w:right="0"/>
        <w:rPr>
          <w:szCs w:val="20"/>
        </w:rPr>
      </w:pPr>
      <w:r w:rsidRPr="00C97248">
        <w:rPr>
          <w:szCs w:val="20"/>
        </w:rPr>
        <w:t xml:space="preserve">Arbetsmiljölagen [2] anger i 3 kap, 1 och 4 § att chefen ansvarar för verksamheten och att alla har ett ansvar för säkerheten på arbetsplatsen. </w:t>
      </w:r>
    </w:p>
    <w:p w14:paraId="41F83FA5" w14:textId="77777777" w:rsidR="00C97248" w:rsidRPr="00C97248" w:rsidRDefault="00C97248" w:rsidP="00C97248">
      <w:pPr>
        <w:spacing w:after="160" w:line="240" w:lineRule="auto"/>
        <w:ind w:left="2676" w:right="0"/>
        <w:rPr>
          <w:szCs w:val="20"/>
        </w:rPr>
      </w:pPr>
      <w:r w:rsidRPr="00C97248">
        <w:rPr>
          <w:szCs w:val="20"/>
        </w:rPr>
        <w:t xml:space="preserve">Förvaltningschefen ska ge chefer de förutsättningar som behövs för att de ska kunna genomföra åtgärder som krävs för att hjälpa medarbetare inom sjukhuset som drabbats av missbruk. </w:t>
      </w:r>
    </w:p>
    <w:p w14:paraId="6BAE7FFF" w14:textId="77777777" w:rsidR="00C97248" w:rsidRPr="00C97248" w:rsidRDefault="00C97248" w:rsidP="00C97248">
      <w:pPr>
        <w:spacing w:after="160" w:line="240" w:lineRule="auto"/>
        <w:ind w:left="2676" w:right="0"/>
        <w:rPr>
          <w:szCs w:val="20"/>
        </w:rPr>
      </w:pPr>
      <w:r w:rsidRPr="00C97248">
        <w:rPr>
          <w:szCs w:val="20"/>
        </w:rPr>
        <w:t xml:space="preserve">Chefer och arbetsledare ska aktivt verka för att medarbetare får den rehabilitering som sjukhuset är skyldig att ge inom gällande regelverk. Ytterst ligger ansvar för rehabilitering på respektive verksamhetschef. </w:t>
      </w:r>
    </w:p>
    <w:p w14:paraId="2071386C" w14:textId="77777777" w:rsidR="00C97248" w:rsidRPr="00C97248" w:rsidRDefault="00C97248" w:rsidP="00C97248">
      <w:pPr>
        <w:spacing w:after="160" w:line="240" w:lineRule="auto"/>
        <w:ind w:left="2676" w:right="0"/>
        <w:rPr>
          <w:szCs w:val="20"/>
        </w:rPr>
      </w:pPr>
      <w:r w:rsidRPr="00C97248">
        <w:rPr>
          <w:szCs w:val="20"/>
        </w:rPr>
        <w:t xml:space="preserve">Medarbetare ska aktivt medverka i de insatser som erbjuds och ska lämna de upplysningar som behövs för att klarlägga behov av rehabilitering. </w:t>
      </w:r>
    </w:p>
    <w:p w14:paraId="328E5888" w14:textId="77777777" w:rsidR="00C97248" w:rsidRPr="00C97248" w:rsidRDefault="00C97248" w:rsidP="00C97248">
      <w:pPr>
        <w:spacing w:after="160" w:line="240" w:lineRule="auto"/>
        <w:ind w:left="2676" w:right="0"/>
        <w:rPr>
          <w:szCs w:val="20"/>
        </w:rPr>
      </w:pPr>
      <w:r w:rsidRPr="00C97248">
        <w:rPr>
          <w:szCs w:val="20"/>
        </w:rPr>
        <w:t xml:space="preserve">Om alkohol och andra missbruksproblem utvecklas hos en person kan detta ha samband med arbetets organisation och innehåll. I förebyggande syfte kan det därför vara värdefullt att belysa och vid planering av ett arbete beakta sådana faktorer som skiftarbete, stress, arbetsuppgifternas krav, sociala kontakter, arbetsledningsförhållande och till gång till alkohol och droger i arbetet. </w:t>
      </w:r>
    </w:p>
    <w:p w14:paraId="19E73652" w14:textId="77777777" w:rsidR="00C97248" w:rsidRPr="00C97248" w:rsidRDefault="00C97248" w:rsidP="00C97248">
      <w:pPr>
        <w:spacing w:after="160" w:line="240" w:lineRule="auto"/>
        <w:ind w:left="2676" w:right="0"/>
        <w:rPr>
          <w:szCs w:val="20"/>
        </w:rPr>
      </w:pPr>
      <w:r w:rsidRPr="00C97248">
        <w:rPr>
          <w:szCs w:val="20"/>
        </w:rPr>
        <w:lastRenderedPageBreak/>
        <w:t xml:space="preserve">Beroende på missbruksproblemets art kan olika stödåtgärder behöva sättas in för kortare eller längre perioder. Exempel på sådana kan vara särskild kontaktperson, särskild handledning och stöd, kamratstödjande verksamhet, förlängd introduktionstid, ändrad arbetsorganisation, andra arbetstider och arbetsuppgifter liksom hjälp med att få kontakt med olika myndigheter och stödorganisationer. Arbetsgivaren bör så snart som möjligt vidta åtgärder för att hjälpa en anställd med missbruksproblem och försöka stödja den anställde före, under och efter en eventuell behandling. </w:t>
      </w:r>
    </w:p>
    <w:p w14:paraId="561BA441" w14:textId="77777777" w:rsidR="00C97248" w:rsidRPr="00C97248" w:rsidRDefault="00C97248" w:rsidP="00C97248">
      <w:pPr>
        <w:keepNext/>
        <w:spacing w:before="320" w:after="60" w:line="240" w:lineRule="auto"/>
        <w:ind w:left="2676" w:right="0"/>
        <w:outlineLvl w:val="1"/>
        <w:rPr>
          <w:rFonts w:ascii="Arial" w:hAnsi="Arial" w:cs="Arial"/>
          <w:bCs/>
          <w:iCs/>
          <w:sz w:val="28"/>
          <w:szCs w:val="28"/>
        </w:rPr>
      </w:pPr>
      <w:bookmarkStart w:id="43" w:name="_Toc399316732"/>
      <w:bookmarkStart w:id="44" w:name="_Toc256000013"/>
      <w:bookmarkStart w:id="45" w:name="_Toc256000033"/>
      <w:bookmarkStart w:id="46" w:name="_Toc2864108"/>
      <w:bookmarkStart w:id="47" w:name="_Toc3459565"/>
      <w:bookmarkStart w:id="48" w:name="_Toc256000035"/>
      <w:bookmarkStart w:id="49" w:name="_Toc256000060"/>
      <w:bookmarkStart w:id="50" w:name="_Toc256000082"/>
      <w:bookmarkEnd w:id="31"/>
      <w:bookmarkEnd w:id="32"/>
      <w:bookmarkEnd w:id="33"/>
      <w:bookmarkEnd w:id="34"/>
      <w:r w:rsidRPr="00C97248">
        <w:rPr>
          <w:rFonts w:ascii="Arial" w:hAnsi="Arial" w:cs="Arial"/>
          <w:bCs/>
          <w:iCs/>
          <w:sz w:val="28"/>
          <w:szCs w:val="28"/>
        </w:rPr>
        <w:t>Tillämpliga lagar och bestämmelser</w:t>
      </w:r>
      <w:bookmarkEnd w:id="43"/>
      <w:bookmarkEnd w:id="44"/>
      <w:bookmarkEnd w:id="45"/>
      <w:bookmarkEnd w:id="46"/>
      <w:bookmarkEnd w:id="47"/>
      <w:bookmarkEnd w:id="48"/>
      <w:bookmarkEnd w:id="49"/>
      <w:bookmarkEnd w:id="50"/>
      <w:r w:rsidRPr="00C97248">
        <w:rPr>
          <w:rFonts w:ascii="Arial" w:hAnsi="Arial" w:cs="Arial"/>
          <w:bCs/>
          <w:iCs/>
          <w:sz w:val="28"/>
          <w:szCs w:val="28"/>
        </w:rPr>
        <w:t xml:space="preserve"> </w:t>
      </w:r>
    </w:p>
    <w:p w14:paraId="7D7941DA" w14:textId="77777777" w:rsidR="00C97248" w:rsidRPr="00C97248" w:rsidRDefault="00C97248" w:rsidP="00C97248">
      <w:pPr>
        <w:spacing w:after="160" w:line="240" w:lineRule="auto"/>
        <w:ind w:left="2676" w:right="0"/>
        <w:rPr>
          <w:szCs w:val="20"/>
        </w:rPr>
      </w:pPr>
      <w:r w:rsidRPr="00C97248">
        <w:rPr>
          <w:szCs w:val="20"/>
        </w:rPr>
        <w:t>Att hjälpa någon får inte vara kravlös. Vid svårare situationer behöver arbetsgivaren ibland använda sig av lagar och avtal.</w:t>
      </w:r>
    </w:p>
    <w:p w14:paraId="2FE04C25" w14:textId="77777777" w:rsidR="00C97248" w:rsidRPr="00C97248" w:rsidRDefault="00C97248" w:rsidP="00C97248">
      <w:pPr>
        <w:spacing w:after="160" w:line="240" w:lineRule="auto"/>
        <w:ind w:left="2676" w:right="0"/>
        <w:rPr>
          <w:szCs w:val="20"/>
        </w:rPr>
      </w:pPr>
      <w:r w:rsidRPr="00C97248">
        <w:rPr>
          <w:szCs w:val="20"/>
        </w:rPr>
        <w:t>I frågor om avstängning, varning, uppsägning eller avsked ska alltid HR- partner involveras som stödresurs i enlighet med Allmänna bestämmelser. Handläggningen kräver även kontakt med aktuell facklig organisation.</w:t>
      </w:r>
    </w:p>
    <w:p w14:paraId="4AD5FC56" w14:textId="77777777" w:rsidR="00C97248" w:rsidRPr="00C97248" w:rsidRDefault="00C97248" w:rsidP="00C97248">
      <w:pPr>
        <w:spacing w:before="56" w:after="160" w:line="240" w:lineRule="auto"/>
        <w:ind w:left="2676" w:right="581"/>
        <w:rPr>
          <w:rFonts w:ascii="Arial" w:hAnsi="Arial" w:cs="Arial"/>
          <w:b/>
          <w:szCs w:val="26"/>
        </w:rPr>
      </w:pPr>
      <w:bookmarkStart w:id="51" w:name="_bookmark14"/>
      <w:bookmarkStart w:id="52" w:name="_Toc2864109"/>
      <w:bookmarkStart w:id="53" w:name="_Toc3459566"/>
      <w:bookmarkStart w:id="54" w:name="_Toc256000036"/>
      <w:bookmarkStart w:id="55" w:name="_Toc256000061"/>
      <w:bookmarkStart w:id="56" w:name="_Toc256000083"/>
      <w:bookmarkEnd w:id="51"/>
      <w:r w:rsidRPr="00C97248">
        <w:rPr>
          <w:rFonts w:ascii="Arial" w:hAnsi="Arial" w:cs="Arial"/>
          <w:b/>
          <w:szCs w:val="26"/>
        </w:rPr>
        <w:t>Allmänna bestämmelser, AB</w:t>
      </w:r>
      <w:bookmarkEnd w:id="52"/>
      <w:bookmarkEnd w:id="53"/>
      <w:r w:rsidRPr="00C97248">
        <w:rPr>
          <w:rFonts w:ascii="Arial" w:hAnsi="Arial" w:cs="Arial"/>
          <w:b/>
          <w:szCs w:val="26"/>
        </w:rPr>
        <w:t xml:space="preserve"> [3]</w:t>
      </w:r>
      <w:bookmarkEnd w:id="54"/>
      <w:bookmarkEnd w:id="55"/>
      <w:bookmarkEnd w:id="56"/>
    </w:p>
    <w:p w14:paraId="0E3E415E" w14:textId="77777777" w:rsidR="00C97248" w:rsidRPr="00C97248" w:rsidRDefault="00C97248" w:rsidP="00C97248">
      <w:pPr>
        <w:keepNext/>
        <w:spacing w:before="120" w:after="20" w:line="240" w:lineRule="auto"/>
        <w:ind w:left="2676" w:right="0"/>
        <w:jc w:val="both"/>
        <w:outlineLvl w:val="3"/>
        <w:rPr>
          <w:rFonts w:ascii="Arial" w:hAnsi="Arial" w:cs="Arial"/>
          <w:b/>
          <w:sz w:val="22"/>
          <w:szCs w:val="20"/>
        </w:rPr>
      </w:pPr>
      <w:bookmarkStart w:id="57" w:name="_Toc2864110"/>
      <w:bookmarkStart w:id="58" w:name="_Toc3459567"/>
      <w:bookmarkStart w:id="59" w:name="_Toc256000040"/>
      <w:bookmarkStart w:id="60" w:name="_Toc256000062"/>
      <w:bookmarkStart w:id="61" w:name="_Toc256000084"/>
      <w:r w:rsidRPr="00C97248">
        <w:rPr>
          <w:rFonts w:ascii="Arial" w:hAnsi="Arial" w:cs="Arial"/>
          <w:b/>
          <w:sz w:val="22"/>
          <w:szCs w:val="20"/>
        </w:rPr>
        <w:t>§ 10</w:t>
      </w:r>
      <w:bookmarkEnd w:id="57"/>
      <w:bookmarkEnd w:id="58"/>
      <w:bookmarkEnd w:id="59"/>
      <w:bookmarkEnd w:id="60"/>
      <w:bookmarkEnd w:id="61"/>
      <w:r w:rsidRPr="00C97248">
        <w:rPr>
          <w:rFonts w:ascii="Arial" w:hAnsi="Arial" w:cs="Arial"/>
          <w:b/>
          <w:sz w:val="22"/>
          <w:szCs w:val="20"/>
        </w:rPr>
        <w:t xml:space="preserve"> Avstängning m.m.</w:t>
      </w:r>
    </w:p>
    <w:p w14:paraId="055E69A0" w14:textId="77777777" w:rsidR="00C97248" w:rsidRPr="00C97248" w:rsidRDefault="00C97248" w:rsidP="00C97248">
      <w:pPr>
        <w:spacing w:after="160" w:line="240" w:lineRule="auto"/>
        <w:ind w:left="2676" w:right="0"/>
        <w:rPr>
          <w:szCs w:val="20"/>
        </w:rPr>
      </w:pPr>
      <w:r w:rsidRPr="00C97248">
        <w:rPr>
          <w:szCs w:val="20"/>
        </w:rPr>
        <w:t>Mom. 1 – arbetstagare kan p.g.a. förseelse tillfälligt tas ur arbete av arbetsgivaren. För denna tid ska arbetstagaren avstå samtliga avlöningsförmåner, om inte arbetsgivaren av särskilda skäl medger att viss del av lönen får behållas.</w:t>
      </w:r>
    </w:p>
    <w:p w14:paraId="1206D4A0" w14:textId="77777777" w:rsidR="00C97248" w:rsidRPr="00C97248" w:rsidRDefault="00C97248" w:rsidP="00C97248">
      <w:pPr>
        <w:spacing w:after="160" w:line="240" w:lineRule="auto"/>
        <w:ind w:left="2676" w:right="0"/>
        <w:rPr>
          <w:szCs w:val="20"/>
        </w:rPr>
      </w:pPr>
      <w:r w:rsidRPr="00C97248">
        <w:rPr>
          <w:szCs w:val="20"/>
        </w:rPr>
        <w:t>Mom. 6 – arbetstagare kan avstängas från arbete för högst 30 kalenderdagar i sänder om arbetstagaren:</w:t>
      </w:r>
    </w:p>
    <w:p w14:paraId="2B17CC21" w14:textId="77777777" w:rsidR="00C97248" w:rsidRPr="00C97248" w:rsidRDefault="00C97248" w:rsidP="00C97248">
      <w:pPr>
        <w:numPr>
          <w:ilvl w:val="0"/>
          <w:numId w:val="2"/>
        </w:numPr>
        <w:overflowPunct w:val="0"/>
        <w:autoSpaceDE w:val="0"/>
        <w:autoSpaceDN w:val="0"/>
        <w:adjustRightInd w:val="0"/>
        <w:spacing w:after="80" w:line="240" w:lineRule="auto"/>
        <w:ind w:right="0"/>
        <w:textAlignment w:val="baseline"/>
        <w:rPr>
          <w:szCs w:val="20"/>
        </w:rPr>
      </w:pPr>
      <w:r w:rsidRPr="00C97248">
        <w:rPr>
          <w:szCs w:val="20"/>
        </w:rPr>
        <w:t>vägrar genomgå läkarundersökning enligt § 9 Mom. 1, lag, förordning eller statlig myndighetsföreskrift eller</w:t>
      </w:r>
    </w:p>
    <w:p w14:paraId="4AFEC4D6" w14:textId="77777777" w:rsidR="00C97248" w:rsidRPr="00C97248" w:rsidRDefault="00C97248" w:rsidP="00C97248">
      <w:pPr>
        <w:numPr>
          <w:ilvl w:val="0"/>
          <w:numId w:val="2"/>
        </w:numPr>
        <w:overflowPunct w:val="0"/>
        <w:autoSpaceDE w:val="0"/>
        <w:autoSpaceDN w:val="0"/>
        <w:adjustRightInd w:val="0"/>
        <w:spacing w:after="80" w:line="240" w:lineRule="auto"/>
        <w:ind w:right="0"/>
        <w:textAlignment w:val="baseline"/>
        <w:rPr>
          <w:szCs w:val="20"/>
        </w:rPr>
      </w:pPr>
      <w:r w:rsidRPr="00C97248">
        <w:rPr>
          <w:szCs w:val="20"/>
        </w:rPr>
        <w:t>vägrar följa läkares föreskrift om vård</w:t>
      </w:r>
    </w:p>
    <w:p w14:paraId="2AD21E16" w14:textId="77777777" w:rsidR="00C97248" w:rsidRPr="00C97248" w:rsidRDefault="00C97248" w:rsidP="00C97248">
      <w:pPr>
        <w:keepNext/>
        <w:spacing w:before="120" w:after="20" w:line="240" w:lineRule="auto"/>
        <w:ind w:left="2676" w:right="0"/>
        <w:jc w:val="both"/>
        <w:outlineLvl w:val="3"/>
        <w:rPr>
          <w:rFonts w:ascii="Arial" w:hAnsi="Arial" w:cs="Arial"/>
          <w:b/>
          <w:sz w:val="22"/>
          <w:szCs w:val="20"/>
        </w:rPr>
      </w:pPr>
      <w:r w:rsidRPr="00C97248">
        <w:rPr>
          <w:rFonts w:ascii="Arial" w:hAnsi="Arial" w:cs="Arial"/>
          <w:b/>
          <w:sz w:val="22"/>
          <w:szCs w:val="20"/>
        </w:rPr>
        <w:t>§ 11 Disciplinpåföljd</w:t>
      </w:r>
    </w:p>
    <w:p w14:paraId="59D8EB63" w14:textId="77777777" w:rsidR="00C97248" w:rsidRPr="00C97248" w:rsidRDefault="00C97248" w:rsidP="00C97248">
      <w:pPr>
        <w:spacing w:after="160" w:line="240" w:lineRule="auto"/>
        <w:ind w:left="2676" w:right="0"/>
        <w:rPr>
          <w:szCs w:val="20"/>
        </w:rPr>
      </w:pPr>
      <w:r w:rsidRPr="00C97248">
        <w:rPr>
          <w:szCs w:val="20"/>
        </w:rPr>
        <w:t>Mom. 1 – arbetstagare som i arbetet gjort sig skyldig till fel eller försummelse kan meddelas disciplinåtföljd i form av skriftlig varning.</w:t>
      </w:r>
      <w:bookmarkStart w:id="62" w:name="_bookmark16"/>
      <w:bookmarkEnd w:id="62"/>
    </w:p>
    <w:p w14:paraId="71CB140C" w14:textId="77777777" w:rsidR="00C97248" w:rsidRPr="00C97248" w:rsidRDefault="00C97248" w:rsidP="00C97248">
      <w:pPr>
        <w:keepNext/>
        <w:spacing w:before="200" w:after="60" w:line="240" w:lineRule="auto"/>
        <w:ind w:left="2676" w:right="0"/>
        <w:outlineLvl w:val="2"/>
        <w:rPr>
          <w:rFonts w:hAnsi="Arial" w:cs="Arial"/>
          <w:b/>
          <w:szCs w:val="26"/>
        </w:rPr>
      </w:pPr>
      <w:bookmarkStart w:id="63" w:name="_Toc2864111"/>
      <w:bookmarkStart w:id="64" w:name="_Toc3459568"/>
      <w:bookmarkStart w:id="65" w:name="_Toc256000041"/>
      <w:bookmarkStart w:id="66" w:name="_Toc256000063"/>
      <w:bookmarkStart w:id="67" w:name="_Toc256000085"/>
      <w:r w:rsidRPr="00C97248">
        <w:rPr>
          <w:rFonts w:ascii="Arial" w:hAnsi="Arial" w:cs="Arial"/>
          <w:b/>
          <w:szCs w:val="26"/>
        </w:rPr>
        <w:t>AFS 1994:1</w:t>
      </w:r>
      <w:bookmarkEnd w:id="63"/>
      <w:bookmarkEnd w:id="64"/>
      <w:r w:rsidRPr="00C97248">
        <w:rPr>
          <w:rFonts w:ascii="Arial" w:hAnsi="Arial" w:cs="Arial"/>
          <w:b/>
          <w:szCs w:val="26"/>
        </w:rPr>
        <w:t xml:space="preserve"> [4]</w:t>
      </w:r>
      <w:bookmarkEnd w:id="65"/>
      <w:bookmarkEnd w:id="66"/>
      <w:bookmarkEnd w:id="67"/>
    </w:p>
    <w:p w14:paraId="16CCFD75" w14:textId="77777777" w:rsidR="00C97248" w:rsidRPr="00C97248" w:rsidRDefault="00C97248" w:rsidP="00C97248">
      <w:pPr>
        <w:spacing w:after="160" w:line="240" w:lineRule="auto"/>
        <w:ind w:left="2676" w:right="0"/>
        <w:rPr>
          <w:szCs w:val="20"/>
        </w:rPr>
      </w:pPr>
      <w:r w:rsidRPr="00C97248">
        <w:rPr>
          <w:szCs w:val="20"/>
        </w:rPr>
        <w:t>Arbetarskyddsstyrelsens författningssamling. Arbetsanpassning och rehabilitering.</w:t>
      </w:r>
    </w:p>
    <w:p w14:paraId="512436F6" w14:textId="77777777" w:rsidR="00C97248" w:rsidRPr="00C97248" w:rsidRDefault="00C97248" w:rsidP="00C97248">
      <w:pPr>
        <w:keepNext/>
        <w:spacing w:before="120" w:after="20" w:line="240" w:lineRule="auto"/>
        <w:ind w:left="2676" w:right="0"/>
        <w:jc w:val="both"/>
        <w:outlineLvl w:val="3"/>
        <w:rPr>
          <w:rFonts w:ascii="Arial" w:hAnsi="Arial" w:cs="Arial"/>
          <w:b/>
          <w:sz w:val="22"/>
          <w:szCs w:val="20"/>
        </w:rPr>
      </w:pPr>
      <w:r w:rsidRPr="00C97248">
        <w:rPr>
          <w:rFonts w:ascii="Arial" w:hAnsi="Arial" w:cs="Arial"/>
          <w:b/>
          <w:sz w:val="22"/>
          <w:szCs w:val="20"/>
        </w:rPr>
        <w:lastRenderedPageBreak/>
        <w:t xml:space="preserve">§ 10 </w:t>
      </w:r>
    </w:p>
    <w:p w14:paraId="755D63D0" w14:textId="77777777" w:rsidR="00C97248" w:rsidRPr="00C97248" w:rsidRDefault="00C97248" w:rsidP="00C97248">
      <w:pPr>
        <w:spacing w:after="160" w:line="240" w:lineRule="auto"/>
        <w:ind w:left="2676" w:right="0"/>
        <w:rPr>
          <w:szCs w:val="20"/>
        </w:rPr>
      </w:pPr>
      <w:r w:rsidRPr="00C97248">
        <w:rPr>
          <w:szCs w:val="20"/>
        </w:rPr>
        <w:t>Arbetsgivaren ska ha de rutiner som behövs för verksamheten med arbetsanpassning och rehabilitering.</w:t>
      </w:r>
    </w:p>
    <w:p w14:paraId="1ACB2AB6" w14:textId="77777777" w:rsidR="00C97248" w:rsidRPr="00C97248" w:rsidRDefault="00C97248" w:rsidP="00C97248">
      <w:pPr>
        <w:keepNext/>
        <w:spacing w:before="120" w:after="20" w:line="240" w:lineRule="auto"/>
        <w:ind w:left="2676" w:right="0"/>
        <w:jc w:val="both"/>
        <w:outlineLvl w:val="3"/>
        <w:rPr>
          <w:rFonts w:ascii="Arial" w:hAnsi="Arial" w:cs="Arial"/>
          <w:b/>
          <w:sz w:val="22"/>
          <w:szCs w:val="20"/>
        </w:rPr>
      </w:pPr>
      <w:r w:rsidRPr="00C97248">
        <w:rPr>
          <w:rFonts w:ascii="Arial" w:hAnsi="Arial" w:cs="Arial"/>
          <w:b/>
          <w:sz w:val="22"/>
          <w:szCs w:val="20"/>
        </w:rPr>
        <w:t xml:space="preserve">§ 13 </w:t>
      </w:r>
    </w:p>
    <w:p w14:paraId="7F323D3D" w14:textId="77777777" w:rsidR="00C97248" w:rsidRPr="00C97248" w:rsidRDefault="00C97248" w:rsidP="00C97248">
      <w:pPr>
        <w:spacing w:after="160" w:line="240" w:lineRule="auto"/>
        <w:ind w:left="2676" w:right="0"/>
        <w:rPr>
          <w:szCs w:val="20"/>
        </w:rPr>
      </w:pPr>
      <w:r w:rsidRPr="00C97248">
        <w:rPr>
          <w:szCs w:val="20"/>
        </w:rPr>
        <w:t>Rutiner enligt 10 § ska även omfatta arbetsanpassning och rehabilitering vid missbruk av alkohol eller andra berusningsmedel. Arbetsgivaren ska dessutom klargöra vilka interna regler och rutiner som gäller om arbetstagare uppträder påverkad av alkohol eller andra berusningsmedel i arbete.</w:t>
      </w:r>
      <w:r w:rsidRPr="00C97248">
        <w:rPr>
          <w:szCs w:val="20"/>
        </w:rPr>
        <w:br/>
      </w:r>
    </w:p>
    <w:p w14:paraId="4564450C" w14:textId="77777777" w:rsidR="00C97248" w:rsidRPr="00C97248" w:rsidRDefault="00C97248" w:rsidP="00C97248">
      <w:pPr>
        <w:keepNext/>
        <w:spacing w:line="240" w:lineRule="auto"/>
        <w:ind w:left="2676" w:right="0"/>
        <w:outlineLvl w:val="0"/>
        <w:rPr>
          <w:rFonts w:ascii="Arial" w:hAnsi="Arial"/>
          <w:kern w:val="32"/>
          <w:sz w:val="32"/>
          <w:szCs w:val="20"/>
        </w:rPr>
      </w:pPr>
      <w:bookmarkStart w:id="68" w:name="_Toc322358491"/>
      <w:bookmarkStart w:id="69" w:name="_Toc3459569"/>
      <w:bookmarkStart w:id="70" w:name="_Toc256000042"/>
      <w:bookmarkStart w:id="71" w:name="_Toc256000064"/>
      <w:bookmarkStart w:id="72" w:name="_Toc256000086"/>
      <w:r w:rsidRPr="00C97248">
        <w:rPr>
          <w:rFonts w:ascii="Arial" w:hAnsi="Arial"/>
          <w:kern w:val="32"/>
          <w:sz w:val="32"/>
          <w:szCs w:val="20"/>
        </w:rPr>
        <w:t>Genomförande</w:t>
      </w:r>
      <w:bookmarkEnd w:id="68"/>
      <w:bookmarkEnd w:id="69"/>
      <w:bookmarkEnd w:id="70"/>
      <w:bookmarkEnd w:id="71"/>
      <w:bookmarkEnd w:id="72"/>
    </w:p>
    <w:p w14:paraId="32B9A8D0" w14:textId="77777777" w:rsidR="00C97248" w:rsidRPr="00C97248" w:rsidRDefault="00C97248" w:rsidP="00C97248">
      <w:pPr>
        <w:keepNext/>
        <w:spacing w:before="320" w:after="60" w:line="240" w:lineRule="auto"/>
        <w:ind w:left="2676" w:right="0"/>
        <w:outlineLvl w:val="1"/>
        <w:rPr>
          <w:rFonts w:ascii="Arial" w:hAnsi="Arial" w:cs="Arial"/>
          <w:bCs/>
          <w:iCs/>
          <w:sz w:val="28"/>
          <w:szCs w:val="28"/>
        </w:rPr>
      </w:pPr>
      <w:bookmarkStart w:id="73" w:name="_Toc399316726"/>
      <w:bookmarkStart w:id="74" w:name="_Toc256000007"/>
      <w:bookmarkStart w:id="75" w:name="_Toc256000027"/>
      <w:bookmarkStart w:id="76" w:name="_Toc2864098"/>
      <w:bookmarkStart w:id="77" w:name="_Toc3459570"/>
      <w:bookmarkStart w:id="78" w:name="_Toc256000043"/>
      <w:bookmarkStart w:id="79" w:name="_Toc256000065"/>
      <w:bookmarkStart w:id="80" w:name="_Toc256000087"/>
      <w:r w:rsidRPr="00C97248">
        <w:rPr>
          <w:rFonts w:ascii="Arial" w:hAnsi="Arial" w:cs="Arial"/>
          <w:bCs/>
          <w:iCs/>
          <w:sz w:val="28"/>
          <w:szCs w:val="28"/>
        </w:rPr>
        <w:t>Påverkad på arbetsplatsen</w:t>
      </w:r>
      <w:bookmarkEnd w:id="77"/>
      <w:bookmarkEnd w:id="78"/>
      <w:bookmarkEnd w:id="79"/>
      <w:bookmarkEnd w:id="80"/>
      <w:r w:rsidRPr="00C97248">
        <w:rPr>
          <w:rFonts w:ascii="Arial" w:hAnsi="Arial" w:cs="Arial"/>
          <w:bCs/>
          <w:iCs/>
          <w:sz w:val="28"/>
          <w:szCs w:val="28"/>
        </w:rPr>
        <w:t xml:space="preserve"> </w:t>
      </w:r>
    </w:p>
    <w:p w14:paraId="178E0A08" w14:textId="77777777" w:rsidR="00C97248" w:rsidRPr="00C97248" w:rsidRDefault="00C97248" w:rsidP="00C97248">
      <w:pPr>
        <w:spacing w:after="160" w:line="240" w:lineRule="auto"/>
        <w:ind w:left="2676" w:right="0"/>
        <w:rPr>
          <w:szCs w:val="20"/>
        </w:rPr>
      </w:pPr>
      <w:r w:rsidRPr="00C97248">
        <w:rPr>
          <w:szCs w:val="20"/>
        </w:rPr>
        <w:t>Anställd som bedöms drog- eller alkoholpåverkad på arbetsplatsen eller blåser positivt i alkoholmätare skall chefen omedelbart prata med personen om händelsen. Därefter (oavsett om det innebär störningar i verksamheten) skall den anställde omedelbart avvisas från arbetsplatsen. Beslutet att avvisa någon ligger hos närmaste chef eller arbetsledare. Vid avvisning gäller frånvaro utan lön. Avvisningen får inte ske i kränkande eller skadande form. Avvisningen måste ske under trygga former, någon arbetskamrat eller anhörig bör helst följa med hem.</w:t>
      </w:r>
    </w:p>
    <w:p w14:paraId="3F239FE9" w14:textId="77777777" w:rsidR="00C97248" w:rsidRPr="00C97248" w:rsidRDefault="00C97248" w:rsidP="00C97248">
      <w:pPr>
        <w:spacing w:after="160" w:line="240" w:lineRule="auto"/>
        <w:ind w:left="2676" w:right="0"/>
        <w:rPr>
          <w:szCs w:val="20"/>
        </w:rPr>
      </w:pPr>
      <w:r w:rsidRPr="00C97248">
        <w:rPr>
          <w:szCs w:val="20"/>
        </w:rPr>
        <w:t xml:space="preserve">Du ska erbjuda medarbetaren att fria sig från misstanke genom att denna, via företagshälsovården, Hälsan &amp; Arbetslivet, kan lämna blod- eller urinprov. Vid ett negativt provsvar behåller medarbetaren sin lön, positivt provsvar ska leda till löneavdrag. Medarbetaren inväntar inte provsvaret på arbetsplatsen, utan sänds hem utifrån din bedömning av denne inte är arbetsför. </w:t>
      </w:r>
    </w:p>
    <w:p w14:paraId="54BA80AA" w14:textId="77777777" w:rsidR="00C97248" w:rsidRPr="00C97248" w:rsidRDefault="00C97248" w:rsidP="00C97248">
      <w:pPr>
        <w:spacing w:after="160" w:line="240" w:lineRule="auto"/>
        <w:ind w:left="2676" w:right="0"/>
        <w:rPr>
          <w:szCs w:val="20"/>
        </w:rPr>
      </w:pPr>
      <w:r w:rsidRPr="00C97248">
        <w:rPr>
          <w:szCs w:val="20"/>
        </w:rPr>
        <w:t>Dagen efter kontaktar du medarbetaren, oavsett om denne är i tjänst eller inte. Vid samtalet tar du upp att drogpåverkan är ett brott mot anställningsavtalet och inte är acceptabelt hos oss. Det är viktigt att varje samtal och åtgärd dokumenteras som stöd för den enskilda medarbetaren och chefen. En avvisning ska dokumenteras och dokumentationen ska innehålla uppgifter om:</w:t>
      </w:r>
    </w:p>
    <w:p w14:paraId="11E6DD7E" w14:textId="77777777" w:rsidR="00C97248" w:rsidRPr="00C97248" w:rsidRDefault="00C97248" w:rsidP="00C97248">
      <w:pPr>
        <w:tabs>
          <w:tab w:val="num" w:pos="3036"/>
        </w:tabs>
        <w:spacing w:after="80" w:line="240" w:lineRule="auto"/>
        <w:ind w:left="3036" w:right="0" w:hanging="360"/>
        <w:rPr>
          <w:szCs w:val="20"/>
        </w:rPr>
      </w:pPr>
      <w:r w:rsidRPr="00C97248">
        <w:rPr>
          <w:szCs w:val="20"/>
        </w:rPr>
        <w:t xml:space="preserve">Namn </w:t>
      </w:r>
    </w:p>
    <w:p w14:paraId="60CBD52E" w14:textId="77777777" w:rsidR="00C97248" w:rsidRPr="00C97248" w:rsidRDefault="00C97248" w:rsidP="00C97248">
      <w:pPr>
        <w:tabs>
          <w:tab w:val="num" w:pos="3036"/>
        </w:tabs>
        <w:spacing w:after="80" w:line="240" w:lineRule="auto"/>
        <w:ind w:left="3036" w:right="0" w:hanging="360"/>
        <w:rPr>
          <w:szCs w:val="20"/>
        </w:rPr>
      </w:pPr>
      <w:r w:rsidRPr="00C97248">
        <w:rPr>
          <w:szCs w:val="20"/>
        </w:rPr>
        <w:t xml:space="preserve">Personnummer  </w:t>
      </w:r>
    </w:p>
    <w:p w14:paraId="06BE3E93" w14:textId="77777777" w:rsidR="00C97248" w:rsidRPr="00C97248" w:rsidRDefault="00C97248" w:rsidP="00C97248">
      <w:pPr>
        <w:tabs>
          <w:tab w:val="num" w:pos="3036"/>
        </w:tabs>
        <w:spacing w:after="80" w:line="240" w:lineRule="auto"/>
        <w:ind w:left="3036" w:right="0" w:hanging="360"/>
        <w:rPr>
          <w:szCs w:val="20"/>
        </w:rPr>
      </w:pPr>
      <w:r w:rsidRPr="00C97248">
        <w:rPr>
          <w:szCs w:val="20"/>
        </w:rPr>
        <w:t xml:space="preserve">Arbetsplats  </w:t>
      </w:r>
    </w:p>
    <w:p w14:paraId="4B73405A" w14:textId="77777777" w:rsidR="00C97248" w:rsidRPr="00C97248" w:rsidRDefault="00C97248" w:rsidP="00C97248">
      <w:pPr>
        <w:tabs>
          <w:tab w:val="num" w:pos="3036"/>
        </w:tabs>
        <w:spacing w:after="80" w:line="240" w:lineRule="auto"/>
        <w:ind w:left="3036" w:right="0" w:hanging="360"/>
        <w:rPr>
          <w:szCs w:val="20"/>
        </w:rPr>
      </w:pPr>
      <w:r w:rsidRPr="00C97248">
        <w:rPr>
          <w:szCs w:val="20"/>
        </w:rPr>
        <w:t xml:space="preserve">Datum  </w:t>
      </w:r>
    </w:p>
    <w:p w14:paraId="1F78AA51" w14:textId="77777777" w:rsidR="00C97248" w:rsidRPr="00C97248" w:rsidRDefault="00C97248" w:rsidP="00C97248">
      <w:pPr>
        <w:tabs>
          <w:tab w:val="num" w:pos="3036"/>
        </w:tabs>
        <w:spacing w:after="80" w:line="240" w:lineRule="auto"/>
        <w:ind w:left="3036" w:right="0" w:hanging="360"/>
        <w:rPr>
          <w:szCs w:val="20"/>
        </w:rPr>
      </w:pPr>
      <w:r w:rsidRPr="00C97248">
        <w:rPr>
          <w:szCs w:val="20"/>
        </w:rPr>
        <w:t xml:space="preserve">Tidpunkt  </w:t>
      </w:r>
    </w:p>
    <w:p w14:paraId="732AB54C" w14:textId="77777777" w:rsidR="00C97248" w:rsidRPr="00C97248" w:rsidRDefault="00C97248" w:rsidP="00C97248">
      <w:pPr>
        <w:tabs>
          <w:tab w:val="num" w:pos="3036"/>
        </w:tabs>
        <w:spacing w:after="80" w:line="240" w:lineRule="auto"/>
        <w:ind w:left="3036" w:right="0" w:hanging="360"/>
        <w:rPr>
          <w:szCs w:val="20"/>
        </w:rPr>
      </w:pPr>
      <w:r w:rsidRPr="00C97248">
        <w:rPr>
          <w:szCs w:val="20"/>
        </w:rPr>
        <w:lastRenderedPageBreak/>
        <w:t xml:space="preserve">Händelseförlopp  </w:t>
      </w:r>
    </w:p>
    <w:p w14:paraId="487A1693" w14:textId="77777777" w:rsidR="00C97248" w:rsidRPr="00C97248" w:rsidRDefault="00C97248" w:rsidP="00C97248">
      <w:pPr>
        <w:tabs>
          <w:tab w:val="num" w:pos="3036"/>
        </w:tabs>
        <w:spacing w:after="80" w:line="240" w:lineRule="auto"/>
        <w:ind w:left="3036" w:right="0" w:hanging="360"/>
        <w:rPr>
          <w:szCs w:val="20"/>
        </w:rPr>
      </w:pPr>
      <w:r w:rsidRPr="00C97248">
        <w:rPr>
          <w:szCs w:val="20"/>
        </w:rPr>
        <w:t xml:space="preserve">Vidtagna åtgärder </w:t>
      </w:r>
    </w:p>
    <w:p w14:paraId="0EC0E9E2" w14:textId="77777777" w:rsidR="00C97248" w:rsidRPr="00C97248" w:rsidRDefault="00C97248" w:rsidP="00C97248">
      <w:pPr>
        <w:tabs>
          <w:tab w:val="num" w:pos="3036"/>
        </w:tabs>
        <w:spacing w:after="80" w:line="240" w:lineRule="auto"/>
        <w:ind w:left="3036" w:right="0" w:hanging="360"/>
        <w:rPr>
          <w:szCs w:val="20"/>
        </w:rPr>
      </w:pPr>
      <w:r w:rsidRPr="00C97248">
        <w:rPr>
          <w:szCs w:val="20"/>
        </w:rPr>
        <w:t xml:space="preserve">Samt vara undertecknad av den berörde och arbetsledaren </w:t>
      </w:r>
    </w:p>
    <w:p w14:paraId="19D94CD5" w14:textId="77777777" w:rsidR="00C97248" w:rsidRPr="00C97248" w:rsidRDefault="00C97248" w:rsidP="00C97248">
      <w:pPr>
        <w:tabs>
          <w:tab w:val="num" w:pos="3036"/>
        </w:tabs>
        <w:spacing w:after="80" w:line="240" w:lineRule="auto"/>
        <w:ind w:left="3036" w:right="0" w:hanging="360"/>
        <w:rPr>
          <w:szCs w:val="20"/>
        </w:rPr>
      </w:pPr>
      <w:r w:rsidRPr="00C97248">
        <w:rPr>
          <w:szCs w:val="20"/>
        </w:rPr>
        <w:t>Vid återkomst i arbete ska arbetsledaren ha ett samtal om det inträffade</w:t>
      </w:r>
    </w:p>
    <w:p w14:paraId="40655707" w14:textId="77777777" w:rsidR="00C97248" w:rsidRPr="00C97248" w:rsidRDefault="00C97248" w:rsidP="00C97248">
      <w:pPr>
        <w:keepNext/>
        <w:spacing w:before="320" w:after="60" w:line="240" w:lineRule="auto"/>
        <w:ind w:left="2676" w:right="0"/>
        <w:outlineLvl w:val="1"/>
        <w:rPr>
          <w:rFonts w:ascii="Arial" w:hAnsi="Arial" w:cs="Arial"/>
          <w:bCs/>
          <w:iCs/>
          <w:sz w:val="28"/>
          <w:szCs w:val="28"/>
        </w:rPr>
      </w:pPr>
      <w:bookmarkStart w:id="81" w:name="_Toc399316723"/>
      <w:bookmarkStart w:id="82" w:name="_Toc256000004"/>
      <w:bookmarkStart w:id="83" w:name="_Toc256000024"/>
      <w:bookmarkStart w:id="84" w:name="_Toc2864100"/>
      <w:bookmarkStart w:id="85" w:name="_Toc399316727"/>
      <w:bookmarkStart w:id="86" w:name="_Toc256000008"/>
      <w:bookmarkStart w:id="87" w:name="_Toc256000028"/>
      <w:bookmarkStart w:id="88" w:name="_Toc2864103"/>
      <w:bookmarkStart w:id="89" w:name="_Toc3459571"/>
      <w:bookmarkStart w:id="90" w:name="_Toc256000044"/>
      <w:bookmarkStart w:id="91" w:name="_Toc256000066"/>
      <w:bookmarkStart w:id="92" w:name="_Toc256000088"/>
      <w:bookmarkEnd w:id="73"/>
      <w:bookmarkEnd w:id="74"/>
      <w:bookmarkEnd w:id="75"/>
      <w:bookmarkEnd w:id="76"/>
      <w:r w:rsidRPr="00C97248">
        <w:rPr>
          <w:rFonts w:ascii="Arial" w:hAnsi="Arial" w:cs="Arial"/>
          <w:bCs/>
          <w:iCs/>
          <w:sz w:val="28"/>
          <w:szCs w:val="28"/>
        </w:rPr>
        <w:t>Alkolås</w:t>
      </w:r>
      <w:bookmarkEnd w:id="85"/>
      <w:bookmarkEnd w:id="86"/>
      <w:bookmarkEnd w:id="87"/>
      <w:bookmarkEnd w:id="88"/>
      <w:bookmarkEnd w:id="89"/>
      <w:bookmarkEnd w:id="90"/>
      <w:bookmarkEnd w:id="91"/>
      <w:bookmarkEnd w:id="92"/>
      <w:r w:rsidRPr="00C97248">
        <w:rPr>
          <w:rFonts w:ascii="Arial" w:hAnsi="Arial" w:cs="Arial"/>
          <w:bCs/>
          <w:iCs/>
          <w:sz w:val="28"/>
          <w:szCs w:val="28"/>
        </w:rPr>
        <w:t xml:space="preserve"> </w:t>
      </w:r>
    </w:p>
    <w:p w14:paraId="0AC8849C" w14:textId="77777777" w:rsidR="00C97248" w:rsidRPr="00C97248" w:rsidRDefault="00C97248" w:rsidP="00C97248">
      <w:pPr>
        <w:spacing w:after="160" w:line="240" w:lineRule="auto"/>
        <w:ind w:left="2676" w:right="0"/>
        <w:rPr>
          <w:szCs w:val="20"/>
        </w:rPr>
      </w:pPr>
      <w:r w:rsidRPr="00C97248">
        <w:rPr>
          <w:szCs w:val="20"/>
        </w:rPr>
        <w:t xml:space="preserve">Arbetsgivaren har skyldighet att säkerställa en sund och säker arbetsmiljö. Vidare har arbetsgivaren skyldighet att i varje enskilt fall utreda ärendet. Arbetsgivaren är i normalfallet närmaste chef. </w:t>
      </w:r>
    </w:p>
    <w:p w14:paraId="4993F8B6" w14:textId="77777777" w:rsidR="00C97248" w:rsidRPr="00C97248" w:rsidRDefault="00C97248" w:rsidP="00C97248">
      <w:pPr>
        <w:spacing w:after="160" w:line="240" w:lineRule="auto"/>
        <w:ind w:left="2676" w:right="0"/>
        <w:rPr>
          <w:szCs w:val="20"/>
        </w:rPr>
      </w:pPr>
      <w:r w:rsidRPr="00C97248">
        <w:rPr>
          <w:szCs w:val="20"/>
        </w:rPr>
        <w:t xml:space="preserve">För dig som chef gäller följande: Alla medarbetare som på grund av alkolåset inte kan starta bilen och att bilen därmed måste till verkstaden är skyldig att meddela sin närmaste chef om det inträffade.  </w:t>
      </w:r>
    </w:p>
    <w:p w14:paraId="4CB9461E" w14:textId="77777777" w:rsidR="00C97248" w:rsidRPr="00C97248" w:rsidRDefault="00C97248" w:rsidP="00C97248">
      <w:pPr>
        <w:spacing w:after="160" w:line="240" w:lineRule="auto"/>
        <w:ind w:left="2676" w:right="0"/>
        <w:rPr>
          <w:szCs w:val="20"/>
        </w:rPr>
      </w:pPr>
      <w:r w:rsidRPr="00C97248">
        <w:rPr>
          <w:szCs w:val="20"/>
        </w:rPr>
        <w:t xml:space="preserve">Du ska erbjuda medarbetaren att fria sig från misstanke genom att denna, via Hälsan &amp; Arbetslivet, kan lämna blod- eller urinprov. Detta för att utesluta tekniskt fel. I övrigt följ samma rutin som ovan, om någon kommer påverkad till arbetet. Alkoholpåverkan leder till avstängning från arbete på grund av säkerhetsskäl. Ingen lön utgår.  </w:t>
      </w:r>
    </w:p>
    <w:p w14:paraId="7AC3CB3B" w14:textId="77777777" w:rsidR="00C97248" w:rsidRPr="00C97248" w:rsidRDefault="00C97248" w:rsidP="00C97248">
      <w:pPr>
        <w:keepNext/>
        <w:spacing w:before="320" w:after="60" w:line="240" w:lineRule="auto"/>
        <w:ind w:left="2676" w:right="0"/>
        <w:outlineLvl w:val="1"/>
        <w:rPr>
          <w:rFonts w:ascii="Arial" w:hAnsi="Arial" w:cs="Arial"/>
          <w:bCs/>
          <w:iCs/>
          <w:sz w:val="28"/>
          <w:szCs w:val="28"/>
        </w:rPr>
      </w:pPr>
      <w:bookmarkStart w:id="93" w:name="_Toc3459572"/>
      <w:bookmarkStart w:id="94" w:name="_Toc256000045"/>
      <w:bookmarkStart w:id="95" w:name="_Toc256000067"/>
      <w:bookmarkStart w:id="96" w:name="_Toc256000089"/>
      <w:r w:rsidRPr="00C97248">
        <w:rPr>
          <w:rFonts w:ascii="Arial" w:hAnsi="Arial" w:cs="Arial"/>
          <w:bCs/>
          <w:iCs/>
          <w:sz w:val="28"/>
          <w:szCs w:val="28"/>
        </w:rPr>
        <w:t>Råd till chefer</w:t>
      </w:r>
      <w:bookmarkEnd w:id="81"/>
      <w:bookmarkEnd w:id="82"/>
      <w:bookmarkEnd w:id="83"/>
      <w:bookmarkEnd w:id="84"/>
      <w:bookmarkEnd w:id="93"/>
      <w:bookmarkEnd w:id="94"/>
      <w:bookmarkEnd w:id="95"/>
      <w:bookmarkEnd w:id="96"/>
      <w:r w:rsidRPr="00C97248">
        <w:rPr>
          <w:rFonts w:ascii="Arial" w:hAnsi="Arial" w:cs="Arial"/>
          <w:bCs/>
          <w:iCs/>
          <w:sz w:val="28"/>
          <w:szCs w:val="28"/>
        </w:rPr>
        <w:t xml:space="preserve"> </w:t>
      </w:r>
    </w:p>
    <w:p w14:paraId="44588A93" w14:textId="77777777" w:rsidR="00C97248" w:rsidRPr="00C97248" w:rsidRDefault="00C97248" w:rsidP="00C97248">
      <w:pPr>
        <w:spacing w:after="160" w:line="240" w:lineRule="auto"/>
        <w:ind w:left="2676" w:right="0"/>
        <w:rPr>
          <w:szCs w:val="20"/>
        </w:rPr>
      </w:pPr>
      <w:r w:rsidRPr="00C97248">
        <w:rPr>
          <w:szCs w:val="20"/>
        </w:rPr>
        <w:t xml:space="preserve">Att känna sig osäker i hur drogmissbruk ska hanteras är vanligt. Men ju tidigare du ingriper, desto större är möjligheten att förbättra medarbetarens situation. </w:t>
      </w:r>
    </w:p>
    <w:p w14:paraId="13C8F1DC" w14:textId="77777777" w:rsidR="00C97248" w:rsidRPr="00C97248" w:rsidRDefault="00C97248" w:rsidP="00C97248">
      <w:pPr>
        <w:keepNext/>
        <w:spacing w:before="200" w:after="60" w:line="240" w:lineRule="auto"/>
        <w:ind w:left="2676" w:right="0"/>
        <w:outlineLvl w:val="2"/>
        <w:rPr>
          <w:rFonts w:ascii="Arial" w:hAnsi="Arial" w:cs="Arial"/>
          <w:b/>
          <w:szCs w:val="26"/>
        </w:rPr>
      </w:pPr>
      <w:bookmarkStart w:id="97" w:name="_Toc2864101"/>
      <w:bookmarkStart w:id="98" w:name="_Toc3459573"/>
      <w:bookmarkStart w:id="99" w:name="_Toc256000046"/>
      <w:bookmarkStart w:id="100" w:name="_Toc256000068"/>
      <w:bookmarkStart w:id="101" w:name="_Toc256000090"/>
      <w:r w:rsidRPr="00C97248">
        <w:rPr>
          <w:rFonts w:ascii="Arial" w:hAnsi="Arial" w:cs="Arial"/>
          <w:b/>
          <w:szCs w:val="26"/>
        </w:rPr>
        <w:t>Skaffa dig mer kunskaper</w:t>
      </w:r>
      <w:bookmarkEnd w:id="97"/>
      <w:bookmarkEnd w:id="98"/>
      <w:bookmarkEnd w:id="99"/>
      <w:bookmarkEnd w:id="100"/>
      <w:bookmarkEnd w:id="101"/>
    </w:p>
    <w:p w14:paraId="1EF35134" w14:textId="77777777" w:rsidR="00C97248" w:rsidRPr="00C97248" w:rsidRDefault="00C97248" w:rsidP="00C97248">
      <w:pPr>
        <w:spacing w:after="160" w:line="240" w:lineRule="auto"/>
        <w:ind w:left="2676" w:right="0"/>
        <w:rPr>
          <w:szCs w:val="20"/>
        </w:rPr>
      </w:pPr>
      <w:r w:rsidRPr="00C97248">
        <w:rPr>
          <w:szCs w:val="20"/>
        </w:rPr>
        <w:t xml:space="preserve">Ta hjälp av HR-partner och Hälsan &amp; Arbetslivet tidigt i processen. </w:t>
      </w:r>
    </w:p>
    <w:p w14:paraId="777EE7EB" w14:textId="77777777" w:rsidR="00C97248" w:rsidRPr="00C97248" w:rsidRDefault="00C97248" w:rsidP="00C97248">
      <w:pPr>
        <w:spacing w:after="160" w:line="240" w:lineRule="auto"/>
        <w:ind w:left="2676" w:right="0"/>
        <w:rPr>
          <w:szCs w:val="20"/>
        </w:rPr>
      </w:pPr>
      <w:r w:rsidRPr="00C97248">
        <w:rPr>
          <w:szCs w:val="20"/>
        </w:rPr>
        <w:t xml:space="preserve">Utgå från uppträdandet på arbetsplatsen. Förändring av prestationer och beteende är det som i första hand ska observeras. Det gäller faktiska händelser och inte rykten. </w:t>
      </w:r>
    </w:p>
    <w:p w14:paraId="5A940CC5" w14:textId="77777777" w:rsidR="00C97248" w:rsidRPr="00C97248" w:rsidRDefault="00C97248" w:rsidP="00C97248">
      <w:pPr>
        <w:spacing w:after="160" w:line="240" w:lineRule="auto"/>
        <w:ind w:left="2676" w:right="0"/>
        <w:rPr>
          <w:szCs w:val="20"/>
        </w:rPr>
      </w:pPr>
      <w:r w:rsidRPr="00C97248">
        <w:rPr>
          <w:szCs w:val="20"/>
        </w:rPr>
        <w:t xml:space="preserve">Det är inte din uppgift att ställa diagnos, du ska inte agera som terapeut. Du konstaterar att något är fel och du erbjuder olika vägar för stöd och hjälp. </w:t>
      </w:r>
    </w:p>
    <w:p w14:paraId="7CBAB8B4" w14:textId="77777777" w:rsidR="00C97248" w:rsidRPr="00C97248" w:rsidRDefault="00C97248" w:rsidP="00C97248">
      <w:pPr>
        <w:spacing w:after="160" w:line="240" w:lineRule="auto"/>
        <w:ind w:left="2676" w:right="0"/>
        <w:rPr>
          <w:szCs w:val="20"/>
        </w:rPr>
      </w:pPr>
      <w:r w:rsidRPr="00C97248">
        <w:rPr>
          <w:szCs w:val="20"/>
        </w:rPr>
        <w:t xml:space="preserve">Dokumentera det som händer och beakta tystnadsplikten. Skriv upp alla händelser, åtgärder, samtal eller andra fakta som </w:t>
      </w:r>
      <w:r w:rsidRPr="00C97248">
        <w:rPr>
          <w:szCs w:val="20"/>
        </w:rPr>
        <w:lastRenderedPageBreak/>
        <w:t xml:space="preserve">framkommer under tidens gång. Anteckningarna ska vara korrekta och utelämna personliga reflektioner. </w:t>
      </w:r>
    </w:p>
    <w:p w14:paraId="224CDB1C" w14:textId="77777777" w:rsidR="00C97248" w:rsidRPr="00C97248" w:rsidRDefault="00C97248" w:rsidP="00C97248">
      <w:pPr>
        <w:spacing w:after="160" w:line="240" w:lineRule="auto"/>
        <w:ind w:left="2676" w:right="0"/>
        <w:rPr>
          <w:szCs w:val="20"/>
        </w:rPr>
      </w:pPr>
      <w:r w:rsidRPr="00C97248">
        <w:rPr>
          <w:szCs w:val="20"/>
        </w:rPr>
        <w:t>Dina observationer och minnesanteckningar får inte vara åtkomliga för någon annan än dig själv då de omfattas av sekretesslagstiftningen. Förvara anteckningarna inlåsta, de är endast till för att du ska kunna följa upp händelseförloppet och föra ärendet vidare i rätt riktning. Det är också en del i ditt rehabiliteringsansvar. Rehabiliteringsplan skrivs och förvaras i datasystemet Hälso- SAM.</w:t>
      </w:r>
    </w:p>
    <w:p w14:paraId="797E959D" w14:textId="77777777" w:rsidR="00C97248" w:rsidRPr="00C97248" w:rsidRDefault="00C97248" w:rsidP="00C97248">
      <w:pPr>
        <w:spacing w:after="160" w:line="240" w:lineRule="auto"/>
        <w:ind w:left="2676" w:right="0"/>
        <w:rPr>
          <w:szCs w:val="20"/>
        </w:rPr>
      </w:pPr>
      <w:r w:rsidRPr="00C97248">
        <w:rPr>
          <w:szCs w:val="20"/>
        </w:rPr>
        <w:t>Vilka fakta har du beträffande frånvaro, samarbetsproblem, beteendeförändring, försämrad arbetsprestation eller andra signaler? Efter ett tag får du en klarare bild över vad som pågår och ett underlag för fortsatta åtgärder. Tänk på att missbruk kan ha samband med svårigheter i arbetssituationen. Vid vissa speciella situationer ska du meddela överordnad chef, exempelvis då denna har rapporteringsskyldighet till Socialstyrelsen.</w:t>
      </w:r>
    </w:p>
    <w:p w14:paraId="083E9D14" w14:textId="77777777" w:rsidR="00C97248" w:rsidRPr="00C97248" w:rsidRDefault="00C97248" w:rsidP="00C97248">
      <w:pPr>
        <w:spacing w:after="160" w:line="240" w:lineRule="auto"/>
        <w:ind w:left="2676" w:right="0"/>
        <w:rPr>
          <w:szCs w:val="20"/>
        </w:rPr>
      </w:pPr>
      <w:r w:rsidRPr="00C97248">
        <w:rPr>
          <w:szCs w:val="20"/>
        </w:rPr>
        <w:t xml:space="preserve">Som arbetsledare håller du dig till det som hänt på arbetet och som du inte är nöjd med. Se till att regler följs och följ upp det som gemensamt beslutas. </w:t>
      </w:r>
    </w:p>
    <w:p w14:paraId="651CB140" w14:textId="77777777" w:rsidR="00C97248" w:rsidRPr="00C97248" w:rsidRDefault="00C97248" w:rsidP="00C97248">
      <w:pPr>
        <w:keepNext/>
        <w:spacing w:before="200" w:after="60" w:line="240" w:lineRule="auto"/>
        <w:ind w:left="2676" w:right="0"/>
        <w:outlineLvl w:val="2"/>
        <w:rPr>
          <w:rFonts w:ascii="Arial" w:hAnsi="Arial" w:cs="Arial"/>
          <w:b/>
          <w:szCs w:val="26"/>
        </w:rPr>
      </w:pPr>
      <w:bookmarkStart w:id="102" w:name="_Toc3459574"/>
      <w:bookmarkStart w:id="103" w:name="_Toc256000047"/>
      <w:bookmarkStart w:id="104" w:name="_Toc256000069"/>
      <w:bookmarkStart w:id="105" w:name="_Toc256000091"/>
      <w:r w:rsidRPr="00C97248">
        <w:rPr>
          <w:rFonts w:ascii="Arial" w:hAnsi="Arial" w:cs="Arial"/>
          <w:b/>
          <w:szCs w:val="26"/>
        </w:rPr>
        <w:t>Chef bokar tid hos Hälsan &amp; Arbetslivet</w:t>
      </w:r>
      <w:bookmarkEnd w:id="102"/>
      <w:bookmarkEnd w:id="103"/>
      <w:bookmarkEnd w:id="104"/>
      <w:bookmarkEnd w:id="105"/>
      <w:r w:rsidRPr="00C97248">
        <w:rPr>
          <w:rFonts w:ascii="Arial" w:hAnsi="Arial" w:cs="Arial"/>
          <w:b/>
          <w:szCs w:val="26"/>
        </w:rPr>
        <w:t xml:space="preserve"> </w:t>
      </w:r>
    </w:p>
    <w:p w14:paraId="18C8CBCE" w14:textId="77777777" w:rsidR="00C97248" w:rsidRPr="00C97248" w:rsidRDefault="00C97248" w:rsidP="00C97248">
      <w:pPr>
        <w:spacing w:after="160" w:line="240" w:lineRule="auto"/>
        <w:ind w:left="2676" w:right="0"/>
        <w:rPr>
          <w:szCs w:val="20"/>
        </w:rPr>
      </w:pPr>
      <w:r w:rsidRPr="00C97248">
        <w:rPr>
          <w:szCs w:val="20"/>
        </w:rPr>
        <w:t>Uppföljning för stöd och kontroll av gjorda överenskommelser ska göras. Ett drogmissbruk har ofta pågått en längre tid då någon uppträder påverkad i arbetet. Du och medarbetaren ska därför komma överens om hur rehabilitering ska genomföras. Erbjud att ta med medarbetarens fackliga representant i planeringen. Att observera och agera är en del av det fackligt - sociala arbetet.</w:t>
      </w:r>
    </w:p>
    <w:p w14:paraId="6A3F525C" w14:textId="77777777" w:rsidR="00C97248" w:rsidRPr="00C97248" w:rsidRDefault="00C97248" w:rsidP="00C97248">
      <w:pPr>
        <w:spacing w:after="160" w:line="240" w:lineRule="auto"/>
        <w:ind w:left="2676" w:right="0"/>
        <w:rPr>
          <w:szCs w:val="20"/>
        </w:rPr>
      </w:pPr>
      <w:r w:rsidRPr="00C97248">
        <w:rPr>
          <w:szCs w:val="20"/>
        </w:rPr>
        <w:t xml:space="preserve">Det är viktigt att ställa krav och tydliggöra vilka regler som gäller, bland annat i anställningsavtalet. Utifrån diskussionen kan ni upprätta ett kontrakt där ni punktvis spaltar upp det som ni kommer överens om. Detta ska sedan skrivas under av medarbetaren och chefen. Kontraktet ingår som en del i rehabiliteringsplaneringen och ska regelbundet följas upp och ändras vid behov. </w:t>
      </w:r>
    </w:p>
    <w:p w14:paraId="1A4779ED" w14:textId="77777777" w:rsidR="00C97248" w:rsidRPr="00C97248" w:rsidRDefault="00C97248" w:rsidP="00C97248">
      <w:pPr>
        <w:keepNext/>
        <w:spacing w:before="320" w:after="60" w:line="240" w:lineRule="auto"/>
        <w:ind w:left="2676" w:right="0"/>
        <w:outlineLvl w:val="1"/>
        <w:rPr>
          <w:rFonts w:ascii="Arial" w:hAnsi="Arial" w:cs="Arial"/>
          <w:bCs/>
          <w:iCs/>
          <w:sz w:val="28"/>
          <w:szCs w:val="28"/>
        </w:rPr>
      </w:pPr>
      <w:bookmarkStart w:id="106" w:name="_Toc399316728"/>
      <w:bookmarkStart w:id="107" w:name="_Toc256000009"/>
      <w:bookmarkStart w:id="108" w:name="_Toc256000029"/>
      <w:bookmarkStart w:id="109" w:name="_Toc2864104"/>
      <w:bookmarkStart w:id="110" w:name="_Toc3459575"/>
      <w:bookmarkStart w:id="111" w:name="_Toc256000048"/>
      <w:bookmarkStart w:id="112" w:name="_Toc256000070"/>
      <w:bookmarkStart w:id="113" w:name="_Toc256000092"/>
      <w:r w:rsidRPr="00C97248">
        <w:rPr>
          <w:rFonts w:ascii="Arial" w:hAnsi="Arial" w:cs="Arial"/>
          <w:bCs/>
          <w:iCs/>
          <w:sz w:val="28"/>
          <w:szCs w:val="28"/>
        </w:rPr>
        <w:t>Läkemedels och narkotikamissbruk</w:t>
      </w:r>
      <w:bookmarkEnd w:id="106"/>
      <w:bookmarkEnd w:id="107"/>
      <w:bookmarkEnd w:id="108"/>
      <w:bookmarkEnd w:id="109"/>
      <w:bookmarkEnd w:id="110"/>
      <w:bookmarkEnd w:id="111"/>
      <w:bookmarkEnd w:id="112"/>
      <w:bookmarkEnd w:id="113"/>
      <w:r w:rsidRPr="00C97248">
        <w:rPr>
          <w:rFonts w:ascii="Arial" w:hAnsi="Arial" w:cs="Arial"/>
          <w:bCs/>
          <w:iCs/>
          <w:sz w:val="28"/>
          <w:szCs w:val="28"/>
        </w:rPr>
        <w:t xml:space="preserve"> </w:t>
      </w:r>
    </w:p>
    <w:p w14:paraId="431D3F28" w14:textId="77777777" w:rsidR="00C97248" w:rsidRPr="00C97248" w:rsidRDefault="00C97248" w:rsidP="00C97248">
      <w:pPr>
        <w:spacing w:after="160" w:line="240" w:lineRule="auto"/>
        <w:ind w:left="2676" w:right="0"/>
        <w:rPr>
          <w:szCs w:val="20"/>
        </w:rPr>
      </w:pPr>
      <w:r w:rsidRPr="00C97248">
        <w:rPr>
          <w:szCs w:val="20"/>
        </w:rPr>
        <w:t xml:space="preserve">Vid missbruk av narkotika och läkemedel ska det göras en bedömning av samtliga omständigheter samt vilka åtgärder som kan bli nödvändigt att vidta. De åtgärder som behöver vidtas ska </w:t>
      </w:r>
      <w:r w:rsidRPr="00C97248">
        <w:rPr>
          <w:szCs w:val="20"/>
        </w:rPr>
        <w:lastRenderedPageBreak/>
        <w:t xml:space="preserve">ske i samverkan mellan arbetsgivaren, individen och berörd facklig företrädare. </w:t>
      </w:r>
    </w:p>
    <w:p w14:paraId="540CB500" w14:textId="77777777" w:rsidR="00C97248" w:rsidRPr="00C97248" w:rsidRDefault="00C97248" w:rsidP="00C97248">
      <w:pPr>
        <w:spacing w:after="160" w:line="240" w:lineRule="auto"/>
        <w:ind w:left="2676" w:right="0"/>
        <w:rPr>
          <w:szCs w:val="20"/>
        </w:rPr>
      </w:pPr>
      <w:r w:rsidRPr="00C97248">
        <w:rPr>
          <w:szCs w:val="20"/>
        </w:rPr>
        <w:t xml:space="preserve">I frågor om avstängning, varning, uppsägning eller avsked enligt AB ska alltid HR-partner involveras som stödresurs. </w:t>
      </w:r>
    </w:p>
    <w:p w14:paraId="0688A82E" w14:textId="77777777" w:rsidR="00C97248" w:rsidRPr="00C97248" w:rsidRDefault="00C97248" w:rsidP="00C97248">
      <w:pPr>
        <w:spacing w:before="320" w:after="60" w:line="240" w:lineRule="auto"/>
        <w:ind w:left="2676" w:right="0"/>
        <w:outlineLvl w:val="1"/>
        <w:rPr>
          <w:rFonts w:ascii="Arial" w:hAnsi="Arial" w:cs="Arial"/>
          <w:bCs/>
          <w:iCs/>
          <w:sz w:val="28"/>
          <w:szCs w:val="28"/>
        </w:rPr>
      </w:pPr>
      <w:bookmarkStart w:id="114" w:name="_Toc399316729"/>
      <w:bookmarkStart w:id="115" w:name="_Toc256000010"/>
      <w:bookmarkStart w:id="116" w:name="_Toc256000030"/>
      <w:bookmarkStart w:id="117" w:name="_Toc2864105"/>
      <w:bookmarkStart w:id="118" w:name="_Toc3459576"/>
      <w:bookmarkStart w:id="119" w:name="_Toc256000049"/>
      <w:bookmarkStart w:id="120" w:name="_Toc256000071"/>
      <w:bookmarkStart w:id="121" w:name="_Toc256000093"/>
      <w:r w:rsidRPr="00C97248">
        <w:rPr>
          <w:rFonts w:ascii="Arial" w:hAnsi="Arial" w:cs="Arial"/>
          <w:bCs/>
          <w:iCs/>
          <w:sz w:val="28"/>
          <w:szCs w:val="28"/>
        </w:rPr>
        <w:t>Åtgärder vid misstanke om stölder av läkemedel</w:t>
      </w:r>
      <w:bookmarkEnd w:id="114"/>
      <w:bookmarkEnd w:id="115"/>
      <w:bookmarkEnd w:id="116"/>
      <w:bookmarkEnd w:id="117"/>
      <w:bookmarkEnd w:id="118"/>
      <w:bookmarkEnd w:id="119"/>
      <w:bookmarkEnd w:id="120"/>
      <w:bookmarkEnd w:id="121"/>
      <w:r w:rsidRPr="00C97248">
        <w:rPr>
          <w:rFonts w:ascii="Arial" w:hAnsi="Arial" w:cs="Arial"/>
          <w:bCs/>
          <w:iCs/>
          <w:sz w:val="28"/>
          <w:szCs w:val="28"/>
        </w:rPr>
        <w:t xml:space="preserve"> </w:t>
      </w:r>
    </w:p>
    <w:p w14:paraId="43A8A4C2" w14:textId="77777777" w:rsidR="00C97248" w:rsidRPr="00C97248" w:rsidRDefault="00C97248" w:rsidP="00C97248">
      <w:pPr>
        <w:spacing w:after="160" w:line="240" w:lineRule="auto"/>
        <w:ind w:left="2676" w:right="0"/>
        <w:rPr>
          <w:szCs w:val="20"/>
        </w:rPr>
      </w:pPr>
      <w:r w:rsidRPr="00C97248">
        <w:rPr>
          <w:szCs w:val="20"/>
        </w:rPr>
        <w:t xml:space="preserve">Följande åtgärder ska vidtas: </w:t>
      </w:r>
    </w:p>
    <w:p w14:paraId="37C57B39" w14:textId="77777777" w:rsidR="00C97248" w:rsidRPr="00C97248" w:rsidRDefault="00C97248" w:rsidP="00C97248">
      <w:pPr>
        <w:tabs>
          <w:tab w:val="num" w:pos="3036"/>
        </w:tabs>
        <w:suppressAutoHyphens/>
        <w:spacing w:after="80" w:line="240" w:lineRule="auto"/>
        <w:ind w:left="3036" w:right="0" w:hanging="360"/>
        <w:rPr>
          <w:szCs w:val="20"/>
        </w:rPr>
      </w:pPr>
      <w:r w:rsidRPr="00C97248">
        <w:rPr>
          <w:szCs w:val="20"/>
        </w:rPr>
        <w:t xml:space="preserve">Läkemedel som misstänkts försvinna ska omgående rapporteras till närmaste chef som inleder en intern utredning. </w:t>
      </w:r>
    </w:p>
    <w:p w14:paraId="2E14FDE5" w14:textId="77777777" w:rsidR="00C97248" w:rsidRPr="00C97248" w:rsidRDefault="00C97248" w:rsidP="00C97248">
      <w:pPr>
        <w:tabs>
          <w:tab w:val="num" w:pos="3036"/>
        </w:tabs>
        <w:suppressAutoHyphens/>
        <w:spacing w:after="80" w:line="240" w:lineRule="auto"/>
        <w:ind w:left="3036" w:right="0" w:hanging="360"/>
        <w:rPr>
          <w:szCs w:val="20"/>
        </w:rPr>
      </w:pPr>
      <w:r w:rsidRPr="00C97248">
        <w:rPr>
          <w:szCs w:val="20"/>
        </w:rPr>
        <w:t xml:space="preserve">Om det vid utredningen framkommer att personal har tagit läkemedel ska detta rapporteras till verksamhetschefen eller motsvarande. </w:t>
      </w:r>
    </w:p>
    <w:p w14:paraId="765CF8E7" w14:textId="77777777" w:rsidR="00C97248" w:rsidRPr="00C97248" w:rsidRDefault="00C97248" w:rsidP="00C97248">
      <w:pPr>
        <w:tabs>
          <w:tab w:val="num" w:pos="3036"/>
        </w:tabs>
        <w:suppressAutoHyphens/>
        <w:spacing w:after="80" w:line="240" w:lineRule="auto"/>
        <w:ind w:left="3036" w:right="0" w:hanging="360"/>
        <w:rPr>
          <w:szCs w:val="20"/>
        </w:rPr>
      </w:pPr>
      <w:r w:rsidRPr="00C97248">
        <w:rPr>
          <w:szCs w:val="20"/>
        </w:rPr>
        <w:t xml:space="preserve">Om det är helt klart att det saknas preparat som är narkotikaklassade i medicinskåpet gör verksamhetschefen en polisanmälan för utredning om eventuell stöld eller narkotikabrott.  </w:t>
      </w:r>
    </w:p>
    <w:p w14:paraId="67C5B764" w14:textId="77777777" w:rsidR="00C97248" w:rsidRPr="00C97248" w:rsidRDefault="00C97248" w:rsidP="00C97248">
      <w:pPr>
        <w:tabs>
          <w:tab w:val="num" w:pos="3036"/>
        </w:tabs>
        <w:suppressAutoHyphens/>
        <w:spacing w:after="80" w:line="240" w:lineRule="auto"/>
        <w:ind w:left="3036" w:right="0" w:hanging="360"/>
        <w:rPr>
          <w:szCs w:val="20"/>
        </w:rPr>
      </w:pPr>
      <w:r w:rsidRPr="00C97248">
        <w:rPr>
          <w:szCs w:val="20"/>
        </w:rPr>
        <w:t xml:space="preserve">Kontrollera att gällande rutiner i Socialstyrelsens regelverk följs. </w:t>
      </w:r>
    </w:p>
    <w:p w14:paraId="271972BD" w14:textId="77777777" w:rsidR="00C97248" w:rsidRPr="00C97248" w:rsidRDefault="00C97248" w:rsidP="00C97248">
      <w:pPr>
        <w:keepNext/>
        <w:keepLines/>
        <w:spacing w:before="320" w:after="60" w:line="240" w:lineRule="auto"/>
        <w:ind w:left="2676" w:right="0"/>
        <w:outlineLvl w:val="1"/>
        <w:rPr>
          <w:rFonts w:ascii="Arial" w:hAnsi="Arial" w:cs="Arial"/>
          <w:bCs/>
          <w:iCs/>
          <w:sz w:val="28"/>
          <w:szCs w:val="28"/>
        </w:rPr>
      </w:pPr>
      <w:bookmarkStart w:id="122" w:name="_Toc399316730"/>
      <w:bookmarkStart w:id="123" w:name="_Toc256000011"/>
      <w:bookmarkStart w:id="124" w:name="_Toc256000031"/>
      <w:bookmarkStart w:id="125" w:name="_Toc2864106"/>
      <w:bookmarkStart w:id="126" w:name="_Toc3459577"/>
      <w:bookmarkStart w:id="127" w:name="_Toc256000050"/>
      <w:bookmarkStart w:id="128" w:name="_Toc256000072"/>
      <w:bookmarkStart w:id="129" w:name="_Toc256000094"/>
      <w:r w:rsidRPr="00C97248">
        <w:rPr>
          <w:rFonts w:ascii="Arial" w:hAnsi="Arial" w:cs="Arial"/>
          <w:bCs/>
          <w:iCs/>
          <w:sz w:val="28"/>
          <w:szCs w:val="28"/>
        </w:rPr>
        <w:t>Åtgärder vid drogmissbruk</w:t>
      </w:r>
      <w:bookmarkEnd w:id="122"/>
      <w:bookmarkEnd w:id="123"/>
      <w:bookmarkEnd w:id="124"/>
      <w:bookmarkEnd w:id="125"/>
      <w:bookmarkEnd w:id="126"/>
      <w:bookmarkEnd w:id="127"/>
      <w:bookmarkEnd w:id="128"/>
      <w:bookmarkEnd w:id="129"/>
      <w:r w:rsidRPr="00C97248">
        <w:rPr>
          <w:rFonts w:ascii="Arial" w:hAnsi="Arial" w:cs="Arial"/>
          <w:bCs/>
          <w:iCs/>
          <w:sz w:val="28"/>
          <w:szCs w:val="28"/>
        </w:rPr>
        <w:t xml:space="preserve"> </w:t>
      </w:r>
    </w:p>
    <w:p w14:paraId="1653765C" w14:textId="77777777" w:rsidR="00C97248" w:rsidRPr="00C97248" w:rsidRDefault="00C97248" w:rsidP="00C97248">
      <w:pPr>
        <w:keepNext/>
        <w:keepLines/>
        <w:spacing w:after="160" w:line="240" w:lineRule="auto"/>
        <w:ind w:left="2676" w:right="0"/>
        <w:rPr>
          <w:szCs w:val="20"/>
        </w:rPr>
      </w:pPr>
      <w:r w:rsidRPr="00C97248">
        <w:rPr>
          <w:szCs w:val="20"/>
        </w:rPr>
        <w:t xml:space="preserve">Vid upprepade eller svårare problem på arbetsplatsen görs en skriftlig överenskommelse mellan berörd anställd och arbetsledning om vilka krav som ska gälla och vilka åtgärders som kommer att vidtas om inte överenskommelsen följs. Överenskommelsen ska vara så klar och tydlig att det inte råder något tvivel om vad avsteg från dessa krav innebär. </w:t>
      </w:r>
    </w:p>
    <w:p w14:paraId="1AF055A8" w14:textId="77777777" w:rsidR="00C97248" w:rsidRPr="00C97248" w:rsidRDefault="00C97248" w:rsidP="00C97248">
      <w:pPr>
        <w:spacing w:after="160" w:line="240" w:lineRule="auto"/>
        <w:ind w:left="2676" w:right="0"/>
        <w:rPr>
          <w:szCs w:val="20"/>
        </w:rPr>
      </w:pPr>
      <w:r w:rsidRPr="00C97248">
        <w:rPr>
          <w:szCs w:val="20"/>
        </w:rPr>
        <w:t xml:space="preserve">Avstängning eller andra disciplinära åtgärder vidtas bara när tidigare försök visat sig resultatlösa eller när den enskilde inte vill medverka. </w:t>
      </w:r>
    </w:p>
    <w:p w14:paraId="1112C448" w14:textId="77777777" w:rsidR="00C97248" w:rsidRPr="00C97248" w:rsidRDefault="00C97248" w:rsidP="00C97248">
      <w:pPr>
        <w:spacing w:after="160" w:line="240" w:lineRule="auto"/>
        <w:ind w:left="2676" w:right="0"/>
        <w:rPr>
          <w:szCs w:val="20"/>
        </w:rPr>
      </w:pPr>
      <w:r w:rsidRPr="00C97248">
        <w:rPr>
          <w:szCs w:val="20"/>
        </w:rPr>
        <w:t xml:space="preserve">Kontakta HR-partner som stödresurs i handläggningen av uppkommen situation för att säkerställa vilka arbetsrättsliga rutiner som gäller. Om händelsen inte leder till ifrågasättande av anställningen ska rehabiliteringsbehov utredas och rehabiliteringsplanering upprättas och dokumenteras. Om rehabilitering ska påbörjas är det viktigt att kontakt mellan chef och behandlande instans. Om vederbörande inte blir avstängd utan förutsätts arbeta kvar på sin arbetsplats ska denne inte medverka i medicinhantering och ska därmed inte ha nycklar till medicinskåp. I kontakten mellan behandlande instans måste </w:t>
      </w:r>
      <w:r w:rsidRPr="00C97248">
        <w:rPr>
          <w:szCs w:val="20"/>
        </w:rPr>
        <w:lastRenderedPageBreak/>
        <w:t>diskussioner föras om och när medarbetaren kan återgå till sitt ordinarie ansvar.</w:t>
      </w:r>
    </w:p>
    <w:p w14:paraId="1800C51E" w14:textId="77777777" w:rsidR="00C97248" w:rsidRPr="00C97248" w:rsidRDefault="00C97248" w:rsidP="00C97248">
      <w:pPr>
        <w:keepNext/>
        <w:spacing w:before="320" w:after="60" w:line="240" w:lineRule="auto"/>
        <w:ind w:left="2676" w:right="0"/>
        <w:outlineLvl w:val="1"/>
        <w:rPr>
          <w:rFonts w:ascii="Arial" w:hAnsi="Arial" w:cs="Arial"/>
          <w:bCs/>
          <w:iCs/>
          <w:sz w:val="28"/>
          <w:szCs w:val="28"/>
        </w:rPr>
      </w:pPr>
      <w:bookmarkStart w:id="130" w:name="_Toc399316731"/>
      <w:bookmarkStart w:id="131" w:name="_Toc256000012"/>
      <w:bookmarkStart w:id="132" w:name="_Toc256000032"/>
      <w:bookmarkStart w:id="133" w:name="_Toc2864107"/>
      <w:bookmarkStart w:id="134" w:name="_Toc3459578"/>
      <w:bookmarkStart w:id="135" w:name="_Toc256000051"/>
      <w:bookmarkStart w:id="136" w:name="_Toc256000073"/>
      <w:bookmarkStart w:id="137" w:name="_Toc256000095"/>
      <w:r w:rsidRPr="00C97248">
        <w:rPr>
          <w:rFonts w:ascii="Arial" w:hAnsi="Arial" w:cs="Arial"/>
          <w:bCs/>
          <w:iCs/>
          <w:sz w:val="28"/>
          <w:szCs w:val="28"/>
        </w:rPr>
        <w:t>Råd till arbetskamrater</w:t>
      </w:r>
      <w:bookmarkEnd w:id="130"/>
      <w:bookmarkEnd w:id="131"/>
      <w:bookmarkEnd w:id="132"/>
      <w:bookmarkEnd w:id="133"/>
      <w:bookmarkEnd w:id="134"/>
      <w:bookmarkEnd w:id="135"/>
      <w:bookmarkEnd w:id="136"/>
      <w:bookmarkEnd w:id="137"/>
      <w:r w:rsidRPr="00C97248">
        <w:rPr>
          <w:rFonts w:ascii="Arial" w:hAnsi="Arial" w:cs="Arial"/>
          <w:bCs/>
          <w:iCs/>
          <w:sz w:val="28"/>
          <w:szCs w:val="28"/>
        </w:rPr>
        <w:t xml:space="preserve"> </w:t>
      </w:r>
    </w:p>
    <w:p w14:paraId="7096C3E5" w14:textId="77777777" w:rsidR="00C97248" w:rsidRPr="00C97248" w:rsidRDefault="00C97248" w:rsidP="00C97248">
      <w:pPr>
        <w:tabs>
          <w:tab w:val="num" w:pos="3036"/>
        </w:tabs>
        <w:suppressAutoHyphens/>
        <w:spacing w:after="80" w:line="240" w:lineRule="auto"/>
        <w:ind w:left="3036" w:right="0" w:hanging="360"/>
        <w:rPr>
          <w:szCs w:val="20"/>
        </w:rPr>
      </w:pPr>
      <w:r w:rsidRPr="00C97248">
        <w:rPr>
          <w:szCs w:val="20"/>
        </w:rPr>
        <w:t xml:space="preserve">Vänta inte, utan ta itu med frågan så snart som möjligt. </w:t>
      </w:r>
    </w:p>
    <w:p w14:paraId="62E62AA4" w14:textId="77777777" w:rsidR="00C97248" w:rsidRPr="00C97248" w:rsidRDefault="00C97248" w:rsidP="00C97248">
      <w:pPr>
        <w:tabs>
          <w:tab w:val="num" w:pos="3036"/>
        </w:tabs>
        <w:suppressAutoHyphens/>
        <w:spacing w:after="80" w:line="240" w:lineRule="auto"/>
        <w:ind w:left="3036" w:right="0" w:hanging="360"/>
        <w:rPr>
          <w:szCs w:val="20"/>
        </w:rPr>
      </w:pPr>
      <w:r w:rsidRPr="00C97248">
        <w:rPr>
          <w:szCs w:val="20"/>
        </w:rPr>
        <w:t xml:space="preserve">Tala öppet med varandra. Var tydlig och ärlig.  </w:t>
      </w:r>
    </w:p>
    <w:p w14:paraId="32FEB88F" w14:textId="77777777" w:rsidR="00C97248" w:rsidRPr="00C97248" w:rsidRDefault="00C97248" w:rsidP="00C97248">
      <w:pPr>
        <w:tabs>
          <w:tab w:val="num" w:pos="3036"/>
        </w:tabs>
        <w:suppressAutoHyphens/>
        <w:spacing w:after="80" w:line="240" w:lineRule="auto"/>
        <w:ind w:left="3036" w:right="0" w:hanging="360"/>
        <w:rPr>
          <w:szCs w:val="20"/>
        </w:rPr>
      </w:pPr>
      <w:r w:rsidRPr="00C97248">
        <w:rPr>
          <w:szCs w:val="20"/>
        </w:rPr>
        <w:t xml:space="preserve">Smyg inte, ta beslut tillsammans. </w:t>
      </w:r>
    </w:p>
    <w:p w14:paraId="70FB1DC3" w14:textId="77777777" w:rsidR="00C97248" w:rsidRPr="00C97248" w:rsidRDefault="00C97248" w:rsidP="00C97248">
      <w:pPr>
        <w:tabs>
          <w:tab w:val="num" w:pos="3036"/>
        </w:tabs>
        <w:suppressAutoHyphens/>
        <w:spacing w:after="80" w:line="240" w:lineRule="auto"/>
        <w:ind w:left="3036" w:right="0" w:hanging="360"/>
        <w:rPr>
          <w:szCs w:val="20"/>
        </w:rPr>
      </w:pPr>
      <w:r w:rsidRPr="00C97248">
        <w:rPr>
          <w:szCs w:val="20"/>
        </w:rPr>
        <w:t xml:space="preserve">Ställ krav på den som har ett drogmissbruk och på er själva. </w:t>
      </w:r>
    </w:p>
    <w:p w14:paraId="6CB1BD8B" w14:textId="77777777" w:rsidR="00C97248" w:rsidRPr="00C97248" w:rsidRDefault="00C97248" w:rsidP="00C97248">
      <w:pPr>
        <w:tabs>
          <w:tab w:val="num" w:pos="3036"/>
        </w:tabs>
        <w:suppressAutoHyphens/>
        <w:spacing w:after="80" w:line="240" w:lineRule="auto"/>
        <w:ind w:left="3036" w:right="0" w:hanging="360"/>
        <w:rPr>
          <w:szCs w:val="20"/>
        </w:rPr>
      </w:pPr>
      <w:r w:rsidRPr="00C97248">
        <w:rPr>
          <w:szCs w:val="20"/>
        </w:rPr>
        <w:t xml:space="preserve">Utse en kontaktperson på arbetsplatsen. </w:t>
      </w:r>
    </w:p>
    <w:p w14:paraId="79C17980" w14:textId="77777777" w:rsidR="00C97248" w:rsidRPr="00C97248" w:rsidRDefault="00C97248" w:rsidP="00C97248">
      <w:pPr>
        <w:tabs>
          <w:tab w:val="num" w:pos="3036"/>
        </w:tabs>
        <w:suppressAutoHyphens/>
        <w:spacing w:after="80" w:line="240" w:lineRule="auto"/>
        <w:ind w:left="3036" w:right="0" w:hanging="360"/>
        <w:rPr>
          <w:szCs w:val="20"/>
        </w:rPr>
      </w:pPr>
      <w:r w:rsidRPr="00C97248">
        <w:rPr>
          <w:szCs w:val="20"/>
        </w:rPr>
        <w:t xml:space="preserve">Följ upp. Håll kontakt vid frånvaro. </w:t>
      </w:r>
    </w:p>
    <w:p w14:paraId="0E5F1505" w14:textId="77777777" w:rsidR="00C97248" w:rsidRPr="00C97248" w:rsidRDefault="00C97248" w:rsidP="00C97248">
      <w:pPr>
        <w:widowControl w:val="0"/>
        <w:suppressAutoHyphens/>
        <w:autoSpaceDE w:val="0"/>
        <w:autoSpaceDN w:val="0"/>
        <w:adjustRightInd w:val="0"/>
        <w:spacing w:after="0" w:line="240" w:lineRule="auto"/>
        <w:ind w:left="0" w:right="0"/>
        <w:rPr>
          <w:color w:val="000000"/>
          <w:sz w:val="23"/>
          <w:szCs w:val="23"/>
        </w:rPr>
      </w:pPr>
    </w:p>
    <w:p w14:paraId="70B61B7C" w14:textId="77777777" w:rsidR="00C97248" w:rsidRPr="00C97248" w:rsidRDefault="00C97248" w:rsidP="00C97248">
      <w:pPr>
        <w:spacing w:after="160" w:line="240" w:lineRule="auto"/>
        <w:ind w:left="2676" w:right="0"/>
        <w:rPr>
          <w:szCs w:val="20"/>
        </w:rPr>
      </w:pPr>
      <w:r w:rsidRPr="00C97248">
        <w:rPr>
          <w:szCs w:val="20"/>
        </w:rPr>
        <w:t xml:space="preserve">Drogmissbruk på arbetsplatsen är oacceptabelt och ska alltid åtgärdas. </w:t>
      </w:r>
    </w:p>
    <w:p w14:paraId="15494681" w14:textId="77777777" w:rsidR="00C97248" w:rsidRPr="00C97248" w:rsidRDefault="00C97248" w:rsidP="00C97248">
      <w:pPr>
        <w:spacing w:after="160" w:line="240" w:lineRule="auto"/>
        <w:ind w:left="2676" w:right="0"/>
        <w:rPr>
          <w:szCs w:val="20"/>
        </w:rPr>
      </w:pPr>
      <w:r w:rsidRPr="00C97248">
        <w:rPr>
          <w:szCs w:val="20"/>
        </w:rPr>
        <w:t xml:space="preserve">Vi har alla ett medarbetaransvar för en god och säker arbetsmiljö – de problem som uppstår när en arbetskamrat missbrukar leder till följder i arbetsmiljön, det påverkar många på arbetsplatsen. En annan viktig punkt är säkerhetsaspekten – vi har ett stort ansvar gentemot våra patienter. </w:t>
      </w:r>
    </w:p>
    <w:p w14:paraId="3722906A" w14:textId="77777777" w:rsidR="00C97248" w:rsidRPr="00C97248" w:rsidRDefault="00C97248" w:rsidP="00C97248">
      <w:pPr>
        <w:spacing w:after="160" w:line="240" w:lineRule="auto"/>
        <w:ind w:left="2676" w:right="0"/>
        <w:rPr>
          <w:szCs w:val="20"/>
        </w:rPr>
      </w:pPr>
      <w:r w:rsidRPr="00C97248">
        <w:rPr>
          <w:szCs w:val="20"/>
        </w:rPr>
        <w:t>Informera din närmaste chef/arbetsledare direkt om du ser eller misstänker att någon av dina arbetskamrater är drogpåverkad eller är ”dagen efter”. Alkoholhalten i blodet kan vara hög trots att personen känner sig nykter.</w:t>
      </w:r>
    </w:p>
    <w:p w14:paraId="440B0C46" w14:textId="77777777" w:rsidR="00C97248" w:rsidRPr="00C97248" w:rsidRDefault="00C97248" w:rsidP="00C97248">
      <w:pPr>
        <w:spacing w:after="160" w:line="240" w:lineRule="auto"/>
        <w:ind w:left="2676" w:right="0"/>
        <w:rPr>
          <w:szCs w:val="20"/>
        </w:rPr>
      </w:pPr>
      <w:r w:rsidRPr="00C97248">
        <w:rPr>
          <w:szCs w:val="20"/>
        </w:rPr>
        <w:t>Chefen/arbetsledaren ska omedelbart samtala med personen, gärna tillsammans med dig. Din arbetskamrat ska få möjlighet att fria sig från misstanke genom provtagning. Chefen/arbetsledaren avgör om arbetskamraten är arbetsför eller inte, oavsett om provsvaret är negativt.</w:t>
      </w:r>
    </w:p>
    <w:p w14:paraId="76E2A421" w14:textId="77777777" w:rsidR="00C97248" w:rsidRPr="00C97248" w:rsidRDefault="00C97248" w:rsidP="00C97248">
      <w:pPr>
        <w:spacing w:after="160" w:line="240" w:lineRule="auto"/>
        <w:ind w:left="2676" w:right="0"/>
        <w:rPr>
          <w:szCs w:val="20"/>
        </w:rPr>
      </w:pPr>
      <w:r w:rsidRPr="00C97248">
        <w:rPr>
          <w:szCs w:val="20"/>
        </w:rPr>
        <w:t>Anställd som kommer drogpåverkade till arbetet ska sändas hem. Arbetskamraten bör inte uppmanas att sjukskriva sig. Kontakta din fackliga organisation. Den kan ge stöd till din arbetskamrat eller dig.</w:t>
      </w:r>
    </w:p>
    <w:p w14:paraId="6FBF89DC" w14:textId="77777777" w:rsidR="00C97248" w:rsidRPr="00C97248" w:rsidRDefault="00C97248" w:rsidP="00C97248">
      <w:pPr>
        <w:keepNext/>
        <w:spacing w:before="320" w:after="60" w:line="240" w:lineRule="auto"/>
        <w:ind w:left="2676" w:right="0"/>
        <w:outlineLvl w:val="1"/>
        <w:rPr>
          <w:rFonts w:ascii="Arial" w:hAnsi="Arial" w:cs="Arial"/>
          <w:bCs/>
          <w:iCs/>
          <w:sz w:val="28"/>
          <w:szCs w:val="28"/>
        </w:rPr>
      </w:pPr>
      <w:bookmarkStart w:id="138" w:name="_Toc399316736"/>
      <w:bookmarkStart w:id="139" w:name="_Toc256000017"/>
      <w:bookmarkStart w:id="140" w:name="_Toc256000037"/>
      <w:bookmarkStart w:id="141" w:name="_Toc2864112"/>
      <w:bookmarkStart w:id="142" w:name="_Toc3459579"/>
      <w:bookmarkStart w:id="143" w:name="_Toc256000052"/>
      <w:bookmarkStart w:id="144" w:name="_Toc256000074"/>
      <w:bookmarkStart w:id="145" w:name="_Toc256000096"/>
      <w:r w:rsidRPr="00C97248">
        <w:rPr>
          <w:rFonts w:ascii="Arial" w:hAnsi="Arial" w:cs="Arial"/>
          <w:bCs/>
          <w:iCs/>
          <w:sz w:val="28"/>
          <w:szCs w:val="28"/>
        </w:rPr>
        <w:t>Instanser för råd eller stöd</w:t>
      </w:r>
      <w:bookmarkEnd w:id="138"/>
      <w:bookmarkEnd w:id="139"/>
      <w:bookmarkEnd w:id="140"/>
      <w:bookmarkEnd w:id="141"/>
      <w:bookmarkEnd w:id="142"/>
      <w:bookmarkEnd w:id="143"/>
      <w:bookmarkEnd w:id="144"/>
      <w:bookmarkEnd w:id="145"/>
    </w:p>
    <w:p w14:paraId="2218B123" w14:textId="77777777" w:rsidR="00C97248" w:rsidRPr="00C97248" w:rsidRDefault="00C97248" w:rsidP="00C97248">
      <w:pPr>
        <w:tabs>
          <w:tab w:val="num" w:pos="3036"/>
        </w:tabs>
        <w:spacing w:after="80" w:line="240" w:lineRule="auto"/>
        <w:ind w:left="3036" w:right="0" w:hanging="360"/>
        <w:rPr>
          <w:szCs w:val="20"/>
        </w:rPr>
      </w:pPr>
      <w:r w:rsidRPr="00C97248">
        <w:rPr>
          <w:szCs w:val="20"/>
        </w:rPr>
        <w:t>Klinikens</w:t>
      </w:r>
      <w:r w:rsidRPr="00C97248">
        <w:rPr>
          <w:spacing w:val="-6"/>
          <w:szCs w:val="20"/>
        </w:rPr>
        <w:t xml:space="preserve"> </w:t>
      </w:r>
      <w:r w:rsidRPr="00C97248">
        <w:rPr>
          <w:szCs w:val="20"/>
        </w:rPr>
        <w:t>HR-partner</w:t>
      </w:r>
    </w:p>
    <w:p w14:paraId="28505B11" w14:textId="77777777" w:rsidR="00C97248" w:rsidRPr="00C97248" w:rsidRDefault="00C97248" w:rsidP="00C97248">
      <w:pPr>
        <w:tabs>
          <w:tab w:val="num" w:pos="3036"/>
        </w:tabs>
        <w:spacing w:after="80" w:line="240" w:lineRule="auto"/>
        <w:ind w:left="3036" w:right="0" w:hanging="360"/>
        <w:rPr>
          <w:szCs w:val="20"/>
        </w:rPr>
      </w:pPr>
      <w:r w:rsidRPr="00C97248">
        <w:rPr>
          <w:szCs w:val="20"/>
        </w:rPr>
        <w:t>Hälsan &amp;</w:t>
      </w:r>
      <w:r w:rsidRPr="00C97248">
        <w:rPr>
          <w:spacing w:val="-1"/>
          <w:szCs w:val="20"/>
        </w:rPr>
        <w:t xml:space="preserve"> </w:t>
      </w:r>
      <w:r w:rsidRPr="00C97248">
        <w:rPr>
          <w:szCs w:val="20"/>
        </w:rPr>
        <w:t>Arbetslivet</w:t>
      </w:r>
    </w:p>
    <w:p w14:paraId="2DC25C5D" w14:textId="77777777" w:rsidR="00C97248" w:rsidRPr="00C97248" w:rsidRDefault="00C97248" w:rsidP="00C97248">
      <w:pPr>
        <w:tabs>
          <w:tab w:val="num" w:pos="3036"/>
        </w:tabs>
        <w:spacing w:after="80" w:line="240" w:lineRule="auto"/>
        <w:ind w:left="3036" w:right="0" w:hanging="360"/>
        <w:rPr>
          <w:szCs w:val="20"/>
        </w:rPr>
      </w:pPr>
      <w:r w:rsidRPr="00C97248">
        <w:rPr>
          <w:szCs w:val="20"/>
        </w:rPr>
        <w:t>Närhälsan</w:t>
      </w:r>
    </w:p>
    <w:p w14:paraId="145E36AD" w14:textId="77777777" w:rsidR="00C97248" w:rsidRPr="00C97248" w:rsidRDefault="00C97248" w:rsidP="00C97248">
      <w:pPr>
        <w:tabs>
          <w:tab w:val="num" w:pos="3036"/>
        </w:tabs>
        <w:spacing w:after="80" w:line="240" w:lineRule="auto"/>
        <w:ind w:left="3036" w:right="0" w:hanging="360"/>
        <w:rPr>
          <w:szCs w:val="20"/>
        </w:rPr>
      </w:pPr>
      <w:r w:rsidRPr="00C97248">
        <w:rPr>
          <w:szCs w:val="20"/>
        </w:rPr>
        <w:t>Försäkringskassan</w:t>
      </w:r>
    </w:p>
    <w:p w14:paraId="7D644AFC" w14:textId="77777777" w:rsidR="00C97248" w:rsidRPr="00C97248" w:rsidRDefault="00C97248" w:rsidP="00C97248">
      <w:pPr>
        <w:tabs>
          <w:tab w:val="num" w:pos="3036"/>
        </w:tabs>
        <w:spacing w:after="80" w:line="240" w:lineRule="auto"/>
        <w:ind w:left="3036" w:right="0" w:hanging="360"/>
        <w:rPr>
          <w:szCs w:val="20"/>
        </w:rPr>
      </w:pPr>
      <w:r w:rsidRPr="00C97248">
        <w:rPr>
          <w:szCs w:val="20"/>
        </w:rPr>
        <w:lastRenderedPageBreak/>
        <w:t>Alkoholpoliklinik</w:t>
      </w:r>
    </w:p>
    <w:p w14:paraId="0B9D91F9" w14:textId="77777777" w:rsidR="00C97248" w:rsidRPr="00C97248" w:rsidRDefault="00C97248" w:rsidP="00C97248">
      <w:pPr>
        <w:tabs>
          <w:tab w:val="num" w:pos="3036"/>
        </w:tabs>
        <w:spacing w:after="80" w:line="240" w:lineRule="auto"/>
        <w:ind w:left="3036" w:right="0" w:hanging="360"/>
        <w:rPr>
          <w:szCs w:val="20"/>
        </w:rPr>
      </w:pPr>
      <w:r w:rsidRPr="00C97248">
        <w:rPr>
          <w:szCs w:val="20"/>
        </w:rPr>
        <w:t>Klientorganisationer; AA, ALANON (för anhöriga), Sällskapet Länkarna, IOGT</w:t>
      </w:r>
    </w:p>
    <w:p w14:paraId="36F5AAA4" w14:textId="77777777" w:rsidR="00C97248" w:rsidRPr="00C97248" w:rsidRDefault="00C97248" w:rsidP="00C97248">
      <w:pPr>
        <w:tabs>
          <w:tab w:val="num" w:pos="3036"/>
        </w:tabs>
        <w:spacing w:after="80" w:line="240" w:lineRule="auto"/>
        <w:ind w:left="3036" w:right="0" w:hanging="360"/>
        <w:rPr>
          <w:szCs w:val="20"/>
        </w:rPr>
      </w:pPr>
      <w:r w:rsidRPr="00C97248">
        <w:rPr>
          <w:szCs w:val="20"/>
        </w:rPr>
        <w:t>Familjerådgivningen</w:t>
      </w:r>
    </w:p>
    <w:p w14:paraId="09A01D5D" w14:textId="77777777" w:rsidR="00C97248" w:rsidRPr="00C97248" w:rsidRDefault="00C97248" w:rsidP="00C97248">
      <w:pPr>
        <w:tabs>
          <w:tab w:val="num" w:pos="3036"/>
        </w:tabs>
        <w:spacing w:after="80" w:line="240" w:lineRule="auto"/>
        <w:ind w:left="3036" w:right="0" w:hanging="360"/>
        <w:rPr>
          <w:szCs w:val="20"/>
        </w:rPr>
      </w:pPr>
      <w:r w:rsidRPr="00C97248">
        <w:rPr>
          <w:szCs w:val="20"/>
        </w:rPr>
        <w:t>Kommundelskontorets</w:t>
      </w:r>
      <w:r w:rsidRPr="00C97248">
        <w:rPr>
          <w:spacing w:val="-1"/>
          <w:szCs w:val="20"/>
        </w:rPr>
        <w:t xml:space="preserve"> </w:t>
      </w:r>
      <w:r w:rsidRPr="00C97248">
        <w:rPr>
          <w:szCs w:val="20"/>
        </w:rPr>
        <w:t>socialsekreterare</w:t>
      </w:r>
    </w:p>
    <w:p w14:paraId="5E932CB5" w14:textId="77777777" w:rsidR="00C97248" w:rsidRPr="00C97248" w:rsidRDefault="00C97248" w:rsidP="00C97248">
      <w:pPr>
        <w:tabs>
          <w:tab w:val="num" w:pos="3036"/>
        </w:tabs>
        <w:spacing w:after="80" w:line="240" w:lineRule="auto"/>
        <w:ind w:left="3036" w:right="0" w:hanging="360"/>
        <w:rPr>
          <w:szCs w:val="20"/>
        </w:rPr>
      </w:pPr>
      <w:r w:rsidRPr="00C97248">
        <w:rPr>
          <w:szCs w:val="20"/>
        </w:rPr>
        <w:t>Arbetsplatsombudet eller andra fackliga</w:t>
      </w:r>
      <w:r w:rsidRPr="00C97248">
        <w:rPr>
          <w:spacing w:val="-4"/>
          <w:szCs w:val="20"/>
        </w:rPr>
        <w:t xml:space="preserve"> </w:t>
      </w:r>
      <w:r w:rsidRPr="00C97248">
        <w:rPr>
          <w:szCs w:val="20"/>
        </w:rPr>
        <w:t>företrädare</w:t>
      </w:r>
    </w:p>
    <w:p w14:paraId="4F27173C" w14:textId="77777777" w:rsidR="00C97248" w:rsidRPr="00C97248" w:rsidRDefault="00C97248" w:rsidP="00C97248">
      <w:pPr>
        <w:widowControl w:val="0"/>
        <w:tabs>
          <w:tab w:val="left" w:pos="2151"/>
          <w:tab w:val="left" w:pos="2152"/>
        </w:tabs>
        <w:autoSpaceDE w:val="0"/>
        <w:autoSpaceDN w:val="0"/>
        <w:spacing w:before="79" w:after="0" w:line="240" w:lineRule="auto"/>
        <w:ind w:left="2151" w:right="0"/>
        <w:rPr>
          <w:szCs w:val="22"/>
          <w:lang w:bidi="sv-SE"/>
        </w:rPr>
      </w:pPr>
    </w:p>
    <w:p w14:paraId="29B33FD3" w14:textId="77777777" w:rsidR="00C97248" w:rsidRPr="00C97248" w:rsidRDefault="00C97248" w:rsidP="00C97248">
      <w:pPr>
        <w:spacing w:after="160" w:line="240" w:lineRule="auto"/>
        <w:ind w:left="2676" w:right="0"/>
        <w:rPr>
          <w:szCs w:val="20"/>
        </w:rPr>
      </w:pPr>
      <w:r w:rsidRPr="00C97248">
        <w:rPr>
          <w:szCs w:val="20"/>
        </w:rPr>
        <w:t>Om vederbörande inte blir avstängd utan förutsätts arbeta kvar på sin arbetsplats ska denne inte medverka i medicinhantering och ska därmed inte ha nycklar till medicinskåp. I kontakten mellan behandlande instans måste diskussioner föras om och när medarbetaren kan återgå till sitt ordinarie ansvar.</w:t>
      </w:r>
    </w:p>
    <w:p w14:paraId="5CA45220" w14:textId="77777777" w:rsidR="00C97248" w:rsidRPr="00C97248" w:rsidRDefault="00C97248" w:rsidP="00C97248">
      <w:pPr>
        <w:keepNext/>
        <w:suppressAutoHyphens/>
        <w:spacing w:line="240" w:lineRule="auto"/>
        <w:ind w:left="2676" w:right="0"/>
        <w:outlineLvl w:val="0"/>
        <w:rPr>
          <w:rFonts w:ascii="Arial" w:hAnsi="Arial"/>
          <w:kern w:val="32"/>
          <w:sz w:val="32"/>
          <w:szCs w:val="20"/>
        </w:rPr>
      </w:pPr>
      <w:r w:rsidRPr="00C97248">
        <w:rPr>
          <w:rFonts w:ascii="Arial" w:hAnsi="Arial"/>
          <w:kern w:val="32"/>
          <w:sz w:val="32"/>
          <w:szCs w:val="20"/>
        </w:rPr>
        <w:br w:type="page"/>
      </w:r>
      <w:bookmarkStart w:id="146" w:name="_Toc182366122"/>
      <w:bookmarkStart w:id="147" w:name="_Toc399316737"/>
      <w:bookmarkStart w:id="148" w:name="_Toc256000018"/>
      <w:bookmarkStart w:id="149" w:name="_Toc256000038"/>
      <w:bookmarkStart w:id="150" w:name="_Toc2864113"/>
      <w:bookmarkStart w:id="151" w:name="_Toc3459580"/>
      <w:bookmarkStart w:id="152" w:name="_Toc256000053"/>
      <w:bookmarkStart w:id="153" w:name="_Toc256000075"/>
      <w:bookmarkStart w:id="154" w:name="_Toc256000097"/>
      <w:r w:rsidRPr="00C97248">
        <w:rPr>
          <w:rFonts w:ascii="Arial" w:hAnsi="Arial"/>
          <w:kern w:val="32"/>
          <w:sz w:val="32"/>
          <w:szCs w:val="20"/>
        </w:rPr>
        <w:lastRenderedPageBreak/>
        <w:t>Dokumentinformation</w:t>
      </w:r>
      <w:bookmarkEnd w:id="146"/>
      <w:bookmarkEnd w:id="147"/>
      <w:bookmarkEnd w:id="148"/>
      <w:bookmarkEnd w:id="149"/>
      <w:bookmarkEnd w:id="150"/>
      <w:bookmarkEnd w:id="151"/>
      <w:bookmarkEnd w:id="152"/>
      <w:bookmarkEnd w:id="153"/>
      <w:bookmarkEnd w:id="154"/>
    </w:p>
    <w:p w14:paraId="26EF729D" w14:textId="77777777" w:rsidR="00C97248" w:rsidRPr="00C97248" w:rsidRDefault="00C97248" w:rsidP="00C97248">
      <w:pPr>
        <w:suppressAutoHyphens/>
        <w:spacing w:before="20" w:after="20" w:line="240" w:lineRule="auto"/>
        <w:ind w:left="2676" w:right="0"/>
        <w:outlineLvl w:val="8"/>
        <w:rPr>
          <w:rFonts w:ascii="Arial" w:hAnsi="Arial" w:cs="Arial"/>
          <w:sz w:val="22"/>
        </w:rPr>
      </w:pPr>
      <w:r w:rsidRPr="00C97248">
        <w:rPr>
          <w:rFonts w:ascii="Arial" w:hAnsi="Arial" w:cs="Arial"/>
          <w:sz w:val="22"/>
          <w:szCs w:val="22"/>
        </w:rPr>
        <w:t>Sakkunniga</w:t>
      </w:r>
    </w:p>
    <w:p w14:paraId="4B0CB478" w14:textId="77777777" w:rsidR="00C97248" w:rsidRPr="00C97248" w:rsidRDefault="00C97248" w:rsidP="00C97248">
      <w:pPr>
        <w:suppressAutoHyphens/>
        <w:spacing w:after="160" w:line="240" w:lineRule="auto"/>
        <w:ind w:left="2676" w:right="0"/>
        <w:rPr>
          <w:szCs w:val="20"/>
        </w:rPr>
      </w:pPr>
      <w:bookmarkStart w:id="155" w:name="_Toc149035757"/>
      <w:bookmarkStart w:id="156" w:name="_Toc149978547"/>
      <w:r w:rsidRPr="00C97248">
        <w:rPr>
          <w:szCs w:val="20"/>
        </w:rPr>
        <w:t>Åsa Bertilsson, HR-strateg, HR-stab, SÄS</w:t>
      </w:r>
    </w:p>
    <w:bookmarkEnd w:id="155"/>
    <w:bookmarkEnd w:id="156"/>
    <w:p w14:paraId="41744BB7" w14:textId="77777777" w:rsidR="00C97248" w:rsidRPr="00C97248" w:rsidRDefault="00C97248" w:rsidP="00C97248">
      <w:pPr>
        <w:suppressAutoHyphens/>
        <w:spacing w:before="20" w:after="20" w:line="240" w:lineRule="auto"/>
        <w:ind w:left="2676" w:right="0"/>
        <w:outlineLvl w:val="8"/>
        <w:rPr>
          <w:rFonts w:ascii="Arial" w:hAnsi="Arial" w:cs="Arial"/>
          <w:sz w:val="22"/>
          <w:szCs w:val="22"/>
        </w:rPr>
      </w:pPr>
      <w:r w:rsidRPr="00C97248">
        <w:rPr>
          <w:rFonts w:ascii="Arial" w:hAnsi="Arial" w:cs="Arial"/>
          <w:sz w:val="22"/>
          <w:szCs w:val="22"/>
        </w:rPr>
        <w:t>Fastställt av</w:t>
      </w:r>
    </w:p>
    <w:p w14:paraId="25898971" w14:textId="77777777" w:rsidR="00C97248" w:rsidRPr="00C97248" w:rsidRDefault="00C97248" w:rsidP="00C97248">
      <w:pPr>
        <w:suppressAutoHyphens/>
        <w:spacing w:after="160" w:line="240" w:lineRule="auto"/>
        <w:ind w:left="2676" w:right="0"/>
        <w:rPr>
          <w:szCs w:val="20"/>
        </w:rPr>
      </w:pPr>
      <w:r w:rsidRPr="00C97248">
        <w:rPr>
          <w:szCs w:val="20"/>
        </w:rPr>
        <w:t>Anders Poutiainen, HR-chef, SÄS</w:t>
      </w:r>
    </w:p>
    <w:p w14:paraId="286A855A" w14:textId="77777777" w:rsidR="00C97248" w:rsidRPr="00C97248" w:rsidRDefault="00C97248" w:rsidP="00C97248">
      <w:pPr>
        <w:suppressAutoHyphens/>
        <w:spacing w:before="20" w:after="20" w:line="240" w:lineRule="auto"/>
        <w:ind w:left="2676" w:right="0"/>
        <w:outlineLvl w:val="8"/>
        <w:rPr>
          <w:rFonts w:ascii="Arial" w:hAnsi="Arial" w:cs="Arial"/>
          <w:sz w:val="22"/>
          <w:szCs w:val="22"/>
        </w:rPr>
      </w:pPr>
      <w:r w:rsidRPr="00C97248">
        <w:rPr>
          <w:rFonts w:ascii="Arial" w:hAnsi="Arial" w:cs="Arial"/>
          <w:sz w:val="22"/>
          <w:szCs w:val="22"/>
        </w:rPr>
        <w:t>Nyckelord</w:t>
      </w:r>
    </w:p>
    <w:p w14:paraId="198A843F" w14:textId="77777777" w:rsidR="00C97248" w:rsidRPr="00C97248" w:rsidRDefault="00C97248" w:rsidP="00C97248">
      <w:pPr>
        <w:suppressAutoHyphens/>
        <w:spacing w:after="160" w:line="240" w:lineRule="auto"/>
        <w:ind w:left="2676" w:right="0"/>
        <w:rPr>
          <w:szCs w:val="20"/>
        </w:rPr>
      </w:pPr>
      <w:r w:rsidRPr="00C97248">
        <w:rPr>
          <w:szCs w:val="20"/>
        </w:rPr>
        <w:t>Alkohol, berusad, berusningsmedel, droger, drogkonsumtion</w:t>
      </w:r>
    </w:p>
    <w:p w14:paraId="7200215A" w14:textId="77777777" w:rsidR="00C97248" w:rsidRPr="00C97248" w:rsidRDefault="00C97248" w:rsidP="00C97248">
      <w:pPr>
        <w:suppressAutoHyphens/>
        <w:spacing w:after="160" w:line="240" w:lineRule="auto"/>
        <w:ind w:left="2676" w:right="0"/>
        <w:rPr>
          <w:szCs w:val="20"/>
        </w:rPr>
      </w:pPr>
    </w:p>
    <w:p w14:paraId="0A0C69F1" w14:textId="77777777" w:rsidR="00C97248" w:rsidRPr="00C97248" w:rsidRDefault="00C97248" w:rsidP="00C97248">
      <w:pPr>
        <w:keepNext/>
        <w:suppressAutoHyphens/>
        <w:spacing w:line="240" w:lineRule="auto"/>
        <w:ind w:left="2676" w:right="0"/>
        <w:outlineLvl w:val="0"/>
        <w:rPr>
          <w:rFonts w:ascii="Arial" w:hAnsi="Arial"/>
          <w:kern w:val="32"/>
          <w:sz w:val="32"/>
          <w:szCs w:val="20"/>
        </w:rPr>
      </w:pPr>
      <w:bookmarkStart w:id="157" w:name="_Toc399316738"/>
      <w:bookmarkStart w:id="158" w:name="_Toc256000019"/>
      <w:bookmarkStart w:id="159" w:name="_Toc256000039"/>
      <w:bookmarkStart w:id="160" w:name="_Toc2864114"/>
      <w:bookmarkStart w:id="161" w:name="_Toc3459581"/>
      <w:bookmarkStart w:id="162" w:name="_Toc256000054"/>
      <w:bookmarkStart w:id="163" w:name="_Toc256000076"/>
      <w:bookmarkStart w:id="164" w:name="_Toc256000098"/>
      <w:r w:rsidRPr="00C97248">
        <w:rPr>
          <w:rFonts w:ascii="Arial" w:hAnsi="Arial"/>
          <w:kern w:val="32"/>
          <w:sz w:val="32"/>
          <w:szCs w:val="20"/>
        </w:rPr>
        <w:t>Referensförteckning</w:t>
      </w:r>
      <w:bookmarkEnd w:id="157"/>
      <w:bookmarkEnd w:id="158"/>
      <w:bookmarkEnd w:id="159"/>
      <w:bookmarkEnd w:id="160"/>
      <w:bookmarkEnd w:id="161"/>
      <w:bookmarkEnd w:id="162"/>
      <w:bookmarkEnd w:id="163"/>
      <w:bookmarkEnd w:id="164"/>
    </w:p>
    <w:p w14:paraId="1948F9ED" w14:textId="77777777" w:rsidR="00C97248" w:rsidRPr="00C97248" w:rsidRDefault="00C97248" w:rsidP="00C97248">
      <w:pPr>
        <w:numPr>
          <w:ilvl w:val="0"/>
          <w:numId w:val="1"/>
        </w:numPr>
        <w:overflowPunct w:val="0"/>
        <w:autoSpaceDE w:val="0"/>
        <w:autoSpaceDN w:val="0"/>
        <w:adjustRightInd w:val="0"/>
        <w:spacing w:after="80" w:line="240" w:lineRule="auto"/>
        <w:ind w:right="0"/>
        <w:textAlignment w:val="baseline"/>
        <w:rPr>
          <w:szCs w:val="20"/>
        </w:rPr>
      </w:pPr>
      <w:r w:rsidRPr="00C97248">
        <w:rPr>
          <w:szCs w:val="20"/>
        </w:rPr>
        <w:t>Riktlinjer för representation. (RS 1525-2014).</w:t>
      </w:r>
      <w:r w:rsidRPr="00C97248">
        <w:rPr>
          <w:szCs w:val="20"/>
        </w:rPr>
        <w:br/>
      </w:r>
      <w:hyperlink r:id="rId17" w:history="1">
        <w:r w:rsidRPr="00C97248">
          <w:rPr>
            <w:color w:val="0000FF"/>
            <w:szCs w:val="20"/>
            <w:u w:val="single"/>
          </w:rPr>
          <w:t>www.insidan.vgregion.se</w:t>
        </w:r>
      </w:hyperlink>
    </w:p>
    <w:p w14:paraId="1FA8B57E" w14:textId="77777777" w:rsidR="00C97248" w:rsidRPr="00C97248" w:rsidRDefault="00C97248" w:rsidP="00C97248">
      <w:pPr>
        <w:numPr>
          <w:ilvl w:val="0"/>
          <w:numId w:val="1"/>
        </w:numPr>
        <w:overflowPunct w:val="0"/>
        <w:autoSpaceDE w:val="0"/>
        <w:autoSpaceDN w:val="0"/>
        <w:adjustRightInd w:val="0"/>
        <w:spacing w:after="80" w:line="240" w:lineRule="auto"/>
        <w:ind w:right="0"/>
        <w:textAlignment w:val="baseline"/>
        <w:rPr>
          <w:szCs w:val="20"/>
        </w:rPr>
      </w:pPr>
      <w:r w:rsidRPr="00C97248">
        <w:rPr>
          <w:szCs w:val="20"/>
        </w:rPr>
        <w:t xml:space="preserve">Arbetsmiljölagen </w:t>
      </w:r>
      <w:r w:rsidRPr="00C97248">
        <w:rPr>
          <w:szCs w:val="20"/>
        </w:rPr>
        <w:br/>
      </w:r>
      <w:hyperlink r:id="rId18" w:history="1">
        <w:r w:rsidRPr="00C97248">
          <w:rPr>
            <w:color w:val="0000FF"/>
            <w:szCs w:val="20"/>
            <w:u w:val="single"/>
          </w:rPr>
          <w:t>www.</w:t>
        </w:r>
        <w:r w:rsidRPr="00C97248">
          <w:rPr>
            <w:color w:val="0000FF"/>
            <w:szCs w:val="20"/>
            <w:u w:val="single"/>
          </w:rPr>
          <w:t>a</w:t>
        </w:r>
        <w:r w:rsidRPr="00C97248">
          <w:rPr>
            <w:color w:val="0000FF"/>
            <w:szCs w:val="20"/>
            <w:u w:val="single"/>
          </w:rPr>
          <w:t>v.se</w:t>
        </w:r>
      </w:hyperlink>
    </w:p>
    <w:p w14:paraId="264765B0" w14:textId="77777777" w:rsidR="00C97248" w:rsidRPr="00C97248" w:rsidRDefault="00C97248" w:rsidP="00C97248">
      <w:pPr>
        <w:numPr>
          <w:ilvl w:val="0"/>
          <w:numId w:val="1"/>
        </w:numPr>
        <w:overflowPunct w:val="0"/>
        <w:autoSpaceDE w:val="0"/>
        <w:autoSpaceDN w:val="0"/>
        <w:adjustRightInd w:val="0"/>
        <w:spacing w:after="80" w:line="240" w:lineRule="auto"/>
        <w:ind w:right="0"/>
        <w:textAlignment w:val="baseline"/>
        <w:rPr>
          <w:szCs w:val="20"/>
        </w:rPr>
      </w:pPr>
      <w:r w:rsidRPr="00C97248">
        <w:rPr>
          <w:szCs w:val="20"/>
        </w:rPr>
        <w:t>Allmänna Bestämmelser (AB)</w:t>
      </w:r>
      <w:r w:rsidRPr="00C97248">
        <w:rPr>
          <w:szCs w:val="20"/>
        </w:rPr>
        <w:br/>
      </w:r>
      <w:hyperlink r:id="rId19" w:history="1">
        <w:r w:rsidRPr="00C97248">
          <w:rPr>
            <w:color w:val="0000FF"/>
            <w:szCs w:val="20"/>
            <w:u w:val="single"/>
          </w:rPr>
          <w:t>www</w:t>
        </w:r>
        <w:r w:rsidRPr="00C97248">
          <w:rPr>
            <w:color w:val="0000FF"/>
            <w:szCs w:val="20"/>
            <w:u w:val="single"/>
          </w:rPr>
          <w:t>.</w:t>
        </w:r>
        <w:r w:rsidRPr="00C97248">
          <w:rPr>
            <w:color w:val="0000FF"/>
            <w:szCs w:val="20"/>
            <w:u w:val="single"/>
          </w:rPr>
          <w:t>skl.se</w:t>
        </w:r>
      </w:hyperlink>
    </w:p>
    <w:p w14:paraId="1C14CC49" w14:textId="77777777" w:rsidR="00C97248" w:rsidRPr="00C97248" w:rsidRDefault="00C97248" w:rsidP="00C97248">
      <w:pPr>
        <w:numPr>
          <w:ilvl w:val="0"/>
          <w:numId w:val="1"/>
        </w:numPr>
        <w:overflowPunct w:val="0"/>
        <w:autoSpaceDE w:val="0"/>
        <w:autoSpaceDN w:val="0"/>
        <w:adjustRightInd w:val="0"/>
        <w:spacing w:after="80" w:line="240" w:lineRule="auto"/>
        <w:ind w:right="0"/>
        <w:textAlignment w:val="baseline"/>
        <w:rPr>
          <w:szCs w:val="20"/>
        </w:rPr>
      </w:pPr>
      <w:r w:rsidRPr="00C97248">
        <w:rPr>
          <w:szCs w:val="20"/>
        </w:rPr>
        <w:t xml:space="preserve">Arbetarskyddsstyrelsens författningssamling AFS 1994:1. Arbetsanpassning och rehabilitering.  </w:t>
      </w:r>
      <w:r w:rsidRPr="00C97248">
        <w:rPr>
          <w:szCs w:val="20"/>
        </w:rPr>
        <w:br/>
      </w:r>
      <w:hyperlink r:id="rId20" w:history="1">
        <w:r w:rsidRPr="00C97248">
          <w:rPr>
            <w:color w:val="0000FF"/>
            <w:szCs w:val="20"/>
            <w:u w:val="single"/>
          </w:rPr>
          <w:t>ww</w:t>
        </w:r>
        <w:r w:rsidRPr="00C97248">
          <w:rPr>
            <w:color w:val="0000FF"/>
            <w:szCs w:val="20"/>
            <w:u w:val="single"/>
          </w:rPr>
          <w:t>w</w:t>
        </w:r>
        <w:r w:rsidRPr="00C97248">
          <w:rPr>
            <w:color w:val="0000FF"/>
            <w:szCs w:val="20"/>
            <w:u w:val="single"/>
          </w:rPr>
          <w:t>.av.se</w:t>
        </w:r>
      </w:hyperlink>
    </w:p>
    <w:p w14:paraId="64EDBA99" w14:textId="77777777" w:rsidR="00C97248" w:rsidRPr="00C97248" w:rsidRDefault="00C97248" w:rsidP="00C97248">
      <w:pPr>
        <w:spacing w:after="80" w:line="240" w:lineRule="auto"/>
        <w:ind w:left="3036" w:right="0" w:hanging="360"/>
        <w:rPr>
          <w:szCs w:val="20"/>
        </w:rPr>
      </w:pPr>
    </w:p>
    <w:p w14:paraId="0F1C74A0" w14:textId="77777777" w:rsidR="00C97248" w:rsidRPr="00C97248" w:rsidRDefault="00C97248" w:rsidP="00C97248">
      <w:pPr>
        <w:overflowPunct w:val="0"/>
        <w:autoSpaceDE w:val="0"/>
        <w:autoSpaceDN w:val="0"/>
        <w:adjustRightInd w:val="0"/>
        <w:spacing w:after="160" w:line="240" w:lineRule="auto"/>
        <w:ind w:left="0" w:right="0"/>
        <w:textAlignment w:val="baseline"/>
        <w:rPr>
          <w:szCs w:val="20"/>
        </w:rPr>
      </w:pPr>
    </w:p>
    <w:p w14:paraId="51B2C6F6" w14:textId="77777777" w:rsidR="00C97248" w:rsidRPr="00C97248" w:rsidRDefault="00C97248" w:rsidP="00C97248">
      <w:pPr>
        <w:overflowPunct w:val="0"/>
        <w:autoSpaceDE w:val="0"/>
        <w:autoSpaceDN w:val="0"/>
        <w:adjustRightInd w:val="0"/>
        <w:spacing w:after="160" w:line="240" w:lineRule="auto"/>
        <w:ind w:left="2676" w:right="0"/>
        <w:textAlignment w:val="baseline"/>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C9724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A50C71A0"/>
    <w:lvl w:ilvl="0">
      <w:start w:val="1"/>
      <w:numFmt w:val="decimal"/>
      <w:pStyle w:val="a"/>
      <w:lvlText w:val="%1."/>
      <w:lvlJc w:val="left"/>
      <w:pPr>
        <w:tabs>
          <w:tab w:val="num" w:pos="3036"/>
        </w:tabs>
        <w:ind w:left="3036" w:hanging="360"/>
      </w:p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E504C43"/>
    <w:multiLevelType w:val="hybridMultilevel"/>
    <w:tmpl w:val="D21E531A"/>
    <w:lvl w:ilvl="0" w:tplc="FFFFFFFF">
      <w:start w:val="1"/>
      <w:numFmt w:val="lowerLetter"/>
      <w:lvlText w:val="%1)"/>
      <w:lvlJc w:val="left"/>
      <w:pPr>
        <w:ind w:left="3396" w:hanging="360"/>
      </w:pPr>
    </w:lvl>
    <w:lvl w:ilvl="1" w:tplc="FFFFFFFF" w:tentative="1">
      <w:start w:val="1"/>
      <w:numFmt w:val="lowerLetter"/>
      <w:lvlText w:val="%2."/>
      <w:lvlJc w:val="left"/>
      <w:pPr>
        <w:ind w:left="4116" w:hanging="360"/>
      </w:pPr>
    </w:lvl>
    <w:lvl w:ilvl="2" w:tplc="FFFFFFFF" w:tentative="1">
      <w:start w:val="1"/>
      <w:numFmt w:val="lowerRoman"/>
      <w:lvlText w:val="%3."/>
      <w:lvlJc w:val="right"/>
      <w:pPr>
        <w:ind w:left="4836" w:hanging="180"/>
      </w:pPr>
    </w:lvl>
    <w:lvl w:ilvl="3" w:tplc="FFFFFFFF" w:tentative="1">
      <w:start w:val="1"/>
      <w:numFmt w:val="decimal"/>
      <w:lvlText w:val="%4."/>
      <w:lvlJc w:val="left"/>
      <w:pPr>
        <w:ind w:left="5556" w:hanging="360"/>
      </w:pPr>
    </w:lvl>
    <w:lvl w:ilvl="4" w:tplc="FFFFFFFF" w:tentative="1">
      <w:start w:val="1"/>
      <w:numFmt w:val="lowerLetter"/>
      <w:lvlText w:val="%5."/>
      <w:lvlJc w:val="left"/>
      <w:pPr>
        <w:ind w:left="6276" w:hanging="360"/>
      </w:pPr>
    </w:lvl>
    <w:lvl w:ilvl="5" w:tplc="FFFFFFFF" w:tentative="1">
      <w:start w:val="1"/>
      <w:numFmt w:val="lowerRoman"/>
      <w:lvlText w:val="%6."/>
      <w:lvlJc w:val="right"/>
      <w:pPr>
        <w:ind w:left="6996" w:hanging="180"/>
      </w:pPr>
    </w:lvl>
    <w:lvl w:ilvl="6" w:tplc="FFFFFFFF" w:tentative="1">
      <w:start w:val="1"/>
      <w:numFmt w:val="decimal"/>
      <w:lvlText w:val="%7."/>
      <w:lvlJc w:val="left"/>
      <w:pPr>
        <w:ind w:left="7716" w:hanging="360"/>
      </w:pPr>
    </w:lvl>
    <w:lvl w:ilvl="7" w:tplc="FFFFFFFF" w:tentative="1">
      <w:start w:val="1"/>
      <w:numFmt w:val="lowerLetter"/>
      <w:lvlText w:val="%8."/>
      <w:lvlJc w:val="left"/>
      <w:pPr>
        <w:ind w:left="8436" w:hanging="360"/>
      </w:pPr>
    </w:lvl>
    <w:lvl w:ilvl="8" w:tplc="FFFFFFFF" w:tentative="1">
      <w:start w:val="1"/>
      <w:numFmt w:val="lowerRoman"/>
      <w:lvlText w:val="%9."/>
      <w:lvlJc w:val="right"/>
      <w:pPr>
        <w:ind w:left="9156" w:hanging="180"/>
      </w:p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abstractNumId w:val="1"/>
  </w:num>
  <w:num w:numId="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248"/>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Heading6">
    <w:name w:val="heading 6"/>
    <w:basedOn w:val="Normal"/>
    <w:next w:val="Normal"/>
    <w:link w:val="Heading6Char"/>
    <w:uiPriority w:val="9"/>
    <w:semiHidden/>
    <w:unhideWhenUsed/>
    <w:qFormat/>
    <w:rsid w:val="00C97248"/>
    <w:pPr>
      <w:keepNext/>
      <w:keepLines/>
      <w:spacing w:before="40" w:after="0"/>
      <w:outlineLvl w:val="5"/>
    </w:pPr>
    <w:rPr>
      <w:rFonts w:asciiTheme="majorHAnsi" w:eastAsiaTheme="majorEastAsia" w:hAnsiTheme="majorHAnsi" w:cstheme="majorBidi"/>
      <w:color w:val="00304B" w:themeColor="accent1" w:themeShade="7F"/>
    </w:rPr>
  </w:style>
  <w:style w:type="paragraph" w:styleId="Heading7">
    <w:name w:val="heading 7"/>
    <w:basedOn w:val="Normal"/>
    <w:next w:val="Normal"/>
    <w:link w:val="Heading7Char"/>
    <w:uiPriority w:val="9"/>
    <w:semiHidden/>
    <w:unhideWhenUsed/>
    <w:qFormat/>
    <w:rsid w:val="00C97248"/>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Heading9">
    <w:name w:val="heading 9"/>
    <w:basedOn w:val="Normal"/>
    <w:next w:val="Normal"/>
    <w:link w:val="Heading9Char"/>
    <w:uiPriority w:val="9"/>
    <w:semiHidden/>
    <w:unhideWhenUsed/>
    <w:qFormat/>
    <w:rsid w:val="00C97248"/>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customStyle="1" w:styleId="Heading6Char">
    <w:name w:val="Heading 6 Char"/>
    <w:basedOn w:val="DefaultParagraphFont"/>
    <w:link w:val="Heading6"/>
    <w:uiPriority w:val="9"/>
    <w:semiHidden/>
    <w:rsid w:val="00C97248"/>
    <w:rPr>
      <w:rFonts w:asciiTheme="majorHAnsi" w:eastAsiaTheme="majorEastAsia" w:hAnsiTheme="majorHAnsi" w:cstheme="majorBidi"/>
      <w:color w:val="00304B" w:themeColor="accent1" w:themeShade="7F"/>
      <w:sz w:val="24"/>
      <w:szCs w:val="24"/>
    </w:rPr>
  </w:style>
  <w:style w:type="character" w:customStyle="1" w:styleId="Heading7Char">
    <w:name w:val="Heading 7 Char"/>
    <w:basedOn w:val="DefaultParagraphFont"/>
    <w:link w:val="Heading7"/>
    <w:uiPriority w:val="9"/>
    <w:semiHidden/>
    <w:rsid w:val="00C97248"/>
    <w:rPr>
      <w:rFonts w:asciiTheme="majorHAnsi" w:eastAsiaTheme="majorEastAsia" w:hAnsiTheme="majorHAnsi" w:cstheme="majorBidi"/>
      <w:i/>
      <w:iCs/>
      <w:color w:val="00304B" w:themeColor="accent1" w:themeShade="7F"/>
      <w:sz w:val="24"/>
      <w:szCs w:val="24"/>
    </w:rPr>
  </w:style>
  <w:style w:type="character" w:customStyle="1" w:styleId="Heading9Char">
    <w:name w:val="Heading 9 Char"/>
    <w:basedOn w:val="DefaultParagraphFont"/>
    <w:link w:val="Heading9"/>
    <w:uiPriority w:val="9"/>
    <w:semiHidden/>
    <w:rsid w:val="00C97248"/>
    <w:rPr>
      <w:rFonts w:asciiTheme="majorHAnsi" w:eastAsiaTheme="majorEastAsia" w:hAnsiTheme="majorHAnsi" w:cstheme="majorBidi"/>
      <w:i/>
      <w:iCs/>
      <w:color w:val="272727" w:themeColor="text1" w:themeTint="D8"/>
      <w:sz w:val="21"/>
      <w:szCs w:val="21"/>
    </w:rPr>
  </w:style>
  <w:style w:type="paragraph" w:styleId="a">
    <w:next w:val="ListNumber"/>
    <w:rsid w:val="00C97248"/>
    <w:pPr>
      <w:numPr>
        <w:numId w:val="1"/>
      </w:numPr>
      <w:spacing w:after="80"/>
    </w:pPr>
    <w:rPr>
      <w:sz w:val="24"/>
    </w:rPr>
  </w:style>
  <w:style w:type="paragraph" w:styleId="ListNumber">
    <w:name w:val="List Number"/>
    <w:basedOn w:val="Normal"/>
    <w:uiPriority w:val="99"/>
    <w:semiHidden/>
    <w:unhideWhenUsed/>
    <w:rsid w:val="00C97248"/>
    <w:pPr>
      <w:numPr>
        <w:numId w:val="20"/>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av.se/arbetsmiljoarbete-och-inspektioner/lagar-och-regler-om-arbetsmiljo/arbetsmiljolagen/" TargetMode="Externa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insidan.vgregion.se/stod-och-tjanster/amnen-a-o/ekonomi/representation/" TargetMode="External" Id="rId17" /><Relationship Type="http://schemas.openxmlformats.org/officeDocument/2006/relationships/footer" Target="footer3.xml" Id="rId16" /><Relationship Type="http://schemas.openxmlformats.org/officeDocument/2006/relationships/hyperlink" Target="https://www.av.se/arbetsmiljoarbete-och-inspektioner/publikationer/foreskrifter/arbetsanpassning-afs-20205-foreskrifter/"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skr.se/skr/arbetsgivarekollektivavtal/kollektivavtal/allmannabestammelserab.145.html" TargetMode="External" Id="rId19" /><Relationship Type="http://schemas.openxmlformats.org/officeDocument/2006/relationships/theme" Target="theme/theme1.xml" Id="rId22"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Properties xmlns="http://schemas.openxmlformats.org/officeDocument/2006/extended-properties" xmlns:vt="http://schemas.openxmlformats.org/officeDocument/2006/docPropsVTypes">
  <Template>Dok_med_omslag_sd_red</Template>
  <TotalTime>0</TotalTime>
  <Pages>12</Pages>
  <Words>3102</Words>
  <Characters>16441</Characters>
  <Application>Microsoft Office Word</Application>
  <DocSecurity>0</DocSecurity>
  <Lines>137</Lines>
  <Paragraphs>39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19504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Alkohol och droger</dc:title>
  <dc:subject/>
  <dc:creator>patrik.jens.johansson@vgregion.se</dc:creator>
  <keywords/>
  <lastModifiedBy>TK.SpStyMigProd</lastModifiedBy>
  <revision>2</revision>
  <lastPrinted>2016-03-31T10:56:00.0000000Z</lastPrinted>
  <dcterms:created xsi:type="dcterms:W3CDTF">2022-03-25T07:15:00.0000000Z</dcterms:created>
  <dcterms:modified xsi:type="dcterms:W3CDTF">2022-03-25T07:15:00.0000000Z</dcterms:modified>
</coreProperties>
</file>