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012E44" w:rsidP="0171AD10" w:rsidRDefault="00012E44" w14:paraId="5330DEC8" w14:textId="457E3A21">
      <w:pPr>
        <w:spacing w:after="240"/>
        <w:rPr>
          <w:rFonts w:ascii="Verdana" w:hAnsi="Verdana" w:eastAsia="MS Gothic"/>
          <w:b w:val="1"/>
          <w:bCs w:val="1"/>
          <w:kern w:val="32"/>
          <w:sz w:val="44"/>
          <w:szCs w:val="44"/>
        </w:rPr>
      </w:pPr>
      <w:r w:rsidRPr="0171AD10" w:rsidR="00012E44">
        <w:rPr>
          <w:rFonts w:ascii="Verdana" w:hAnsi="Verdana" w:eastAsia="MS Gothic"/>
          <w:b w:val="1"/>
          <w:bCs w:val="1"/>
          <w:kern w:val="32"/>
          <w:sz w:val="44"/>
          <w:szCs w:val="44"/>
        </w:rPr>
        <w:t xml:space="preserve">6.2 Miljömål </w:t>
      </w:r>
      <w:r w:rsidRPr="0171AD10" w:rsidR="002F1E37">
        <w:rPr>
          <w:rFonts w:ascii="Verdana" w:hAnsi="Verdana" w:eastAsia="MS Gothic"/>
          <w:b w:val="1"/>
          <w:bCs w:val="1"/>
          <w:kern w:val="32"/>
          <w:sz w:val="44"/>
          <w:szCs w:val="44"/>
        </w:rPr>
        <w:t>202</w:t>
      </w:r>
      <w:r w:rsidRPr="0171AD10" w:rsidR="66343F97">
        <w:rPr>
          <w:rFonts w:ascii="Verdana" w:hAnsi="Verdana" w:eastAsia="MS Gothic"/>
          <w:b w:val="1"/>
          <w:bCs w:val="1"/>
          <w:kern w:val="32"/>
          <w:sz w:val="44"/>
          <w:szCs w:val="44"/>
        </w:rPr>
        <w:t>6</w:t>
      </w:r>
    </w:p>
    <w:p w:rsidRPr="005D6F72" w:rsidR="00012E44" w:rsidP="00012E44" w:rsidRDefault="00012E44" w14:paraId="7A30210B" w14:textId="77777777">
      <w:pPr>
        <w:pStyle w:val="Heading2"/>
      </w:pPr>
      <w:bookmarkStart w:name="_Toc256000067" w:id="0"/>
      <w:bookmarkStart w:name="_Toc256000060" w:id="1"/>
      <w:bookmarkStart w:name="_Toc256000053" w:id="2"/>
      <w:bookmarkStart w:name="_Toc256000046" w:id="3"/>
      <w:bookmarkStart w:name="_Toc505149838" w:id="4"/>
      <w:bookmarkStart w:name="_Toc256000000" w:id="5"/>
      <w:bookmarkStart w:name="_Toc256000006" w:id="6"/>
      <w:bookmarkStart w:name="_Toc256000015" w:id="7"/>
      <w:bookmarkStart w:name="_Toc24380301" w:id="8"/>
      <w:bookmarkStart w:name="_Toc256000003" w:id="9"/>
      <w:bookmarkStart w:name="_Toc256000021" w:id="10"/>
      <w:bookmarkStart w:name="_Toc256000032" w:id="11"/>
      <w:bookmarkStart w:name="_Toc256000039" w:id="12"/>
      <w:bookmarkStart w:name="_Toc97888217" w:id="13"/>
      <w:bookmarkStart w:name="_Toc194043572" w:id="14"/>
      <w:r w:rsidRPr="005D6F72">
        <w:t>Sammanfattning</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r w:rsidRPr="005D6F72">
        <w:t xml:space="preserve"> </w:t>
      </w:r>
    </w:p>
    <w:p w:rsidR="006323CE" w:rsidP="007628F6" w:rsidRDefault="006323CE" w14:paraId="2370A320" w14:textId="77777777">
      <w:pPr>
        <w:spacing w:after="360"/>
      </w:pPr>
      <w:r w:rsidRPr="00A15C8F">
        <w:t xml:space="preserve">Riktlinjen beskriver </w:t>
      </w:r>
      <w:r>
        <w:t>SÄS</w:t>
      </w:r>
      <w:r w:rsidRPr="00A15C8F">
        <w:t xml:space="preserve"> </w:t>
      </w:r>
      <w:r>
        <w:t>m</w:t>
      </w:r>
      <w:r w:rsidRPr="00A15C8F">
        <w:t>iljömål</w:t>
      </w:r>
      <w:r>
        <w:t>.</w:t>
      </w:r>
      <w:r w:rsidRPr="00F7003C">
        <w:t xml:space="preserve"> </w:t>
      </w:r>
      <w:r w:rsidRPr="00A15C8F">
        <w:t xml:space="preserve">Miljömålen är kopplade till sjukhusets betydande miljöaspekter och utgår från </w:t>
      </w:r>
      <w:r>
        <w:t>Miljömål 2030</w:t>
      </w:r>
      <w:r w:rsidRPr="00A15C8F">
        <w:t xml:space="preserve">. </w:t>
      </w:r>
    </w:p>
    <w:p w:rsidRPr="002D153D" w:rsidR="007628F6" w:rsidP="007628F6" w:rsidRDefault="007628F6" w14:paraId="29D1F38F" w14:textId="77777777">
      <w:pPr>
        <w:pStyle w:val="Heading1"/>
        <w:rPr>
          <w:sz w:val="40"/>
          <w:szCs w:val="40"/>
        </w:rPr>
      </w:pPr>
      <w:r w:rsidRPr="002D153D">
        <w:rPr>
          <w:sz w:val="40"/>
          <w:szCs w:val="40"/>
        </w:rPr>
        <w:t>Innehållsförteckning</w:t>
      </w:r>
    </w:p>
    <w:p w:rsidR="00B05F79" w:rsidRDefault="007628F6" w14:paraId="181634BA" w14:textId="05E2343F">
      <w:pPr>
        <w:pStyle w:val="TOC1"/>
        <w:rPr>
          <w:rFonts w:asciiTheme="minorHAnsi" w:hAnsiTheme="minorHAnsi" w:eastAsiaTheme="minorEastAsia" w:cstheme="minorBidi"/>
          <w:noProof/>
          <w:kern w:val="2"/>
          <w14:ligatures w14:val="standardContextual"/>
        </w:rPr>
      </w:pPr>
      <w:r>
        <w:fldChar w:fldCharType="begin"/>
      </w:r>
      <w:r>
        <w:instrText xml:space="preserve"> TOC \h \z \t "Rubrik 2;1;Rubrik 3;2;Rubrik 4;3" </w:instrText>
      </w:r>
      <w:r>
        <w:fldChar w:fldCharType="separate"/>
      </w:r>
      <w:hyperlink w:history="1" w:anchor="_Toc194043572">
        <w:r w:rsidRPr="00B43D01" w:rsidR="00B05F79">
          <w:rPr>
            <w:rStyle w:val="Hyperlink"/>
            <w:rFonts w:eastAsia="MS Gothic"/>
            <w:noProof/>
          </w:rPr>
          <w:t>Sammanfattning</w:t>
        </w:r>
        <w:r w:rsidR="00B05F79">
          <w:rPr>
            <w:noProof/>
            <w:webHidden/>
          </w:rPr>
          <w:tab/>
        </w:r>
        <w:r w:rsidR="00B05F79">
          <w:rPr>
            <w:noProof/>
            <w:webHidden/>
          </w:rPr>
          <w:fldChar w:fldCharType="begin"/>
        </w:r>
        <w:r w:rsidR="00B05F79">
          <w:rPr>
            <w:noProof/>
            <w:webHidden/>
          </w:rPr>
          <w:instrText xml:space="preserve"> PAGEREF _Toc194043572 \h </w:instrText>
        </w:r>
        <w:r w:rsidR="00B05F79">
          <w:rPr>
            <w:noProof/>
            <w:webHidden/>
          </w:rPr>
        </w:r>
        <w:r w:rsidR="00B05F79">
          <w:rPr>
            <w:noProof/>
            <w:webHidden/>
          </w:rPr>
          <w:fldChar w:fldCharType="separate"/>
        </w:r>
        <w:r w:rsidR="00B05F79">
          <w:rPr>
            <w:noProof/>
            <w:webHidden/>
          </w:rPr>
          <w:t>1</w:t>
        </w:r>
        <w:r w:rsidR="00B05F79">
          <w:rPr>
            <w:noProof/>
            <w:webHidden/>
          </w:rPr>
          <w:fldChar w:fldCharType="end"/>
        </w:r>
      </w:hyperlink>
    </w:p>
    <w:p w:rsidR="00B05F79" w:rsidRDefault="00B05F79" w14:paraId="26F16F8E" w14:textId="5E833C70">
      <w:pPr>
        <w:pStyle w:val="TOC1"/>
        <w:rPr>
          <w:rFonts w:asciiTheme="minorHAnsi" w:hAnsiTheme="minorHAnsi" w:eastAsiaTheme="minorEastAsia" w:cstheme="minorBidi"/>
          <w:noProof/>
          <w:kern w:val="2"/>
          <w14:ligatures w14:val="standardContextual"/>
        </w:rPr>
      </w:pPr>
      <w:hyperlink w:history="1" w:anchor="_Toc194043573">
        <w:r w:rsidRPr="00B43D01">
          <w:rPr>
            <w:rStyle w:val="Hyperlink"/>
            <w:rFonts w:eastAsia="MS Gothic"/>
            <w:noProof/>
          </w:rPr>
          <w:t>Bakgrund</w:t>
        </w:r>
        <w:r>
          <w:rPr>
            <w:noProof/>
            <w:webHidden/>
          </w:rPr>
          <w:tab/>
        </w:r>
        <w:r>
          <w:rPr>
            <w:noProof/>
            <w:webHidden/>
          </w:rPr>
          <w:fldChar w:fldCharType="begin"/>
        </w:r>
        <w:r>
          <w:rPr>
            <w:noProof/>
            <w:webHidden/>
          </w:rPr>
          <w:instrText xml:space="preserve"> PAGEREF _Toc194043573 \h </w:instrText>
        </w:r>
        <w:r>
          <w:rPr>
            <w:noProof/>
            <w:webHidden/>
          </w:rPr>
        </w:r>
        <w:r>
          <w:rPr>
            <w:noProof/>
            <w:webHidden/>
          </w:rPr>
          <w:fldChar w:fldCharType="separate"/>
        </w:r>
        <w:r>
          <w:rPr>
            <w:noProof/>
            <w:webHidden/>
          </w:rPr>
          <w:t>1</w:t>
        </w:r>
        <w:r>
          <w:rPr>
            <w:noProof/>
            <w:webHidden/>
          </w:rPr>
          <w:fldChar w:fldCharType="end"/>
        </w:r>
      </w:hyperlink>
    </w:p>
    <w:p w:rsidR="00B05F79" w:rsidRDefault="00B05F79" w14:paraId="175165F7" w14:textId="658CF6B5">
      <w:pPr>
        <w:pStyle w:val="TOC1"/>
        <w:rPr>
          <w:rFonts w:asciiTheme="minorHAnsi" w:hAnsiTheme="minorHAnsi" w:eastAsiaTheme="minorEastAsia" w:cstheme="minorBidi"/>
          <w:noProof/>
          <w:kern w:val="2"/>
          <w14:ligatures w14:val="standardContextual"/>
        </w:rPr>
      </w:pPr>
      <w:hyperlink w:history="1" w:anchor="_Toc194043574">
        <w:r w:rsidRPr="00B43D01">
          <w:rPr>
            <w:rStyle w:val="Hyperlink"/>
            <w:rFonts w:eastAsia="MS Gothic"/>
            <w:noProof/>
          </w:rPr>
          <w:t>Förutsättningar</w:t>
        </w:r>
        <w:r>
          <w:rPr>
            <w:noProof/>
            <w:webHidden/>
          </w:rPr>
          <w:tab/>
        </w:r>
        <w:r>
          <w:rPr>
            <w:noProof/>
            <w:webHidden/>
          </w:rPr>
          <w:fldChar w:fldCharType="begin"/>
        </w:r>
        <w:r>
          <w:rPr>
            <w:noProof/>
            <w:webHidden/>
          </w:rPr>
          <w:instrText xml:space="preserve"> PAGEREF _Toc194043574 \h </w:instrText>
        </w:r>
        <w:r>
          <w:rPr>
            <w:noProof/>
            <w:webHidden/>
          </w:rPr>
        </w:r>
        <w:r>
          <w:rPr>
            <w:noProof/>
            <w:webHidden/>
          </w:rPr>
          <w:fldChar w:fldCharType="separate"/>
        </w:r>
        <w:r>
          <w:rPr>
            <w:noProof/>
            <w:webHidden/>
          </w:rPr>
          <w:t>2</w:t>
        </w:r>
        <w:r>
          <w:rPr>
            <w:noProof/>
            <w:webHidden/>
          </w:rPr>
          <w:fldChar w:fldCharType="end"/>
        </w:r>
      </w:hyperlink>
    </w:p>
    <w:p w:rsidR="00B05F79" w:rsidRDefault="00B05F79" w14:paraId="28C1843B" w14:textId="6CDD2F57">
      <w:pPr>
        <w:pStyle w:val="TOC1"/>
        <w:rPr>
          <w:rFonts w:asciiTheme="minorHAnsi" w:hAnsiTheme="minorHAnsi" w:eastAsiaTheme="minorEastAsia" w:cstheme="minorBidi"/>
          <w:noProof/>
          <w:kern w:val="2"/>
          <w14:ligatures w14:val="standardContextual"/>
        </w:rPr>
      </w:pPr>
      <w:hyperlink w:history="1" w:anchor="_Toc194043575">
        <w:r w:rsidRPr="00B43D01">
          <w:rPr>
            <w:rStyle w:val="Hyperlink"/>
            <w:rFonts w:eastAsia="MS Gothic"/>
            <w:noProof/>
          </w:rPr>
          <w:t>Genomförande</w:t>
        </w:r>
        <w:r>
          <w:rPr>
            <w:noProof/>
            <w:webHidden/>
          </w:rPr>
          <w:tab/>
        </w:r>
        <w:r>
          <w:rPr>
            <w:noProof/>
            <w:webHidden/>
          </w:rPr>
          <w:fldChar w:fldCharType="begin"/>
        </w:r>
        <w:r>
          <w:rPr>
            <w:noProof/>
            <w:webHidden/>
          </w:rPr>
          <w:instrText xml:space="preserve"> PAGEREF _Toc194043575 \h </w:instrText>
        </w:r>
        <w:r>
          <w:rPr>
            <w:noProof/>
            <w:webHidden/>
          </w:rPr>
        </w:r>
        <w:r>
          <w:rPr>
            <w:noProof/>
            <w:webHidden/>
          </w:rPr>
          <w:fldChar w:fldCharType="separate"/>
        </w:r>
        <w:r>
          <w:rPr>
            <w:noProof/>
            <w:webHidden/>
          </w:rPr>
          <w:t>3</w:t>
        </w:r>
        <w:r>
          <w:rPr>
            <w:noProof/>
            <w:webHidden/>
          </w:rPr>
          <w:fldChar w:fldCharType="end"/>
        </w:r>
      </w:hyperlink>
    </w:p>
    <w:p w:rsidR="00B05F79" w:rsidRDefault="00B05F79" w14:paraId="22FA9A8F" w14:textId="1A43C57D">
      <w:pPr>
        <w:pStyle w:val="TOC1"/>
        <w:rPr>
          <w:rFonts w:asciiTheme="minorHAnsi" w:hAnsiTheme="minorHAnsi" w:eastAsiaTheme="minorEastAsia" w:cstheme="minorBidi"/>
          <w:noProof/>
          <w:kern w:val="2"/>
          <w14:ligatures w14:val="standardContextual"/>
        </w:rPr>
      </w:pPr>
      <w:hyperlink w:history="1" w:anchor="_Toc194043576">
        <w:r w:rsidRPr="00B43D01">
          <w:rPr>
            <w:rStyle w:val="Hyperlink"/>
            <w:rFonts w:eastAsia="MS Gothic"/>
            <w:noProof/>
          </w:rPr>
          <w:t>Uppföljning</w:t>
        </w:r>
        <w:r>
          <w:rPr>
            <w:noProof/>
            <w:webHidden/>
          </w:rPr>
          <w:tab/>
        </w:r>
        <w:r>
          <w:rPr>
            <w:noProof/>
            <w:webHidden/>
          </w:rPr>
          <w:fldChar w:fldCharType="begin"/>
        </w:r>
        <w:r>
          <w:rPr>
            <w:noProof/>
            <w:webHidden/>
          </w:rPr>
          <w:instrText xml:space="preserve"> PAGEREF _Toc194043576 \h </w:instrText>
        </w:r>
        <w:r>
          <w:rPr>
            <w:noProof/>
            <w:webHidden/>
          </w:rPr>
        </w:r>
        <w:r>
          <w:rPr>
            <w:noProof/>
            <w:webHidden/>
          </w:rPr>
          <w:fldChar w:fldCharType="separate"/>
        </w:r>
        <w:r>
          <w:rPr>
            <w:noProof/>
            <w:webHidden/>
          </w:rPr>
          <w:t>11</w:t>
        </w:r>
        <w:r>
          <w:rPr>
            <w:noProof/>
            <w:webHidden/>
          </w:rPr>
          <w:fldChar w:fldCharType="end"/>
        </w:r>
      </w:hyperlink>
    </w:p>
    <w:p w:rsidR="00B05F79" w:rsidRDefault="00B05F79" w14:paraId="03083299" w14:textId="6BE9DAFA">
      <w:pPr>
        <w:pStyle w:val="TOC1"/>
        <w:rPr>
          <w:rFonts w:asciiTheme="minorHAnsi" w:hAnsiTheme="minorHAnsi" w:eastAsiaTheme="minorEastAsia" w:cstheme="minorBidi"/>
          <w:noProof/>
          <w:kern w:val="2"/>
          <w14:ligatures w14:val="standardContextual"/>
        </w:rPr>
      </w:pPr>
      <w:hyperlink w:history="1" w:anchor="_Toc194043577">
        <w:r w:rsidRPr="00B43D01">
          <w:rPr>
            <w:rStyle w:val="Hyperlink"/>
            <w:rFonts w:eastAsia="MS Gothic"/>
            <w:noProof/>
          </w:rPr>
          <w:t>Referensförteckning</w:t>
        </w:r>
        <w:r>
          <w:rPr>
            <w:noProof/>
            <w:webHidden/>
          </w:rPr>
          <w:tab/>
        </w:r>
        <w:r>
          <w:rPr>
            <w:noProof/>
            <w:webHidden/>
          </w:rPr>
          <w:fldChar w:fldCharType="begin"/>
        </w:r>
        <w:r>
          <w:rPr>
            <w:noProof/>
            <w:webHidden/>
          </w:rPr>
          <w:instrText xml:space="preserve"> PAGEREF _Toc194043577 \h </w:instrText>
        </w:r>
        <w:r>
          <w:rPr>
            <w:noProof/>
            <w:webHidden/>
          </w:rPr>
        </w:r>
        <w:r>
          <w:rPr>
            <w:noProof/>
            <w:webHidden/>
          </w:rPr>
          <w:fldChar w:fldCharType="separate"/>
        </w:r>
        <w:r>
          <w:rPr>
            <w:noProof/>
            <w:webHidden/>
          </w:rPr>
          <w:t>11</w:t>
        </w:r>
        <w:r>
          <w:rPr>
            <w:noProof/>
            <w:webHidden/>
          </w:rPr>
          <w:fldChar w:fldCharType="end"/>
        </w:r>
      </w:hyperlink>
    </w:p>
    <w:p w:rsidR="007628F6" w:rsidP="007628F6" w:rsidRDefault="007628F6" w14:paraId="1A297499" w14:textId="6C89D878">
      <w:r>
        <w:fldChar w:fldCharType="end"/>
      </w:r>
    </w:p>
    <w:p w:rsidRPr="005D6F72" w:rsidR="00012E44" w:rsidP="00012E44" w:rsidRDefault="00012E44" w14:paraId="436AD684" w14:textId="77B09596">
      <w:pPr>
        <w:pStyle w:val="Heading2"/>
      </w:pPr>
      <w:bookmarkStart w:name="_Toc256000069" w:id="15"/>
      <w:bookmarkStart w:name="_Toc256000062" w:id="16"/>
      <w:bookmarkStart w:name="_Toc256000055" w:id="17"/>
      <w:bookmarkStart w:name="_Toc256000048" w:id="18"/>
      <w:bookmarkStart w:name="_Toc505149839" w:id="19"/>
      <w:bookmarkStart w:name="_Toc256000001" w:id="20"/>
      <w:bookmarkStart w:name="_Toc256000008" w:id="21"/>
      <w:bookmarkStart w:name="_Toc256000017" w:id="22"/>
      <w:bookmarkStart w:name="_Toc24380302" w:id="23"/>
      <w:bookmarkStart w:name="_Toc256000004" w:id="24"/>
      <w:bookmarkStart w:name="_Toc256000024" w:id="25"/>
      <w:bookmarkStart w:name="_Toc256000034" w:id="26"/>
      <w:bookmarkStart w:name="_Toc256000041" w:id="27"/>
      <w:bookmarkStart w:name="_Toc97888218" w:id="28"/>
      <w:bookmarkStart w:name="_Toc194043573" w:id="29"/>
      <w:r>
        <w:t>Bakgrund</w:t>
      </w:r>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t xml:space="preserve"> </w:t>
      </w:r>
    </w:p>
    <w:p w:rsidR="000F0377" w:rsidP="000F0377" w:rsidRDefault="000F0377" w14:paraId="74B463FC" w14:textId="38323A06">
      <w:bookmarkStart w:name="_Toc256000071" w:id="30"/>
      <w:bookmarkStart w:name="_Toc256000064" w:id="31"/>
      <w:bookmarkStart w:name="_Toc256000057" w:id="32"/>
      <w:bookmarkStart w:name="_Toc256000050" w:id="33"/>
      <w:bookmarkStart w:name="_Toc505149840" w:id="34"/>
      <w:bookmarkStart w:name="_Toc256000002" w:id="35"/>
      <w:bookmarkStart w:name="_Toc256000011" w:id="36"/>
      <w:bookmarkStart w:name="_Toc256000020" w:id="37"/>
      <w:bookmarkStart w:name="_Toc24380303" w:id="38"/>
      <w:bookmarkStart w:name="_Toc256000012" w:id="39"/>
      <w:bookmarkStart w:name="_Toc256000029" w:id="40"/>
      <w:bookmarkStart w:name="_Toc256000036" w:id="41"/>
      <w:bookmarkStart w:name="_Toc256000043" w:id="42"/>
      <w:bookmarkStart w:name="_Toc97888219" w:id="43"/>
      <w:bookmarkStart w:name="_Toc194043574" w:id="44"/>
      <w:r>
        <w:t>Miljömål 2030 antogs av Regionfullmäktige i april 2021. Målen bidrar till visionen Det Goda Livet genom att skapa ett gott liv för varje människa på en välmående planet. Detta innebär att Västra Götalandsregionen tar ansvar för hur vi brukar planetens resurser på ett hållbart sätt vilket i sin tur är en förutsättning för människors hälsa och välbefinnande nu och i framtiden.</w:t>
      </w:r>
    </w:p>
    <w:p w:rsidR="000F0377" w:rsidP="000F0377" w:rsidRDefault="000F0377" w14:paraId="476CB92D" w14:textId="71A2C69E">
      <w:r>
        <w:t xml:space="preserve">Av 21 delmål är 11 relevanta för SÄS. Hållbarhetsavdelningen på Koncernkontoret samordnar ett regiongemensamt arbete av miljömålen för att på ett effektivare sätt använda </w:t>
      </w:r>
      <w:proofErr w:type="spellStart"/>
      <w:r>
        <w:t>VGR:s</w:t>
      </w:r>
      <w:proofErr w:type="spellEnd"/>
      <w:r>
        <w:t xml:space="preserve"> samlade kompetenser och resurser. Hållbarhetsenheten på SÄS ansvarar för att prioritera, ge stöd och förslag på aktiviteter till verksamheterna på SÄS. </w:t>
      </w:r>
    </w:p>
    <w:p w:rsidR="000F0377" w:rsidP="000F0377" w:rsidRDefault="000F0377" w14:paraId="7F8E144F" w14:textId="6A4EF599">
      <w:r>
        <w:t xml:space="preserve">SÄS miljöledningssystem certifierades enligt ISO 14001:2015 under 2024. Samtliga verksamheter ska fortsätta förvalta och utveckla det systematiska miljöarbetet. </w:t>
      </w:r>
    </w:p>
    <w:p w:rsidR="000F0377" w:rsidP="000F0377" w:rsidRDefault="000F0377" w14:paraId="54EE36E8" w14:textId="2AED5B7D">
      <w:r>
        <w:t xml:space="preserve">En hög kompetens om hållbarhet i organisationen är nödvändigt för att fatta medvetna beslut som bidrar till att minska sjukhusets </w:t>
      </w:r>
      <w:r w:rsidRPr="00267C3A">
        <w:t xml:space="preserve">miljöpåverkan. </w:t>
      </w:r>
      <w:r>
        <w:t xml:space="preserve">Den regionala utbildningen </w:t>
      </w:r>
      <w:r w:rsidRPr="00267C3A">
        <w:t xml:space="preserve">Hållbarhet – för varje människa och för vår planet </w:t>
      </w:r>
      <w:r>
        <w:t>är därför obligatorisk för alla medarbetare på SÄS.</w:t>
      </w:r>
      <w:r w:rsidRPr="00267C3A">
        <w:t xml:space="preserve"> </w:t>
      </w:r>
    </w:p>
    <w:p w:rsidRPr="00A65CA8" w:rsidR="000F0377" w:rsidP="000F0377" w:rsidRDefault="000F0377" w14:paraId="13B0033C" w14:textId="77777777">
      <w:pPr>
        <w:rPr>
          <w:sz w:val="22"/>
        </w:rPr>
      </w:pPr>
      <w:r>
        <w:t xml:space="preserve">För </w:t>
      </w:r>
      <w:r w:rsidRPr="00B5749E">
        <w:t>202</w:t>
      </w:r>
      <w:r>
        <w:t>6</w:t>
      </w:r>
      <w:r w:rsidRPr="00B5749E">
        <w:t xml:space="preserve"> </w:t>
      </w:r>
      <w:r>
        <w:t xml:space="preserve">har SÄS nio prioriterade miljömål som ska bidra till delmålen om resurseffektivt och giftfritt samt låg klimatpåverkan: </w:t>
      </w:r>
    </w:p>
    <w:p w:rsidR="000F0377" w:rsidP="000F0377" w:rsidRDefault="000F0377" w14:paraId="6278DB74" w14:textId="77777777">
      <w:pPr>
        <w:pStyle w:val="ListParagraph"/>
        <w:numPr>
          <w:ilvl w:val="0"/>
          <w:numId w:val="28"/>
        </w:numPr>
        <w:spacing w:line="288" w:lineRule="auto"/>
      </w:pPr>
      <w:r w:rsidRPr="00011A49">
        <w:t>Minska miljöpåverkan från engångsprodukter i plast jämfört med</w:t>
      </w:r>
      <w:r>
        <w:t xml:space="preserve"> </w:t>
      </w:r>
      <w:r w:rsidRPr="00011A49">
        <w:t>2025</w:t>
      </w:r>
    </w:p>
    <w:p w:rsidRPr="00011A49" w:rsidR="000F0377" w:rsidP="000F0377" w:rsidRDefault="000F0377" w14:paraId="5187D5FE" w14:textId="77777777">
      <w:pPr>
        <w:pStyle w:val="ListParagraph"/>
        <w:numPr>
          <w:ilvl w:val="0"/>
          <w:numId w:val="28"/>
        </w:numPr>
        <w:spacing w:line="288" w:lineRule="auto"/>
      </w:pPr>
      <w:r w:rsidRPr="00011A49">
        <w:t>Minska antalet förlustplagg jämfört med 2025</w:t>
      </w:r>
    </w:p>
    <w:p w:rsidR="000F0377" w:rsidP="000F0377" w:rsidRDefault="000F0377" w14:paraId="63295DD8" w14:textId="77777777">
      <w:pPr>
        <w:pStyle w:val="ListParagraph"/>
        <w:numPr>
          <w:ilvl w:val="0"/>
          <w:numId w:val="28"/>
        </w:numPr>
        <w:spacing w:line="288" w:lineRule="auto"/>
      </w:pPr>
      <w:r w:rsidRPr="00011A49">
        <w:t>Minska miljöpåverkan från läkemedelshantering</w:t>
      </w:r>
      <w:r>
        <w:t xml:space="preserve"> </w:t>
      </w:r>
    </w:p>
    <w:p w:rsidR="000F0377" w:rsidP="000F0377" w:rsidRDefault="000F0377" w14:paraId="450208E0" w14:textId="77777777">
      <w:pPr>
        <w:pStyle w:val="ListParagraph"/>
        <w:numPr>
          <w:ilvl w:val="0"/>
          <w:numId w:val="28"/>
        </w:numPr>
        <w:spacing w:line="288" w:lineRule="auto"/>
      </w:pPr>
      <w:r w:rsidRPr="00011A49">
        <w:t>Minska matsvinnet från orörda patientmåltider jämfört med 2025</w:t>
      </w:r>
    </w:p>
    <w:p w:rsidR="000F0377" w:rsidP="000F0377" w:rsidRDefault="000F0377" w14:paraId="3DD9B3E2" w14:textId="5DFFCCA1">
      <w:pPr>
        <w:pStyle w:val="ListParagraph"/>
        <w:numPr>
          <w:ilvl w:val="0"/>
          <w:numId w:val="28"/>
        </w:numPr>
        <w:spacing w:line="288" w:lineRule="auto"/>
      </w:pPr>
      <w:r>
        <w:t>85 procent av ambulansens fordon ska vara fossilfria</w:t>
      </w:r>
    </w:p>
    <w:p w:rsidR="000F0377" w:rsidP="000F0377" w:rsidRDefault="000F0377" w14:paraId="0617ADDD" w14:textId="77777777">
      <w:pPr>
        <w:pStyle w:val="ListParagraph"/>
        <w:numPr>
          <w:ilvl w:val="0"/>
          <w:numId w:val="28"/>
        </w:numPr>
        <w:spacing w:line="288" w:lineRule="auto"/>
      </w:pPr>
      <w:r w:rsidRPr="00011A49">
        <w:t>År 2030 har resandet med privat bil i tjänst och antalet flygresor i</w:t>
      </w:r>
      <w:r>
        <w:t xml:space="preserve"> </w:t>
      </w:r>
      <w:r w:rsidRPr="00011A49">
        <w:t>tjänst minskat med 80 procent jämfört med 2016</w:t>
      </w:r>
    </w:p>
    <w:p w:rsidR="000F0377" w:rsidP="000F0377" w:rsidRDefault="000F0377" w14:paraId="63D6B666" w14:textId="2293FB44">
      <w:pPr>
        <w:pStyle w:val="ListParagraph"/>
        <w:numPr>
          <w:ilvl w:val="0"/>
          <w:numId w:val="28"/>
        </w:numPr>
        <w:spacing w:line="288" w:lineRule="auto"/>
      </w:pPr>
      <w:r>
        <w:t>Inga korta flygresor till Stockholm, Oslo och Köpenhamn</w:t>
      </w:r>
    </w:p>
    <w:p w:rsidR="000F0377" w:rsidP="000F0377" w:rsidRDefault="000F0377" w14:paraId="3F2043F7" w14:textId="458EC1FE">
      <w:pPr>
        <w:pStyle w:val="ListParagraph"/>
        <w:numPr>
          <w:ilvl w:val="0"/>
          <w:numId w:val="28"/>
        </w:numPr>
        <w:spacing w:line="288" w:lineRule="auto"/>
      </w:pPr>
      <w:r>
        <w:t xml:space="preserve">2030 har resandet med privat bil i tjänst och antalet flygresor i tjänst minskat med 80 procent jämfört med 2016 </w:t>
      </w:r>
    </w:p>
    <w:p w:rsidR="000F0377" w:rsidP="000F0377" w:rsidRDefault="000F0377" w14:paraId="18C4687A" w14:textId="77777777">
      <w:pPr>
        <w:pStyle w:val="ListParagraph"/>
        <w:numPr>
          <w:ilvl w:val="0"/>
          <w:numId w:val="28"/>
        </w:numPr>
        <w:spacing w:line="288" w:lineRule="auto"/>
      </w:pPr>
      <w:r w:rsidRPr="00011A49">
        <w:t>Andelen hållbar arbetspendling är minst 50 procent år 2030</w:t>
      </w:r>
    </w:p>
    <w:p w:rsidR="000F0377" w:rsidP="000F0377" w:rsidRDefault="000F0377" w14:paraId="43328731" w14:textId="65E95279">
      <w:pPr>
        <w:pStyle w:val="ListParagraph"/>
        <w:numPr>
          <w:ilvl w:val="0"/>
          <w:numId w:val="28"/>
        </w:numPr>
        <w:spacing w:line="288" w:lineRule="auto"/>
      </w:pPr>
      <w:r>
        <w:t>2030 har klimatpåverkan från lustgas och anestesigaser minskat med 85 procent</w:t>
      </w:r>
    </w:p>
    <w:p w:rsidR="000F0377" w:rsidP="000F0377" w:rsidRDefault="000F0377" w14:paraId="7AB3ADB1" w14:textId="77777777">
      <w:pPr>
        <w:spacing w:line="288" w:lineRule="auto"/>
        <w:ind w:left="1352"/>
      </w:pPr>
    </w:p>
    <w:p w:rsidRPr="005D6F72" w:rsidR="00012E44" w:rsidP="00012E44" w:rsidRDefault="00012E44" w14:paraId="5B594809" w14:textId="77777777">
      <w:pPr>
        <w:pStyle w:val="Heading2"/>
      </w:pPr>
      <w:r w:rsidRPr="005D6F72">
        <w:t>Förutsättningar</w:t>
      </w:r>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5D6F72">
        <w:t xml:space="preserve"> </w:t>
      </w:r>
    </w:p>
    <w:p w:rsidR="005D47F4" w:rsidP="007628F6" w:rsidRDefault="005D47F4" w14:paraId="0B2D7184" w14:textId="77777777">
      <w:pPr>
        <w:spacing w:after="352"/>
      </w:pPr>
      <w:bookmarkStart w:name="_Toc256000073" w:id="45"/>
      <w:bookmarkStart w:name="_Toc256000066" w:id="46"/>
      <w:bookmarkStart w:name="_Toc256000059" w:id="47"/>
      <w:bookmarkStart w:name="_Toc256000052" w:id="48"/>
      <w:bookmarkStart w:name="_Toc505149843" w:id="49"/>
      <w:bookmarkStart w:name="_Toc256000005" w:id="50"/>
      <w:bookmarkStart w:name="_Toc256000014" w:id="51"/>
      <w:bookmarkStart w:name="_Toc256000023" w:id="52"/>
      <w:bookmarkStart w:name="_Toc24380304" w:id="53"/>
      <w:bookmarkStart w:name="_Toc256000013" w:id="54"/>
      <w:bookmarkStart w:name="_Toc256000031" w:id="55"/>
      <w:bookmarkStart w:name="_Toc256000038" w:id="56"/>
      <w:bookmarkStart w:name="_Toc256000045" w:id="57"/>
      <w:bookmarkStart w:name="_Toc97888220" w:id="58"/>
      <w:r>
        <w:t xml:space="preserve">Sjukhusledningen ansvarar för att miljömål på strategisk nivå är en del av verksamhetsplan. Sjukhusledningen skapar även förutsättningar för att varje verksamhetsområde ska kunna prioritera och planera åtgärder för att minska miljöpåverkan </w:t>
      </w:r>
      <w:r w:rsidRPr="0015737A">
        <w:t xml:space="preserve">och bidra till ständiga förbättringar. </w:t>
      </w:r>
    </w:p>
    <w:p w:rsidRPr="005D6F72" w:rsidR="00012E44" w:rsidP="00012E44" w:rsidRDefault="00012E44" w14:paraId="69688C2C" w14:textId="77777777">
      <w:pPr>
        <w:pStyle w:val="Heading2"/>
      </w:pPr>
      <w:bookmarkStart w:name="_Toc194043575" w:id="59"/>
      <w:r w:rsidRPr="005D6F72">
        <w:t>Genomförande</w:t>
      </w:r>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r w:rsidRPr="005D6F72">
        <w:t xml:space="preserve"> </w:t>
      </w:r>
    </w:p>
    <w:p w:rsidRPr="0015737A" w:rsidR="000810A5" w:rsidP="007628F6" w:rsidRDefault="000810A5" w14:paraId="6AD66F2A" w14:textId="77777777">
      <w:pPr>
        <w:spacing w:after="151"/>
      </w:pPr>
      <w:r w:rsidRPr="0015737A">
        <w:t>Hållbar utveckling består av en ekonomisk, ekologisk och social dimension och samtliga tre dimensioner ska genomsyra sjukhusledningsarbetet. För att SÄS ska verka och bli ett hållbart sjukhus krävs en ökad strategisk kommunikation för att bidra till en ökad förståelse och kunskap kring hållbarhet och dess betydelse för sjukhuset.</w:t>
      </w:r>
    </w:p>
    <w:p w:rsidR="00276896" w:rsidP="007628F6" w:rsidRDefault="000810A5" w14:paraId="3F738FC6" w14:textId="77777777">
      <w:pPr>
        <w:spacing w:after="151"/>
      </w:pPr>
      <w:r w:rsidRPr="0015737A">
        <w:t>Miljöutredningen ligger till grund i framtagandet av miljömålen för 2025. Verksamhetsområdeschef ansvarar för att planering, prioritering och uppföljning av lokalanpassade mål och åtgärder genomförs i Plan och Styr.</w:t>
      </w:r>
      <w:r w:rsidR="007D1166">
        <w:t xml:space="preserve"> </w:t>
      </w:r>
      <w:r w:rsidRPr="0047384F">
        <w:t>De lokala miljömålen ska formuleras så att de leder till ständiga förbättringar och min</w:t>
      </w:r>
      <w:r>
        <w:t>skad</w:t>
      </w:r>
      <w:r w:rsidRPr="0047384F">
        <w:t xml:space="preserve"> miljöpåverkan. De ska vara mätbara och kontrollerbara så långt som är möjligt, men det kan i vissa fall handla om kvalitativa mål. </w:t>
      </w:r>
    </w:p>
    <w:p w:rsidR="00747066" w:rsidP="00747066" w:rsidRDefault="00747066" w14:paraId="11010C13" w14:textId="6BD4FE6D"/>
    <w:p w:rsidR="00125AC3" w:rsidRDefault="00125AC3" w14:paraId="7C14B02C" w14:textId="77777777">
      <w:pPr>
        <w:spacing w:after="0" w:line="240" w:lineRule="auto"/>
        <w:ind w:left="0" w:right="0"/>
      </w:pPr>
      <w:r>
        <w:br w:type="page"/>
      </w:r>
    </w:p>
    <w:p w:rsidR="00125AC3" w:rsidP="00747066" w:rsidRDefault="00125AC3" w14:paraId="272145C0" w14:textId="77777777">
      <w:pPr>
        <w:sectPr w:rsidR="00125AC3" w:rsidSect="00330F6A">
          <w:headerReference w:type="default" r:id="rId12"/>
          <w:footerReference w:type="even" r:id="rId13"/>
          <w:footerReference w:type="default" r:id="rId14"/>
          <w:headerReference w:type="first" r:id="rId15"/>
          <w:footerReference w:type="first" r:id="rId16"/>
          <w:type w:val="continuous"/>
          <w:pgSz w:w="11900" w:h="16840" w:orient="portrait"/>
          <w:pgMar w:top="1418" w:right="1979" w:bottom="1276" w:left="992" w:header="284" w:footer="737" w:gutter="0"/>
          <w:cols w:space="708"/>
          <w:noEndnote/>
          <w:titlePg/>
          <w:docGrid w:linePitch="326"/>
        </w:sectPr>
      </w:pPr>
    </w:p>
    <w:tbl>
      <w:tblPr>
        <w:tblW w:w="14449" w:type="dxa"/>
        <w:tblInd w:w="5" w:type="dxa"/>
        <w:tblLayout w:type="fixed"/>
        <w:tblCellMar>
          <w:left w:w="70" w:type="dxa"/>
          <w:right w:w="70" w:type="dxa"/>
        </w:tblCellMar>
        <w:tblLook w:val="04A0" w:firstRow="1" w:lastRow="0" w:firstColumn="1" w:lastColumn="0" w:noHBand="0" w:noVBand="1"/>
      </w:tblPr>
      <w:tblGrid>
        <w:gridCol w:w="3534"/>
        <w:gridCol w:w="2977"/>
        <w:gridCol w:w="1701"/>
        <w:gridCol w:w="4678"/>
        <w:gridCol w:w="1559"/>
      </w:tblGrid>
      <w:tr w:rsidRPr="00715777" w:rsidR="00F822E8" w:rsidTr="00812386" w14:paraId="1A6EC6BB" w14:textId="77777777">
        <w:trPr>
          <w:trHeight w:val="1054"/>
        </w:trPr>
        <w:tc>
          <w:tcPr>
            <w:tcW w:w="3534" w:type="dxa"/>
            <w:tcBorders>
              <w:top w:val="single" w:color="D9D9D9" w:themeColor="background1" w:themeShade="D9" w:sz="4" w:space="0"/>
              <w:left w:val="single" w:color="D9D9D9" w:themeColor="background1" w:themeShade="D9" w:sz="4" w:space="0"/>
              <w:bottom w:val="single" w:color="D9D9D9" w:themeColor="background1" w:themeShade="D9" w:sz="4" w:space="0"/>
              <w:right w:val="nil"/>
            </w:tcBorders>
            <w:shd w:val="clear" w:color="auto" w:fill="006298"/>
            <w:noWrap/>
            <w:vAlign w:val="center"/>
            <w:hideMark/>
          </w:tcPr>
          <w:p w:rsidRPr="00715777" w:rsidR="00F822E8" w:rsidP="00812386" w:rsidRDefault="00F822E8" w14:paraId="7E8D9CB3" w14:textId="77777777">
            <w:pPr>
              <w:spacing w:after="0"/>
              <w:ind w:left="0" w:right="0"/>
              <w:jc w:val="center"/>
              <w:rPr>
                <w:rFonts w:ascii="Arial" w:hAnsi="Arial" w:cs="Arial"/>
                <w:b/>
                <w:bCs/>
                <w:color w:val="FFFFFF"/>
              </w:rPr>
            </w:pPr>
            <w:r>
              <w:rPr>
                <w:rFonts w:ascii="Arial" w:hAnsi="Arial" w:cs="Arial"/>
                <w:b/>
                <w:bCs/>
                <w:color w:val="FFFFFF"/>
              </w:rPr>
              <w:t xml:space="preserve">VGR </w:t>
            </w:r>
            <w:r w:rsidRPr="00866ECA">
              <w:rPr>
                <w:rFonts w:ascii="Arial" w:hAnsi="Arial" w:cs="Arial"/>
                <w:b/>
                <w:bCs/>
                <w:color w:val="FFFFFF"/>
              </w:rPr>
              <w:t>Miljömål 2030</w:t>
            </w:r>
          </w:p>
        </w:tc>
        <w:tc>
          <w:tcPr>
            <w:tcW w:w="2977" w:type="dxa"/>
            <w:tcBorders>
              <w:top w:val="single" w:color="D9D9D9" w:themeColor="background1" w:themeShade="D9" w:sz="4" w:space="0"/>
              <w:left w:val="nil"/>
              <w:bottom w:val="single" w:color="D9D9D9" w:themeColor="background1" w:themeShade="D9" w:sz="4" w:space="0"/>
              <w:right w:val="nil"/>
            </w:tcBorders>
            <w:shd w:val="clear" w:color="auto" w:fill="006298"/>
            <w:noWrap/>
            <w:vAlign w:val="center"/>
            <w:hideMark/>
          </w:tcPr>
          <w:p w:rsidR="00F822E8" w:rsidP="00812386" w:rsidRDefault="00F822E8" w14:paraId="19C18873" w14:textId="77777777">
            <w:pPr>
              <w:spacing w:after="0"/>
              <w:ind w:left="0" w:right="-74"/>
              <w:jc w:val="center"/>
              <w:rPr>
                <w:rFonts w:ascii="Arial" w:hAnsi="Arial" w:cs="Arial"/>
                <w:b/>
                <w:bCs/>
                <w:color w:val="FFFFFF"/>
              </w:rPr>
            </w:pPr>
            <w:r w:rsidRPr="00866ECA">
              <w:rPr>
                <w:rFonts w:ascii="Arial" w:hAnsi="Arial" w:cs="Arial"/>
                <w:b/>
                <w:bCs/>
                <w:color w:val="FFFFFF"/>
              </w:rPr>
              <w:t xml:space="preserve">SÄS </w:t>
            </w:r>
            <w:r>
              <w:rPr>
                <w:rFonts w:ascii="Arial" w:hAnsi="Arial" w:cs="Arial"/>
                <w:b/>
                <w:bCs/>
                <w:color w:val="FFFFFF"/>
              </w:rPr>
              <w:t xml:space="preserve">miljömål </w:t>
            </w:r>
          </w:p>
          <w:p w:rsidRPr="00715777" w:rsidR="00F822E8" w:rsidP="00812386" w:rsidRDefault="00F822E8" w14:paraId="309C5C59" w14:textId="77777777">
            <w:pPr>
              <w:spacing w:after="0"/>
              <w:ind w:left="0" w:right="-74"/>
              <w:jc w:val="center"/>
              <w:rPr>
                <w:rFonts w:ascii="Arial" w:hAnsi="Arial" w:cs="Arial"/>
                <w:b/>
                <w:bCs/>
                <w:color w:val="FFFFFF"/>
              </w:rPr>
            </w:pPr>
            <w:r w:rsidRPr="00F6122D">
              <w:rPr>
                <w:rFonts w:ascii="Arial" w:hAnsi="Arial" w:cs="Arial"/>
                <w:b/>
                <w:bCs/>
                <w:color w:val="FFFFFF" w:themeColor="background1"/>
              </w:rPr>
              <w:t>202</w:t>
            </w:r>
            <w:r>
              <w:rPr>
                <w:rFonts w:ascii="Arial" w:hAnsi="Arial" w:cs="Arial"/>
                <w:b/>
                <w:bCs/>
                <w:color w:val="FFFFFF" w:themeColor="background1"/>
              </w:rPr>
              <w:t>6</w:t>
            </w:r>
          </w:p>
        </w:tc>
        <w:tc>
          <w:tcPr>
            <w:tcW w:w="1701" w:type="dxa"/>
            <w:tcBorders>
              <w:top w:val="single" w:color="D9D9D9" w:themeColor="background1" w:themeShade="D9" w:sz="4" w:space="0"/>
              <w:left w:val="nil"/>
              <w:bottom w:val="single" w:color="D9D9D9" w:themeColor="background1" w:themeShade="D9" w:sz="4" w:space="0"/>
              <w:right w:val="nil"/>
            </w:tcBorders>
            <w:shd w:val="clear" w:color="auto" w:fill="006298"/>
            <w:noWrap/>
            <w:vAlign w:val="center"/>
            <w:hideMark/>
          </w:tcPr>
          <w:p w:rsidRPr="00715777" w:rsidR="00F822E8" w:rsidP="00812386" w:rsidRDefault="00F822E8" w14:paraId="798FA17D" w14:textId="77777777">
            <w:pPr>
              <w:spacing w:after="0"/>
              <w:ind w:left="75" w:right="0"/>
              <w:jc w:val="center"/>
              <w:rPr>
                <w:rFonts w:ascii="Arial" w:hAnsi="Arial" w:cs="Arial"/>
                <w:b/>
                <w:bCs/>
                <w:color w:val="FFFFFF"/>
              </w:rPr>
            </w:pPr>
            <w:r>
              <w:rPr>
                <w:rFonts w:ascii="Arial" w:hAnsi="Arial" w:cs="Arial"/>
                <w:b/>
                <w:bCs/>
                <w:color w:val="FFFFFF"/>
              </w:rPr>
              <w:t>Verksamhet</w:t>
            </w:r>
            <w:r w:rsidRPr="00866ECA">
              <w:rPr>
                <w:rFonts w:ascii="Arial" w:hAnsi="Arial" w:cs="Arial"/>
                <w:b/>
                <w:bCs/>
                <w:color w:val="FFFFFF"/>
              </w:rPr>
              <w:t xml:space="preserve"> som berörs</w:t>
            </w:r>
          </w:p>
        </w:tc>
        <w:tc>
          <w:tcPr>
            <w:tcW w:w="4678" w:type="dxa"/>
            <w:tcBorders>
              <w:top w:val="single" w:color="D9D9D9" w:themeColor="background1" w:themeShade="D9" w:sz="4" w:space="0"/>
              <w:left w:val="nil"/>
              <w:bottom w:val="single" w:color="D9D9D9" w:themeColor="background1" w:themeShade="D9" w:sz="4" w:space="0"/>
              <w:right w:val="nil"/>
            </w:tcBorders>
            <w:shd w:val="clear" w:color="auto" w:fill="006298" w:themeFill="accent1"/>
            <w:vAlign w:val="center"/>
          </w:tcPr>
          <w:p w:rsidRPr="00866ECA" w:rsidR="00F822E8" w:rsidP="00812386" w:rsidRDefault="00F822E8" w14:paraId="16332C7A" w14:textId="77777777">
            <w:pPr>
              <w:spacing w:after="0"/>
              <w:ind w:left="0" w:right="0"/>
              <w:jc w:val="center"/>
              <w:rPr>
                <w:rFonts w:ascii="Arial" w:hAnsi="Arial" w:cs="Arial"/>
                <w:b/>
                <w:bCs/>
                <w:color w:val="FFFFFF"/>
              </w:rPr>
            </w:pPr>
            <w:r>
              <w:rPr>
                <w:rFonts w:ascii="Arial" w:hAnsi="Arial" w:cs="Arial"/>
                <w:b/>
                <w:bCs/>
                <w:color w:val="FFFFFF"/>
              </w:rPr>
              <w:t>Aktiviteter till mål</w:t>
            </w:r>
          </w:p>
        </w:tc>
        <w:tc>
          <w:tcPr>
            <w:tcW w:w="1559" w:type="dxa"/>
            <w:tcBorders>
              <w:top w:val="single" w:color="D9D9D9" w:themeColor="background1" w:themeShade="D9" w:sz="4" w:space="0"/>
              <w:left w:val="nil"/>
              <w:bottom w:val="single" w:color="D9D9D9" w:themeColor="background1" w:themeShade="D9" w:sz="4" w:space="0"/>
              <w:right w:val="single" w:color="D9D9D9" w:themeColor="background1" w:themeShade="D9" w:sz="4" w:space="0"/>
            </w:tcBorders>
            <w:shd w:val="clear" w:color="auto" w:fill="006298"/>
            <w:vAlign w:val="center"/>
            <w:hideMark/>
          </w:tcPr>
          <w:p w:rsidRPr="00715777" w:rsidR="00F822E8" w:rsidP="00812386" w:rsidRDefault="00F822E8" w14:paraId="443E05BC" w14:textId="77777777">
            <w:pPr>
              <w:spacing w:after="0"/>
              <w:ind w:left="0" w:right="0"/>
              <w:jc w:val="center"/>
              <w:rPr>
                <w:rFonts w:ascii="Arial" w:hAnsi="Arial" w:cs="Arial"/>
                <w:b/>
                <w:bCs/>
                <w:color w:val="FFFFFF"/>
              </w:rPr>
            </w:pPr>
            <w:r w:rsidRPr="00866ECA">
              <w:rPr>
                <w:rFonts w:ascii="Arial" w:hAnsi="Arial" w:cs="Arial"/>
                <w:b/>
                <w:bCs/>
                <w:color w:val="FFFFFF"/>
              </w:rPr>
              <w:t>Storlek på miljöaspekt</w:t>
            </w:r>
          </w:p>
        </w:tc>
      </w:tr>
      <w:tr w:rsidRPr="00715777" w:rsidR="00F822E8" w:rsidTr="00812386" w14:paraId="4790B84D" w14:textId="77777777">
        <w:trPr>
          <w:trHeight w:val="426"/>
        </w:trPr>
        <w:tc>
          <w:tcPr>
            <w:tcW w:w="14449" w:type="dxa"/>
            <w:gridSpan w:val="5"/>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sz="4" w:space="0"/>
            </w:tcBorders>
            <w:shd w:val="clear" w:color="auto" w:fill="006298"/>
          </w:tcPr>
          <w:p w:rsidRPr="00715777" w:rsidR="00F822E8" w:rsidP="00812386" w:rsidRDefault="00F822E8" w14:paraId="26CAA7B6" w14:textId="77777777">
            <w:pPr>
              <w:spacing w:after="0"/>
              <w:ind w:left="0" w:right="0"/>
              <w:jc w:val="center"/>
              <w:rPr>
                <w:color w:val="000000"/>
              </w:rPr>
            </w:pPr>
            <w:r>
              <w:rPr>
                <w:rFonts w:ascii="Arial" w:hAnsi="Arial" w:cs="Arial"/>
                <w:b/>
                <w:bCs/>
                <w:color w:val="FFFFFF" w:themeColor="background1"/>
              </w:rPr>
              <w:t>Resurseffektivt och giftfritt</w:t>
            </w:r>
          </w:p>
        </w:tc>
      </w:tr>
      <w:tr w:rsidRPr="00715777" w:rsidR="00F822E8" w:rsidTr="00812386" w14:paraId="1CB33CA7" w14:textId="77777777">
        <w:trPr>
          <w:trHeight w:val="1255"/>
        </w:trPr>
        <w:tc>
          <w:tcPr>
            <w:tcW w:w="3534"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sz="4" w:space="0"/>
            </w:tcBorders>
            <w:hideMark/>
          </w:tcPr>
          <w:p w:rsidRPr="00715777" w:rsidR="00F822E8" w:rsidP="00812386" w:rsidRDefault="00F822E8" w14:paraId="15FB2AE1" w14:textId="77777777">
            <w:pPr>
              <w:ind w:left="61" w:right="220"/>
            </w:pPr>
            <w:r w:rsidRPr="00715777">
              <w:t>2030 är flödet av produkter giftfritt och resurseffektivt. Förbrukningen av naturresurser har minskat med 20 %, andelen återvunnet material har ökat med 20 % och andelen biobaserat material har ökat med 20 %. Därtill materialåtervinns 20% av den plast som lämnar Västra Götalandsregionen</w:t>
            </w:r>
          </w:p>
        </w:tc>
        <w:tc>
          <w:tcPr>
            <w:tcW w:w="2977" w:type="dxa"/>
            <w:tcBorders>
              <w:top w:val="single" w:color="D9D9D9" w:themeColor="background1" w:themeShade="D9" w:sz="4" w:space="0"/>
              <w:left w:val="nil"/>
              <w:bottom w:val="single" w:color="D9D9D9" w:themeColor="background1" w:themeShade="D9" w:sz="4" w:space="0"/>
              <w:right w:val="single" w:color="BFBFBF" w:sz="4" w:space="0"/>
            </w:tcBorders>
            <w:hideMark/>
          </w:tcPr>
          <w:p w:rsidRPr="00715777" w:rsidR="00F822E8" w:rsidP="00812386" w:rsidRDefault="00F822E8" w14:paraId="5FA8C976" w14:textId="77777777">
            <w:pPr>
              <w:ind w:left="71" w:right="220"/>
            </w:pPr>
            <w:r w:rsidRPr="00011A49">
              <w:t>Minska miljöpåverkan från engångsprodukter i plast jämfört med</w:t>
            </w:r>
            <w:r>
              <w:t xml:space="preserve"> </w:t>
            </w:r>
            <w:r w:rsidRPr="00011A49">
              <w:t>2025</w:t>
            </w:r>
          </w:p>
        </w:tc>
        <w:tc>
          <w:tcPr>
            <w:tcW w:w="1701" w:type="dxa"/>
            <w:tcBorders>
              <w:top w:val="single" w:color="D9D9D9" w:themeColor="background1" w:themeShade="D9" w:sz="4" w:space="0"/>
              <w:left w:val="nil"/>
              <w:bottom w:val="single" w:color="D9D9D9" w:themeColor="background1" w:themeShade="D9" w:sz="4" w:space="0"/>
              <w:right w:val="single" w:color="BFBFBF" w:sz="4" w:space="0"/>
            </w:tcBorders>
            <w:hideMark/>
          </w:tcPr>
          <w:p w:rsidRPr="00715777" w:rsidR="00F822E8" w:rsidP="00812386" w:rsidRDefault="00F822E8" w14:paraId="694597E5" w14:textId="77777777">
            <w:pPr>
              <w:ind w:left="0" w:right="220"/>
            </w:pPr>
            <w:r w:rsidRPr="00715777">
              <w:t>Berör samtliga VO</w:t>
            </w:r>
          </w:p>
        </w:tc>
        <w:tc>
          <w:tcPr>
            <w:tcW w:w="4678" w:type="dxa"/>
            <w:tcBorders>
              <w:top w:val="single" w:color="D9D9D9" w:themeColor="background1" w:themeShade="D9" w:sz="4" w:space="0"/>
              <w:left w:val="single" w:color="BFBFBF" w:sz="4" w:space="0"/>
              <w:bottom w:val="single" w:color="D9D9D9" w:themeColor="background1" w:themeShade="D9" w:sz="4" w:space="0"/>
              <w:right w:val="single" w:color="BFBFBF" w:sz="4" w:space="0"/>
            </w:tcBorders>
          </w:tcPr>
          <w:p w:rsidR="00F822E8" w:rsidP="00812386" w:rsidRDefault="00F822E8" w14:paraId="2DE118D7" w14:textId="77777777">
            <w:pPr>
              <w:ind w:left="70" w:right="220"/>
            </w:pPr>
            <w:r>
              <w:t xml:space="preserve">Förtydliga rutiner och säkerställa korrekt användning för undersökningshandskar och förkläden. Se </w:t>
            </w:r>
            <w:hyperlink w:history="1" r:id="rId17">
              <w:r w:rsidRPr="0057351E">
                <w:rPr>
                  <w:rStyle w:val="Hyperlink"/>
                </w:rPr>
                <w:t>Kommunikationspaket – miljö</w:t>
              </w:r>
            </w:hyperlink>
            <w:r>
              <w:t xml:space="preserve">. </w:t>
            </w:r>
            <w:r>
              <w:br/>
            </w:r>
            <w:r>
              <w:br/>
            </w:r>
            <w:r>
              <w:t>Gå från engångsvärmejacka till flergångsväst som beställs från Tvätteriet.</w:t>
            </w:r>
          </w:p>
          <w:p w:rsidRPr="00013A42" w:rsidR="00F822E8" w:rsidP="00812386" w:rsidRDefault="00F822E8" w14:paraId="2F82B21E" w14:textId="77777777">
            <w:pPr>
              <w:ind w:left="70" w:right="220"/>
            </w:pPr>
            <w:r w:rsidRPr="00013A42">
              <w:t>(För att få målet mer dynamiskt bör utfall jämföras med andra mätetal så som produktions-planering, antal vårdplatser och beläggningsgrad, vårdtillfällen och antal vårdbesök)</w:t>
            </w:r>
          </w:p>
        </w:tc>
        <w:tc>
          <w:tcPr>
            <w:tcW w:w="1559" w:type="dxa"/>
            <w:tcBorders>
              <w:top w:val="single" w:color="D9D9D9" w:themeColor="background1" w:themeShade="D9" w:sz="4" w:space="0"/>
              <w:left w:val="single" w:color="BFBFBF" w:sz="4" w:space="0"/>
              <w:bottom w:val="single" w:color="D9D9D9" w:themeColor="background1" w:themeShade="D9" w:sz="4" w:space="0"/>
              <w:right w:val="single" w:color="BFBFBF" w:sz="4" w:space="0"/>
            </w:tcBorders>
            <w:shd w:val="clear" w:color="000000" w:fill="F8696B"/>
            <w:vAlign w:val="center"/>
            <w:hideMark/>
          </w:tcPr>
          <w:p w:rsidRPr="00715777" w:rsidR="00F822E8" w:rsidP="00812386" w:rsidRDefault="00F822E8" w14:paraId="43F803B6" w14:textId="77777777">
            <w:pPr>
              <w:ind w:left="72" w:right="70"/>
              <w:jc w:val="center"/>
            </w:pPr>
            <w:r>
              <w:t>11</w:t>
            </w:r>
          </w:p>
        </w:tc>
      </w:tr>
      <w:tr w:rsidRPr="00715777" w:rsidR="00F822E8" w:rsidTr="00812386" w14:paraId="696C820F" w14:textId="77777777">
        <w:trPr>
          <w:trHeight w:val="851"/>
        </w:trPr>
        <w:tc>
          <w:tcPr>
            <w:tcW w:w="3534" w:type="dxa"/>
            <w:tcBorders>
              <w:top w:val="single" w:color="D9D9D9" w:themeColor="background1" w:themeShade="D9" w:sz="4" w:space="0"/>
              <w:left w:val="single" w:color="D9D9D9" w:themeColor="background1" w:themeShade="D9" w:sz="4" w:space="0"/>
              <w:bottom w:val="single" w:color="BFBFBF" w:sz="4" w:space="0"/>
              <w:right w:val="single" w:color="D9D9D9" w:themeColor="background1" w:themeShade="D9" w:sz="4" w:space="0"/>
            </w:tcBorders>
            <w:hideMark/>
          </w:tcPr>
          <w:p w:rsidRPr="00715777" w:rsidR="00F822E8" w:rsidP="00812386" w:rsidRDefault="00F822E8" w14:paraId="232A9CD9" w14:textId="77777777">
            <w:pPr>
              <w:ind w:left="61" w:right="220"/>
            </w:pPr>
            <w:r w:rsidRPr="00715777">
              <w:t>2030 uppfyller användningen av kemiska produkter höga krav på en säker arbetsmiljö. En stor andel farliga ämnen och produkter har fasats ut genom aktivt och metodiskt substitutionsarbete</w:t>
            </w:r>
          </w:p>
        </w:tc>
        <w:tc>
          <w:tcPr>
            <w:tcW w:w="2977"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715777" w:rsidR="00F822E8" w:rsidP="00812386" w:rsidRDefault="00F822E8" w14:paraId="34D003EE" w14:textId="77777777">
            <w:pPr>
              <w:ind w:left="71" w:right="220"/>
              <w:rPr>
                <w:i/>
                <w:iCs/>
              </w:rPr>
            </w:pPr>
            <w:r w:rsidRPr="00715777">
              <w:rPr>
                <w:i/>
                <w:iCs/>
              </w:rPr>
              <w:t>Inget</w:t>
            </w:r>
            <w:r>
              <w:rPr>
                <w:i/>
                <w:iCs/>
              </w:rPr>
              <w:t xml:space="preserve"> lokalt</w:t>
            </w:r>
            <w:r w:rsidRPr="00715777">
              <w:rPr>
                <w:i/>
                <w:iCs/>
              </w:rPr>
              <w:t xml:space="preserve"> mål, utan ingår i ordinarie </w:t>
            </w:r>
            <w:proofErr w:type="spellStart"/>
            <w:r w:rsidRPr="00715777">
              <w:rPr>
                <w:i/>
                <w:iCs/>
              </w:rPr>
              <w:t>årshjul</w:t>
            </w:r>
            <w:proofErr w:type="spellEnd"/>
          </w:p>
        </w:tc>
        <w:tc>
          <w:tcPr>
            <w:tcW w:w="1701"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sz="4" w:space="0"/>
            </w:tcBorders>
            <w:hideMark/>
          </w:tcPr>
          <w:p w:rsidRPr="005D497E" w:rsidR="00F822E8" w:rsidP="00812386" w:rsidRDefault="00F822E8" w14:paraId="2B3385CC" w14:textId="77777777">
            <w:pPr>
              <w:ind w:left="77" w:right="220"/>
            </w:pPr>
            <w:r>
              <w:t>Aktiviteter berör samtliga VO.</w:t>
            </w:r>
          </w:p>
        </w:tc>
        <w:tc>
          <w:tcPr>
            <w:tcW w:w="4678" w:type="dxa"/>
            <w:tcBorders>
              <w:top w:val="single" w:color="D9D9D9" w:themeColor="background1" w:themeShade="D9" w:sz="4" w:space="0"/>
              <w:left w:val="single" w:color="BFBFBF" w:sz="4" w:space="0"/>
              <w:bottom w:val="single" w:color="D9D9D9" w:themeColor="background1" w:themeShade="D9" w:sz="4" w:space="0"/>
              <w:right w:val="single" w:color="BFBFBF" w:sz="4" w:space="0"/>
            </w:tcBorders>
          </w:tcPr>
          <w:p w:rsidRPr="00715777" w:rsidR="00F822E8" w:rsidP="00812386" w:rsidRDefault="00F822E8" w14:paraId="72A0AFC2" w14:textId="77777777">
            <w:pPr>
              <w:ind w:left="70" w:right="220"/>
            </w:pPr>
            <w:r>
              <w:t xml:space="preserve">Aktiviteter beskrivs i </w:t>
            </w:r>
            <w:hyperlink w:history="1" r:id="rId18">
              <w:proofErr w:type="spellStart"/>
              <w:r w:rsidRPr="0095643E">
                <w:rPr>
                  <w:rStyle w:val="Hyperlink"/>
                </w:rPr>
                <w:t>årshjul</w:t>
              </w:r>
              <w:proofErr w:type="spellEnd"/>
            </w:hyperlink>
            <w:r>
              <w:t>.</w:t>
            </w:r>
          </w:p>
        </w:tc>
        <w:tc>
          <w:tcPr>
            <w:tcW w:w="1559" w:type="dxa"/>
            <w:tcBorders>
              <w:top w:val="single" w:color="D9D9D9" w:themeColor="background1" w:themeShade="D9" w:sz="4" w:space="0"/>
              <w:left w:val="single" w:color="BFBFBF" w:sz="4" w:space="0"/>
              <w:bottom w:val="single" w:color="D9D9D9" w:themeColor="background1" w:themeShade="D9" w:sz="4" w:space="0"/>
              <w:right w:val="single" w:color="D9D9D9" w:themeColor="background1" w:themeShade="D9" w:sz="4" w:space="0"/>
            </w:tcBorders>
            <w:shd w:val="clear" w:color="000000" w:fill="F8696B"/>
            <w:noWrap/>
            <w:vAlign w:val="center"/>
            <w:hideMark/>
          </w:tcPr>
          <w:p w:rsidRPr="00715777" w:rsidR="00F822E8" w:rsidP="00812386" w:rsidRDefault="00F822E8" w14:paraId="19839EB7" w14:textId="77777777">
            <w:pPr>
              <w:ind w:left="72" w:right="70"/>
              <w:jc w:val="center"/>
            </w:pPr>
            <w:r w:rsidRPr="00715777">
              <w:t>9</w:t>
            </w:r>
          </w:p>
        </w:tc>
      </w:tr>
      <w:tr w:rsidRPr="00715777" w:rsidR="00F822E8" w:rsidTr="00812386" w14:paraId="36C62193" w14:textId="77777777">
        <w:trPr>
          <w:trHeight w:val="426"/>
        </w:trPr>
        <w:tc>
          <w:tcPr>
            <w:tcW w:w="3534" w:type="dxa"/>
            <w:tcBorders>
              <w:top w:val="single" w:color="BFBFBF"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715777" w:rsidR="00F822E8" w:rsidP="00812386" w:rsidRDefault="00F822E8" w14:paraId="02C66068" w14:textId="77777777">
            <w:pPr>
              <w:ind w:left="61" w:right="220"/>
            </w:pPr>
            <w:r w:rsidRPr="00715777">
              <w:t>2030 är energianvändningen halverad i egna lokaler</w:t>
            </w:r>
          </w:p>
        </w:tc>
        <w:tc>
          <w:tcPr>
            <w:tcW w:w="2977"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sz="4" w:space="0"/>
            </w:tcBorders>
            <w:hideMark/>
          </w:tcPr>
          <w:p w:rsidRPr="00715777" w:rsidR="00F822E8" w:rsidP="00812386" w:rsidRDefault="00F822E8" w14:paraId="0F6D18ED" w14:textId="77777777">
            <w:pPr>
              <w:ind w:left="71" w:right="220"/>
              <w:rPr>
                <w:i/>
                <w:iCs/>
              </w:rPr>
            </w:pPr>
            <w:r w:rsidRPr="00715777">
              <w:rPr>
                <w:i/>
                <w:iCs/>
              </w:rPr>
              <w:t xml:space="preserve">Inget </w:t>
            </w:r>
            <w:r>
              <w:rPr>
                <w:i/>
                <w:iCs/>
              </w:rPr>
              <w:t xml:space="preserve">lokalt </w:t>
            </w:r>
            <w:r w:rsidRPr="00715777">
              <w:rPr>
                <w:i/>
                <w:iCs/>
              </w:rPr>
              <w:t xml:space="preserve">mål, utan ingår i ordinarie </w:t>
            </w:r>
            <w:proofErr w:type="spellStart"/>
            <w:r w:rsidRPr="00715777">
              <w:rPr>
                <w:i/>
                <w:iCs/>
              </w:rPr>
              <w:t>årshjul</w:t>
            </w:r>
            <w:proofErr w:type="spellEnd"/>
            <w:r>
              <w:rPr>
                <w:i/>
                <w:iCs/>
              </w:rPr>
              <w:t>.</w:t>
            </w:r>
            <w:r w:rsidRPr="00715777">
              <w:rPr>
                <w:i/>
                <w:iCs/>
              </w:rPr>
              <w:t xml:space="preserve"> Mål uppnått 2021</w:t>
            </w:r>
          </w:p>
        </w:tc>
        <w:tc>
          <w:tcPr>
            <w:tcW w:w="1701" w:type="dxa"/>
            <w:tcBorders>
              <w:top w:val="single" w:color="D9D9D9" w:themeColor="background1" w:themeShade="D9" w:sz="4" w:space="0"/>
              <w:left w:val="nil"/>
              <w:bottom w:val="single" w:color="D9D9D9" w:themeColor="background1" w:themeShade="D9" w:sz="4" w:space="0"/>
              <w:right w:val="single" w:color="BFBFBF" w:sz="4" w:space="0"/>
            </w:tcBorders>
            <w:noWrap/>
            <w:hideMark/>
          </w:tcPr>
          <w:p w:rsidRPr="00715777" w:rsidR="00F822E8" w:rsidP="00812386" w:rsidRDefault="00F822E8" w14:paraId="6761F6D7" w14:textId="77777777">
            <w:pPr>
              <w:ind w:left="77" w:right="220"/>
              <w:rPr>
                <w:i/>
                <w:iCs/>
              </w:rPr>
            </w:pPr>
            <w:r>
              <w:t>Aktiviteter berör samtliga VO.</w:t>
            </w:r>
          </w:p>
        </w:tc>
        <w:tc>
          <w:tcPr>
            <w:tcW w:w="4678" w:type="dxa"/>
            <w:tcBorders>
              <w:top w:val="single" w:color="D9D9D9" w:themeColor="background1" w:themeShade="D9" w:sz="4" w:space="0"/>
              <w:left w:val="single" w:color="BFBFBF" w:sz="4" w:space="0"/>
              <w:bottom w:val="single" w:color="D9D9D9" w:themeColor="background1" w:themeShade="D9" w:sz="4" w:space="0"/>
              <w:right w:val="single" w:color="BFBFBF" w:sz="4" w:space="0"/>
            </w:tcBorders>
          </w:tcPr>
          <w:p w:rsidRPr="00715777" w:rsidR="00F822E8" w:rsidP="00812386" w:rsidRDefault="00F822E8" w14:paraId="34479689" w14:textId="77777777">
            <w:pPr>
              <w:ind w:left="70" w:right="220"/>
            </w:pPr>
            <w:r>
              <w:t xml:space="preserve">Aktiviteter beskrivs i </w:t>
            </w:r>
            <w:hyperlink w:history="1" r:id="rId19">
              <w:proofErr w:type="spellStart"/>
              <w:r w:rsidRPr="0095643E">
                <w:rPr>
                  <w:rStyle w:val="Hyperlink"/>
                </w:rPr>
                <w:t>årshjul</w:t>
              </w:r>
              <w:proofErr w:type="spellEnd"/>
            </w:hyperlink>
            <w:r>
              <w:t xml:space="preserve">. </w:t>
            </w:r>
          </w:p>
        </w:tc>
        <w:tc>
          <w:tcPr>
            <w:tcW w:w="1559" w:type="dxa"/>
            <w:tcBorders>
              <w:top w:val="single" w:color="D9D9D9" w:themeColor="background1" w:themeShade="D9" w:sz="4" w:space="0"/>
              <w:left w:val="single" w:color="BFBFBF" w:sz="4" w:space="0"/>
              <w:bottom w:val="single" w:color="BFBFBF" w:sz="4" w:space="0"/>
              <w:right w:val="single" w:color="BFBFBF" w:sz="4" w:space="0"/>
            </w:tcBorders>
            <w:shd w:val="clear" w:color="auto" w:fill="FFFF99"/>
            <w:noWrap/>
            <w:vAlign w:val="center"/>
            <w:hideMark/>
          </w:tcPr>
          <w:p w:rsidRPr="00715777" w:rsidR="00F822E8" w:rsidP="00812386" w:rsidRDefault="00F822E8" w14:paraId="3966C5FC" w14:textId="77777777">
            <w:pPr>
              <w:ind w:left="72" w:right="70"/>
              <w:jc w:val="center"/>
            </w:pPr>
            <w:r>
              <w:t>6</w:t>
            </w:r>
          </w:p>
        </w:tc>
      </w:tr>
      <w:tr w:rsidRPr="00715777" w:rsidR="00F822E8" w:rsidTr="00812386" w14:paraId="69AFE7D0" w14:textId="77777777">
        <w:trPr>
          <w:trHeight w:val="889"/>
        </w:trPr>
        <w:tc>
          <w:tcPr>
            <w:tcW w:w="3534"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715777" w:rsidR="00F822E8" w:rsidP="00812386" w:rsidRDefault="00F822E8" w14:paraId="6A02D3C0" w14:textId="77777777">
            <w:pPr>
              <w:ind w:left="61" w:right="220"/>
            </w:pPr>
            <w:r w:rsidRPr="00715777">
              <w:t>2030 har uppmätta halter av miljöbelastande läkemedel tydligt minskat i Västra Götalands sjöar och vattendrag</w:t>
            </w:r>
          </w:p>
        </w:tc>
        <w:tc>
          <w:tcPr>
            <w:tcW w:w="2977"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011A49" w:rsidR="00F822E8" w:rsidP="00812386" w:rsidRDefault="00F822E8" w14:paraId="0982544E" w14:textId="77777777">
            <w:pPr>
              <w:ind w:left="71" w:right="220"/>
            </w:pPr>
            <w:r w:rsidRPr="00011A49">
              <w:t>Minska miljöpåverkan från läkemedelshantering</w:t>
            </w:r>
          </w:p>
        </w:tc>
        <w:tc>
          <w:tcPr>
            <w:tcW w:w="1701"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tcBorders>
            <w:noWrap/>
            <w:hideMark/>
          </w:tcPr>
          <w:p w:rsidRPr="00715777" w:rsidR="00F822E8" w:rsidP="00812386" w:rsidRDefault="00F822E8" w14:paraId="67E8E8DC" w14:textId="77777777">
            <w:pPr>
              <w:ind w:left="0" w:right="220"/>
            </w:pPr>
            <w:r>
              <w:t>Berör samtliga VO som hanterar läkemedel</w:t>
            </w:r>
          </w:p>
        </w:tc>
        <w:tc>
          <w:tcPr>
            <w:tcW w:w="4678"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D9D9D9" w:themeColor="background1" w:themeShade="D9" w:sz="4" w:space="0"/>
            </w:tcBorders>
          </w:tcPr>
          <w:p w:rsidR="00F822E8" w:rsidP="00812386" w:rsidRDefault="00F822E8" w14:paraId="6D3A266C" w14:textId="77777777">
            <w:pPr>
              <w:ind w:left="74" w:right="220"/>
            </w:pPr>
            <w:r w:rsidRPr="00011A49">
              <w:t xml:space="preserve">Minska användning av </w:t>
            </w:r>
            <w:proofErr w:type="spellStart"/>
            <w:r w:rsidRPr="00011A49">
              <w:t>kinoloner</w:t>
            </w:r>
            <w:proofErr w:type="spellEnd"/>
            <w:r w:rsidRPr="00011A49">
              <w:t xml:space="preserve"> i linje med SÄS</w:t>
            </w:r>
            <w:r>
              <w:t xml:space="preserve"> </w:t>
            </w:r>
            <w:r w:rsidRPr="00011A49">
              <w:t>Stramaarbete.</w:t>
            </w:r>
          </w:p>
          <w:p w:rsidR="00F822E8" w:rsidP="00812386" w:rsidRDefault="00F822E8" w14:paraId="6AE0E9A7" w14:textId="77777777">
            <w:pPr>
              <w:ind w:left="74" w:right="220"/>
            </w:pPr>
            <w:r>
              <w:t xml:space="preserve">Förtydliga och säkerställ rutiner för hantering av läkemedelsavfall (svarta kärl ska användas till läkemedelsavfall). Se affisch </w:t>
            </w:r>
            <w:hyperlink w:history="1" r:id="rId20">
              <w:r>
                <w:rPr>
                  <w:rStyle w:val="Hyperlink"/>
                </w:rPr>
                <w:t>Tänk innanför boxen</w:t>
              </w:r>
            </w:hyperlink>
            <w:r>
              <w:t>.</w:t>
            </w:r>
          </w:p>
          <w:p w:rsidR="00F822E8" w:rsidP="00812386" w:rsidRDefault="00F822E8" w14:paraId="5170A593" w14:textId="77777777">
            <w:pPr>
              <w:ind w:left="74" w:right="220"/>
            </w:pPr>
            <w:r w:rsidRPr="00CD3B2A">
              <w:t>Genomför stickprovsanalys av läkemedelsavfall för att säkerställa korrekt sortering och identifiera eventuella avvikelse</w:t>
            </w:r>
            <w:r>
              <w:t>r.</w:t>
            </w:r>
          </w:p>
          <w:p w:rsidRPr="00715777" w:rsidR="00F822E8" w:rsidP="00812386" w:rsidRDefault="00F822E8" w14:paraId="698CE69F" w14:textId="77777777">
            <w:pPr>
              <w:ind w:left="74" w:right="220"/>
            </w:pPr>
            <w:r>
              <w:t>Förändrade arbetssätt/ metoder/ rutiner som bidrar till att minskad förskrivning av antibiotika och andra läkemedel.</w:t>
            </w:r>
          </w:p>
        </w:tc>
        <w:tc>
          <w:tcPr>
            <w:tcW w:w="1559" w:type="dxa"/>
            <w:tcBorders>
              <w:top w:val="single" w:color="BFBFBF" w:sz="4" w:space="0"/>
              <w:left w:val="single" w:color="D9D9D9" w:themeColor="background1" w:themeShade="D9" w:sz="4" w:space="0"/>
              <w:bottom w:val="single" w:color="D9D9D9" w:themeColor="background1" w:themeShade="D9" w:sz="4" w:space="0"/>
              <w:right w:val="single" w:color="BFBFBF" w:sz="4" w:space="0"/>
            </w:tcBorders>
            <w:shd w:val="clear" w:color="000000" w:fill="F8696B"/>
            <w:vAlign w:val="center"/>
            <w:hideMark/>
          </w:tcPr>
          <w:p w:rsidRPr="00715777" w:rsidR="00F822E8" w:rsidP="00812386" w:rsidRDefault="00F822E8" w14:paraId="5D784304" w14:textId="77777777">
            <w:pPr>
              <w:ind w:left="72" w:right="70"/>
              <w:jc w:val="center"/>
            </w:pPr>
            <w:r w:rsidRPr="00715777">
              <w:t>1</w:t>
            </w:r>
            <w:r>
              <w:t>0</w:t>
            </w:r>
          </w:p>
        </w:tc>
      </w:tr>
      <w:tr w:rsidRPr="00715777" w:rsidR="00F822E8" w:rsidTr="00812386" w14:paraId="3687B9AF" w14:textId="77777777">
        <w:trPr>
          <w:trHeight w:val="426"/>
        </w:trPr>
        <w:tc>
          <w:tcPr>
            <w:tcW w:w="14449" w:type="dxa"/>
            <w:gridSpan w:val="5"/>
            <w:tcBorders>
              <w:top w:val="single" w:color="BFBFBF" w:themeColor="background1" w:themeShade="BF" w:sz="4" w:space="0"/>
              <w:left w:val="single" w:color="D9D9D9" w:themeColor="background1" w:themeShade="D9" w:sz="4" w:space="0"/>
              <w:bottom w:val="single" w:color="D9D9D9" w:themeColor="background1" w:themeShade="D9" w:sz="4" w:space="0"/>
              <w:right w:val="single" w:color="BFBFBF" w:themeColor="background1" w:themeShade="BF" w:sz="4" w:space="0"/>
            </w:tcBorders>
            <w:shd w:val="clear" w:color="auto" w:fill="006298" w:themeFill="accent1"/>
          </w:tcPr>
          <w:p w:rsidR="00F822E8" w:rsidP="00812386" w:rsidRDefault="00F822E8" w14:paraId="1C5CFDF7" w14:textId="77777777">
            <w:pPr>
              <w:spacing w:after="0"/>
              <w:ind w:left="0" w:right="0"/>
              <w:jc w:val="center"/>
              <w:rPr>
                <w:rFonts w:ascii="Arial" w:hAnsi="Arial" w:cs="Arial"/>
                <w:b/>
                <w:bCs/>
                <w:color w:val="FFFFFF" w:themeColor="background1"/>
              </w:rPr>
            </w:pPr>
            <w:r>
              <w:rPr>
                <w:rFonts w:ascii="Arial" w:hAnsi="Arial" w:cs="Arial"/>
                <w:b/>
                <w:bCs/>
                <w:color w:val="FFFFFF" w:themeColor="background1"/>
              </w:rPr>
              <w:t>Låg klimatpåverkan</w:t>
            </w:r>
          </w:p>
        </w:tc>
      </w:tr>
      <w:tr w:rsidRPr="00715777" w:rsidR="00F822E8" w:rsidTr="00812386" w14:paraId="66C688A7" w14:textId="77777777">
        <w:trPr>
          <w:trHeight w:val="688"/>
        </w:trPr>
        <w:tc>
          <w:tcPr>
            <w:tcW w:w="3534"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D9D9D9" w:themeColor="background1" w:themeShade="D9" w:sz="4" w:space="0"/>
            </w:tcBorders>
            <w:hideMark/>
          </w:tcPr>
          <w:p w:rsidRPr="00715777" w:rsidR="00F822E8" w:rsidP="00812386" w:rsidRDefault="00F822E8" w14:paraId="0FEB36F5" w14:textId="77777777">
            <w:pPr>
              <w:ind w:left="61" w:right="78"/>
            </w:pPr>
            <w:r w:rsidRPr="00715777">
              <w:t>Klimatpåverkan från produkter av textil, plast och metall har halverats till 2030</w:t>
            </w:r>
          </w:p>
        </w:tc>
        <w:tc>
          <w:tcPr>
            <w:tcW w:w="2977"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themeColor="background1" w:themeShade="BF" w:sz="4" w:space="0"/>
            </w:tcBorders>
            <w:hideMark/>
          </w:tcPr>
          <w:p w:rsidRPr="00715777" w:rsidR="00F822E8" w:rsidP="00812386" w:rsidRDefault="00F822E8" w14:paraId="4DA81A50" w14:textId="77777777">
            <w:pPr>
              <w:ind w:left="71" w:right="78"/>
            </w:pPr>
            <w:r w:rsidRPr="00011A49">
              <w:t>Minska antalet förlustplagg jämfört med 2025</w:t>
            </w:r>
          </w:p>
        </w:tc>
        <w:tc>
          <w:tcPr>
            <w:tcW w:w="1701" w:type="dxa"/>
            <w:tcBorders>
              <w:top w:val="single" w:color="D9D9D9" w:themeColor="background1" w:themeShade="D9" w:sz="4" w:space="0"/>
              <w:left w:val="nil"/>
              <w:bottom w:val="single" w:color="D9D9D9" w:themeColor="background1" w:themeShade="D9" w:sz="4" w:space="0"/>
              <w:right w:val="single" w:color="BFBFBF" w:themeColor="background1" w:themeShade="BF" w:sz="4" w:space="0"/>
            </w:tcBorders>
            <w:hideMark/>
          </w:tcPr>
          <w:p w:rsidR="00F822E8" w:rsidP="00812386" w:rsidRDefault="00F822E8" w14:paraId="45064993" w14:textId="77777777">
            <w:pPr>
              <w:ind w:left="74" w:right="78"/>
            </w:pPr>
            <w:r w:rsidRPr="00715777">
              <w:t>Berör samtliga VO</w:t>
            </w:r>
          </w:p>
          <w:p w:rsidRPr="00715777" w:rsidR="00F822E8" w:rsidP="00812386" w:rsidRDefault="00F822E8" w14:paraId="1D41766E" w14:textId="77777777">
            <w:pPr>
              <w:ind w:left="74" w:right="78"/>
            </w:pPr>
          </w:p>
        </w:tc>
        <w:tc>
          <w:tcPr>
            <w:tcW w:w="4678"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D9D9D9" w:themeColor="background1" w:themeShade="D9" w:sz="4" w:space="0"/>
            </w:tcBorders>
          </w:tcPr>
          <w:p w:rsidR="00F822E8" w:rsidP="00812386" w:rsidRDefault="00F822E8" w14:paraId="73690E42" w14:textId="77777777">
            <w:pPr>
              <w:ind w:left="74" w:right="78"/>
            </w:pPr>
            <w:r>
              <w:t>Genomför analys var och varför svinnet uppstår i verksamhet.</w:t>
            </w:r>
          </w:p>
          <w:p w:rsidR="00F822E8" w:rsidP="00812386" w:rsidRDefault="00F822E8" w14:paraId="2054F1F0" w14:textId="77777777">
            <w:pPr>
              <w:ind w:left="74" w:right="78"/>
            </w:pPr>
            <w:r>
              <w:t xml:space="preserve">Förtydliga och säkerställ rutin för patienter vid hemgång (Returpåse ska lämnas om patient skrivs ut i sjukhusets kläder, alternativt hämtas vanliga kläder i Garderoben). </w:t>
            </w:r>
          </w:p>
          <w:p w:rsidR="00F822E8" w:rsidP="00812386" w:rsidRDefault="00F822E8" w14:paraId="75D256AE" w14:textId="77777777">
            <w:pPr>
              <w:ind w:left="74" w:right="78"/>
            </w:pPr>
            <w:r>
              <w:t>Se regelbundet över beställningsvolymer och storlekar för att optimera hantering och minska svinn.</w:t>
            </w:r>
          </w:p>
          <w:p w:rsidR="00F822E8" w:rsidP="00812386" w:rsidRDefault="00F822E8" w14:paraId="215450E4" w14:textId="77777777">
            <w:pPr>
              <w:ind w:left="74" w:right="78"/>
            </w:pPr>
            <w:r>
              <w:t>Kommunicera ut f</w:t>
            </w:r>
            <w:r w:rsidRPr="000A594E">
              <w:t>ilm</w:t>
            </w:r>
            <w:r>
              <w:t>en</w:t>
            </w:r>
            <w:r w:rsidRPr="000A594E">
              <w:t xml:space="preserve"> </w:t>
            </w:r>
            <w:hyperlink w:history="1" r:id="rId21">
              <w:r w:rsidRPr="005857FD">
                <w:rPr>
                  <w:rStyle w:val="Hyperlink"/>
                </w:rPr>
                <w:t>Tillsammans minskar vi svinnet i VGR</w:t>
              </w:r>
            </w:hyperlink>
            <w:r>
              <w:t xml:space="preserve"> </w:t>
            </w:r>
            <w:r w:rsidRPr="000A594E">
              <w:t>om att minska textilsvinn visas på APT</w:t>
            </w:r>
            <w:r>
              <w:t xml:space="preserve"> eller liknande forum.</w:t>
            </w:r>
          </w:p>
          <w:p w:rsidR="00F822E8" w:rsidP="00812386" w:rsidRDefault="00F822E8" w14:paraId="3AB00216" w14:textId="77777777">
            <w:pPr>
              <w:ind w:left="74" w:right="78"/>
            </w:pPr>
            <w:r w:rsidRPr="00C44F40">
              <w:t>Säkerställ att filtar tas med när patient körs hem</w:t>
            </w:r>
            <w:r>
              <w:t xml:space="preserve"> (berör VO Akutsjukvård)</w:t>
            </w:r>
          </w:p>
          <w:p w:rsidRPr="00027EAF" w:rsidR="00F822E8" w:rsidP="00812386" w:rsidRDefault="00F822E8" w14:paraId="0D4CD5DF" w14:textId="77777777">
            <w:pPr>
              <w:ind w:left="74" w:right="78"/>
            </w:pPr>
            <w:r>
              <w:t xml:space="preserve">Säkerställ och informera om rutiner för </w:t>
            </w:r>
            <w:proofErr w:type="spellStart"/>
            <w:r>
              <w:t>tvätthantering</w:t>
            </w:r>
            <w:proofErr w:type="spellEnd"/>
            <w:r>
              <w:t xml:space="preserve">. Se </w:t>
            </w:r>
            <w:hyperlink w:history="1" r:id="rId22">
              <w:r w:rsidRPr="001E5EC4">
                <w:rPr>
                  <w:rStyle w:val="Hyperlink"/>
                </w:rPr>
                <w:t xml:space="preserve">Skylt för </w:t>
              </w:r>
              <w:proofErr w:type="spellStart"/>
              <w:r w:rsidRPr="001E5EC4">
                <w:rPr>
                  <w:rStyle w:val="Hyperlink"/>
                </w:rPr>
                <w:t>tvätthantering</w:t>
              </w:r>
              <w:proofErr w:type="spellEnd"/>
            </w:hyperlink>
            <w:r w:rsidRPr="00F864F3">
              <w:t xml:space="preserve"> </w:t>
            </w:r>
            <w:r>
              <w:t>och</w:t>
            </w:r>
            <w:r>
              <w:br/>
            </w:r>
            <w:hyperlink w:history="1" r:id="rId23">
              <w:r w:rsidRPr="002A45A6">
                <w:rPr>
                  <w:rStyle w:val="Hyperlink"/>
                </w:rPr>
                <w:t>Affisch för att minska textilsvinn från patientkläder</w:t>
              </w:r>
            </w:hyperlink>
            <w:r w:rsidRPr="00F864F3">
              <w:t xml:space="preserve"> </w:t>
            </w:r>
            <w:r>
              <w:t>för uppsättning.</w:t>
            </w:r>
          </w:p>
        </w:tc>
        <w:tc>
          <w:tcPr>
            <w:tcW w:w="1559"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BFBFBF" w:themeColor="background1" w:themeShade="BF" w:sz="4" w:space="0"/>
            </w:tcBorders>
            <w:shd w:val="clear" w:color="auto" w:fill="F8696B"/>
            <w:noWrap/>
            <w:vAlign w:val="center"/>
            <w:hideMark/>
          </w:tcPr>
          <w:p w:rsidRPr="00715777" w:rsidR="00F822E8" w:rsidP="00812386" w:rsidRDefault="00F822E8" w14:paraId="57B57140" w14:textId="77777777">
            <w:pPr>
              <w:ind w:left="72" w:right="78"/>
              <w:jc w:val="center"/>
            </w:pPr>
            <w:r w:rsidRPr="00715777">
              <w:t>9</w:t>
            </w:r>
          </w:p>
        </w:tc>
      </w:tr>
      <w:tr w:rsidRPr="00715777" w:rsidR="00F822E8" w:rsidTr="00812386" w14:paraId="51A5295F" w14:textId="77777777">
        <w:trPr>
          <w:trHeight w:val="838"/>
        </w:trPr>
        <w:tc>
          <w:tcPr>
            <w:tcW w:w="3534" w:type="dxa"/>
            <w:tcBorders>
              <w:top w:val="single" w:color="BFBFBF" w:themeColor="background1" w:themeShade="BF" w:sz="4" w:space="0"/>
              <w:left w:val="single" w:color="D9D9D9" w:themeColor="background1" w:themeShade="D9" w:sz="4" w:space="0"/>
              <w:bottom w:val="single" w:color="BFBFBF" w:themeColor="background1" w:themeShade="BF" w:sz="4" w:space="0"/>
              <w:right w:val="single" w:color="D9D9D9" w:themeColor="background1" w:themeShade="D9" w:sz="4" w:space="0"/>
            </w:tcBorders>
            <w:hideMark/>
          </w:tcPr>
          <w:p w:rsidRPr="00715777" w:rsidR="00F822E8" w:rsidP="00812386" w:rsidRDefault="00F822E8" w14:paraId="697557CA" w14:textId="77777777">
            <w:pPr>
              <w:ind w:left="61" w:right="78"/>
            </w:pPr>
            <w:r w:rsidRPr="00715777">
              <w:t>2030 har matsvinnet minskat med 50</w:t>
            </w:r>
            <w:r>
              <w:t xml:space="preserve"> procent</w:t>
            </w:r>
            <w:r w:rsidRPr="00715777">
              <w:t xml:space="preserve"> och Västra Götalandsregionen har bidragit till att minska svinnet tidigare i leverantörskedjan</w:t>
            </w:r>
          </w:p>
        </w:tc>
        <w:tc>
          <w:tcPr>
            <w:tcW w:w="2977"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BFBFBF" w:themeColor="background1" w:themeShade="BF" w:sz="4" w:space="0"/>
            </w:tcBorders>
            <w:hideMark/>
          </w:tcPr>
          <w:p w:rsidRPr="00715777" w:rsidR="00F822E8" w:rsidP="00812386" w:rsidRDefault="00F822E8" w14:paraId="55B5DA84" w14:textId="77777777">
            <w:pPr>
              <w:ind w:left="71" w:right="78"/>
            </w:pPr>
            <w:r w:rsidRPr="00011A49">
              <w:t>Minska matsvinnet från orörda patientmåltider jämfört med 2025</w:t>
            </w:r>
          </w:p>
        </w:tc>
        <w:tc>
          <w:tcPr>
            <w:tcW w:w="1701" w:type="dxa"/>
            <w:tcBorders>
              <w:top w:val="single" w:color="D9D9D9" w:themeColor="background1" w:themeShade="D9" w:sz="4" w:space="0"/>
              <w:left w:val="nil"/>
              <w:bottom w:val="single" w:color="BFBFBF" w:themeColor="background1" w:themeShade="BF" w:sz="4" w:space="0"/>
              <w:right w:val="single" w:color="BFBFBF" w:themeColor="background1" w:themeShade="BF" w:sz="4" w:space="0"/>
            </w:tcBorders>
            <w:hideMark/>
          </w:tcPr>
          <w:p w:rsidRPr="00715777" w:rsidR="00F822E8" w:rsidP="00812386" w:rsidRDefault="00F822E8" w14:paraId="3C8CD6A4" w14:textId="77777777">
            <w:pPr>
              <w:ind w:left="74" w:right="78"/>
            </w:pPr>
            <w:r w:rsidRPr="00715777">
              <w:t>Berör VO med patient</w:t>
            </w:r>
            <w:r>
              <w:t>-</w:t>
            </w:r>
            <w:r w:rsidRPr="00715777">
              <w:t>m</w:t>
            </w:r>
            <w:r>
              <w:t>ål</w:t>
            </w:r>
            <w:r w:rsidRPr="00715777">
              <w:t>tider</w:t>
            </w:r>
          </w:p>
        </w:tc>
        <w:tc>
          <w:tcPr>
            <w:tcW w:w="4678" w:type="dxa"/>
            <w:tcBorders>
              <w:top w:val="single" w:color="D9D9D9" w:themeColor="background1" w:themeShade="D9" w:sz="4" w:space="0"/>
              <w:left w:val="single" w:color="BFBFBF" w:themeColor="background1" w:themeShade="BF" w:sz="4" w:space="0"/>
              <w:bottom w:val="single" w:color="BFBFBF" w:themeColor="background1" w:themeShade="BF" w:sz="4" w:space="0"/>
              <w:right w:val="single" w:color="BFBFBF" w:themeColor="background1" w:themeShade="BF" w:sz="4" w:space="0"/>
            </w:tcBorders>
          </w:tcPr>
          <w:p w:rsidR="00F822E8" w:rsidP="00812386" w:rsidRDefault="00F822E8" w14:paraId="02131F82" w14:textId="77777777">
            <w:pPr>
              <w:ind w:left="70" w:right="78"/>
            </w:pPr>
            <w:r>
              <w:t>Genomför analys om påverkandefaktorer till varför svinnet uppstår.</w:t>
            </w:r>
          </w:p>
          <w:p w:rsidR="00F822E8" w:rsidP="00812386" w:rsidRDefault="00F822E8" w14:paraId="32AC6E1B" w14:textId="77777777">
            <w:pPr>
              <w:ind w:left="70" w:right="78"/>
            </w:pPr>
            <w:r>
              <w:t>Inför kylda portioner som ett komplement för varma rätter.</w:t>
            </w:r>
          </w:p>
          <w:p w:rsidR="00F822E8" w:rsidP="00812386" w:rsidRDefault="00F822E8" w14:paraId="1C08DE46" w14:textId="77777777">
            <w:pPr>
              <w:ind w:left="70" w:right="78"/>
            </w:pPr>
            <w:r>
              <w:t>Säkerställ att patient får välja mat från menyn.</w:t>
            </w:r>
          </w:p>
          <w:p w:rsidRPr="00715777" w:rsidR="00F822E8" w:rsidP="00812386" w:rsidRDefault="00F822E8" w14:paraId="1B43F375" w14:textId="77777777">
            <w:pPr>
              <w:ind w:left="70" w:right="78"/>
            </w:pPr>
            <w:r>
              <w:t>Exempel på andra aktiviteter: Daglig uppföljning av antal orörda patientmåltider på avdelningen eller inför måltidsansvarig.</w:t>
            </w:r>
          </w:p>
        </w:tc>
        <w:tc>
          <w:tcPr>
            <w:tcW w:w="1559" w:type="dxa"/>
            <w:tcBorders>
              <w:top w:val="single" w:color="D9D9D9" w:themeColor="background1" w:themeShade="D9"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8696B"/>
            <w:noWrap/>
            <w:vAlign w:val="center"/>
            <w:hideMark/>
          </w:tcPr>
          <w:p w:rsidRPr="00715777" w:rsidR="00F822E8" w:rsidP="00812386" w:rsidRDefault="00F822E8" w14:paraId="18DF82AF" w14:textId="77777777">
            <w:pPr>
              <w:ind w:left="72" w:right="78"/>
              <w:jc w:val="center"/>
            </w:pPr>
            <w:r w:rsidRPr="00715777">
              <w:t>9</w:t>
            </w:r>
          </w:p>
        </w:tc>
      </w:tr>
      <w:tr w:rsidRPr="00715777" w:rsidR="00F822E8" w:rsidTr="00812386" w14:paraId="4EDEE0C3" w14:textId="77777777">
        <w:trPr>
          <w:trHeight w:val="568"/>
        </w:trPr>
        <w:tc>
          <w:tcPr>
            <w:tcW w:w="3534" w:type="dxa"/>
            <w:tcBorders>
              <w:top w:val="single" w:color="BFBFBF" w:themeColor="background1" w:themeShade="BF"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715777" w:rsidR="00F822E8" w:rsidP="00812386" w:rsidRDefault="00F822E8" w14:paraId="48310B63" w14:textId="77777777">
            <w:pPr>
              <w:ind w:left="61" w:right="78"/>
            </w:pPr>
            <w:r w:rsidRPr="00715777">
              <w:t xml:space="preserve">2030 har Västra Götalandsregionen 100 </w:t>
            </w:r>
            <w:r>
              <w:t>procent</w:t>
            </w:r>
            <w:r w:rsidRPr="00715777">
              <w:t xml:space="preserve"> fossilfria transporter</w:t>
            </w:r>
          </w:p>
        </w:tc>
        <w:tc>
          <w:tcPr>
            <w:tcW w:w="2977" w:type="dxa"/>
            <w:tcBorders>
              <w:top w:val="single" w:color="BFBFBF" w:themeColor="background1" w:themeShade="BF" w:sz="4" w:space="0"/>
              <w:left w:val="single" w:color="D9D9D9" w:themeColor="background1" w:themeShade="D9" w:sz="4" w:space="0"/>
              <w:bottom w:val="single" w:color="D9D9D9" w:themeColor="background1" w:themeShade="D9" w:sz="4" w:space="0"/>
              <w:right w:val="single" w:color="BFBFBF" w:themeColor="background1" w:themeShade="BF" w:sz="4" w:space="0"/>
            </w:tcBorders>
            <w:hideMark/>
          </w:tcPr>
          <w:p w:rsidRPr="00715777" w:rsidR="00F822E8" w:rsidP="00812386" w:rsidRDefault="00F822E8" w14:paraId="1C8EA1B2" w14:textId="77777777">
            <w:pPr>
              <w:ind w:left="71" w:right="78"/>
            </w:pPr>
            <w:r>
              <w:t>8</w:t>
            </w:r>
            <w:r w:rsidRPr="00A56F23">
              <w:t>5 procent</w:t>
            </w:r>
            <w:r w:rsidRPr="000F5CA9">
              <w:rPr>
                <w:color w:val="FF0000"/>
              </w:rPr>
              <w:t xml:space="preserve"> </w:t>
            </w:r>
            <w:r w:rsidRPr="00715777">
              <w:t>av ambulansens fordon ska vara fossilfria</w:t>
            </w:r>
          </w:p>
        </w:tc>
        <w:tc>
          <w:tcPr>
            <w:tcW w:w="1701" w:type="dxa"/>
            <w:tcBorders>
              <w:top w:val="single" w:color="BFBFBF" w:themeColor="background1" w:themeShade="BF" w:sz="4" w:space="0"/>
              <w:left w:val="nil"/>
              <w:bottom w:val="single" w:color="D9D9D9" w:themeColor="background1" w:themeShade="D9" w:sz="4" w:space="0"/>
              <w:right w:val="single" w:color="BFBFBF" w:themeColor="background1" w:themeShade="BF" w:sz="4" w:space="0"/>
            </w:tcBorders>
            <w:hideMark/>
          </w:tcPr>
          <w:p w:rsidRPr="00715777" w:rsidR="00F822E8" w:rsidP="00812386" w:rsidRDefault="00F822E8" w14:paraId="26DDDD24" w14:textId="77777777">
            <w:pPr>
              <w:ind w:left="74" w:right="78"/>
            </w:pPr>
            <w:r w:rsidRPr="00715777">
              <w:t>Berör VO akutsjukvård</w:t>
            </w:r>
          </w:p>
        </w:tc>
        <w:tc>
          <w:tcPr>
            <w:tcW w:w="4678"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Pr>
          <w:p w:rsidR="00F822E8" w:rsidP="00812386" w:rsidRDefault="00F822E8" w14:paraId="28797FC0" w14:textId="77777777">
            <w:pPr>
              <w:ind w:left="70" w:right="78"/>
            </w:pPr>
            <w:r>
              <w:t>Öka tankning av HVO genom att säkerställa att information ges till nyanställda om rutiner för tankning av fordon som kan tankas med HVO.</w:t>
            </w:r>
          </w:p>
          <w:p w:rsidR="00F822E8" w:rsidP="00812386" w:rsidRDefault="00F822E8" w14:paraId="5826C223" w14:textId="77777777">
            <w:pPr>
              <w:ind w:left="70" w:right="78"/>
            </w:pPr>
            <w:r>
              <w:t>Uppsättning av klisterlappar att sätta på insidan av tanklocken.</w:t>
            </w:r>
          </w:p>
          <w:p w:rsidR="00F822E8" w:rsidP="00812386" w:rsidRDefault="00F822E8" w14:paraId="61F2AD4D" w14:textId="77777777">
            <w:pPr>
              <w:ind w:left="70" w:right="78"/>
            </w:pPr>
            <w:r>
              <w:t>Utbyte av fordon till fordon som kan tanka HVO.</w:t>
            </w:r>
          </w:p>
          <w:p w:rsidRPr="00715777" w:rsidR="00F822E8" w:rsidP="00812386" w:rsidRDefault="00F822E8" w14:paraId="35EF5517" w14:textId="77777777">
            <w:pPr>
              <w:ind w:left="70" w:right="78"/>
            </w:pPr>
            <w:r>
              <w:t>Se över möjlighet att minska antalet tomma transporter genom koordinering i egen regi.</w:t>
            </w:r>
          </w:p>
        </w:tc>
        <w:tc>
          <w:tcPr>
            <w:tcW w:w="1559"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8696B"/>
            <w:noWrap/>
            <w:vAlign w:val="center"/>
            <w:hideMark/>
          </w:tcPr>
          <w:p w:rsidRPr="00715777" w:rsidR="00F822E8" w:rsidP="00812386" w:rsidRDefault="00F822E8" w14:paraId="39A01F55" w14:textId="77777777">
            <w:pPr>
              <w:ind w:left="72" w:right="78"/>
              <w:jc w:val="center"/>
            </w:pPr>
            <w:r w:rsidRPr="00715777">
              <w:t>9</w:t>
            </w:r>
          </w:p>
        </w:tc>
      </w:tr>
      <w:tr w:rsidRPr="00715777" w:rsidR="00F822E8" w:rsidTr="00812386" w14:paraId="7AF95223" w14:textId="77777777">
        <w:trPr>
          <w:trHeight w:val="600"/>
        </w:trPr>
        <w:tc>
          <w:tcPr>
            <w:tcW w:w="3534" w:type="dxa"/>
            <w:tcBorders>
              <w:top w:val="single" w:color="D9D9D9" w:themeColor="background1" w:themeShade="D9" w:sz="4" w:space="0"/>
              <w:left w:val="single" w:color="BFBFBF" w:themeColor="background1" w:themeShade="BF" w:sz="4" w:space="0"/>
              <w:bottom w:val="single" w:color="BFBFBF" w:themeColor="background1" w:themeShade="BF" w:sz="4" w:space="0"/>
              <w:right w:val="single" w:color="BFBFBF" w:themeColor="background1" w:themeShade="BF" w:sz="4" w:space="0"/>
            </w:tcBorders>
            <w:hideMark/>
          </w:tcPr>
          <w:p w:rsidRPr="00715777" w:rsidR="00F822E8" w:rsidP="00812386" w:rsidRDefault="00F822E8" w14:paraId="57616D5C" w14:textId="77777777">
            <w:pPr>
              <w:ind w:left="61" w:right="78"/>
            </w:pPr>
            <w:r w:rsidRPr="00715777">
              <w:t>År 2030 har resandet med privat bil i tjänst och antalet flygresor i tjänst minskat med 80</w:t>
            </w:r>
            <w:r>
              <w:t xml:space="preserve"> procent</w:t>
            </w:r>
            <w:r w:rsidRPr="00715777">
              <w:t xml:space="preserve"> jämfört med 2016</w:t>
            </w:r>
          </w:p>
        </w:tc>
        <w:tc>
          <w:tcPr>
            <w:tcW w:w="2977" w:type="dxa"/>
            <w:tcBorders>
              <w:top w:val="single" w:color="D9D9D9" w:themeColor="background1" w:themeShade="D9" w:sz="4" w:space="0"/>
              <w:left w:val="nil"/>
              <w:bottom w:val="single" w:color="BFBFBF" w:themeColor="background1" w:themeShade="BF" w:sz="4" w:space="0"/>
              <w:right w:val="single" w:color="BFBFBF" w:themeColor="background1" w:themeShade="BF" w:sz="4" w:space="0"/>
            </w:tcBorders>
            <w:hideMark/>
          </w:tcPr>
          <w:p w:rsidRPr="00011A49" w:rsidR="00F822E8" w:rsidP="00812386" w:rsidRDefault="00F822E8" w14:paraId="4FAD3810" w14:textId="77777777">
            <w:pPr>
              <w:ind w:left="71" w:right="78"/>
            </w:pPr>
            <w:r w:rsidRPr="00011A49">
              <w:t>• År 2030 har resandet med privat bil i tjänst och antalet flygresor i tjänst minskat med 80 procent jämfört med 2016</w:t>
            </w:r>
          </w:p>
          <w:p w:rsidRPr="00011A49" w:rsidR="00F822E8" w:rsidP="00812386" w:rsidRDefault="00F822E8" w14:paraId="434CAF41" w14:textId="77777777">
            <w:pPr>
              <w:ind w:left="71" w:right="78"/>
            </w:pPr>
            <w:r w:rsidRPr="00011A49">
              <w:t>• Inga korta flygresor till Stockholm, Oslo och Köpenhamn</w:t>
            </w:r>
          </w:p>
        </w:tc>
        <w:tc>
          <w:tcPr>
            <w:tcW w:w="1701" w:type="dxa"/>
            <w:tcBorders>
              <w:top w:val="single" w:color="D9D9D9" w:themeColor="background1" w:themeShade="D9" w:sz="4" w:space="0"/>
              <w:left w:val="nil"/>
              <w:bottom w:val="single" w:color="BFBFBF" w:themeColor="background1" w:themeShade="BF" w:sz="4" w:space="0"/>
              <w:right w:val="single" w:color="BFBFBF" w:themeColor="background1" w:themeShade="BF" w:sz="4" w:space="0"/>
            </w:tcBorders>
            <w:hideMark/>
          </w:tcPr>
          <w:p w:rsidRPr="00715777" w:rsidR="00F822E8" w:rsidP="00812386" w:rsidRDefault="00F822E8" w14:paraId="6FEC2A99" w14:textId="77777777">
            <w:pPr>
              <w:ind w:left="74" w:right="76"/>
            </w:pPr>
            <w:r>
              <w:t>Berör samtliga VO, staber/</w:t>
            </w:r>
            <w:r>
              <w:br/>
            </w:r>
            <w:r>
              <w:t>ledning</w:t>
            </w:r>
          </w:p>
          <w:p w:rsidRPr="00715777" w:rsidR="00F822E8" w:rsidP="00812386" w:rsidRDefault="00F822E8" w14:paraId="522B358E" w14:textId="77777777">
            <w:pPr>
              <w:ind w:left="74" w:right="78"/>
            </w:pPr>
          </w:p>
        </w:tc>
        <w:tc>
          <w:tcPr>
            <w:tcW w:w="4678"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tcPr>
          <w:p w:rsidRPr="00715777" w:rsidR="00F822E8" w:rsidP="00812386" w:rsidRDefault="00F822E8" w14:paraId="5EB259BB" w14:textId="77777777">
            <w:pPr>
              <w:ind w:left="70" w:right="78"/>
            </w:pPr>
            <w:r>
              <w:t>Informera och säkerställ efterlevnad av resepolicy och riktlinjer för resor och möten på APT eller liknande forum.</w:t>
            </w:r>
            <w:r>
              <w:br/>
            </w:r>
            <w:r>
              <w:t xml:space="preserve">Se kommunikationsmaterial, </w:t>
            </w:r>
            <w:hyperlink w:history="1" r:id="rId24">
              <w:r w:rsidRPr="00665828">
                <w:rPr>
                  <w:rStyle w:val="Hyperlink"/>
                </w:rPr>
                <w:t>Hållbart resande</w:t>
              </w:r>
            </w:hyperlink>
            <w:r>
              <w:t>.</w:t>
            </w:r>
          </w:p>
        </w:tc>
        <w:tc>
          <w:tcPr>
            <w:tcW w:w="1559" w:type="dxa"/>
            <w:tc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FDC8F"/>
            <w:noWrap/>
            <w:vAlign w:val="center"/>
            <w:hideMark/>
          </w:tcPr>
          <w:p w:rsidRPr="00715777" w:rsidR="00F822E8" w:rsidP="00812386" w:rsidRDefault="00F822E8" w14:paraId="7B295045" w14:textId="77777777">
            <w:pPr>
              <w:ind w:left="72" w:right="78"/>
              <w:jc w:val="center"/>
            </w:pPr>
            <w:r>
              <w:t>7</w:t>
            </w:r>
          </w:p>
        </w:tc>
      </w:tr>
      <w:tr w:rsidRPr="00715777" w:rsidR="00F822E8" w:rsidTr="00812386" w14:paraId="2AFA77D0" w14:textId="77777777">
        <w:trPr>
          <w:trHeight w:val="915"/>
        </w:trPr>
        <w:tc>
          <w:tcPr>
            <w:tcW w:w="3534"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D9D9D9" w:themeColor="background1" w:themeShade="D9" w:sz="4" w:space="0"/>
            </w:tcBorders>
            <w:hideMark/>
          </w:tcPr>
          <w:p w:rsidRPr="00715777" w:rsidR="00F822E8" w:rsidP="00812386" w:rsidRDefault="00F822E8" w14:paraId="49D0F848" w14:textId="77777777">
            <w:pPr>
              <w:ind w:left="61" w:right="220"/>
            </w:pPr>
            <w:r w:rsidRPr="00715777">
              <w:t>Andelen hållbar arbetspendling och hållbara besöksresor är minst 50</w:t>
            </w:r>
            <w:r>
              <w:t xml:space="preserve"> procent</w:t>
            </w:r>
            <w:r w:rsidRPr="00715777">
              <w:t xml:space="preserve"> år 2030</w:t>
            </w:r>
          </w:p>
        </w:tc>
        <w:tc>
          <w:tcPr>
            <w:tcW w:w="2977" w:type="dxa"/>
            <w:tcBorders>
              <w:top w:val="single" w:color="D9D9D9" w:themeColor="background1" w:themeShade="D9" w:sz="4" w:space="0"/>
              <w:left w:val="single" w:color="D9D9D9" w:themeColor="background1" w:themeShade="D9" w:sz="4" w:space="0"/>
              <w:bottom w:val="single" w:color="D9D9D9" w:themeColor="background1" w:themeShade="D9" w:sz="4" w:space="0"/>
              <w:right w:val="single" w:color="BFBFBF" w:themeColor="background1" w:themeShade="BF" w:sz="4" w:space="0"/>
            </w:tcBorders>
            <w:hideMark/>
          </w:tcPr>
          <w:p w:rsidRPr="00715777" w:rsidR="00F822E8" w:rsidP="00812386" w:rsidRDefault="00F822E8" w14:paraId="70D1CDD3" w14:textId="77777777">
            <w:pPr>
              <w:ind w:left="71" w:right="220"/>
            </w:pPr>
            <w:r w:rsidRPr="00715777">
              <w:t>Andelen hållbar arbetspendling och hållbara besöksresor är minst 50</w:t>
            </w:r>
            <w:r>
              <w:t xml:space="preserve"> procent</w:t>
            </w:r>
            <w:r w:rsidRPr="00715777">
              <w:t xml:space="preserve"> år 2030</w:t>
            </w:r>
          </w:p>
        </w:tc>
        <w:tc>
          <w:tcPr>
            <w:tcW w:w="1701" w:type="dxa"/>
            <w:tcBorders>
              <w:top w:val="single" w:color="D9D9D9" w:themeColor="background1" w:themeShade="D9" w:sz="4" w:space="0"/>
              <w:left w:val="nil"/>
              <w:bottom w:val="single" w:color="D9D9D9" w:themeColor="background1" w:themeShade="D9" w:sz="4" w:space="0"/>
              <w:right w:val="single" w:color="BFBFBF" w:themeColor="background1" w:themeShade="BF" w:sz="4" w:space="0"/>
            </w:tcBorders>
            <w:hideMark/>
          </w:tcPr>
          <w:p w:rsidRPr="00715777" w:rsidR="00F822E8" w:rsidP="00812386" w:rsidRDefault="00F822E8" w14:paraId="3BD21888" w14:textId="77777777">
            <w:pPr>
              <w:ind w:left="74" w:right="76"/>
            </w:pPr>
            <w:r w:rsidRPr="00715777">
              <w:t>Berör samtliga VO</w:t>
            </w:r>
            <w:r>
              <w:t xml:space="preserve">, </w:t>
            </w:r>
            <w:r w:rsidRPr="00715777">
              <w:t>staber/</w:t>
            </w:r>
            <w:r>
              <w:br/>
            </w:r>
            <w:r w:rsidRPr="00715777">
              <w:t>ledning</w:t>
            </w:r>
          </w:p>
        </w:tc>
        <w:tc>
          <w:tcPr>
            <w:tcW w:w="4678" w:type="dxa"/>
            <w:tcBorders>
              <w:top w:val="single" w:color="D9D9D9" w:themeColor="background1" w:themeShade="D9" w:sz="4" w:space="0"/>
              <w:left w:val="single" w:color="BFBFBF" w:themeColor="background1" w:themeShade="BF" w:sz="4" w:space="0"/>
              <w:bottom w:val="single" w:color="D9D9D9" w:themeColor="background1" w:themeShade="D9" w:sz="4" w:space="0"/>
              <w:right w:val="single" w:color="BFBFBF" w:themeColor="background1" w:themeShade="BF" w:sz="4" w:space="0"/>
            </w:tcBorders>
          </w:tcPr>
          <w:p w:rsidR="00F822E8" w:rsidP="00812386" w:rsidRDefault="00F822E8" w14:paraId="0603DD12" w14:textId="77777777">
            <w:pPr>
              <w:ind w:left="70" w:right="220"/>
            </w:pPr>
            <w:r>
              <w:t xml:space="preserve">Aktiviteter beskrivs i </w:t>
            </w:r>
            <w:hyperlink w:history="1" r:id="rId25">
              <w:r w:rsidRPr="00AB3943">
                <w:rPr>
                  <w:rStyle w:val="Hyperlink"/>
                </w:rPr>
                <w:t>Slutrapport – Lokala insatser om hållbart resande för Södra Älvsborgs Sjukhus, Borås</w:t>
              </w:r>
            </w:hyperlink>
            <w:r>
              <w:t>.</w:t>
            </w:r>
          </w:p>
          <w:p w:rsidRPr="00715777" w:rsidR="00F822E8" w:rsidP="00812386" w:rsidRDefault="00F822E8" w14:paraId="5D44AFD6" w14:textId="77777777">
            <w:pPr>
              <w:ind w:left="70" w:right="220"/>
            </w:pPr>
            <w:r>
              <w:t>Sprid information och delta i regionövergripande aktiviteter, exempelvis cykelutmaningen och mobilitetsdag.</w:t>
            </w:r>
          </w:p>
        </w:tc>
        <w:tc>
          <w:tcPr>
            <w:tcW w:w="1559" w:type="dxa"/>
            <w:tcBorders>
              <w:top w:val="single" w:color="D9D9D9" w:themeColor="background1" w:themeShade="D9" w:sz="4" w:space="0"/>
              <w:left w:val="single" w:color="BFBFBF" w:themeColor="background1" w:themeShade="BF" w:sz="4" w:space="0"/>
              <w:bottom w:val="single" w:color="D9D9D9" w:themeColor="background1" w:themeShade="D9" w:sz="4" w:space="0"/>
              <w:right w:val="single" w:color="D9D9D9" w:themeColor="background1" w:themeShade="D9" w:sz="4" w:space="0"/>
            </w:tcBorders>
            <w:shd w:val="clear" w:color="auto" w:fill="F8696B"/>
            <w:noWrap/>
            <w:vAlign w:val="center"/>
            <w:hideMark/>
          </w:tcPr>
          <w:p w:rsidRPr="00715777" w:rsidR="00F822E8" w:rsidP="00812386" w:rsidRDefault="00F822E8" w14:paraId="2F1A9CB4" w14:textId="77777777">
            <w:pPr>
              <w:ind w:left="72" w:right="70"/>
              <w:jc w:val="center"/>
            </w:pPr>
            <w:r w:rsidRPr="00715777">
              <w:t>9</w:t>
            </w:r>
          </w:p>
        </w:tc>
      </w:tr>
      <w:tr w:rsidRPr="00715777" w:rsidR="00F822E8" w:rsidTr="00812386" w14:paraId="58907F9B" w14:textId="77777777">
        <w:trPr>
          <w:trHeight w:val="600"/>
        </w:trPr>
        <w:tc>
          <w:tcPr>
            <w:tcW w:w="3534" w:type="dxa"/>
            <w:tcBorders>
              <w:top w:val="single" w:color="BFBFBF" w:themeColor="background1" w:themeShade="BF" w:sz="4" w:space="0"/>
              <w:left w:val="single" w:color="D9D9D9" w:themeColor="background1" w:themeShade="D9" w:sz="4" w:space="0"/>
              <w:bottom w:val="single" w:color="D9D9D9" w:themeColor="background1" w:themeShade="D9" w:sz="4" w:space="0"/>
              <w:right w:val="single" w:color="D9D9D9" w:themeColor="background1" w:themeShade="D9" w:sz="4" w:space="0"/>
            </w:tcBorders>
            <w:hideMark/>
          </w:tcPr>
          <w:p w:rsidRPr="00715777" w:rsidR="00F822E8" w:rsidP="00812386" w:rsidRDefault="00F822E8" w14:paraId="65D338E8" w14:textId="77777777">
            <w:pPr>
              <w:ind w:left="61" w:right="220"/>
            </w:pPr>
            <w:r w:rsidRPr="00715777">
              <w:t>2030 har klimatpåverkan från lustgas och anestesigaser minskat med 85</w:t>
            </w:r>
            <w:r>
              <w:t xml:space="preserve"> procent</w:t>
            </w:r>
          </w:p>
        </w:tc>
        <w:tc>
          <w:tcPr>
            <w:tcW w:w="2977" w:type="dxa"/>
            <w:tcBorders>
              <w:top w:val="single" w:color="D9D9D9" w:themeColor="background1" w:themeShade="D9" w:sz="4" w:space="0"/>
              <w:left w:val="single" w:color="D9D9D9" w:themeColor="background1" w:themeShade="D9" w:sz="4" w:space="0"/>
              <w:bottom w:val="single" w:color="BFBFBF" w:themeColor="background1" w:themeShade="BF" w:sz="4" w:space="0"/>
              <w:right w:val="single" w:color="BFBFBF" w:themeColor="background1" w:themeShade="BF" w:sz="4" w:space="0"/>
            </w:tcBorders>
            <w:hideMark/>
          </w:tcPr>
          <w:p w:rsidRPr="00715777" w:rsidR="00F822E8" w:rsidP="00812386" w:rsidRDefault="00F822E8" w14:paraId="733B0E05" w14:textId="77777777">
            <w:pPr>
              <w:ind w:left="71" w:right="220"/>
            </w:pPr>
            <w:r w:rsidRPr="00715777">
              <w:t>2030 har klimatpåverkan från lustgas och anestesigaser minskat med 85</w:t>
            </w:r>
            <w:r>
              <w:t xml:space="preserve"> procent</w:t>
            </w:r>
          </w:p>
        </w:tc>
        <w:tc>
          <w:tcPr>
            <w:tcW w:w="1701" w:type="dxa"/>
            <w:tcBorders>
              <w:top w:val="single" w:color="D9D9D9" w:themeColor="background1" w:themeShade="D9" w:sz="4" w:space="0"/>
              <w:left w:val="nil"/>
              <w:bottom w:val="single" w:color="BFBFBF" w:themeColor="background1" w:themeShade="BF" w:sz="4" w:space="0"/>
              <w:right w:val="single" w:color="BFBFBF" w:themeColor="background1" w:themeShade="BF" w:sz="4" w:space="0"/>
            </w:tcBorders>
            <w:hideMark/>
          </w:tcPr>
          <w:p w:rsidRPr="00715777" w:rsidR="00F822E8" w:rsidP="00812386" w:rsidRDefault="00F822E8" w14:paraId="3B95CBAE" w14:textId="77777777">
            <w:pPr>
              <w:ind w:left="74" w:right="220"/>
            </w:pPr>
            <w:r w:rsidRPr="00715777">
              <w:t>Berör VO som använder lustgas och anestesigaser</w:t>
            </w:r>
          </w:p>
        </w:tc>
        <w:tc>
          <w:tcPr>
            <w:tcW w:w="4678" w:type="dxa"/>
            <w:tcBorders>
              <w:top w:val="single" w:color="D9D9D9" w:themeColor="background1" w:themeShade="D9" w:sz="4" w:space="0"/>
              <w:left w:val="single" w:color="BFBFBF" w:themeColor="background1" w:themeShade="BF" w:sz="4" w:space="0"/>
              <w:bottom w:val="single" w:color="BFBFBF" w:themeColor="background1" w:themeShade="BF" w:sz="4" w:space="0"/>
              <w:right w:val="single" w:color="BFBFBF" w:themeColor="background1" w:themeShade="BF" w:sz="4" w:space="0"/>
            </w:tcBorders>
          </w:tcPr>
          <w:p w:rsidRPr="00715777" w:rsidR="00F822E8" w:rsidP="00812386" w:rsidRDefault="00F822E8" w14:paraId="7CB3A168" w14:textId="77777777">
            <w:pPr>
              <w:ind w:left="70" w:right="220"/>
            </w:pPr>
            <w:r>
              <w:t>Informera om rutiner och säkerställ korrekt hantering av dubbelmask.</w:t>
            </w:r>
            <w:r>
              <w:br/>
            </w:r>
            <w:r>
              <w:t xml:space="preserve">Se framtagen affisch, </w:t>
            </w:r>
            <w:hyperlink w:history="1" r:id="rId26">
              <w:r w:rsidRPr="006578BE">
                <w:rPr>
                  <w:rStyle w:val="Hyperlink"/>
                </w:rPr>
                <w:t>Kommunikationspaket – miljö</w:t>
              </w:r>
            </w:hyperlink>
            <w:r>
              <w:t>.</w:t>
            </w:r>
          </w:p>
        </w:tc>
        <w:tc>
          <w:tcPr>
            <w:tcW w:w="1559" w:type="dxa"/>
            <w:tcBorders>
              <w:top w:val="single" w:color="D9D9D9" w:themeColor="background1" w:themeShade="D9" w:sz="4" w:space="0"/>
              <w:left w:val="single" w:color="BFBFBF" w:themeColor="background1" w:themeShade="BF" w:sz="4" w:space="0"/>
              <w:bottom w:val="single" w:color="BFBFBF" w:themeColor="background1" w:themeShade="BF" w:sz="4" w:space="0"/>
              <w:right w:val="single" w:color="BFBFBF" w:themeColor="background1" w:themeShade="BF" w:sz="4" w:space="0"/>
            </w:tcBorders>
            <w:shd w:val="clear" w:color="auto" w:fill="F8696B"/>
            <w:noWrap/>
            <w:vAlign w:val="center"/>
            <w:hideMark/>
          </w:tcPr>
          <w:p w:rsidRPr="00715777" w:rsidR="00F822E8" w:rsidP="00812386" w:rsidRDefault="00F822E8" w14:paraId="124412C3" w14:textId="77777777">
            <w:pPr>
              <w:ind w:left="72" w:right="70"/>
              <w:jc w:val="center"/>
            </w:pPr>
            <w:r w:rsidRPr="00715777">
              <w:t>9</w:t>
            </w:r>
          </w:p>
        </w:tc>
      </w:tr>
    </w:tbl>
    <w:p w:rsidR="00125AC3" w:rsidP="0057351E" w:rsidRDefault="00125AC3" w14:paraId="6B055CE8" w14:textId="6D5D10AB"/>
    <w:p w:rsidR="0057351E" w:rsidP="0057351E" w:rsidRDefault="0057351E" w14:paraId="2A07072A" w14:textId="77777777">
      <w:pPr>
        <w:pStyle w:val="Heading2"/>
        <w:ind w:left="993"/>
        <w:sectPr w:rsidR="0057351E" w:rsidSect="0057351E">
          <w:pgSz w:w="16840" w:h="11900" w:orient="landscape"/>
          <w:pgMar w:top="992" w:right="1418" w:bottom="1979" w:left="1276" w:header="284" w:footer="737" w:gutter="0"/>
          <w:cols w:space="708"/>
          <w:noEndnote/>
          <w:docGrid w:linePitch="326"/>
        </w:sectPr>
      </w:pPr>
      <w:bookmarkStart w:name="_Toc256000075" w:id="60"/>
      <w:bookmarkStart w:name="_Toc256000068" w:id="61"/>
      <w:bookmarkStart w:name="_Toc256000061" w:id="62"/>
      <w:bookmarkStart w:name="_Toc256000054" w:id="63"/>
      <w:bookmarkStart w:name="_Toc505149844" w:id="64"/>
      <w:bookmarkStart w:name="_Toc256000007" w:id="65"/>
      <w:bookmarkStart w:name="_Toc256000016" w:id="66"/>
      <w:bookmarkStart w:name="_Toc256000025" w:id="67"/>
      <w:bookmarkStart w:name="_Toc24380305" w:id="68"/>
      <w:bookmarkStart w:name="_Toc256000022" w:id="69"/>
      <w:bookmarkStart w:name="_Toc256000033" w:id="70"/>
      <w:bookmarkStart w:name="_Toc256000040" w:id="71"/>
      <w:bookmarkStart w:name="_Toc256000047" w:id="72"/>
      <w:bookmarkStart w:name="_Toc97888221" w:id="73"/>
    </w:p>
    <w:p w:rsidRPr="005D6F72" w:rsidR="0057351E" w:rsidP="0057351E" w:rsidRDefault="0057351E" w14:paraId="1A897CA5" w14:textId="77777777">
      <w:pPr>
        <w:pStyle w:val="Heading2"/>
        <w:ind w:left="993"/>
      </w:pPr>
      <w:bookmarkStart w:name="_Toc194043576" w:id="74"/>
      <w:r w:rsidRPr="005D6F72">
        <w:t>Uppföljning</w:t>
      </w:r>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r w:rsidRPr="005D6F72">
        <w:t xml:space="preserve"> </w:t>
      </w:r>
    </w:p>
    <w:p w:rsidR="0057351E" w:rsidP="0057351E" w:rsidRDefault="0057351E" w14:paraId="277F9059" w14:textId="77777777">
      <w:r w:rsidRPr="00AF02C9">
        <w:t>Sjukhusledningen/</w:t>
      </w:r>
      <w:r>
        <w:t>Hållbarhets</w:t>
      </w:r>
      <w:r w:rsidRPr="00AF02C9">
        <w:t xml:space="preserve">strateg </w:t>
      </w:r>
      <w:r>
        <w:t>följer upp resultat för miljömålen på övergripande nivå och varje verksamhetsområdeschef ansvarar för uppföljning av lokalanpassade mål och åtgärder i Plan och Styr.</w:t>
      </w:r>
    </w:p>
    <w:p w:rsidR="0057351E" w:rsidP="0057351E" w:rsidRDefault="0057351E" w14:paraId="63D167F8" w14:textId="77777777">
      <w:r>
        <w:t xml:space="preserve">Uppföljning sker i samband </w:t>
      </w:r>
      <w:r w:rsidRPr="002C3318">
        <w:t>med</w:t>
      </w:r>
      <w:r>
        <w:t xml:space="preserve"> ledningens genomgång och vid interna miljörevisioner. Resultat för miljömål lämnas till årsredovisning på SÄS och inom VGR. </w:t>
      </w:r>
    </w:p>
    <w:p w:rsidRPr="005D6F72" w:rsidR="0057351E" w:rsidP="0057351E" w:rsidRDefault="0057351E" w14:paraId="1BA19AD4" w14:textId="4008BB52">
      <w:pPr>
        <w:pStyle w:val="Heading2"/>
      </w:pPr>
      <w:bookmarkStart w:name="_Toc256000079" w:id="75"/>
      <w:bookmarkStart w:name="_Toc256000072" w:id="76"/>
      <w:bookmarkStart w:name="_Toc256000065" w:id="77"/>
      <w:bookmarkStart w:name="_Toc256000058" w:id="78"/>
      <w:bookmarkStart w:name="_Toc24380307" w:id="79"/>
      <w:bookmarkStart w:name="_Toc256000030" w:id="80"/>
      <w:bookmarkStart w:name="_Toc256000037" w:id="81"/>
      <w:bookmarkStart w:name="_Toc256000044" w:id="82"/>
      <w:bookmarkStart w:name="_Toc256000051" w:id="83"/>
      <w:bookmarkStart w:name="_Toc97888223" w:id="84"/>
      <w:bookmarkStart w:name="_Toc194043577" w:id="85"/>
      <w:r>
        <w:t>R</w:t>
      </w:r>
      <w:r w:rsidRPr="005D6F72">
        <w:t>eferensförteckning</w:t>
      </w:r>
      <w:bookmarkEnd w:id="75"/>
      <w:bookmarkEnd w:id="76"/>
      <w:bookmarkEnd w:id="77"/>
      <w:bookmarkEnd w:id="78"/>
      <w:bookmarkEnd w:id="79"/>
      <w:bookmarkEnd w:id="80"/>
      <w:bookmarkEnd w:id="81"/>
      <w:bookmarkEnd w:id="82"/>
      <w:bookmarkEnd w:id="83"/>
      <w:bookmarkEnd w:id="84"/>
      <w:bookmarkEnd w:id="85"/>
      <w:r w:rsidRPr="005D6F72">
        <w:t xml:space="preserve"> </w:t>
      </w:r>
    </w:p>
    <w:p w:rsidR="0057351E" w:rsidP="0057351E" w:rsidRDefault="0057351E" w14:paraId="21BD7B94" w14:textId="77777777">
      <w:pPr>
        <w:pStyle w:val="ListParagraph"/>
        <w:numPr>
          <w:ilvl w:val="0"/>
          <w:numId w:val="26"/>
        </w:numPr>
        <w:spacing w:line="288" w:lineRule="auto"/>
      </w:pPr>
      <w:r w:rsidRPr="005D6F72">
        <w:t>Miljömål 2030</w:t>
      </w:r>
    </w:p>
    <w:p w:rsidRPr="00747066" w:rsidR="00812386" w:rsidP="00812386" w:rsidRDefault="00812386" w14:paraId="4C559F33" w14:textId="77777777">
      <w:pPr>
        <w:pStyle w:val="ListParagraph"/>
        <w:numPr>
          <w:ilvl w:val="0"/>
          <w:numId w:val="26"/>
        </w:numPr>
        <w:spacing w:line="288" w:lineRule="auto"/>
      </w:pPr>
      <w:r>
        <w:t>Hållbarhetsplan, Bilaga till SÄS verksamhetsplan 2026</w:t>
      </w:r>
    </w:p>
    <w:p w:rsidRPr="00747066" w:rsidR="00812386" w:rsidP="00812386" w:rsidRDefault="00812386" w14:paraId="79805BFB" w14:textId="77777777">
      <w:pPr>
        <w:spacing w:line="288" w:lineRule="auto"/>
      </w:pPr>
    </w:p>
    <w:p w:rsidRPr="00747066" w:rsidR="00012E44" w:rsidP="0057351E" w:rsidRDefault="00012E44" w14:paraId="3A9A3D40" w14:textId="592E846E">
      <w:pPr>
        <w:ind w:left="0"/>
      </w:pPr>
    </w:p>
    <w:sectPr w:rsidRPr="00747066" w:rsidR="00012E44" w:rsidSect="0057351E">
      <w:pgSz w:w="11900" w:h="16840" w:orient="portrait"/>
      <w:pgMar w:top="1418" w:right="1979" w:bottom="1276" w:left="992" w:header="284"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566BA" w:rsidRDefault="002566BA" w14:paraId="0ED76C22" w14:textId="77777777">
      <w:r>
        <w:separator/>
      </w:r>
    </w:p>
  </w:endnote>
  <w:endnote w:type="continuationSeparator" w:id="0">
    <w:p w:rsidR="002566BA" w:rsidRDefault="002566BA" w14:paraId="5BFE122B" w14:textId="77777777">
      <w:r>
        <w:continuationSeparator/>
      </w:r>
    </w:p>
  </w:endnote>
  <w:endnote w:type="continuationNotice" w:id="1">
    <w:p w:rsidR="002566BA" w:rsidRDefault="002566BA" w14:paraId="0A9E5AD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p w:rsidR="00AD7C43" w:rsidRDefault="00AD7C43" w14:paraId="5EA7445D" w14:textId="7777777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EF64E0" w:rsidR="00C50EE5" w:rsidP="00EC0A68" w:rsidRDefault="00812386" w14:paraId="47BD2091" w14:textId="0983A8E9">
    <w:pPr>
      <w:pStyle w:val="Footer"/>
      <w:rPr>
        <w:rFonts w:ascii="Georgia" w:hAnsi="Georgia"/>
        <w:sz w:val="24"/>
        <w:szCs w:val="24"/>
      </w:rPr>
    </w:pPr>
    <w:sdt>
      <w:sdtPr>
        <w:id w:val="-476681400"/>
        <w:docPartObj>
          <w:docPartGallery w:val="Page Numbers (Bottom of Page)"/>
          <w:docPartUnique/>
        </w:docPartObj>
      </w:sdtPr>
      <w:sdtEndPr>
        <w:rPr>
          <w:rFonts w:ascii="Georgia" w:hAnsi="Georgia"/>
          <w:sz w:val="24"/>
          <w:szCs w:val="24"/>
        </w:rPr>
      </w:sdtEndPr>
      <w:sdtContent>
        <w:r w:rsidRPr="00EC0A68" w:rsidR="00A65FD4">
          <w:rPr>
            <w:sz w:val="16"/>
            <w:szCs w:val="16"/>
          </w:rPr>
          <w:t xml:space="preserve"> </w:t>
        </w:r>
        <w:r w:rsidRPr="00EF64E0" w:rsidR="00EC0A68">
          <w:rPr>
            <w:rFonts w:ascii="Georgia" w:hAnsi="Georgia"/>
            <w:sz w:val="24"/>
            <w:szCs w:val="24"/>
          </w:rPr>
          <w:fldChar w:fldCharType="begin"/>
        </w:r>
        <w:r w:rsidRPr="00EF64E0" w:rsidR="00EC0A68">
          <w:rPr>
            <w:rFonts w:ascii="Georgia" w:hAnsi="Georgia"/>
            <w:sz w:val="24"/>
            <w:szCs w:val="24"/>
          </w:rPr>
          <w:instrText>PAGE   \* MERGEFORMAT</w:instrText>
        </w:r>
        <w:r w:rsidRPr="00EF64E0" w:rsidR="00EC0A68">
          <w:rPr>
            <w:rFonts w:ascii="Georgia" w:hAnsi="Georgia"/>
            <w:sz w:val="24"/>
            <w:szCs w:val="24"/>
          </w:rPr>
          <w:fldChar w:fldCharType="separate"/>
        </w:r>
        <w:r w:rsidRPr="00EF64E0" w:rsidR="00EC0A68">
          <w:rPr>
            <w:rFonts w:ascii="Georgia" w:hAnsi="Georgia"/>
            <w:sz w:val="24"/>
            <w:szCs w:val="24"/>
          </w:rPr>
          <w:t>2</w:t>
        </w:r>
        <w:r w:rsidRPr="00EF64E0" w:rsidR="00EC0A68">
          <w:rPr>
            <w:rFonts w:ascii="Georgia" w:hAnsi="Georgia"/>
            <w:sz w:val="24"/>
            <w:szCs w:val="24"/>
          </w:rPr>
          <w:fldChar w:fldCharType="end"/>
        </w:r>
      </w:sdtContent>
    </w:sdt>
    <w:r w:rsidRPr="00EF64E0" w:rsidR="005E541E">
      <w:rPr>
        <w:rFonts w:ascii="Georgia" w:hAnsi="Georgia"/>
        <w:sz w:val="24"/>
        <w:szCs w:val="24"/>
      </w:rPr>
      <w:t xml:space="preserve"> (</w:t>
    </w:r>
    <w:r w:rsidRPr="00EF64E0" w:rsidR="005E541E">
      <w:rPr>
        <w:rFonts w:ascii="Georgia" w:hAnsi="Georgia"/>
        <w:sz w:val="24"/>
        <w:szCs w:val="24"/>
      </w:rPr>
      <w:fldChar w:fldCharType="begin"/>
    </w:r>
    <w:r w:rsidRPr="00EF64E0" w:rsidR="005E541E">
      <w:rPr>
        <w:rFonts w:ascii="Georgia" w:hAnsi="Georgia"/>
        <w:sz w:val="24"/>
        <w:szCs w:val="24"/>
      </w:rPr>
      <w:instrText xml:space="preserve"> NUMPAGES   \* MERGEFORMAT </w:instrText>
    </w:r>
    <w:r w:rsidRPr="00EF64E0" w:rsidR="005E541E">
      <w:rPr>
        <w:rFonts w:ascii="Georgia" w:hAnsi="Georgia"/>
        <w:sz w:val="24"/>
        <w:szCs w:val="24"/>
      </w:rPr>
      <w:fldChar w:fldCharType="separate"/>
    </w:r>
    <w:r w:rsidRPr="00EF64E0" w:rsidR="005E541E">
      <w:rPr>
        <w:rFonts w:ascii="Georgia" w:hAnsi="Georgia"/>
        <w:noProof/>
        <w:sz w:val="24"/>
        <w:szCs w:val="24"/>
      </w:rPr>
      <w:t>3</w:t>
    </w:r>
    <w:r w:rsidRPr="00EF64E0" w:rsidR="005E541E">
      <w:rPr>
        <w:rFonts w:ascii="Georgia" w:hAnsi="Georgia"/>
        <w:sz w:val="24"/>
        <w:szCs w:val="24"/>
      </w:rPr>
      <w:fldChar w:fldCharType="end"/>
    </w:r>
    <w:r w:rsidRPr="00EF64E0" w:rsidR="005E541E">
      <w:rPr>
        <w:rFonts w:ascii="Georgia" w:hAnsi="Georgia"/>
        <w:sz w:val="24"/>
        <w:szCs w:val="24"/>
      </w:rPr>
      <w:t>)</w:t>
    </w:r>
  </w:p>
  <w:p w:rsidR="00AD7C43" w:rsidRDefault="00AD7C43" w14:paraId="78579BA6" w14:textId="77777777"/>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18B43FB5">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1219938232"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566BA" w:rsidRDefault="002566BA" w14:paraId="4A2EA779" w14:textId="77777777"/>
  </w:footnote>
  <w:footnote w:type="continuationSeparator" w:id="0">
    <w:p w:rsidR="002566BA" w:rsidRDefault="002566BA" w14:paraId="55CBE69A" w14:textId="77777777">
      <w:r>
        <w:continuationSeparator/>
      </w:r>
    </w:p>
  </w:footnote>
  <w:footnote w:type="continuationNotice" w:id="1">
    <w:p w:rsidR="002566BA" w:rsidRDefault="002566BA" w14:paraId="4DEF4CC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212140277" name="Textruta 21214027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D04FD16">
            <v:shapetype id="_x0000_t202" coordsize="21600,21600" o:spt="202" path="m,l,21600r21600,l21600,xe" w14:anchorId="264BC60A">
              <v:stroke joinstyle="miter"/>
              <v:path gradientshapeok="t" o:connecttype="rect"/>
            </v:shapetype>
            <v:shape id="Textruta 212140277"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rsidR="00AD7C43" w:rsidRDefault="00AD7C43" w14:paraId="75B4D647"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5E541E" w:rsidP="005E541E" w:rsidRDefault="005E541E" w14:paraId="788FEAC4" w14:textId="7FCD22BD">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72148586" name="Textruta 67214858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5E541E" w:rsidP="005E541E" w:rsidRDefault="005E541E" w14:paraId="03A8AA0A" w14:textId="77777777">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2A2F84DA">
            <v:shapetype id="_x0000_t202" coordsize="21600,21600" o:spt="202" path="m,l,21600r21600,l21600,xe" w14:anchorId="376BA92B">
              <v:stroke joinstyle="miter"/>
              <v:path gradientshapeok="t" o:connecttype="rect"/>
            </v:shapetype>
            <v:shape id="Textruta 67214858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5E541E" w:rsidP="005E541E" w:rsidRDefault="005E541E" w14:paraId="685B7E76" w14:textId="77777777">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7420B4"/>
    <w:multiLevelType w:val="hybridMultilevel"/>
    <w:tmpl w:val="A8BA950A"/>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1995457"/>
    <w:multiLevelType w:val="hybridMultilevel"/>
    <w:tmpl w:val="BE2E931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3042C7E"/>
    <w:multiLevelType w:val="hybridMultilevel"/>
    <w:tmpl w:val="28E2C3D6"/>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2DEC5FFA"/>
    <w:multiLevelType w:val="hybridMultilevel"/>
    <w:tmpl w:val="80E8B026"/>
    <w:lvl w:ilvl="0" w:tplc="64628A10">
      <w:start w:val="1"/>
      <w:numFmt w:val="bullet"/>
      <w:lvlText w:val=""/>
      <w:lvlJc w:val="left"/>
      <w:pPr>
        <w:ind w:left="2963" w:hanging="360"/>
      </w:pPr>
      <w:rPr>
        <w:rFonts w:hint="default" w:ascii="Symbol" w:hAnsi="Symbol"/>
      </w:rPr>
    </w:lvl>
    <w:lvl w:ilvl="1" w:tplc="EDAED194">
      <w:start w:val="1"/>
      <w:numFmt w:val="bullet"/>
      <w:lvlText w:val="o"/>
      <w:lvlJc w:val="left"/>
      <w:pPr>
        <w:ind w:left="3683" w:hanging="360"/>
      </w:pPr>
      <w:rPr>
        <w:rFonts w:hint="default" w:ascii="Courier New" w:hAnsi="Courier New" w:cs="Courier New"/>
      </w:rPr>
    </w:lvl>
    <w:lvl w:ilvl="2" w:tplc="C3E4B686">
      <w:start w:val="1"/>
      <w:numFmt w:val="bullet"/>
      <w:lvlText w:val=""/>
      <w:lvlJc w:val="left"/>
      <w:pPr>
        <w:ind w:left="4403" w:hanging="360"/>
      </w:pPr>
      <w:rPr>
        <w:rFonts w:hint="default" w:ascii="Wingdings" w:hAnsi="Wingdings"/>
      </w:rPr>
    </w:lvl>
    <w:lvl w:ilvl="3" w:tplc="EA1E0792">
      <w:start w:val="1"/>
      <w:numFmt w:val="bullet"/>
      <w:lvlText w:val=""/>
      <w:lvlJc w:val="left"/>
      <w:pPr>
        <w:ind w:left="5123" w:hanging="360"/>
      </w:pPr>
      <w:rPr>
        <w:rFonts w:hint="default" w:ascii="Symbol" w:hAnsi="Symbol"/>
      </w:rPr>
    </w:lvl>
    <w:lvl w:ilvl="4" w:tplc="C480D41C">
      <w:start w:val="1"/>
      <w:numFmt w:val="bullet"/>
      <w:lvlText w:val="o"/>
      <w:lvlJc w:val="left"/>
      <w:pPr>
        <w:ind w:left="5843" w:hanging="360"/>
      </w:pPr>
      <w:rPr>
        <w:rFonts w:hint="default" w:ascii="Courier New" w:hAnsi="Courier New" w:cs="Courier New"/>
      </w:rPr>
    </w:lvl>
    <w:lvl w:ilvl="5" w:tplc="D396A4E0">
      <w:start w:val="1"/>
      <w:numFmt w:val="bullet"/>
      <w:lvlText w:val=""/>
      <w:lvlJc w:val="left"/>
      <w:pPr>
        <w:ind w:left="6563" w:hanging="360"/>
      </w:pPr>
      <w:rPr>
        <w:rFonts w:hint="default" w:ascii="Wingdings" w:hAnsi="Wingdings"/>
      </w:rPr>
    </w:lvl>
    <w:lvl w:ilvl="6" w:tplc="ACF60AEA">
      <w:start w:val="1"/>
      <w:numFmt w:val="bullet"/>
      <w:lvlText w:val=""/>
      <w:lvlJc w:val="left"/>
      <w:pPr>
        <w:ind w:left="7283" w:hanging="360"/>
      </w:pPr>
      <w:rPr>
        <w:rFonts w:hint="default" w:ascii="Symbol" w:hAnsi="Symbol"/>
      </w:rPr>
    </w:lvl>
    <w:lvl w:ilvl="7" w:tplc="F8CEC134">
      <w:start w:val="1"/>
      <w:numFmt w:val="bullet"/>
      <w:lvlText w:val="o"/>
      <w:lvlJc w:val="left"/>
      <w:pPr>
        <w:ind w:left="8003" w:hanging="360"/>
      </w:pPr>
      <w:rPr>
        <w:rFonts w:hint="default" w:ascii="Courier New" w:hAnsi="Courier New" w:cs="Courier New"/>
      </w:rPr>
    </w:lvl>
    <w:lvl w:ilvl="8" w:tplc="6AEEA14E">
      <w:start w:val="1"/>
      <w:numFmt w:val="bullet"/>
      <w:lvlText w:val=""/>
      <w:lvlJc w:val="left"/>
      <w:pPr>
        <w:ind w:left="8723"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8F67801"/>
    <w:multiLevelType w:val="hybridMultilevel"/>
    <w:tmpl w:val="7B166D42"/>
    <w:lvl w:ilvl="0" w:tplc="1C32FE40">
      <w:start w:val="2030"/>
      <w:numFmt w:val="bullet"/>
      <w:lvlText w:val="-"/>
      <w:lvlJc w:val="left"/>
      <w:pPr>
        <w:ind w:left="430" w:hanging="360"/>
      </w:pPr>
      <w:rPr>
        <w:rFonts w:hint="default" w:ascii="Times New Roman" w:hAnsi="Times New Roman" w:eastAsia="Times New Roman" w:cs="Times New Roman"/>
      </w:rPr>
    </w:lvl>
    <w:lvl w:ilvl="1" w:tplc="041D0003" w:tentative="1">
      <w:start w:val="1"/>
      <w:numFmt w:val="bullet"/>
      <w:lvlText w:val="o"/>
      <w:lvlJc w:val="left"/>
      <w:pPr>
        <w:ind w:left="1150" w:hanging="360"/>
      </w:pPr>
      <w:rPr>
        <w:rFonts w:hint="default" w:ascii="Courier New" w:hAnsi="Courier New" w:cs="Courier New"/>
      </w:rPr>
    </w:lvl>
    <w:lvl w:ilvl="2" w:tplc="041D0005" w:tentative="1">
      <w:start w:val="1"/>
      <w:numFmt w:val="bullet"/>
      <w:lvlText w:val=""/>
      <w:lvlJc w:val="left"/>
      <w:pPr>
        <w:ind w:left="1870" w:hanging="360"/>
      </w:pPr>
      <w:rPr>
        <w:rFonts w:hint="default" w:ascii="Wingdings" w:hAnsi="Wingdings"/>
      </w:rPr>
    </w:lvl>
    <w:lvl w:ilvl="3" w:tplc="041D0001" w:tentative="1">
      <w:start w:val="1"/>
      <w:numFmt w:val="bullet"/>
      <w:lvlText w:val=""/>
      <w:lvlJc w:val="left"/>
      <w:pPr>
        <w:ind w:left="2590" w:hanging="360"/>
      </w:pPr>
      <w:rPr>
        <w:rFonts w:hint="default" w:ascii="Symbol" w:hAnsi="Symbol"/>
      </w:rPr>
    </w:lvl>
    <w:lvl w:ilvl="4" w:tplc="041D0003" w:tentative="1">
      <w:start w:val="1"/>
      <w:numFmt w:val="bullet"/>
      <w:lvlText w:val="o"/>
      <w:lvlJc w:val="left"/>
      <w:pPr>
        <w:ind w:left="3310" w:hanging="360"/>
      </w:pPr>
      <w:rPr>
        <w:rFonts w:hint="default" w:ascii="Courier New" w:hAnsi="Courier New" w:cs="Courier New"/>
      </w:rPr>
    </w:lvl>
    <w:lvl w:ilvl="5" w:tplc="041D0005" w:tentative="1">
      <w:start w:val="1"/>
      <w:numFmt w:val="bullet"/>
      <w:lvlText w:val=""/>
      <w:lvlJc w:val="left"/>
      <w:pPr>
        <w:ind w:left="4030" w:hanging="360"/>
      </w:pPr>
      <w:rPr>
        <w:rFonts w:hint="default" w:ascii="Wingdings" w:hAnsi="Wingdings"/>
      </w:rPr>
    </w:lvl>
    <w:lvl w:ilvl="6" w:tplc="041D0001" w:tentative="1">
      <w:start w:val="1"/>
      <w:numFmt w:val="bullet"/>
      <w:lvlText w:val=""/>
      <w:lvlJc w:val="left"/>
      <w:pPr>
        <w:ind w:left="4750" w:hanging="360"/>
      </w:pPr>
      <w:rPr>
        <w:rFonts w:hint="default" w:ascii="Symbol" w:hAnsi="Symbol"/>
      </w:rPr>
    </w:lvl>
    <w:lvl w:ilvl="7" w:tplc="041D0003" w:tentative="1">
      <w:start w:val="1"/>
      <w:numFmt w:val="bullet"/>
      <w:lvlText w:val="o"/>
      <w:lvlJc w:val="left"/>
      <w:pPr>
        <w:ind w:left="5470" w:hanging="360"/>
      </w:pPr>
      <w:rPr>
        <w:rFonts w:hint="default" w:ascii="Courier New" w:hAnsi="Courier New" w:cs="Courier New"/>
      </w:rPr>
    </w:lvl>
    <w:lvl w:ilvl="8" w:tplc="041D0005" w:tentative="1">
      <w:start w:val="1"/>
      <w:numFmt w:val="bullet"/>
      <w:lvlText w:val=""/>
      <w:lvlJc w:val="left"/>
      <w:pPr>
        <w:ind w:left="6190" w:hanging="360"/>
      </w:pPr>
      <w:rPr>
        <w:rFonts w:hint="default" w:ascii="Wingdings" w:hAnsi="Wingdings"/>
      </w:rPr>
    </w:lvl>
  </w:abstractNum>
  <w:abstractNum w:abstractNumId="14" w15:restartNumberingAfterBreak="0">
    <w:nsid w:val="39CE58C8"/>
    <w:multiLevelType w:val="hybridMultilevel"/>
    <w:tmpl w:val="35A6AF2C"/>
    <w:lvl w:ilvl="0" w:tplc="B30432CC">
      <w:start w:val="2023"/>
      <w:numFmt w:val="bullet"/>
      <w:lvlText w:val="-"/>
      <w:lvlJc w:val="left"/>
      <w:pPr>
        <w:ind w:left="720" w:hanging="360"/>
      </w:pPr>
      <w:rPr>
        <w:rFonts w:hint="default" w:ascii="Times New Roman" w:hAnsi="Times New Roman" w:eastAsia="Times New Roman" w:cs="Times New Roman"/>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5"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6" w15:restartNumberingAfterBreak="0">
    <w:nsid w:val="3BF200C8"/>
    <w:multiLevelType w:val="hybridMultilevel"/>
    <w:tmpl w:val="4066EB78"/>
    <w:lvl w:ilvl="0" w:tplc="EFE852C4">
      <w:start w:val="1"/>
      <w:numFmt w:val="decimal"/>
      <w:lvlText w:val="%1."/>
      <w:lvlJc w:val="left"/>
      <w:pPr>
        <w:tabs>
          <w:tab w:val="num" w:pos="720"/>
        </w:tabs>
        <w:ind w:left="720" w:hanging="360"/>
      </w:pPr>
    </w:lvl>
    <w:lvl w:ilvl="1" w:tplc="C442C4EE" w:tentative="1">
      <w:start w:val="1"/>
      <w:numFmt w:val="decimal"/>
      <w:lvlText w:val="%2."/>
      <w:lvlJc w:val="left"/>
      <w:pPr>
        <w:tabs>
          <w:tab w:val="num" w:pos="1440"/>
        </w:tabs>
        <w:ind w:left="1440" w:hanging="360"/>
      </w:pPr>
    </w:lvl>
    <w:lvl w:ilvl="2" w:tplc="916EA132" w:tentative="1">
      <w:start w:val="1"/>
      <w:numFmt w:val="decimal"/>
      <w:lvlText w:val="%3."/>
      <w:lvlJc w:val="left"/>
      <w:pPr>
        <w:tabs>
          <w:tab w:val="num" w:pos="2160"/>
        </w:tabs>
        <w:ind w:left="2160" w:hanging="360"/>
      </w:pPr>
    </w:lvl>
    <w:lvl w:ilvl="3" w:tplc="9460B9A4" w:tentative="1">
      <w:start w:val="1"/>
      <w:numFmt w:val="decimal"/>
      <w:lvlText w:val="%4."/>
      <w:lvlJc w:val="left"/>
      <w:pPr>
        <w:tabs>
          <w:tab w:val="num" w:pos="2880"/>
        </w:tabs>
        <w:ind w:left="2880" w:hanging="360"/>
      </w:pPr>
    </w:lvl>
    <w:lvl w:ilvl="4" w:tplc="4F5CF6FC" w:tentative="1">
      <w:start w:val="1"/>
      <w:numFmt w:val="decimal"/>
      <w:lvlText w:val="%5."/>
      <w:lvlJc w:val="left"/>
      <w:pPr>
        <w:tabs>
          <w:tab w:val="num" w:pos="3600"/>
        </w:tabs>
        <w:ind w:left="3600" w:hanging="360"/>
      </w:pPr>
    </w:lvl>
    <w:lvl w:ilvl="5" w:tplc="A1FE09D6" w:tentative="1">
      <w:start w:val="1"/>
      <w:numFmt w:val="decimal"/>
      <w:lvlText w:val="%6."/>
      <w:lvlJc w:val="left"/>
      <w:pPr>
        <w:tabs>
          <w:tab w:val="num" w:pos="4320"/>
        </w:tabs>
        <w:ind w:left="4320" w:hanging="360"/>
      </w:pPr>
    </w:lvl>
    <w:lvl w:ilvl="6" w:tplc="AFDE866E" w:tentative="1">
      <w:start w:val="1"/>
      <w:numFmt w:val="decimal"/>
      <w:lvlText w:val="%7."/>
      <w:lvlJc w:val="left"/>
      <w:pPr>
        <w:tabs>
          <w:tab w:val="num" w:pos="5040"/>
        </w:tabs>
        <w:ind w:left="5040" w:hanging="360"/>
      </w:pPr>
    </w:lvl>
    <w:lvl w:ilvl="7" w:tplc="CA64E2C6" w:tentative="1">
      <w:start w:val="1"/>
      <w:numFmt w:val="decimal"/>
      <w:lvlText w:val="%8."/>
      <w:lvlJc w:val="left"/>
      <w:pPr>
        <w:tabs>
          <w:tab w:val="num" w:pos="5760"/>
        </w:tabs>
        <w:ind w:left="5760" w:hanging="360"/>
      </w:pPr>
    </w:lvl>
    <w:lvl w:ilvl="8" w:tplc="4350C20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88A12D4"/>
    <w:multiLevelType w:val="hybridMultilevel"/>
    <w:tmpl w:val="2A40269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4EEC7D6D"/>
    <w:multiLevelType w:val="hybridMultilevel"/>
    <w:tmpl w:val="42A0545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3" w15:restartNumberingAfterBreak="0">
    <w:nsid w:val="568C7D0F"/>
    <w:multiLevelType w:val="hybridMultilevel"/>
    <w:tmpl w:val="F738CE8E"/>
    <w:lvl w:ilvl="0" w:tplc="CDD29492">
      <w:start w:val="1"/>
      <w:numFmt w:val="decimal"/>
      <w:lvlText w:val="%1."/>
      <w:lvlJc w:val="left"/>
      <w:pPr>
        <w:ind w:left="2964"/>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1" w:tplc="09C662D0">
      <w:start w:val="1"/>
      <w:numFmt w:val="lowerLetter"/>
      <w:lvlText w:val="%2"/>
      <w:lvlJc w:val="left"/>
      <w:pPr>
        <w:ind w:left="368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2" w:tplc="1C6CA918">
      <w:start w:val="1"/>
      <w:numFmt w:val="lowerRoman"/>
      <w:lvlText w:val="%3"/>
      <w:lvlJc w:val="left"/>
      <w:pPr>
        <w:ind w:left="440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3" w:tplc="9BC432C4">
      <w:start w:val="1"/>
      <w:numFmt w:val="decimal"/>
      <w:lvlText w:val="%4"/>
      <w:lvlJc w:val="left"/>
      <w:pPr>
        <w:ind w:left="512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4" w:tplc="EDB8605A">
      <w:start w:val="1"/>
      <w:numFmt w:val="lowerLetter"/>
      <w:lvlText w:val="%5"/>
      <w:lvlJc w:val="left"/>
      <w:pPr>
        <w:ind w:left="584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5" w:tplc="B99E6F9E">
      <w:start w:val="1"/>
      <w:numFmt w:val="lowerRoman"/>
      <w:lvlText w:val="%6"/>
      <w:lvlJc w:val="left"/>
      <w:pPr>
        <w:ind w:left="656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6" w:tplc="6AD86240">
      <w:start w:val="1"/>
      <w:numFmt w:val="decimal"/>
      <w:lvlText w:val="%7"/>
      <w:lvlJc w:val="left"/>
      <w:pPr>
        <w:ind w:left="728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7" w:tplc="B36E0A5E">
      <w:start w:val="1"/>
      <w:numFmt w:val="lowerLetter"/>
      <w:lvlText w:val="%8"/>
      <w:lvlJc w:val="left"/>
      <w:pPr>
        <w:ind w:left="800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lvl w:ilvl="8" w:tplc="F16C774C">
      <w:start w:val="1"/>
      <w:numFmt w:val="lowerRoman"/>
      <w:lvlText w:val="%9"/>
      <w:lvlJc w:val="left"/>
      <w:pPr>
        <w:ind w:left="8723"/>
      </w:pPr>
      <w:rPr>
        <w:rFonts w:ascii="Times New Roman" w:hAnsi="Times New Roman" w:eastAsia="Times New Roman" w:cs="Times New Roman"/>
        <w:b w:val="0"/>
        <w:i w:val="0"/>
        <w:strike w:val="0"/>
        <w:dstrike w:val="0"/>
        <w:color w:val="000000"/>
        <w:sz w:val="24"/>
        <w:szCs w:val="24"/>
        <w:u w:val="none" w:color="000000"/>
        <w:bdr w:val="none" w:color="auto" w:sz="0" w:space="0"/>
        <w:shd w:val="clear" w:color="auto" w:fill="auto"/>
        <w:vertAlign w:val="baseline"/>
      </w:rPr>
    </w:lvl>
  </w:abstractNum>
  <w:abstractNum w:abstractNumId="2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623027E4"/>
    <w:multiLevelType w:val="hybridMultilevel"/>
    <w:tmpl w:val="888626F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9" w15:restartNumberingAfterBreak="0">
    <w:nsid w:val="7FE30381"/>
    <w:multiLevelType w:val="hybridMultilevel"/>
    <w:tmpl w:val="089A3D86"/>
    <w:lvl w:ilvl="0" w:tplc="E098D000">
      <w:start w:val="1"/>
      <w:numFmt w:val="decimal"/>
      <w:lvlText w:val="%1."/>
      <w:lvlJc w:val="left"/>
      <w:pPr>
        <w:ind w:left="2969"/>
      </w:pPr>
      <w:rPr>
        <w:b w:val="0"/>
        <w:i w:val="0"/>
        <w:strike w:val="0"/>
        <w:dstrike w:val="0"/>
        <w:color w:val="000000"/>
        <w:sz w:val="24"/>
        <w:szCs w:val="24"/>
        <w:u w:val="none" w:color="000000"/>
        <w:bdr w:val="none" w:color="auto" w:sz="0" w:space="0"/>
        <w:shd w:val="clear" w:color="auto" w:fill="auto"/>
        <w:vertAlign w:val="baseline"/>
      </w:rPr>
    </w:lvl>
    <w:lvl w:ilvl="1" w:tplc="22660B26">
      <w:start w:val="1"/>
      <w:numFmt w:val="bullet"/>
      <w:lvlText w:val="o"/>
      <w:lvlJc w:val="left"/>
      <w:pPr>
        <w:ind w:left="368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2" w:tplc="ED02E534">
      <w:start w:val="1"/>
      <w:numFmt w:val="bullet"/>
      <w:lvlText w:val="▪"/>
      <w:lvlJc w:val="left"/>
      <w:pPr>
        <w:ind w:left="440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3" w:tplc="8ECEEC4A">
      <w:start w:val="1"/>
      <w:numFmt w:val="bullet"/>
      <w:lvlText w:val="•"/>
      <w:lvlJc w:val="left"/>
      <w:pPr>
        <w:ind w:left="512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4" w:tplc="6E24D52E">
      <w:start w:val="1"/>
      <w:numFmt w:val="bullet"/>
      <w:lvlText w:val="o"/>
      <w:lvlJc w:val="left"/>
      <w:pPr>
        <w:ind w:left="584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5" w:tplc="CA281FBC">
      <w:start w:val="1"/>
      <w:numFmt w:val="bullet"/>
      <w:lvlText w:val="▪"/>
      <w:lvlJc w:val="left"/>
      <w:pPr>
        <w:ind w:left="656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6" w:tplc="E856CA12">
      <w:start w:val="1"/>
      <w:numFmt w:val="bullet"/>
      <w:lvlText w:val="•"/>
      <w:lvlJc w:val="left"/>
      <w:pPr>
        <w:ind w:left="728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7" w:tplc="AEAEC400">
      <w:start w:val="1"/>
      <w:numFmt w:val="bullet"/>
      <w:lvlText w:val="o"/>
      <w:lvlJc w:val="left"/>
      <w:pPr>
        <w:ind w:left="800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lvl w:ilvl="8" w:tplc="EC54F0C0">
      <w:start w:val="1"/>
      <w:numFmt w:val="bullet"/>
      <w:lvlText w:val="▪"/>
      <w:lvlJc w:val="left"/>
      <w:pPr>
        <w:ind w:left="8728"/>
      </w:pPr>
      <w:rPr>
        <w:rFonts w:ascii="Wingdings" w:hAnsi="Wingdings" w:eastAsia="Wingdings" w:cs="Wingdings"/>
        <w:b w:val="0"/>
        <w:i w:val="0"/>
        <w:strike w:val="0"/>
        <w:dstrike w:val="0"/>
        <w:color w:val="000000"/>
        <w:sz w:val="24"/>
        <w:szCs w:val="24"/>
        <w:u w:val="none" w:color="000000"/>
        <w:bdr w:val="none" w:color="auto" w:sz="0" w:space="0"/>
        <w:shd w:val="clear" w:color="auto" w:fill="auto"/>
        <w:vertAlign w:val="baseline"/>
      </w:rPr>
    </w:lvl>
  </w:abstractNum>
  <w:num w:numId="1" w16cid:durableId="1496648017">
    <w:abstractNumId w:val="28"/>
  </w:num>
  <w:num w:numId="2" w16cid:durableId="200476821">
    <w:abstractNumId w:val="24"/>
  </w:num>
  <w:num w:numId="3" w16cid:durableId="1896695899">
    <w:abstractNumId w:val="0"/>
  </w:num>
  <w:num w:numId="4" w16cid:durableId="205484658">
    <w:abstractNumId w:val="9"/>
  </w:num>
  <w:num w:numId="5" w16cid:durableId="1585263944">
    <w:abstractNumId w:val="26"/>
  </w:num>
  <w:num w:numId="6" w16cid:durableId="539704861">
    <w:abstractNumId w:val="2"/>
  </w:num>
  <w:num w:numId="7" w16cid:durableId="1539315174">
    <w:abstractNumId w:val="18"/>
  </w:num>
  <w:num w:numId="8" w16cid:durableId="2108231437">
    <w:abstractNumId w:val="12"/>
  </w:num>
  <w:num w:numId="9" w16cid:durableId="1281955919">
    <w:abstractNumId w:val="1"/>
  </w:num>
  <w:num w:numId="10" w16cid:durableId="276496874">
    <w:abstractNumId w:val="1"/>
  </w:num>
  <w:num w:numId="11" w16cid:durableId="2048262387">
    <w:abstractNumId w:val="4"/>
  </w:num>
  <w:num w:numId="12" w16cid:durableId="2034528209">
    <w:abstractNumId w:val="7"/>
  </w:num>
  <w:num w:numId="13" w16cid:durableId="463232359">
    <w:abstractNumId w:val="22"/>
  </w:num>
  <w:num w:numId="14" w16cid:durableId="265577722">
    <w:abstractNumId w:val="15"/>
  </w:num>
  <w:num w:numId="15" w16cid:durableId="1680042245">
    <w:abstractNumId w:val="10"/>
  </w:num>
  <w:num w:numId="16" w16cid:durableId="1200049349">
    <w:abstractNumId w:val="21"/>
  </w:num>
  <w:num w:numId="17" w16cid:durableId="496506702">
    <w:abstractNumId w:val="8"/>
  </w:num>
  <w:num w:numId="18" w16cid:durableId="894315806">
    <w:abstractNumId w:val="17"/>
  </w:num>
  <w:num w:numId="19" w16cid:durableId="2070688074">
    <w:abstractNumId w:val="27"/>
  </w:num>
  <w:num w:numId="20" w16cid:durableId="449671081">
    <w:abstractNumId w:val="11"/>
  </w:num>
  <w:num w:numId="21" w16cid:durableId="546838595">
    <w:abstractNumId w:val="29"/>
  </w:num>
  <w:num w:numId="22" w16cid:durableId="388305333">
    <w:abstractNumId w:val="16"/>
  </w:num>
  <w:num w:numId="23" w16cid:durableId="1734505417">
    <w:abstractNumId w:val="23"/>
  </w:num>
  <w:num w:numId="24" w16cid:durableId="1364401424">
    <w:abstractNumId w:val="6"/>
  </w:num>
  <w:num w:numId="25" w16cid:durableId="1362509863">
    <w:abstractNumId w:val="3"/>
  </w:num>
  <w:num w:numId="26" w16cid:durableId="1219589245">
    <w:abstractNumId w:val="20"/>
  </w:num>
  <w:num w:numId="27" w16cid:durableId="507133093">
    <w:abstractNumId w:val="19"/>
  </w:num>
  <w:num w:numId="28" w16cid:durableId="420681848">
    <w:abstractNumId w:val="25"/>
  </w:num>
  <w:num w:numId="29" w16cid:durableId="1546795845">
    <w:abstractNumId w:val="13"/>
  </w:num>
  <w:num w:numId="30" w16cid:durableId="218323801">
    <w:abstractNumId w:val="14"/>
  </w:num>
  <w:num w:numId="31" w16cid:durableId="1416778404">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2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FCF"/>
    <w:rsid w:val="000045F6"/>
    <w:rsid w:val="000051D5"/>
    <w:rsid w:val="000058B6"/>
    <w:rsid w:val="00006D2A"/>
    <w:rsid w:val="00010D47"/>
    <w:rsid w:val="00012E44"/>
    <w:rsid w:val="00013A42"/>
    <w:rsid w:val="0001522A"/>
    <w:rsid w:val="00016CF0"/>
    <w:rsid w:val="00016EF1"/>
    <w:rsid w:val="00017C88"/>
    <w:rsid w:val="00020F05"/>
    <w:rsid w:val="0002327F"/>
    <w:rsid w:val="000234C9"/>
    <w:rsid w:val="00027EAF"/>
    <w:rsid w:val="00030DDD"/>
    <w:rsid w:val="000313BB"/>
    <w:rsid w:val="0003265C"/>
    <w:rsid w:val="00033ED5"/>
    <w:rsid w:val="0003587F"/>
    <w:rsid w:val="00036B93"/>
    <w:rsid w:val="0003773F"/>
    <w:rsid w:val="00046453"/>
    <w:rsid w:val="00047B4E"/>
    <w:rsid w:val="00050500"/>
    <w:rsid w:val="00054A92"/>
    <w:rsid w:val="00055DBE"/>
    <w:rsid w:val="0005691C"/>
    <w:rsid w:val="00056ECB"/>
    <w:rsid w:val="00056ED5"/>
    <w:rsid w:val="00064782"/>
    <w:rsid w:val="00064B6E"/>
    <w:rsid w:val="00064B9A"/>
    <w:rsid w:val="00064CA9"/>
    <w:rsid w:val="000655CC"/>
    <w:rsid w:val="000700AE"/>
    <w:rsid w:val="000732FA"/>
    <w:rsid w:val="00073D32"/>
    <w:rsid w:val="000758D4"/>
    <w:rsid w:val="000810A5"/>
    <w:rsid w:val="00084024"/>
    <w:rsid w:val="0009062C"/>
    <w:rsid w:val="00092C4F"/>
    <w:rsid w:val="0009317A"/>
    <w:rsid w:val="00095368"/>
    <w:rsid w:val="000954C4"/>
    <w:rsid w:val="00095FA7"/>
    <w:rsid w:val="000A594E"/>
    <w:rsid w:val="000A611A"/>
    <w:rsid w:val="000B12D9"/>
    <w:rsid w:val="000B4536"/>
    <w:rsid w:val="000B7715"/>
    <w:rsid w:val="000B7D2E"/>
    <w:rsid w:val="000D252C"/>
    <w:rsid w:val="000D463E"/>
    <w:rsid w:val="000D7A52"/>
    <w:rsid w:val="000E463B"/>
    <w:rsid w:val="000E5A7E"/>
    <w:rsid w:val="000F0377"/>
    <w:rsid w:val="000F43A3"/>
    <w:rsid w:val="000F5CA9"/>
    <w:rsid w:val="000F7681"/>
    <w:rsid w:val="000F79B7"/>
    <w:rsid w:val="001005F3"/>
    <w:rsid w:val="00101048"/>
    <w:rsid w:val="00103031"/>
    <w:rsid w:val="00103513"/>
    <w:rsid w:val="001044FE"/>
    <w:rsid w:val="00104D9C"/>
    <w:rsid w:val="0010519A"/>
    <w:rsid w:val="001069BA"/>
    <w:rsid w:val="001138BE"/>
    <w:rsid w:val="001139D4"/>
    <w:rsid w:val="0011504B"/>
    <w:rsid w:val="00125AC3"/>
    <w:rsid w:val="00131B08"/>
    <w:rsid w:val="00132A59"/>
    <w:rsid w:val="00132D7F"/>
    <w:rsid w:val="00132E6D"/>
    <w:rsid w:val="00133337"/>
    <w:rsid w:val="00133A0F"/>
    <w:rsid w:val="00133C58"/>
    <w:rsid w:val="00134541"/>
    <w:rsid w:val="0013580F"/>
    <w:rsid w:val="00136321"/>
    <w:rsid w:val="001367C5"/>
    <w:rsid w:val="001369B8"/>
    <w:rsid w:val="00137B6D"/>
    <w:rsid w:val="0014070B"/>
    <w:rsid w:val="001422C1"/>
    <w:rsid w:val="00142BB5"/>
    <w:rsid w:val="00143474"/>
    <w:rsid w:val="00147948"/>
    <w:rsid w:val="001514DD"/>
    <w:rsid w:val="001522AE"/>
    <w:rsid w:val="00152A64"/>
    <w:rsid w:val="00153699"/>
    <w:rsid w:val="00153704"/>
    <w:rsid w:val="00157D5B"/>
    <w:rsid w:val="001602D4"/>
    <w:rsid w:val="00160370"/>
    <w:rsid w:val="00161FE6"/>
    <w:rsid w:val="00162F4C"/>
    <w:rsid w:val="00163D3C"/>
    <w:rsid w:val="00164C3D"/>
    <w:rsid w:val="00166D3A"/>
    <w:rsid w:val="001672D9"/>
    <w:rsid w:val="00174736"/>
    <w:rsid w:val="00175A09"/>
    <w:rsid w:val="00175E9A"/>
    <w:rsid w:val="00180FD8"/>
    <w:rsid w:val="00181FDC"/>
    <w:rsid w:val="001826E2"/>
    <w:rsid w:val="00184167"/>
    <w:rsid w:val="00185C6B"/>
    <w:rsid w:val="001860B9"/>
    <w:rsid w:val="00186F2B"/>
    <w:rsid w:val="001874D6"/>
    <w:rsid w:val="00187CA0"/>
    <w:rsid w:val="0019632A"/>
    <w:rsid w:val="001A3679"/>
    <w:rsid w:val="001A3852"/>
    <w:rsid w:val="001A4E7C"/>
    <w:rsid w:val="001A56AA"/>
    <w:rsid w:val="001A75F4"/>
    <w:rsid w:val="001A7B68"/>
    <w:rsid w:val="001B01D2"/>
    <w:rsid w:val="001B0C9C"/>
    <w:rsid w:val="001B23F5"/>
    <w:rsid w:val="001B762C"/>
    <w:rsid w:val="001B7808"/>
    <w:rsid w:val="001C1E17"/>
    <w:rsid w:val="001C2B7E"/>
    <w:rsid w:val="001C4D0A"/>
    <w:rsid w:val="001C4EE8"/>
    <w:rsid w:val="001C5FEF"/>
    <w:rsid w:val="001E04A1"/>
    <w:rsid w:val="001E0685"/>
    <w:rsid w:val="001E0B6E"/>
    <w:rsid w:val="001E0D11"/>
    <w:rsid w:val="001E11EE"/>
    <w:rsid w:val="001E5A25"/>
    <w:rsid w:val="001E5EC4"/>
    <w:rsid w:val="001E75C0"/>
    <w:rsid w:val="001E79FB"/>
    <w:rsid w:val="001F1BED"/>
    <w:rsid w:val="001F3956"/>
    <w:rsid w:val="001F64F1"/>
    <w:rsid w:val="001F7CA3"/>
    <w:rsid w:val="001F7EBB"/>
    <w:rsid w:val="00201A67"/>
    <w:rsid w:val="00211487"/>
    <w:rsid w:val="00211CC4"/>
    <w:rsid w:val="00211D91"/>
    <w:rsid w:val="0021248A"/>
    <w:rsid w:val="002150C2"/>
    <w:rsid w:val="00217163"/>
    <w:rsid w:val="00217DEC"/>
    <w:rsid w:val="002221D3"/>
    <w:rsid w:val="00224AF4"/>
    <w:rsid w:val="00231F90"/>
    <w:rsid w:val="00233920"/>
    <w:rsid w:val="00233E94"/>
    <w:rsid w:val="002344C0"/>
    <w:rsid w:val="00235B57"/>
    <w:rsid w:val="002366DA"/>
    <w:rsid w:val="002442BC"/>
    <w:rsid w:val="00244467"/>
    <w:rsid w:val="00245A31"/>
    <w:rsid w:val="00247127"/>
    <w:rsid w:val="00250F24"/>
    <w:rsid w:val="002523C5"/>
    <w:rsid w:val="0025380B"/>
    <w:rsid w:val="00253B83"/>
    <w:rsid w:val="00253BA2"/>
    <w:rsid w:val="002544DB"/>
    <w:rsid w:val="002566BA"/>
    <w:rsid w:val="0025703A"/>
    <w:rsid w:val="00262684"/>
    <w:rsid w:val="00262F3D"/>
    <w:rsid w:val="00263281"/>
    <w:rsid w:val="00264119"/>
    <w:rsid w:val="00264FC5"/>
    <w:rsid w:val="002651D6"/>
    <w:rsid w:val="0026551F"/>
    <w:rsid w:val="00267918"/>
    <w:rsid w:val="00271ED3"/>
    <w:rsid w:val="00274619"/>
    <w:rsid w:val="002751B1"/>
    <w:rsid w:val="0027591A"/>
    <w:rsid w:val="00276896"/>
    <w:rsid w:val="00280A85"/>
    <w:rsid w:val="0028117A"/>
    <w:rsid w:val="00284119"/>
    <w:rsid w:val="00290B5C"/>
    <w:rsid w:val="00294791"/>
    <w:rsid w:val="002A002E"/>
    <w:rsid w:val="002A1C4F"/>
    <w:rsid w:val="002A23A5"/>
    <w:rsid w:val="002A45A6"/>
    <w:rsid w:val="002A7450"/>
    <w:rsid w:val="002B0B30"/>
    <w:rsid w:val="002B0C78"/>
    <w:rsid w:val="002B6660"/>
    <w:rsid w:val="002C0C02"/>
    <w:rsid w:val="002C1277"/>
    <w:rsid w:val="002C60AD"/>
    <w:rsid w:val="002C736D"/>
    <w:rsid w:val="002D0003"/>
    <w:rsid w:val="002D0E0E"/>
    <w:rsid w:val="002D10F9"/>
    <w:rsid w:val="002D153D"/>
    <w:rsid w:val="002D3788"/>
    <w:rsid w:val="002D38CF"/>
    <w:rsid w:val="002D3A42"/>
    <w:rsid w:val="002D6023"/>
    <w:rsid w:val="002D7C9A"/>
    <w:rsid w:val="002E1599"/>
    <w:rsid w:val="002E263F"/>
    <w:rsid w:val="002E6F81"/>
    <w:rsid w:val="002F08BA"/>
    <w:rsid w:val="002F1423"/>
    <w:rsid w:val="002F1E37"/>
    <w:rsid w:val="002F20BD"/>
    <w:rsid w:val="002F22C3"/>
    <w:rsid w:val="002F2CFF"/>
    <w:rsid w:val="002F2FE9"/>
    <w:rsid w:val="002F42FC"/>
    <w:rsid w:val="002F568B"/>
    <w:rsid w:val="002F7818"/>
    <w:rsid w:val="00303312"/>
    <w:rsid w:val="003038A0"/>
    <w:rsid w:val="00304961"/>
    <w:rsid w:val="003057D0"/>
    <w:rsid w:val="003066D0"/>
    <w:rsid w:val="00311401"/>
    <w:rsid w:val="0031439F"/>
    <w:rsid w:val="003159F3"/>
    <w:rsid w:val="003203D7"/>
    <w:rsid w:val="00320F86"/>
    <w:rsid w:val="00322BA3"/>
    <w:rsid w:val="00324171"/>
    <w:rsid w:val="003265F5"/>
    <w:rsid w:val="00326C24"/>
    <w:rsid w:val="00330F6A"/>
    <w:rsid w:val="003312CE"/>
    <w:rsid w:val="00337F99"/>
    <w:rsid w:val="003410BD"/>
    <w:rsid w:val="0034307B"/>
    <w:rsid w:val="00343F39"/>
    <w:rsid w:val="00345956"/>
    <w:rsid w:val="00345EB1"/>
    <w:rsid w:val="003465D7"/>
    <w:rsid w:val="00350CC4"/>
    <w:rsid w:val="00356EE1"/>
    <w:rsid w:val="003573AA"/>
    <w:rsid w:val="00357BD6"/>
    <w:rsid w:val="00360E0D"/>
    <w:rsid w:val="0036156F"/>
    <w:rsid w:val="00362673"/>
    <w:rsid w:val="0036357D"/>
    <w:rsid w:val="0036594C"/>
    <w:rsid w:val="00367D19"/>
    <w:rsid w:val="00370E6D"/>
    <w:rsid w:val="00371BED"/>
    <w:rsid w:val="00375A2A"/>
    <w:rsid w:val="00375FF7"/>
    <w:rsid w:val="0037652C"/>
    <w:rsid w:val="00376544"/>
    <w:rsid w:val="00376E15"/>
    <w:rsid w:val="003829AF"/>
    <w:rsid w:val="00383ED6"/>
    <w:rsid w:val="00384019"/>
    <w:rsid w:val="003854F1"/>
    <w:rsid w:val="0038706A"/>
    <w:rsid w:val="00387BE0"/>
    <w:rsid w:val="0039118E"/>
    <w:rsid w:val="00395CD7"/>
    <w:rsid w:val="0039638E"/>
    <w:rsid w:val="00396626"/>
    <w:rsid w:val="00397F54"/>
    <w:rsid w:val="003A0D43"/>
    <w:rsid w:val="003A338E"/>
    <w:rsid w:val="003A3A3F"/>
    <w:rsid w:val="003A7854"/>
    <w:rsid w:val="003B1292"/>
    <w:rsid w:val="003B2A4B"/>
    <w:rsid w:val="003B51B8"/>
    <w:rsid w:val="003B7AC5"/>
    <w:rsid w:val="003C097F"/>
    <w:rsid w:val="003C266C"/>
    <w:rsid w:val="003C4765"/>
    <w:rsid w:val="003C6CD2"/>
    <w:rsid w:val="003D099E"/>
    <w:rsid w:val="003D19BB"/>
    <w:rsid w:val="003D21A2"/>
    <w:rsid w:val="003D29D2"/>
    <w:rsid w:val="003D2C87"/>
    <w:rsid w:val="003D551A"/>
    <w:rsid w:val="003D6DF1"/>
    <w:rsid w:val="003E0705"/>
    <w:rsid w:val="003E1238"/>
    <w:rsid w:val="003E2FF7"/>
    <w:rsid w:val="003F1013"/>
    <w:rsid w:val="003F1ACF"/>
    <w:rsid w:val="003F26C7"/>
    <w:rsid w:val="003F779E"/>
    <w:rsid w:val="00404948"/>
    <w:rsid w:val="00405011"/>
    <w:rsid w:val="0040569D"/>
    <w:rsid w:val="00406BEA"/>
    <w:rsid w:val="004106C4"/>
    <w:rsid w:val="00413A60"/>
    <w:rsid w:val="004164D4"/>
    <w:rsid w:val="00416EB4"/>
    <w:rsid w:val="00417F09"/>
    <w:rsid w:val="00421EE9"/>
    <w:rsid w:val="0042249F"/>
    <w:rsid w:val="004230F7"/>
    <w:rsid w:val="0043167E"/>
    <w:rsid w:val="00431E4C"/>
    <w:rsid w:val="00433B51"/>
    <w:rsid w:val="0043409A"/>
    <w:rsid w:val="0043460E"/>
    <w:rsid w:val="004355D7"/>
    <w:rsid w:val="00440A3B"/>
    <w:rsid w:val="0044442D"/>
    <w:rsid w:val="00446255"/>
    <w:rsid w:val="00451935"/>
    <w:rsid w:val="004535C8"/>
    <w:rsid w:val="004554BD"/>
    <w:rsid w:val="00456EFC"/>
    <w:rsid w:val="00456F0B"/>
    <w:rsid w:val="00460ED0"/>
    <w:rsid w:val="00461822"/>
    <w:rsid w:val="004641AE"/>
    <w:rsid w:val="004647C9"/>
    <w:rsid w:val="00465651"/>
    <w:rsid w:val="0046572E"/>
    <w:rsid w:val="00467FA0"/>
    <w:rsid w:val="00470BCA"/>
    <w:rsid w:val="00470CE7"/>
    <w:rsid w:val="00470F4F"/>
    <w:rsid w:val="00472482"/>
    <w:rsid w:val="00473518"/>
    <w:rsid w:val="004746CA"/>
    <w:rsid w:val="004746F1"/>
    <w:rsid w:val="004746FF"/>
    <w:rsid w:val="0047486E"/>
    <w:rsid w:val="0047529D"/>
    <w:rsid w:val="00480DC7"/>
    <w:rsid w:val="00482864"/>
    <w:rsid w:val="00484D48"/>
    <w:rsid w:val="004876F6"/>
    <w:rsid w:val="0049236A"/>
    <w:rsid w:val="00492718"/>
    <w:rsid w:val="00494D07"/>
    <w:rsid w:val="00495DD2"/>
    <w:rsid w:val="00496A22"/>
    <w:rsid w:val="004A1643"/>
    <w:rsid w:val="004A355D"/>
    <w:rsid w:val="004A469A"/>
    <w:rsid w:val="004A4970"/>
    <w:rsid w:val="004A7280"/>
    <w:rsid w:val="004B2183"/>
    <w:rsid w:val="004B2A01"/>
    <w:rsid w:val="004B674A"/>
    <w:rsid w:val="004B7F0B"/>
    <w:rsid w:val="004C2B72"/>
    <w:rsid w:val="004C3129"/>
    <w:rsid w:val="004C3536"/>
    <w:rsid w:val="004C49DA"/>
    <w:rsid w:val="004C54FD"/>
    <w:rsid w:val="004D0437"/>
    <w:rsid w:val="004D10F8"/>
    <w:rsid w:val="004D157B"/>
    <w:rsid w:val="004D353D"/>
    <w:rsid w:val="004D6713"/>
    <w:rsid w:val="004D7BA3"/>
    <w:rsid w:val="004E4216"/>
    <w:rsid w:val="004E6EDC"/>
    <w:rsid w:val="004F32B7"/>
    <w:rsid w:val="004F4518"/>
    <w:rsid w:val="004F4C62"/>
    <w:rsid w:val="004F74C4"/>
    <w:rsid w:val="004F7DA6"/>
    <w:rsid w:val="0050005B"/>
    <w:rsid w:val="00501433"/>
    <w:rsid w:val="00503893"/>
    <w:rsid w:val="00511CC4"/>
    <w:rsid w:val="005123EC"/>
    <w:rsid w:val="005131C2"/>
    <w:rsid w:val="00514F99"/>
    <w:rsid w:val="0052139E"/>
    <w:rsid w:val="00521429"/>
    <w:rsid w:val="00521A39"/>
    <w:rsid w:val="005225A2"/>
    <w:rsid w:val="00531E60"/>
    <w:rsid w:val="00535093"/>
    <w:rsid w:val="005352A6"/>
    <w:rsid w:val="005356D2"/>
    <w:rsid w:val="00535C97"/>
    <w:rsid w:val="00540BE2"/>
    <w:rsid w:val="00541107"/>
    <w:rsid w:val="00541D07"/>
    <w:rsid w:val="00544BAB"/>
    <w:rsid w:val="005459BB"/>
    <w:rsid w:val="00545A97"/>
    <w:rsid w:val="00545F31"/>
    <w:rsid w:val="00550892"/>
    <w:rsid w:val="00551631"/>
    <w:rsid w:val="00555DF0"/>
    <w:rsid w:val="005578FA"/>
    <w:rsid w:val="005612F0"/>
    <w:rsid w:val="00561CC5"/>
    <w:rsid w:val="0056273D"/>
    <w:rsid w:val="00565129"/>
    <w:rsid w:val="00565CD0"/>
    <w:rsid w:val="00565D67"/>
    <w:rsid w:val="005671A0"/>
    <w:rsid w:val="00567820"/>
    <w:rsid w:val="00567883"/>
    <w:rsid w:val="0057203B"/>
    <w:rsid w:val="0057351E"/>
    <w:rsid w:val="005770AD"/>
    <w:rsid w:val="00581414"/>
    <w:rsid w:val="00582490"/>
    <w:rsid w:val="005825A7"/>
    <w:rsid w:val="0058352E"/>
    <w:rsid w:val="005841B1"/>
    <w:rsid w:val="005857FD"/>
    <w:rsid w:val="0059356D"/>
    <w:rsid w:val="00594EE1"/>
    <w:rsid w:val="005957AE"/>
    <w:rsid w:val="00596FA1"/>
    <w:rsid w:val="00597E28"/>
    <w:rsid w:val="005A101F"/>
    <w:rsid w:val="005A2588"/>
    <w:rsid w:val="005A54ED"/>
    <w:rsid w:val="005A5D5B"/>
    <w:rsid w:val="005A6081"/>
    <w:rsid w:val="005A627D"/>
    <w:rsid w:val="005B66C3"/>
    <w:rsid w:val="005B7CD0"/>
    <w:rsid w:val="005B7EA3"/>
    <w:rsid w:val="005C0045"/>
    <w:rsid w:val="005C084E"/>
    <w:rsid w:val="005C2FBA"/>
    <w:rsid w:val="005C4606"/>
    <w:rsid w:val="005C511B"/>
    <w:rsid w:val="005C6136"/>
    <w:rsid w:val="005D0355"/>
    <w:rsid w:val="005D08F7"/>
    <w:rsid w:val="005D0B0C"/>
    <w:rsid w:val="005D47F4"/>
    <w:rsid w:val="005D497E"/>
    <w:rsid w:val="005D51BA"/>
    <w:rsid w:val="005D65CA"/>
    <w:rsid w:val="005D69BF"/>
    <w:rsid w:val="005D78DE"/>
    <w:rsid w:val="005E02B3"/>
    <w:rsid w:val="005E1E24"/>
    <w:rsid w:val="005E541E"/>
    <w:rsid w:val="005F0DBF"/>
    <w:rsid w:val="005F2988"/>
    <w:rsid w:val="006025C8"/>
    <w:rsid w:val="00604318"/>
    <w:rsid w:val="0060596B"/>
    <w:rsid w:val="00606D97"/>
    <w:rsid w:val="006106C3"/>
    <w:rsid w:val="00611338"/>
    <w:rsid w:val="00613880"/>
    <w:rsid w:val="00614E64"/>
    <w:rsid w:val="00616EAE"/>
    <w:rsid w:val="00617710"/>
    <w:rsid w:val="00617EE6"/>
    <w:rsid w:val="00617F9B"/>
    <w:rsid w:val="0062184C"/>
    <w:rsid w:val="00623724"/>
    <w:rsid w:val="00625136"/>
    <w:rsid w:val="00627BEA"/>
    <w:rsid w:val="006311A0"/>
    <w:rsid w:val="006319DB"/>
    <w:rsid w:val="006323CE"/>
    <w:rsid w:val="00632A68"/>
    <w:rsid w:val="0063319E"/>
    <w:rsid w:val="006333EE"/>
    <w:rsid w:val="0063406B"/>
    <w:rsid w:val="006340D4"/>
    <w:rsid w:val="006343BB"/>
    <w:rsid w:val="00634C70"/>
    <w:rsid w:val="006355BE"/>
    <w:rsid w:val="00637E09"/>
    <w:rsid w:val="00642FED"/>
    <w:rsid w:val="00646FAE"/>
    <w:rsid w:val="0065071D"/>
    <w:rsid w:val="0065595B"/>
    <w:rsid w:val="00656DCD"/>
    <w:rsid w:val="006578BE"/>
    <w:rsid w:val="00660269"/>
    <w:rsid w:val="0066286B"/>
    <w:rsid w:val="0066428E"/>
    <w:rsid w:val="00665828"/>
    <w:rsid w:val="00665F89"/>
    <w:rsid w:val="0067040E"/>
    <w:rsid w:val="00672129"/>
    <w:rsid w:val="006731B4"/>
    <w:rsid w:val="00673742"/>
    <w:rsid w:val="00673C92"/>
    <w:rsid w:val="006753EC"/>
    <w:rsid w:val="006769DA"/>
    <w:rsid w:val="00681A53"/>
    <w:rsid w:val="00684A86"/>
    <w:rsid w:val="00685193"/>
    <w:rsid w:val="00690DC2"/>
    <w:rsid w:val="00691BF3"/>
    <w:rsid w:val="006A1B4E"/>
    <w:rsid w:val="006A2789"/>
    <w:rsid w:val="006A4978"/>
    <w:rsid w:val="006A5D8F"/>
    <w:rsid w:val="006A7261"/>
    <w:rsid w:val="006B0D29"/>
    <w:rsid w:val="006B1819"/>
    <w:rsid w:val="006B266D"/>
    <w:rsid w:val="006B5ED4"/>
    <w:rsid w:val="006C1FD9"/>
    <w:rsid w:val="006C2868"/>
    <w:rsid w:val="006C5048"/>
    <w:rsid w:val="006C5292"/>
    <w:rsid w:val="006C60C7"/>
    <w:rsid w:val="006C6A4B"/>
    <w:rsid w:val="006C6B6E"/>
    <w:rsid w:val="006C779F"/>
    <w:rsid w:val="006D01F5"/>
    <w:rsid w:val="006D0CFB"/>
    <w:rsid w:val="006D1252"/>
    <w:rsid w:val="006D1591"/>
    <w:rsid w:val="006D30C0"/>
    <w:rsid w:val="006D36C8"/>
    <w:rsid w:val="006D7535"/>
    <w:rsid w:val="006E03D1"/>
    <w:rsid w:val="006E3291"/>
    <w:rsid w:val="006E450B"/>
    <w:rsid w:val="006F0D7E"/>
    <w:rsid w:val="006F1D6C"/>
    <w:rsid w:val="006F4BF9"/>
    <w:rsid w:val="006F5A74"/>
    <w:rsid w:val="006F6CB8"/>
    <w:rsid w:val="00702900"/>
    <w:rsid w:val="007056B1"/>
    <w:rsid w:val="007063FF"/>
    <w:rsid w:val="007064C6"/>
    <w:rsid w:val="007070EC"/>
    <w:rsid w:val="00710B77"/>
    <w:rsid w:val="00713667"/>
    <w:rsid w:val="007155D5"/>
    <w:rsid w:val="007175A3"/>
    <w:rsid w:val="0072075B"/>
    <w:rsid w:val="007221C2"/>
    <w:rsid w:val="007229F4"/>
    <w:rsid w:val="007230E6"/>
    <w:rsid w:val="00730955"/>
    <w:rsid w:val="00733A9C"/>
    <w:rsid w:val="007347FB"/>
    <w:rsid w:val="00735E08"/>
    <w:rsid w:val="00736574"/>
    <w:rsid w:val="007367E0"/>
    <w:rsid w:val="00737215"/>
    <w:rsid w:val="00746236"/>
    <w:rsid w:val="00747066"/>
    <w:rsid w:val="00751CFC"/>
    <w:rsid w:val="00754905"/>
    <w:rsid w:val="00760038"/>
    <w:rsid w:val="007624B5"/>
    <w:rsid w:val="007628F6"/>
    <w:rsid w:val="00762EE0"/>
    <w:rsid w:val="00763467"/>
    <w:rsid w:val="0076352A"/>
    <w:rsid w:val="00765C41"/>
    <w:rsid w:val="00766D2D"/>
    <w:rsid w:val="00771100"/>
    <w:rsid w:val="00773703"/>
    <w:rsid w:val="007759DD"/>
    <w:rsid w:val="00781747"/>
    <w:rsid w:val="00782C54"/>
    <w:rsid w:val="007851BC"/>
    <w:rsid w:val="0078609F"/>
    <w:rsid w:val="00787625"/>
    <w:rsid w:val="007917BA"/>
    <w:rsid w:val="00792335"/>
    <w:rsid w:val="00797058"/>
    <w:rsid w:val="007A360D"/>
    <w:rsid w:val="007A5C6F"/>
    <w:rsid w:val="007B0506"/>
    <w:rsid w:val="007B2A31"/>
    <w:rsid w:val="007B4C49"/>
    <w:rsid w:val="007B5BAD"/>
    <w:rsid w:val="007B73C7"/>
    <w:rsid w:val="007C3337"/>
    <w:rsid w:val="007C4B23"/>
    <w:rsid w:val="007C552B"/>
    <w:rsid w:val="007C650C"/>
    <w:rsid w:val="007C74EF"/>
    <w:rsid w:val="007D1166"/>
    <w:rsid w:val="007D4241"/>
    <w:rsid w:val="007D4317"/>
    <w:rsid w:val="007D4EA3"/>
    <w:rsid w:val="007E0ED3"/>
    <w:rsid w:val="007E16D8"/>
    <w:rsid w:val="007E4E9C"/>
    <w:rsid w:val="007F1A6C"/>
    <w:rsid w:val="007F1CFF"/>
    <w:rsid w:val="007F2087"/>
    <w:rsid w:val="007F5DD5"/>
    <w:rsid w:val="007F6E3C"/>
    <w:rsid w:val="007F737A"/>
    <w:rsid w:val="00800732"/>
    <w:rsid w:val="00801204"/>
    <w:rsid w:val="00801463"/>
    <w:rsid w:val="00803E2A"/>
    <w:rsid w:val="008060E9"/>
    <w:rsid w:val="0080682A"/>
    <w:rsid w:val="00807098"/>
    <w:rsid w:val="00807BA4"/>
    <w:rsid w:val="0081094B"/>
    <w:rsid w:val="00812386"/>
    <w:rsid w:val="00812CC2"/>
    <w:rsid w:val="00817CF5"/>
    <w:rsid w:val="00821A1B"/>
    <w:rsid w:val="008224BC"/>
    <w:rsid w:val="008262E9"/>
    <w:rsid w:val="00826F53"/>
    <w:rsid w:val="00827E69"/>
    <w:rsid w:val="008340CE"/>
    <w:rsid w:val="00835C4D"/>
    <w:rsid w:val="00843496"/>
    <w:rsid w:val="00843F48"/>
    <w:rsid w:val="00846AD4"/>
    <w:rsid w:val="00850EB8"/>
    <w:rsid w:val="00851423"/>
    <w:rsid w:val="0085285D"/>
    <w:rsid w:val="008569C6"/>
    <w:rsid w:val="00857848"/>
    <w:rsid w:val="00861F7F"/>
    <w:rsid w:val="0086238C"/>
    <w:rsid w:val="008639A9"/>
    <w:rsid w:val="008654B6"/>
    <w:rsid w:val="0087015C"/>
    <w:rsid w:val="0087139C"/>
    <w:rsid w:val="00871DEA"/>
    <w:rsid w:val="00872E7E"/>
    <w:rsid w:val="00877F39"/>
    <w:rsid w:val="00880E83"/>
    <w:rsid w:val="00884B83"/>
    <w:rsid w:val="0089033F"/>
    <w:rsid w:val="008909F1"/>
    <w:rsid w:val="008927C3"/>
    <w:rsid w:val="00892F28"/>
    <w:rsid w:val="00897FAA"/>
    <w:rsid w:val="008A0C5F"/>
    <w:rsid w:val="008A3DEA"/>
    <w:rsid w:val="008A3F7A"/>
    <w:rsid w:val="008A4EB9"/>
    <w:rsid w:val="008A6A62"/>
    <w:rsid w:val="008A74C0"/>
    <w:rsid w:val="008B1694"/>
    <w:rsid w:val="008B5735"/>
    <w:rsid w:val="008C4B27"/>
    <w:rsid w:val="008C713A"/>
    <w:rsid w:val="008C72A9"/>
    <w:rsid w:val="008C7F2A"/>
    <w:rsid w:val="008D2A09"/>
    <w:rsid w:val="008D58DD"/>
    <w:rsid w:val="008D71C2"/>
    <w:rsid w:val="008E1A35"/>
    <w:rsid w:val="008E20F8"/>
    <w:rsid w:val="008E2BEB"/>
    <w:rsid w:val="008E36F8"/>
    <w:rsid w:val="008E46B2"/>
    <w:rsid w:val="008E682C"/>
    <w:rsid w:val="008E78A1"/>
    <w:rsid w:val="008F22C7"/>
    <w:rsid w:val="008F289F"/>
    <w:rsid w:val="008F589F"/>
    <w:rsid w:val="008F67D6"/>
    <w:rsid w:val="008F6CC0"/>
    <w:rsid w:val="008F77D7"/>
    <w:rsid w:val="008F7D04"/>
    <w:rsid w:val="00901A2A"/>
    <w:rsid w:val="00902381"/>
    <w:rsid w:val="009033C3"/>
    <w:rsid w:val="009042B4"/>
    <w:rsid w:val="00906238"/>
    <w:rsid w:val="00907EF9"/>
    <w:rsid w:val="00911231"/>
    <w:rsid w:val="0091295C"/>
    <w:rsid w:val="0091368E"/>
    <w:rsid w:val="009147C8"/>
    <w:rsid w:val="00914D58"/>
    <w:rsid w:val="00916B10"/>
    <w:rsid w:val="00917835"/>
    <w:rsid w:val="00920526"/>
    <w:rsid w:val="00921F47"/>
    <w:rsid w:val="009228AB"/>
    <w:rsid w:val="00922EF6"/>
    <w:rsid w:val="00927ABE"/>
    <w:rsid w:val="0093085B"/>
    <w:rsid w:val="00931C57"/>
    <w:rsid w:val="00933B98"/>
    <w:rsid w:val="009347A5"/>
    <w:rsid w:val="00936E46"/>
    <w:rsid w:val="009400A2"/>
    <w:rsid w:val="00940808"/>
    <w:rsid w:val="00942257"/>
    <w:rsid w:val="00943EF6"/>
    <w:rsid w:val="00944CB0"/>
    <w:rsid w:val="00946BE3"/>
    <w:rsid w:val="009471BF"/>
    <w:rsid w:val="00947442"/>
    <w:rsid w:val="009474A5"/>
    <w:rsid w:val="00950579"/>
    <w:rsid w:val="00950E4E"/>
    <w:rsid w:val="009529BD"/>
    <w:rsid w:val="009533B4"/>
    <w:rsid w:val="00953B98"/>
    <w:rsid w:val="0095643E"/>
    <w:rsid w:val="00957D35"/>
    <w:rsid w:val="00965EB8"/>
    <w:rsid w:val="00971D93"/>
    <w:rsid w:val="00972F1B"/>
    <w:rsid w:val="009756E0"/>
    <w:rsid w:val="009819D0"/>
    <w:rsid w:val="00985242"/>
    <w:rsid w:val="00992CB1"/>
    <w:rsid w:val="009A5DE1"/>
    <w:rsid w:val="009B1F6B"/>
    <w:rsid w:val="009B4EC6"/>
    <w:rsid w:val="009B6CAD"/>
    <w:rsid w:val="009B7AC8"/>
    <w:rsid w:val="009C0D12"/>
    <w:rsid w:val="009C192E"/>
    <w:rsid w:val="009C2E3E"/>
    <w:rsid w:val="009C4F36"/>
    <w:rsid w:val="009C5EA4"/>
    <w:rsid w:val="009C6B56"/>
    <w:rsid w:val="009D6819"/>
    <w:rsid w:val="009D6D1C"/>
    <w:rsid w:val="009D704E"/>
    <w:rsid w:val="009E0CF9"/>
    <w:rsid w:val="009E531B"/>
    <w:rsid w:val="009E663E"/>
    <w:rsid w:val="009E674E"/>
    <w:rsid w:val="009E6AC9"/>
    <w:rsid w:val="009E6C56"/>
    <w:rsid w:val="009E7DCF"/>
    <w:rsid w:val="009F3C80"/>
    <w:rsid w:val="009F4A56"/>
    <w:rsid w:val="009F4E65"/>
    <w:rsid w:val="009F5787"/>
    <w:rsid w:val="00A006A5"/>
    <w:rsid w:val="00A00C6B"/>
    <w:rsid w:val="00A00FE9"/>
    <w:rsid w:val="00A05942"/>
    <w:rsid w:val="00A07BEC"/>
    <w:rsid w:val="00A07C93"/>
    <w:rsid w:val="00A13C0E"/>
    <w:rsid w:val="00A264BE"/>
    <w:rsid w:val="00A272CA"/>
    <w:rsid w:val="00A33051"/>
    <w:rsid w:val="00A363B3"/>
    <w:rsid w:val="00A37634"/>
    <w:rsid w:val="00A407AD"/>
    <w:rsid w:val="00A40923"/>
    <w:rsid w:val="00A41C05"/>
    <w:rsid w:val="00A41EA0"/>
    <w:rsid w:val="00A42426"/>
    <w:rsid w:val="00A4293E"/>
    <w:rsid w:val="00A43529"/>
    <w:rsid w:val="00A458DA"/>
    <w:rsid w:val="00A50332"/>
    <w:rsid w:val="00A51452"/>
    <w:rsid w:val="00A514B7"/>
    <w:rsid w:val="00A51731"/>
    <w:rsid w:val="00A54A0B"/>
    <w:rsid w:val="00A56F23"/>
    <w:rsid w:val="00A6103B"/>
    <w:rsid w:val="00A63455"/>
    <w:rsid w:val="00A65CA8"/>
    <w:rsid w:val="00A65FD4"/>
    <w:rsid w:val="00A660B7"/>
    <w:rsid w:val="00A70B17"/>
    <w:rsid w:val="00A716E8"/>
    <w:rsid w:val="00A7216D"/>
    <w:rsid w:val="00A751A5"/>
    <w:rsid w:val="00A76746"/>
    <w:rsid w:val="00A76C31"/>
    <w:rsid w:val="00A80344"/>
    <w:rsid w:val="00A81198"/>
    <w:rsid w:val="00A81E48"/>
    <w:rsid w:val="00A82035"/>
    <w:rsid w:val="00A8386A"/>
    <w:rsid w:val="00A83B33"/>
    <w:rsid w:val="00A90D77"/>
    <w:rsid w:val="00A92E07"/>
    <w:rsid w:val="00A947F7"/>
    <w:rsid w:val="00A96927"/>
    <w:rsid w:val="00A973D9"/>
    <w:rsid w:val="00AA0B3A"/>
    <w:rsid w:val="00AA19E4"/>
    <w:rsid w:val="00AA2AA1"/>
    <w:rsid w:val="00AA6B72"/>
    <w:rsid w:val="00AA6EB4"/>
    <w:rsid w:val="00AA70C4"/>
    <w:rsid w:val="00AA7398"/>
    <w:rsid w:val="00AA767D"/>
    <w:rsid w:val="00AB02FC"/>
    <w:rsid w:val="00AB0A8B"/>
    <w:rsid w:val="00AB0CC9"/>
    <w:rsid w:val="00AB31AC"/>
    <w:rsid w:val="00AB3943"/>
    <w:rsid w:val="00AB6B82"/>
    <w:rsid w:val="00AC1C1A"/>
    <w:rsid w:val="00AC3FF6"/>
    <w:rsid w:val="00AC5AC6"/>
    <w:rsid w:val="00AD207D"/>
    <w:rsid w:val="00AD6BE2"/>
    <w:rsid w:val="00AD73EC"/>
    <w:rsid w:val="00AD7AD5"/>
    <w:rsid w:val="00AD7C43"/>
    <w:rsid w:val="00AE016F"/>
    <w:rsid w:val="00AE02FB"/>
    <w:rsid w:val="00AE1ED4"/>
    <w:rsid w:val="00AE1FB2"/>
    <w:rsid w:val="00AE247F"/>
    <w:rsid w:val="00AE46AB"/>
    <w:rsid w:val="00AE55EA"/>
    <w:rsid w:val="00AE5BC7"/>
    <w:rsid w:val="00AE7DE8"/>
    <w:rsid w:val="00AF30CF"/>
    <w:rsid w:val="00AF5AAF"/>
    <w:rsid w:val="00AF695F"/>
    <w:rsid w:val="00B046D8"/>
    <w:rsid w:val="00B05C21"/>
    <w:rsid w:val="00B05F79"/>
    <w:rsid w:val="00B06880"/>
    <w:rsid w:val="00B13F4C"/>
    <w:rsid w:val="00B13FBC"/>
    <w:rsid w:val="00B16219"/>
    <w:rsid w:val="00B16C59"/>
    <w:rsid w:val="00B33FDD"/>
    <w:rsid w:val="00B359CC"/>
    <w:rsid w:val="00B35EE7"/>
    <w:rsid w:val="00B36107"/>
    <w:rsid w:val="00B37005"/>
    <w:rsid w:val="00B4102B"/>
    <w:rsid w:val="00B41774"/>
    <w:rsid w:val="00B41789"/>
    <w:rsid w:val="00B44594"/>
    <w:rsid w:val="00B46C03"/>
    <w:rsid w:val="00B50515"/>
    <w:rsid w:val="00B52135"/>
    <w:rsid w:val="00B52603"/>
    <w:rsid w:val="00B56403"/>
    <w:rsid w:val="00B60C6C"/>
    <w:rsid w:val="00B619A9"/>
    <w:rsid w:val="00B638CE"/>
    <w:rsid w:val="00B65249"/>
    <w:rsid w:val="00B65A9D"/>
    <w:rsid w:val="00B66D60"/>
    <w:rsid w:val="00B70E83"/>
    <w:rsid w:val="00B72D55"/>
    <w:rsid w:val="00B75EDE"/>
    <w:rsid w:val="00B76E43"/>
    <w:rsid w:val="00B776B9"/>
    <w:rsid w:val="00B77857"/>
    <w:rsid w:val="00B77D88"/>
    <w:rsid w:val="00B77FAF"/>
    <w:rsid w:val="00B821A6"/>
    <w:rsid w:val="00B82979"/>
    <w:rsid w:val="00B84336"/>
    <w:rsid w:val="00B851B9"/>
    <w:rsid w:val="00B85949"/>
    <w:rsid w:val="00B86453"/>
    <w:rsid w:val="00B90054"/>
    <w:rsid w:val="00B9056E"/>
    <w:rsid w:val="00B913A6"/>
    <w:rsid w:val="00B91E30"/>
    <w:rsid w:val="00B929AB"/>
    <w:rsid w:val="00B92C14"/>
    <w:rsid w:val="00B9329A"/>
    <w:rsid w:val="00B95AE2"/>
    <w:rsid w:val="00BA0066"/>
    <w:rsid w:val="00BA63A0"/>
    <w:rsid w:val="00BB69DB"/>
    <w:rsid w:val="00BC322E"/>
    <w:rsid w:val="00BC44CD"/>
    <w:rsid w:val="00BC48A6"/>
    <w:rsid w:val="00BC4E9A"/>
    <w:rsid w:val="00BC5475"/>
    <w:rsid w:val="00BC6B73"/>
    <w:rsid w:val="00BD1B1B"/>
    <w:rsid w:val="00BD4BE6"/>
    <w:rsid w:val="00BE4614"/>
    <w:rsid w:val="00BE5B1A"/>
    <w:rsid w:val="00BE613E"/>
    <w:rsid w:val="00BE70C4"/>
    <w:rsid w:val="00BE7978"/>
    <w:rsid w:val="00BE7B13"/>
    <w:rsid w:val="00BF18CE"/>
    <w:rsid w:val="00BF739E"/>
    <w:rsid w:val="00C01F0D"/>
    <w:rsid w:val="00C074ED"/>
    <w:rsid w:val="00C07DDB"/>
    <w:rsid w:val="00C07FDF"/>
    <w:rsid w:val="00C10AB5"/>
    <w:rsid w:val="00C10DCF"/>
    <w:rsid w:val="00C13175"/>
    <w:rsid w:val="00C16E5C"/>
    <w:rsid w:val="00C232FC"/>
    <w:rsid w:val="00C27C9B"/>
    <w:rsid w:val="00C302A2"/>
    <w:rsid w:val="00C30C1C"/>
    <w:rsid w:val="00C355B8"/>
    <w:rsid w:val="00C36878"/>
    <w:rsid w:val="00C4115D"/>
    <w:rsid w:val="00C43BDD"/>
    <w:rsid w:val="00C44F40"/>
    <w:rsid w:val="00C47778"/>
    <w:rsid w:val="00C5011E"/>
    <w:rsid w:val="00C50472"/>
    <w:rsid w:val="00C50EE5"/>
    <w:rsid w:val="00C5240A"/>
    <w:rsid w:val="00C5398F"/>
    <w:rsid w:val="00C556F5"/>
    <w:rsid w:val="00C65E4A"/>
    <w:rsid w:val="00C70E19"/>
    <w:rsid w:val="00C72574"/>
    <w:rsid w:val="00C73681"/>
    <w:rsid w:val="00C7430C"/>
    <w:rsid w:val="00C7487B"/>
    <w:rsid w:val="00C757CE"/>
    <w:rsid w:val="00C75D21"/>
    <w:rsid w:val="00C76464"/>
    <w:rsid w:val="00C80D68"/>
    <w:rsid w:val="00C84309"/>
    <w:rsid w:val="00C843F9"/>
    <w:rsid w:val="00C84A0A"/>
    <w:rsid w:val="00C8582D"/>
    <w:rsid w:val="00C85DA1"/>
    <w:rsid w:val="00C85E23"/>
    <w:rsid w:val="00C87E74"/>
    <w:rsid w:val="00C9071C"/>
    <w:rsid w:val="00C908FF"/>
    <w:rsid w:val="00C91BCB"/>
    <w:rsid w:val="00C91EB4"/>
    <w:rsid w:val="00C92FA6"/>
    <w:rsid w:val="00C94757"/>
    <w:rsid w:val="00C96362"/>
    <w:rsid w:val="00C97BD3"/>
    <w:rsid w:val="00CA1BEA"/>
    <w:rsid w:val="00CA39EF"/>
    <w:rsid w:val="00CA521F"/>
    <w:rsid w:val="00CA7C9B"/>
    <w:rsid w:val="00CA7FEC"/>
    <w:rsid w:val="00CB00FA"/>
    <w:rsid w:val="00CB0493"/>
    <w:rsid w:val="00CB17FF"/>
    <w:rsid w:val="00CB1ED7"/>
    <w:rsid w:val="00CB3E6B"/>
    <w:rsid w:val="00CB43C9"/>
    <w:rsid w:val="00CB490F"/>
    <w:rsid w:val="00CB4E13"/>
    <w:rsid w:val="00CB68C4"/>
    <w:rsid w:val="00CC0E2A"/>
    <w:rsid w:val="00CC167C"/>
    <w:rsid w:val="00CC189D"/>
    <w:rsid w:val="00CC2063"/>
    <w:rsid w:val="00CC320D"/>
    <w:rsid w:val="00CC4B53"/>
    <w:rsid w:val="00CC52D9"/>
    <w:rsid w:val="00CC542B"/>
    <w:rsid w:val="00CC638F"/>
    <w:rsid w:val="00CD2805"/>
    <w:rsid w:val="00CD3B2A"/>
    <w:rsid w:val="00CD3C23"/>
    <w:rsid w:val="00CD51BC"/>
    <w:rsid w:val="00CD5F2E"/>
    <w:rsid w:val="00CD6647"/>
    <w:rsid w:val="00CD6AE3"/>
    <w:rsid w:val="00CE4339"/>
    <w:rsid w:val="00CE4B73"/>
    <w:rsid w:val="00CF195B"/>
    <w:rsid w:val="00CF1976"/>
    <w:rsid w:val="00CF70BB"/>
    <w:rsid w:val="00CF7D27"/>
    <w:rsid w:val="00D00BD7"/>
    <w:rsid w:val="00D02B06"/>
    <w:rsid w:val="00D03133"/>
    <w:rsid w:val="00D035B1"/>
    <w:rsid w:val="00D053AB"/>
    <w:rsid w:val="00D074DB"/>
    <w:rsid w:val="00D0764F"/>
    <w:rsid w:val="00D11E40"/>
    <w:rsid w:val="00D13139"/>
    <w:rsid w:val="00D139CF"/>
    <w:rsid w:val="00D16F52"/>
    <w:rsid w:val="00D214EE"/>
    <w:rsid w:val="00D24296"/>
    <w:rsid w:val="00D37E7F"/>
    <w:rsid w:val="00D404E2"/>
    <w:rsid w:val="00D43DD9"/>
    <w:rsid w:val="00D44E54"/>
    <w:rsid w:val="00D458C9"/>
    <w:rsid w:val="00D474F9"/>
    <w:rsid w:val="00D47AD7"/>
    <w:rsid w:val="00D50546"/>
    <w:rsid w:val="00D51529"/>
    <w:rsid w:val="00D515B5"/>
    <w:rsid w:val="00D51B0B"/>
    <w:rsid w:val="00D5434F"/>
    <w:rsid w:val="00D652FA"/>
    <w:rsid w:val="00D659DD"/>
    <w:rsid w:val="00D65A95"/>
    <w:rsid w:val="00D65BB0"/>
    <w:rsid w:val="00D65DE1"/>
    <w:rsid w:val="00D70A53"/>
    <w:rsid w:val="00D70E9B"/>
    <w:rsid w:val="00D72FDA"/>
    <w:rsid w:val="00D73545"/>
    <w:rsid w:val="00D75A57"/>
    <w:rsid w:val="00D801F2"/>
    <w:rsid w:val="00D81F8B"/>
    <w:rsid w:val="00D85218"/>
    <w:rsid w:val="00D90621"/>
    <w:rsid w:val="00D915B1"/>
    <w:rsid w:val="00DA299D"/>
    <w:rsid w:val="00DA5212"/>
    <w:rsid w:val="00DA65C4"/>
    <w:rsid w:val="00DA7D51"/>
    <w:rsid w:val="00DC0EBD"/>
    <w:rsid w:val="00DC108B"/>
    <w:rsid w:val="00DC50B6"/>
    <w:rsid w:val="00DC66F8"/>
    <w:rsid w:val="00DD2065"/>
    <w:rsid w:val="00DD3124"/>
    <w:rsid w:val="00DD5053"/>
    <w:rsid w:val="00DD7957"/>
    <w:rsid w:val="00DE3D50"/>
    <w:rsid w:val="00DE4447"/>
    <w:rsid w:val="00DE5DA2"/>
    <w:rsid w:val="00DE6B4D"/>
    <w:rsid w:val="00DF0033"/>
    <w:rsid w:val="00DF295F"/>
    <w:rsid w:val="00DF545C"/>
    <w:rsid w:val="00DF6D79"/>
    <w:rsid w:val="00DF785B"/>
    <w:rsid w:val="00E00910"/>
    <w:rsid w:val="00E01DDA"/>
    <w:rsid w:val="00E026BF"/>
    <w:rsid w:val="00E05EBB"/>
    <w:rsid w:val="00E076E3"/>
    <w:rsid w:val="00E07B1B"/>
    <w:rsid w:val="00E10F8A"/>
    <w:rsid w:val="00E11853"/>
    <w:rsid w:val="00E20B77"/>
    <w:rsid w:val="00E221D8"/>
    <w:rsid w:val="00E30998"/>
    <w:rsid w:val="00E31BDA"/>
    <w:rsid w:val="00E33F48"/>
    <w:rsid w:val="00E34680"/>
    <w:rsid w:val="00E37C09"/>
    <w:rsid w:val="00E4076A"/>
    <w:rsid w:val="00E41BC4"/>
    <w:rsid w:val="00E4261B"/>
    <w:rsid w:val="00E43E35"/>
    <w:rsid w:val="00E451A1"/>
    <w:rsid w:val="00E45FB3"/>
    <w:rsid w:val="00E518C5"/>
    <w:rsid w:val="00E524BF"/>
    <w:rsid w:val="00E52A86"/>
    <w:rsid w:val="00E54B47"/>
    <w:rsid w:val="00E553BF"/>
    <w:rsid w:val="00E55BEB"/>
    <w:rsid w:val="00E55D93"/>
    <w:rsid w:val="00E575A9"/>
    <w:rsid w:val="00E61294"/>
    <w:rsid w:val="00E62B23"/>
    <w:rsid w:val="00E639F7"/>
    <w:rsid w:val="00E646E0"/>
    <w:rsid w:val="00E648FF"/>
    <w:rsid w:val="00E6544D"/>
    <w:rsid w:val="00E6658B"/>
    <w:rsid w:val="00E67926"/>
    <w:rsid w:val="00E70930"/>
    <w:rsid w:val="00E7237C"/>
    <w:rsid w:val="00E77C46"/>
    <w:rsid w:val="00E826BF"/>
    <w:rsid w:val="00E835E0"/>
    <w:rsid w:val="00E83C66"/>
    <w:rsid w:val="00E851F1"/>
    <w:rsid w:val="00E855C7"/>
    <w:rsid w:val="00E86B1B"/>
    <w:rsid w:val="00E86CE8"/>
    <w:rsid w:val="00E90E82"/>
    <w:rsid w:val="00E960F1"/>
    <w:rsid w:val="00EA00CB"/>
    <w:rsid w:val="00EA1BAA"/>
    <w:rsid w:val="00EA3FCD"/>
    <w:rsid w:val="00EA42A0"/>
    <w:rsid w:val="00EB1E79"/>
    <w:rsid w:val="00EB396D"/>
    <w:rsid w:val="00EB42D0"/>
    <w:rsid w:val="00EB6352"/>
    <w:rsid w:val="00EB6714"/>
    <w:rsid w:val="00EC05F9"/>
    <w:rsid w:val="00EC0A68"/>
    <w:rsid w:val="00EC12FB"/>
    <w:rsid w:val="00EC1C1B"/>
    <w:rsid w:val="00EC3C32"/>
    <w:rsid w:val="00EC5006"/>
    <w:rsid w:val="00EC5555"/>
    <w:rsid w:val="00EC5E2A"/>
    <w:rsid w:val="00EC6809"/>
    <w:rsid w:val="00ED0D08"/>
    <w:rsid w:val="00ED295B"/>
    <w:rsid w:val="00ED3ECA"/>
    <w:rsid w:val="00ED49C3"/>
    <w:rsid w:val="00ED6CE8"/>
    <w:rsid w:val="00ED7AA6"/>
    <w:rsid w:val="00EE2A56"/>
    <w:rsid w:val="00EE3818"/>
    <w:rsid w:val="00EE4832"/>
    <w:rsid w:val="00EE65AB"/>
    <w:rsid w:val="00EF107A"/>
    <w:rsid w:val="00EF3711"/>
    <w:rsid w:val="00EF3B52"/>
    <w:rsid w:val="00EF3E33"/>
    <w:rsid w:val="00EF5270"/>
    <w:rsid w:val="00EF64E0"/>
    <w:rsid w:val="00F00D20"/>
    <w:rsid w:val="00F02895"/>
    <w:rsid w:val="00F04429"/>
    <w:rsid w:val="00F07311"/>
    <w:rsid w:val="00F11310"/>
    <w:rsid w:val="00F14070"/>
    <w:rsid w:val="00F1588D"/>
    <w:rsid w:val="00F1705D"/>
    <w:rsid w:val="00F22264"/>
    <w:rsid w:val="00F24F74"/>
    <w:rsid w:val="00F2564D"/>
    <w:rsid w:val="00F27AF5"/>
    <w:rsid w:val="00F309B8"/>
    <w:rsid w:val="00F30F74"/>
    <w:rsid w:val="00F35B05"/>
    <w:rsid w:val="00F36A71"/>
    <w:rsid w:val="00F36DD4"/>
    <w:rsid w:val="00F413D9"/>
    <w:rsid w:val="00F425C1"/>
    <w:rsid w:val="00F436A5"/>
    <w:rsid w:val="00F436D2"/>
    <w:rsid w:val="00F5135F"/>
    <w:rsid w:val="00F51BDE"/>
    <w:rsid w:val="00F51F78"/>
    <w:rsid w:val="00F53713"/>
    <w:rsid w:val="00F567C0"/>
    <w:rsid w:val="00F57659"/>
    <w:rsid w:val="00F604EA"/>
    <w:rsid w:val="00F609B9"/>
    <w:rsid w:val="00F6122D"/>
    <w:rsid w:val="00F62C50"/>
    <w:rsid w:val="00F666E0"/>
    <w:rsid w:val="00F67C3E"/>
    <w:rsid w:val="00F711FC"/>
    <w:rsid w:val="00F7466C"/>
    <w:rsid w:val="00F759A0"/>
    <w:rsid w:val="00F81079"/>
    <w:rsid w:val="00F81DE9"/>
    <w:rsid w:val="00F822E8"/>
    <w:rsid w:val="00F84EDB"/>
    <w:rsid w:val="00F85712"/>
    <w:rsid w:val="00F864F3"/>
    <w:rsid w:val="00F86F47"/>
    <w:rsid w:val="00F90B64"/>
    <w:rsid w:val="00F950A7"/>
    <w:rsid w:val="00FA29B8"/>
    <w:rsid w:val="00FA40AA"/>
    <w:rsid w:val="00FA4BD9"/>
    <w:rsid w:val="00FA5FD6"/>
    <w:rsid w:val="00FA783D"/>
    <w:rsid w:val="00FA7A9B"/>
    <w:rsid w:val="00FB04D5"/>
    <w:rsid w:val="00FB0A06"/>
    <w:rsid w:val="00FB11A6"/>
    <w:rsid w:val="00FB23BB"/>
    <w:rsid w:val="00FB2F0F"/>
    <w:rsid w:val="00FB5086"/>
    <w:rsid w:val="00FB5411"/>
    <w:rsid w:val="00FB6392"/>
    <w:rsid w:val="00FB646C"/>
    <w:rsid w:val="00FC12D9"/>
    <w:rsid w:val="00FC23A8"/>
    <w:rsid w:val="00FC41E1"/>
    <w:rsid w:val="00FC49BF"/>
    <w:rsid w:val="00FC4F36"/>
    <w:rsid w:val="00FD3C70"/>
    <w:rsid w:val="00FD6820"/>
    <w:rsid w:val="00FE12D8"/>
    <w:rsid w:val="00FE532B"/>
    <w:rsid w:val="00FF6001"/>
    <w:rsid w:val="00FF6605"/>
    <w:rsid w:val="00FF66B7"/>
    <w:rsid w:val="00FF7C02"/>
    <w:rsid w:val="0171AD10"/>
    <w:rsid w:val="024801E3"/>
    <w:rsid w:val="0D854CCD"/>
    <w:rsid w:val="13342539"/>
    <w:rsid w:val="1492EC97"/>
    <w:rsid w:val="150EA555"/>
    <w:rsid w:val="287B2136"/>
    <w:rsid w:val="2FE1B036"/>
    <w:rsid w:val="33627320"/>
    <w:rsid w:val="394ACE2A"/>
    <w:rsid w:val="47282AFF"/>
    <w:rsid w:val="647B2B65"/>
    <w:rsid w:val="66343F97"/>
    <w:rsid w:val="6B2CF8ED"/>
    <w:rsid w:val="771FD27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1882C5FC-E628-4365-97A6-A32265923C1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hAnsi="Verdana" w:eastAsia="MS Gothic"/>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Verdana" w:hAnsi="Verdana" w:eastAsiaTheme="majorEastAsia" w:cstheme="majorBidi"/>
      <w:bCs/>
      <w:color w:val="000000" w:themeColor="text1"/>
      <w:sz w:val="36"/>
      <w:szCs w:val="26"/>
    </w:rPr>
  </w:style>
  <w:style w:type="character" w:styleId="Heading3Char" w:customStyle="1">
    <w:name w:val="Heading 3 Char"/>
    <w:aliases w:val="Rubrik 3 VGR Char"/>
    <w:basedOn w:val="DefaultParagraphFont"/>
    <w:link w:val="Heading3"/>
    <w:uiPriority w:val="3"/>
    <w:rsid w:val="00627BEA"/>
    <w:rPr>
      <w:rFonts w:ascii="Verdana" w:hAnsi="Verdana" w:eastAsiaTheme="majorEastAsia" w:cstheme="majorBidi"/>
      <w:bCs/>
      <w:color w:val="000000" w:themeColor="text1"/>
      <w:sz w:val="28"/>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hAnsi="Verdana" w:eastAsiaTheme="minorEastAsia" w:cstheme="minorBidi"/>
      <w:color w:val="5A5A5A" w:themeColor="text1" w:themeTint="A5"/>
      <w:spacing w:val="15"/>
      <w:sz w:val="22"/>
      <w:szCs w:val="22"/>
    </w:rPr>
  </w:style>
  <w:style w:type="character" w:styleId="SubtitleChar" w:customStyle="1">
    <w:name w:val="Subtitle Char"/>
    <w:basedOn w:val="DefaultParagraphFont"/>
    <w:link w:val="Subtitle"/>
    <w:rsid w:val="00012E44"/>
    <w:rPr>
      <w:rFonts w:ascii="Verdana" w:hAnsi="Verdana" w:eastAsiaTheme="minorEastAsia" w:cstheme="minorBidi"/>
      <w:color w:val="5A5A5A" w:themeColor="text1" w:themeTint="A5"/>
      <w:spacing w:val="15"/>
      <w:sz w:val="22"/>
      <w:szCs w:val="22"/>
    </w:rPr>
  </w:style>
  <w:style w:type="paragraph" w:styleId="UnderrubrikVGR" w:customStyle="1">
    <w:name w:val="Underrubrik VGR"/>
    <w:basedOn w:val="Normal"/>
    <w:link w:val="UnderrubrikVGRChar"/>
    <w:uiPriority w:val="3"/>
    <w:qFormat/>
    <w:rsid w:val="00233920"/>
    <w:pPr>
      <w:contextualSpacing/>
    </w:pPr>
    <w:rPr>
      <w:rFonts w:ascii="Verdana" w:hAnsi="Verdana"/>
      <w:sz w:val="36"/>
      <w:szCs w:val="44"/>
    </w:rPr>
  </w:style>
  <w:style w:type="character" w:styleId="UnderrubrikVGRChar" w:customStyle="1">
    <w:name w:val="Underrubrik VGR Char"/>
    <w:basedOn w:val="DefaultParagraphFont"/>
    <w:link w:val="UnderrubrikVGR"/>
    <w:uiPriority w:val="3"/>
    <w:rsid w:val="00233920"/>
    <w:rPr>
      <w:rFonts w:ascii="Verdana" w:hAnsi="Verdana"/>
      <w:sz w:val="36"/>
      <w:szCs w:val="44"/>
    </w:rPr>
  </w:style>
  <w:style w:type="character" w:styleId="UnresolvedMention">
    <w:name w:val="Unresolved Mention"/>
    <w:basedOn w:val="DefaultParagraphFont"/>
    <w:uiPriority w:val="99"/>
    <w:semiHidden/>
    <w:unhideWhenUsed/>
    <w:rsid w:val="00EF3B5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odra-alvsborgs-sjukhus/stod-och-tjanster/amnen-a-o/miljo/arshjul/" TargetMode="External" Id="rId18" /><Relationship Type="http://schemas.openxmlformats.org/officeDocument/2006/relationships/hyperlink" Target="https://insidan.vgregion.se/forvaltningar/sodra-alvsborgs-sjukhus/stod-och-tjanster/amnen-a-o/miljo/kommunikationspaket/" TargetMode="External" Id="rId26" /><Relationship Type="http://schemas.openxmlformats.org/officeDocument/2006/relationships/hyperlink" Target="https://player.vgregion.se/s/hoeZaTVteGjHdmZGY4uLCo/VhVAjh5t9LHAnzB9gBBe8P"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insidan.vgregion.se/forvaltningar/sodra-alvsborgs-sjukhus/stod-och-tjanster/amnen-a-o/miljo/kommunikationspaket/" TargetMode="External" Id="rId17" /><Relationship Type="http://schemas.openxmlformats.org/officeDocument/2006/relationships/hyperlink" Target="https://mellanarkiv-offentlig.vgregion.se/alfresco/s/archive/stream/public/v1/source/available/sofia/sas294-665190166-1384/surrogate/Slutrapport%20lokala%20insatser%20om%20h%c3%a5llbart%20resande%20f%c3%b6r%20S%c3%b6dra%20%c3%84lvsborgs%20Sjukhus%2c%20Bor%c3%a5s.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rs4307-1443998878-856/surrogate/affisch_t%C3%A4nk%20innanf%C3%B6r%20boxe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odra-alvsborgs-sjukhus/stod-och-tjanster/amnen-a-o/miljo/hallbart-resande/"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as294-665190166-554/surrogate/Minska%20textilsvinn%20fr%c3%a5n%20patientkl%c3%a4der%20-%20Affischer%20att%20s%c3%a4tta%20upp.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insidan.vgregion.se/forvaltningar/sodra-alvsborgs-sjukhus/stod-och-tjanster/amnen-a-o/miljo/arshjul/"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as294-665190166-1273/surrogate/Tv%c3%a4tthantering%20-%20Skylt%20att%20s%c3%a4tta%20upp%20i%20milj%c3%b6rummet.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6.2 Miljömål 2026</dc:title>
  <dc:subject/>
  <dc:creator/>
  <keywords/>
  <lastModifiedBy>Johanna Hårsmar</lastModifiedBy>
  <revision>3</revision>
  <dcterms:created xsi:type="dcterms:W3CDTF">2022-12-16T23:02:00.0000000Z</dcterms:created>
  <dcterms:modified xsi:type="dcterms:W3CDTF">2026-03-19T08:56:07.0000000Z</dcterms:modified>
</coreProperties>
</file>