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075B9" w14:textId="77777777" w:rsidR="004E1744" w:rsidRDefault="004E1744" w:rsidP="00F35B05">
      <w:pPr>
        <w:pStyle w:val="Rubrik2"/>
        <w:sectPr w:rsidR="004E1744" w:rsidSect="004E17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5B48E4" w14:textId="77777777" w:rsidR="004E1744" w:rsidRPr="004E1744" w:rsidRDefault="004E1744" w:rsidP="00BA13EB">
      <w:pPr>
        <w:pStyle w:val="Rubrik1"/>
      </w:pPr>
      <w:bookmarkStart w:id="1" w:name="_Hlk93415967"/>
      <w:bookmarkStart w:id="2" w:name="_Toc149132719"/>
      <w:r w:rsidRPr="004E1744">
        <w:t>RPA, åtgärder vid störningar i automatiserade lösningar vid SÄS</w:t>
      </w:r>
      <w:bookmarkEnd w:id="2"/>
    </w:p>
    <w:p w14:paraId="32085056" w14:textId="77777777" w:rsidR="004E1744" w:rsidRPr="004E1744" w:rsidRDefault="004E1744" w:rsidP="00BA13EB">
      <w:pPr>
        <w:pStyle w:val="Rubrik2"/>
      </w:pPr>
      <w:bookmarkStart w:id="3" w:name="_Toc256000010"/>
      <w:bookmarkStart w:id="4" w:name="_Toc256000000"/>
      <w:bookmarkStart w:id="5" w:name="_Toc322358489"/>
      <w:bookmarkStart w:id="6" w:name="_Toc24018270"/>
      <w:bookmarkStart w:id="7" w:name="_Toc93416080"/>
      <w:bookmarkStart w:id="8" w:name="_Toc149132720"/>
      <w:r w:rsidRPr="004E1744">
        <w:t>Sammanfattning</w:t>
      </w:r>
      <w:bookmarkEnd w:id="3"/>
      <w:bookmarkEnd w:id="4"/>
      <w:bookmarkEnd w:id="5"/>
      <w:bookmarkEnd w:id="6"/>
      <w:bookmarkEnd w:id="7"/>
      <w:bookmarkEnd w:id="8"/>
    </w:p>
    <w:p w14:paraId="23524E32" w14:textId="7F5DF39A" w:rsidR="004E1744" w:rsidRPr="00BA13EB" w:rsidRDefault="004E1744" w:rsidP="00BA13EB">
      <w:r w:rsidRPr="004E1744">
        <w:t>I denna rutin beskrivs vad berörda verksamheter ska vidta för åtgärder när någon av SÄS automatiserade RPA-processer misstänks/konstaterats ha slutat att fungera.</w:t>
      </w:r>
    </w:p>
    <w:p w14:paraId="278EA89C" w14:textId="77777777" w:rsidR="004E1744" w:rsidRPr="004E1744" w:rsidRDefault="004E1744" w:rsidP="00BA13EB">
      <w:pPr>
        <w:pStyle w:val="Rubrik2"/>
      </w:pPr>
      <w:bookmarkStart w:id="9" w:name="_Toc256000011"/>
      <w:bookmarkStart w:id="10" w:name="_Toc256000001"/>
      <w:bookmarkStart w:id="11" w:name="_Toc322358490"/>
      <w:bookmarkStart w:id="12" w:name="_Toc24018271"/>
      <w:bookmarkStart w:id="13" w:name="_Toc93416081"/>
      <w:bookmarkStart w:id="14" w:name="_Toc149132721"/>
      <w:r w:rsidRPr="004E1744">
        <w:t>Förutsättningar</w:t>
      </w:r>
      <w:bookmarkEnd w:id="9"/>
      <w:bookmarkEnd w:id="10"/>
      <w:bookmarkEnd w:id="11"/>
      <w:bookmarkEnd w:id="12"/>
      <w:bookmarkEnd w:id="13"/>
      <w:bookmarkEnd w:id="14"/>
    </w:p>
    <w:p w14:paraId="26E73759" w14:textId="77777777" w:rsidR="004E1744" w:rsidRPr="004E1744" w:rsidRDefault="004E1744" w:rsidP="00BA13EB">
      <w:r w:rsidRPr="004E1744">
        <w:t>SÄS har flertalet processer som automatiserats med hjälp av rpa, s.k. robotar. Supporten kring dessa processer finns på plats kontorstid under vardagar.</w:t>
      </w:r>
    </w:p>
    <w:p w14:paraId="0F432089" w14:textId="77777777" w:rsidR="004E1744" w:rsidRPr="004E1744" w:rsidRDefault="004E1744" w:rsidP="00BA13EB">
      <w:r w:rsidRPr="004E1744">
        <w:t>Vid upplevda eller konstaterade störningar i robotarna utöver kontorstid behöver berörda verksamheter vidta nedan beskrivna åtgärder. Åtgärderna varierar beroende på vilken process som berörs.</w:t>
      </w:r>
    </w:p>
    <w:p w14:paraId="1D43DB06" w14:textId="77777777" w:rsidR="004E1744" w:rsidRPr="004E1744" w:rsidRDefault="004E1744" w:rsidP="00BA13EB">
      <w:pPr>
        <w:pStyle w:val="Rubrik2"/>
      </w:pPr>
      <w:bookmarkStart w:id="15" w:name="_Toc256000012"/>
      <w:bookmarkStart w:id="16" w:name="_Toc256000002"/>
      <w:bookmarkStart w:id="17" w:name="_Toc322358491"/>
      <w:bookmarkStart w:id="18" w:name="_Toc24018272"/>
      <w:bookmarkStart w:id="19" w:name="_Toc93416082"/>
      <w:bookmarkStart w:id="20" w:name="_Toc149132722"/>
      <w:r w:rsidRPr="004E1744">
        <w:lastRenderedPageBreak/>
        <w:t>Genomförande</w:t>
      </w:r>
      <w:bookmarkEnd w:id="15"/>
      <w:bookmarkEnd w:id="16"/>
      <w:bookmarkEnd w:id="17"/>
      <w:bookmarkEnd w:id="18"/>
      <w:bookmarkEnd w:id="19"/>
      <w:bookmarkEnd w:id="20"/>
    </w:p>
    <w:p w14:paraId="4F3631F2" w14:textId="77777777" w:rsidR="004E1744" w:rsidRPr="004E1744" w:rsidRDefault="004E1744" w:rsidP="00BA13EB">
      <w:pPr>
        <w:pStyle w:val="Rubrik3"/>
      </w:pPr>
      <w:bookmarkStart w:id="21" w:name="_Toc256000013"/>
      <w:bookmarkStart w:id="22" w:name="_Toc256000003"/>
      <w:bookmarkStart w:id="23" w:name="_Toc93416083"/>
      <w:bookmarkStart w:id="24" w:name="_Toc149132723"/>
      <w:r w:rsidRPr="004E1744">
        <w:t>Process TSI</w:t>
      </w:r>
      <w:bookmarkEnd w:id="21"/>
      <w:bookmarkEnd w:id="22"/>
      <w:bookmarkEnd w:id="23"/>
      <w:bookmarkEnd w:id="24"/>
    </w:p>
    <w:p w14:paraId="6D26F6AA" w14:textId="54120DDE" w:rsidR="004E1744" w:rsidRPr="004E1744" w:rsidRDefault="004E1744" w:rsidP="00BA13EB">
      <w:r w:rsidRPr="004E1744">
        <w:rPr>
          <w:noProof/>
        </w:rPr>
        <w:drawing>
          <wp:inline distT="0" distB="0" distL="0" distR="0" wp14:anchorId="4AE12CB2" wp14:editId="321E6B95">
            <wp:extent cx="5669915" cy="3239770"/>
            <wp:effectExtent l="0" t="0" r="698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1CB3A" w14:textId="77777777" w:rsidR="004E1744" w:rsidRPr="004E1744" w:rsidRDefault="004E1744" w:rsidP="00BA13EB">
      <w:pPr>
        <w:pStyle w:val="Rubrik3"/>
      </w:pPr>
      <w:bookmarkStart w:id="25" w:name="_Toc256000014"/>
      <w:bookmarkStart w:id="26" w:name="_Toc256000004"/>
      <w:bookmarkStart w:id="27" w:name="_Toc93416084"/>
      <w:bookmarkStart w:id="28" w:name="_Toc149132724"/>
      <w:r w:rsidRPr="004E1744">
        <w:t>Process: Lab-svar</w:t>
      </w:r>
      <w:bookmarkEnd w:id="25"/>
      <w:bookmarkEnd w:id="26"/>
      <w:bookmarkEnd w:id="27"/>
      <w:bookmarkEnd w:id="28"/>
    </w:p>
    <w:p w14:paraId="2D6E201A" w14:textId="25DC4E57" w:rsidR="004E1744" w:rsidRPr="004E1744" w:rsidRDefault="004E1744" w:rsidP="00BA13EB">
      <w:pPr>
        <w:rPr>
          <w:noProof/>
        </w:rPr>
      </w:pPr>
      <w:r w:rsidRPr="004E1744">
        <w:rPr>
          <w:noProof/>
        </w:rPr>
        <w:drawing>
          <wp:inline distT="0" distB="0" distL="0" distR="0" wp14:anchorId="3B7C977C" wp14:editId="4C4C4ABF">
            <wp:extent cx="5669915" cy="3134995"/>
            <wp:effectExtent l="0" t="0" r="6985" b="825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13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D2497A" w14:textId="77777777" w:rsidR="004E1744" w:rsidRPr="004E1744" w:rsidRDefault="004E1744" w:rsidP="004E1744">
      <w:pPr>
        <w:spacing w:after="160" w:line="240" w:lineRule="auto"/>
        <w:ind w:left="0" w:right="1701"/>
        <w:rPr>
          <w:noProof/>
          <w:szCs w:val="20"/>
        </w:rPr>
      </w:pPr>
    </w:p>
    <w:p w14:paraId="4259CAD3" w14:textId="77777777" w:rsidR="004E1744" w:rsidRPr="004E1744" w:rsidRDefault="004E1744" w:rsidP="00BA13EB">
      <w:pPr>
        <w:pStyle w:val="Rubrik3"/>
        <w:rPr>
          <w:noProof/>
        </w:rPr>
      </w:pPr>
      <w:bookmarkStart w:id="29" w:name="_Toc256000015"/>
      <w:bookmarkStart w:id="30" w:name="_Toc256000006"/>
      <w:bookmarkStart w:id="31" w:name="_Toc93416085"/>
      <w:bookmarkStart w:id="32" w:name="_Toc149132725"/>
      <w:r w:rsidRPr="004E1744">
        <w:rPr>
          <w:noProof/>
        </w:rPr>
        <w:lastRenderedPageBreak/>
        <w:t>Process: 1177</w:t>
      </w:r>
      <w:bookmarkEnd w:id="29"/>
      <w:bookmarkEnd w:id="30"/>
      <w:bookmarkEnd w:id="31"/>
      <w:bookmarkEnd w:id="32"/>
    </w:p>
    <w:p w14:paraId="09C6E416" w14:textId="0AE09C8B" w:rsidR="004E1744" w:rsidRPr="004E1744" w:rsidRDefault="004E1744" w:rsidP="00BA13EB">
      <w:pPr>
        <w:rPr>
          <w:noProof/>
        </w:rPr>
      </w:pPr>
      <w:r w:rsidRPr="004E1744">
        <w:rPr>
          <w:noProof/>
        </w:rPr>
        <w:drawing>
          <wp:inline distT="0" distB="0" distL="0" distR="0" wp14:anchorId="35CC3C53" wp14:editId="5C6E347E">
            <wp:extent cx="5669915" cy="3345180"/>
            <wp:effectExtent l="0" t="0" r="6985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34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28D4E5" w14:textId="77777777" w:rsidR="004E1744" w:rsidRPr="004E1744" w:rsidRDefault="004E1744" w:rsidP="00BA13EB">
      <w:pPr>
        <w:pStyle w:val="Rubrik3"/>
      </w:pPr>
      <w:bookmarkStart w:id="33" w:name="_Toc256000016"/>
      <w:bookmarkStart w:id="34" w:name="_Toc256000007"/>
      <w:bookmarkStart w:id="35" w:name="_Toc93416086"/>
      <w:bookmarkStart w:id="36" w:name="_Toc149132726"/>
      <w:r w:rsidRPr="004E1744">
        <w:rPr>
          <w:noProof/>
        </w:rPr>
        <w:t>Process: RTG</w:t>
      </w:r>
      <w:bookmarkEnd w:id="33"/>
      <w:bookmarkEnd w:id="34"/>
      <w:bookmarkEnd w:id="35"/>
      <w:bookmarkEnd w:id="36"/>
    </w:p>
    <w:p w14:paraId="6F7C11CE" w14:textId="375425B1" w:rsidR="004E1744" w:rsidRPr="004E1744" w:rsidRDefault="004E1744" w:rsidP="00BA13EB">
      <w:r w:rsidRPr="004E1744">
        <w:rPr>
          <w:noProof/>
        </w:rPr>
        <w:drawing>
          <wp:inline distT="0" distB="0" distL="0" distR="0" wp14:anchorId="7733128B" wp14:editId="12F76115">
            <wp:extent cx="5669915" cy="3288665"/>
            <wp:effectExtent l="0" t="0" r="6985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28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C40A05" w14:textId="77777777" w:rsidR="004E1744" w:rsidRPr="004E1744" w:rsidRDefault="004E1744" w:rsidP="00BA13EB">
      <w:pPr>
        <w:pStyle w:val="Rubrik2"/>
      </w:pPr>
      <w:bookmarkStart w:id="37" w:name="_Toc256000017"/>
      <w:bookmarkStart w:id="38" w:name="_Toc256000008"/>
      <w:bookmarkStart w:id="39" w:name="_Toc322358492"/>
      <w:bookmarkStart w:id="40" w:name="_Toc24018273"/>
      <w:bookmarkStart w:id="41" w:name="_Toc93416087"/>
      <w:bookmarkStart w:id="42" w:name="_Toc149132727"/>
      <w:r w:rsidRPr="004E1744">
        <w:t>Uppföljning</w:t>
      </w:r>
      <w:bookmarkEnd w:id="37"/>
      <w:bookmarkEnd w:id="38"/>
      <w:bookmarkEnd w:id="39"/>
      <w:bookmarkEnd w:id="40"/>
      <w:bookmarkEnd w:id="41"/>
      <w:bookmarkEnd w:id="42"/>
    </w:p>
    <w:p w14:paraId="4CC110CC" w14:textId="77777777" w:rsidR="004E1744" w:rsidRPr="004E1744" w:rsidRDefault="004E1744" w:rsidP="00BA13EB">
      <w:r w:rsidRPr="004E1744">
        <w:t>Då en störning har inträffat utanför kontorstid genomför utvecklingsstaben interna aktiviteter för att återstarta processen samt meddela att denna är i drift.</w:t>
      </w:r>
    </w:p>
    <w:bookmarkEnd w:id="0"/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E17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3509426">
    <w:abstractNumId w:val="17"/>
  </w:num>
  <w:num w:numId="2" w16cid:durableId="813836706">
    <w:abstractNumId w:val="14"/>
  </w:num>
  <w:num w:numId="3" w16cid:durableId="2019572771">
    <w:abstractNumId w:val="0"/>
  </w:num>
  <w:num w:numId="4" w16cid:durableId="693966564">
    <w:abstractNumId w:val="6"/>
  </w:num>
  <w:num w:numId="5" w16cid:durableId="6372702">
    <w:abstractNumId w:val="15"/>
  </w:num>
  <w:num w:numId="6" w16cid:durableId="1232741562">
    <w:abstractNumId w:val="2"/>
  </w:num>
  <w:num w:numId="7" w16cid:durableId="1027869948">
    <w:abstractNumId w:val="11"/>
  </w:num>
  <w:num w:numId="8" w16cid:durableId="1532760925">
    <w:abstractNumId w:val="8"/>
  </w:num>
  <w:num w:numId="9" w16cid:durableId="6566804">
    <w:abstractNumId w:val="1"/>
  </w:num>
  <w:num w:numId="10" w16cid:durableId="584076066">
    <w:abstractNumId w:val="1"/>
  </w:num>
  <w:num w:numId="11" w16cid:durableId="239608766">
    <w:abstractNumId w:val="3"/>
  </w:num>
  <w:num w:numId="12" w16cid:durableId="317730327">
    <w:abstractNumId w:val="4"/>
  </w:num>
  <w:num w:numId="13" w16cid:durableId="608852792">
    <w:abstractNumId w:val="13"/>
  </w:num>
  <w:num w:numId="14" w16cid:durableId="1760103144">
    <w:abstractNumId w:val="9"/>
  </w:num>
  <w:num w:numId="15" w16cid:durableId="1014579552">
    <w:abstractNumId w:val="7"/>
  </w:num>
  <w:num w:numId="16" w16cid:durableId="1084762296">
    <w:abstractNumId w:val="12"/>
  </w:num>
  <w:num w:numId="17" w16cid:durableId="1540049267">
    <w:abstractNumId w:val="5"/>
  </w:num>
  <w:num w:numId="18" w16cid:durableId="911695757">
    <w:abstractNumId w:val="10"/>
  </w:num>
  <w:num w:numId="19" w16cid:durableId="7602983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74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3E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E174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E174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E174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E1744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E1744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E174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BA13EB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BA13E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3</Pages>
  <Words>111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RPA, åtgärder vid störningar i automatiserade lösningar vid SÄS</dc:title>
  <dc:subject/>
  <dc:creator>patrik.jens.johansson@vgregion.se</dc:creator>
  <keywords/>
  <lastModifiedBy>Mona Johansson</lastModifiedBy>
  <revision>3</revision>
  <lastPrinted>2016-03-31T10:56:00.0000000Z</lastPrinted>
  <dcterms:created xsi:type="dcterms:W3CDTF">2022-03-25T07:35:00.0000000Z</dcterms:created>
  <dcterms:modified xsi:type="dcterms:W3CDTF">2023-10-25T11:25:00.0000000Z</dcterms:modified>
</coreProperties>
</file>