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1A861" w14:textId="77777777" w:rsidR="004A61F8" w:rsidRDefault="004A61F8" w:rsidP="00F35B05">
      <w:pPr>
        <w:pStyle w:val="Rubrik2"/>
        <w:sectPr w:rsidR="004A61F8" w:rsidSect="004A61F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5556D2C" w14:textId="77777777" w:rsidR="004A61F8" w:rsidRPr="004A61F8" w:rsidRDefault="004A61F8" w:rsidP="00F623A2">
      <w:pPr>
        <w:pStyle w:val="Rubrik1"/>
      </w:pPr>
      <w:r w:rsidRPr="004A61F8">
        <w:t>Förvaring av brandfarlig vara</w:t>
      </w:r>
    </w:p>
    <w:p w14:paraId="194A2C52" w14:textId="77777777" w:rsidR="004A61F8" w:rsidRPr="004A61F8" w:rsidRDefault="004A61F8" w:rsidP="00F623A2">
      <w:pPr>
        <w:pStyle w:val="Rubrik2"/>
      </w:pPr>
      <w:bookmarkStart w:id="1" w:name="_Toc419894899"/>
      <w:r>
        <w:t>Sammanfattning</w:t>
      </w:r>
      <w:bookmarkEnd w:id="1"/>
    </w:p>
    <w:p w14:paraId="7D81033C" w14:textId="0623E2A8" w:rsidR="7212F1DC" w:rsidRDefault="7212F1DC" w:rsidP="000C04D6">
      <w:r w:rsidRPr="616609DE">
        <w:t>Med utgångspunkt från bland annat lag (2003:778) om skydd mot olyckor och lag (2010:1011) om brandfarliga och explosiva varor har Södra Älvsborgs Sjukhus upprättat denna riktlinje om förvaring av brandfarlig vara. Riktlinjen beskriver vilka åtgärder verksamheterna behöver genomföra för att säkerställa en säker förvaring av brandfarliga varor.</w:t>
      </w:r>
    </w:p>
    <w:p w14:paraId="1A54B8AC" w14:textId="77777777" w:rsidR="004A61F8" w:rsidRPr="004A61F8" w:rsidRDefault="004A61F8" w:rsidP="004A61F8">
      <w:pPr>
        <w:spacing w:after="160" w:line="240" w:lineRule="auto"/>
        <w:ind w:left="2676" w:right="0"/>
        <w:rPr>
          <w:szCs w:val="20"/>
        </w:rPr>
      </w:pPr>
    </w:p>
    <w:p w14:paraId="3F3D545C" w14:textId="77777777" w:rsidR="004A61F8" w:rsidRPr="004A61F8" w:rsidRDefault="004A61F8" w:rsidP="00F623A2">
      <w:pPr>
        <w:pStyle w:val="Rubrik2"/>
      </w:pPr>
      <w:bookmarkStart w:id="2" w:name="_Toc419894900"/>
      <w:r>
        <w:t>Bakgrund</w:t>
      </w:r>
      <w:bookmarkEnd w:id="2"/>
    </w:p>
    <w:p w14:paraId="7FF0D453" w14:textId="12F9433F" w:rsidR="5322271C" w:rsidRDefault="5322271C" w:rsidP="000C04D6">
      <w:r w:rsidRPr="616609DE">
        <w:t>Ge verksamheterna vid SÄS verktyg för hur de ska hantera och förvara brandfarlig vara för att förebygga brand- och miljörisker.</w:t>
      </w:r>
    </w:p>
    <w:p w14:paraId="7FD3C185" w14:textId="77777777" w:rsidR="004A61F8" w:rsidRPr="004A61F8" w:rsidRDefault="004A61F8" w:rsidP="004A61F8">
      <w:pPr>
        <w:spacing w:after="160" w:line="240" w:lineRule="auto"/>
        <w:ind w:left="2676" w:right="0"/>
        <w:rPr>
          <w:szCs w:val="20"/>
        </w:rPr>
      </w:pPr>
    </w:p>
    <w:p w14:paraId="79B40BE4" w14:textId="77777777" w:rsidR="004A61F8" w:rsidRPr="004A61F8" w:rsidRDefault="004A61F8" w:rsidP="00F623A2">
      <w:pPr>
        <w:pStyle w:val="Rubrik2"/>
      </w:pPr>
      <w:bookmarkStart w:id="3" w:name="_Toc419894901"/>
      <w:r>
        <w:t>Förutsättningar</w:t>
      </w:r>
      <w:bookmarkEnd w:id="3"/>
    </w:p>
    <w:p w14:paraId="2DA15E28" w14:textId="1801CE85" w:rsidR="31E95905" w:rsidRDefault="31E95905" w:rsidP="000C04D6">
      <w:r w:rsidRPr="616609DE">
        <w:t xml:space="preserve">Utgångspunkten för riktlinjen är två lagar: </w:t>
      </w:r>
    </w:p>
    <w:p w14:paraId="508C56BC" w14:textId="30563A21" w:rsidR="31E95905" w:rsidRDefault="31E95905" w:rsidP="000C04D6">
      <w:pPr>
        <w:pStyle w:val="Punktlista"/>
      </w:pPr>
      <w:r w:rsidRPr="616609DE">
        <w:t xml:space="preserve">lag (2003:778) om skydd mot olyckor [1], och </w:t>
      </w:r>
    </w:p>
    <w:p w14:paraId="2C188DBB" w14:textId="77DD7917" w:rsidR="31E95905" w:rsidRDefault="31E95905" w:rsidP="000C04D6">
      <w:pPr>
        <w:pStyle w:val="Punktlista"/>
      </w:pPr>
      <w:r w:rsidRPr="616609DE">
        <w:t>lag (2010:1011) om brandfarliga och explosiva varor [2].</w:t>
      </w:r>
    </w:p>
    <w:p w14:paraId="277ED804" w14:textId="77777777" w:rsidR="004A61F8" w:rsidRPr="004A61F8" w:rsidRDefault="004A61F8" w:rsidP="00F623A2">
      <w:pPr>
        <w:pStyle w:val="Rubrik3"/>
      </w:pPr>
      <w:r w:rsidRPr="004A61F8">
        <w:t>Ansvar</w:t>
      </w:r>
    </w:p>
    <w:p w14:paraId="45FC724C" w14:textId="120912BD" w:rsidR="00A5524F" w:rsidRPr="00A5524F" w:rsidRDefault="00A5524F" w:rsidP="00A5524F">
      <w:r w:rsidRPr="00A5524F">
        <w:t>Ansvaret för att verksamhetens brandfarliga varor förvaras på rätt sätt följer linjeorganisationen.</w:t>
      </w:r>
    </w:p>
    <w:p w14:paraId="3DE5D060" w14:textId="44DF4F92" w:rsidR="004A61F8" w:rsidRPr="004A61F8" w:rsidRDefault="004A61F8" w:rsidP="00A5524F">
      <w:pPr>
        <w:pStyle w:val="Rubrik3"/>
      </w:pPr>
      <w:r w:rsidRPr="004A61F8">
        <w:t>Vad är brandfarlig vara?</w:t>
      </w:r>
    </w:p>
    <w:p w14:paraId="2D6E3DDE" w14:textId="346ABFF2" w:rsidR="00A5524F" w:rsidRDefault="00A5524F" w:rsidP="00A5524F">
      <w:r>
        <w:t xml:space="preserve">Vätskor som exempelvis </w:t>
      </w:r>
      <w:proofErr w:type="spellStart"/>
      <w:r>
        <w:t>Dermagel</w:t>
      </w:r>
      <w:proofErr w:type="spellEnd"/>
      <w:r>
        <w:t xml:space="preserve">, </w:t>
      </w:r>
      <w:proofErr w:type="spellStart"/>
      <w:r>
        <w:t>Dermasol</w:t>
      </w:r>
      <w:proofErr w:type="spellEnd"/>
      <w:r>
        <w:t xml:space="preserve">, Des 85, ytdesinfektion eller andra liknande vätskor som är märkta med </w:t>
      </w:r>
    </w:p>
    <w:p w14:paraId="39DDEEEE" w14:textId="77777777" w:rsidR="00A5524F" w:rsidRDefault="00A5524F" w:rsidP="00A5524F">
      <w:r>
        <w:t xml:space="preserve">farosymbolen nedan: </w:t>
      </w:r>
    </w:p>
    <w:p w14:paraId="73207836" w14:textId="7E526447" w:rsidR="004A61F8" w:rsidRPr="004A61F8" w:rsidRDefault="004A61F8" w:rsidP="00A5524F">
      <w:r w:rsidRPr="004A61F8">
        <w:rPr>
          <w:noProof/>
        </w:rPr>
        <w:lastRenderedPageBreak/>
        <w:drawing>
          <wp:inline distT="0" distB="0" distL="0" distR="0" wp14:anchorId="3513927C" wp14:editId="7215396E">
            <wp:extent cx="685800" cy="685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14:paraId="2197746C" w14:textId="39AE7423" w:rsidR="00F247CB" w:rsidRPr="00F247CB" w:rsidRDefault="00F247CB" w:rsidP="00F247CB">
      <w:r w:rsidRPr="00F247CB">
        <w:t>Eller är märkta med texten brandfarlig alternativt mycket brandfarlig</w:t>
      </w:r>
      <w:r>
        <w:t xml:space="preserve"> </w:t>
      </w:r>
      <w:r w:rsidRPr="00F247CB">
        <w:t>klassas som brandfarliga varor.</w:t>
      </w:r>
    </w:p>
    <w:p w14:paraId="274CAFA3" w14:textId="71CEB234" w:rsidR="004A61F8" w:rsidRPr="004A61F8" w:rsidRDefault="004A61F8" w:rsidP="00F247CB">
      <w:pPr>
        <w:pStyle w:val="Rubrik2"/>
      </w:pPr>
      <w:r w:rsidRPr="004A61F8">
        <w:t>Genomförande</w:t>
      </w:r>
    </w:p>
    <w:p w14:paraId="1F2CCBE8" w14:textId="61CB661C" w:rsidR="003D231B" w:rsidRPr="003D231B" w:rsidRDefault="003D231B" w:rsidP="003D231B">
      <w:r w:rsidRPr="003D231B">
        <w:t>Risken för brand i dessa varor och i dess omgivning utgör ett allvarligt hot för skador på människor, egendom och miljö då de normalt antänds lättare. En brand med brandfarliga varor kan betyda ett snabbare</w:t>
      </w:r>
      <w:r>
        <w:t xml:space="preserve"> </w:t>
      </w:r>
      <w:r w:rsidRPr="003D231B">
        <w:t>brandförlopp och ett mer omfattande släckningsarbete. Därför finns det krav på hur brandfarliga varor ska förvaras.</w:t>
      </w:r>
    </w:p>
    <w:p w14:paraId="072AB82E" w14:textId="5A663C86" w:rsidR="004A61F8" w:rsidRPr="004A61F8" w:rsidRDefault="004A61F8" w:rsidP="003D231B">
      <w:pPr>
        <w:pStyle w:val="Rubrik3"/>
      </w:pPr>
      <w:r w:rsidRPr="004A61F8">
        <w:t>Förvaring</w:t>
      </w:r>
    </w:p>
    <w:p w14:paraId="30A11059" w14:textId="77777777" w:rsidR="008A2AEA" w:rsidRDefault="008A2AEA" w:rsidP="008A2AEA">
      <w:r>
        <w:t xml:space="preserve">Förvara så lite brandfarlig vara som möjligt på enheten. Beställ hellre ofta från marknadsplatsen än att lagra i de lokala förråden. Nedanstående regler gäller endast produkter i förråd och lager. Den handspriten </w:t>
      </w:r>
      <w:proofErr w:type="gramStart"/>
      <w:r>
        <w:t>etc.</w:t>
      </w:r>
      <w:proofErr w:type="gramEnd"/>
      <w:r>
        <w:t xml:space="preserve"> som är utplacerad i verksamheten för dagligt bruk, till exempel på salar, toaletter etc. omfattas inte av detta regelverk. </w:t>
      </w:r>
    </w:p>
    <w:p w14:paraId="25C4E2EF" w14:textId="77777777" w:rsidR="008A2AEA" w:rsidRDefault="008A2AEA" w:rsidP="008A2AEA"/>
    <w:p w14:paraId="4D5BA663" w14:textId="77777777" w:rsidR="008A2AEA" w:rsidRDefault="008A2AEA" w:rsidP="008A2AEA">
      <w:r w:rsidRPr="008A2AEA">
        <w:rPr>
          <w:rStyle w:val="Rubrik3Char"/>
        </w:rPr>
        <w:t>Små mängder, upp till ungefär 10 liter</w:t>
      </w:r>
      <w:r>
        <w:t xml:space="preserve"> </w:t>
      </w:r>
    </w:p>
    <w:p w14:paraId="53C85633" w14:textId="77777777" w:rsidR="008A2AEA" w:rsidRDefault="008A2AEA" w:rsidP="008A2AEA">
      <w:r>
        <w:t xml:space="preserve">Låt flaskorna stå kvar i sin ytterförpackning, placera denna stadigt i hylla eller på bänk. Undvik att placera kartongen eller flaskorna invid lättantändligt material, till exempel papper, eller direkt under oskyddat lysrör. </w:t>
      </w:r>
    </w:p>
    <w:p w14:paraId="59D8A7FA" w14:textId="77777777" w:rsidR="008A2AEA" w:rsidRDefault="008A2AEA" w:rsidP="008A2AEA">
      <w:pPr>
        <w:pStyle w:val="Rubrik3"/>
      </w:pPr>
      <w:r>
        <w:t xml:space="preserve">Större mängder, mellan 10 och 50 liter </w:t>
      </w:r>
    </w:p>
    <w:p w14:paraId="6C21BFFD" w14:textId="77777777" w:rsidR="008A2AEA" w:rsidRDefault="008A2AEA" w:rsidP="008A2AEA">
      <w:r>
        <w:t xml:space="preserve">Bör förvaras i ventilerat skåp av trä eller metall. Med ventilerat avses att skåpet ska ha ventilationsöppningar nertill och upptill. </w:t>
      </w:r>
    </w:p>
    <w:p w14:paraId="59B4C6FA" w14:textId="77777777" w:rsidR="008A2AEA" w:rsidRDefault="008A2AEA" w:rsidP="008A2AEA">
      <w:pPr>
        <w:pStyle w:val="Rubrik3"/>
      </w:pPr>
      <w:r>
        <w:t xml:space="preserve">För mängder över 50 liter </w:t>
      </w:r>
    </w:p>
    <w:p w14:paraId="48CC7646" w14:textId="77777777" w:rsidR="008A2AEA" w:rsidRDefault="008A2AEA" w:rsidP="00551026">
      <w:r>
        <w:t>Bör ett brandavskilt (EI30) utrymme eller skåp användas för förvaring. Skyltning Skåp som innehåller mer än 10 liter ska vara skyltade med etikett med flamma. Vid förvaring över 50 liter ska även dörr till rum där brandfarlig vara förvaras vara skyltad. Skylt ska vara utformad enligt nedan:</w:t>
      </w:r>
    </w:p>
    <w:p w14:paraId="0BCAC3FB" w14:textId="2E1077B0" w:rsidR="004A61F8" w:rsidRPr="004A61F8" w:rsidRDefault="004A61F8" w:rsidP="00551026">
      <w:pPr>
        <w:rPr>
          <w:b/>
        </w:rPr>
      </w:pPr>
      <w:r w:rsidRPr="004A61F8">
        <w:rPr>
          <w:noProof/>
        </w:rPr>
        <w:lastRenderedPageBreak/>
        <w:drawing>
          <wp:inline distT="0" distB="0" distL="0" distR="0" wp14:anchorId="4AE75C30" wp14:editId="542F1EB2">
            <wp:extent cx="685800" cy="685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14:paraId="7CCD30F2" w14:textId="77777777" w:rsidR="004A61F8" w:rsidRPr="004A61F8" w:rsidRDefault="004A61F8" w:rsidP="00551026">
      <w:pPr>
        <w:pStyle w:val="Rubrik2"/>
      </w:pPr>
      <w:bookmarkStart w:id="4" w:name="_Toc419894903"/>
      <w:r w:rsidRPr="004A61F8">
        <w:t>Uppföljning</w:t>
      </w:r>
      <w:bookmarkEnd w:id="4"/>
    </w:p>
    <w:p w14:paraId="66DBC007" w14:textId="77777777" w:rsidR="004A61F8" w:rsidRPr="004A61F8" w:rsidRDefault="004A61F8" w:rsidP="00551026">
      <w:r w:rsidRPr="004A61F8">
        <w:t xml:space="preserve">Avvikelse från rutin hanteras i </w:t>
      </w:r>
      <w:proofErr w:type="spellStart"/>
      <w:r w:rsidRPr="004A61F8">
        <w:t>MedControl</w:t>
      </w:r>
      <w:proofErr w:type="spellEnd"/>
      <w:r w:rsidRPr="004A61F8">
        <w:t xml:space="preserve"> Pro</w:t>
      </w:r>
    </w:p>
    <w:p w14:paraId="23BD268D" w14:textId="77777777" w:rsidR="004A61F8" w:rsidRPr="004A61F8" w:rsidRDefault="004A61F8" w:rsidP="00551026">
      <w:pPr>
        <w:rPr>
          <w:szCs w:val="20"/>
        </w:rPr>
      </w:pPr>
    </w:p>
    <w:p w14:paraId="2A7CB7C1" w14:textId="77777777" w:rsidR="004A61F8" w:rsidRPr="004A61F8" w:rsidRDefault="004A61F8" w:rsidP="00551026">
      <w:pPr>
        <w:pStyle w:val="Rubrik2"/>
      </w:pPr>
      <w:r w:rsidRPr="004A61F8">
        <w:t>Referens- och länkförteckning</w:t>
      </w:r>
    </w:p>
    <w:p w14:paraId="0DA23A5D" w14:textId="77777777" w:rsidR="004A61F8" w:rsidRPr="00551026" w:rsidRDefault="004A61F8" w:rsidP="00551026">
      <w:pPr>
        <w:pStyle w:val="Liststycke"/>
        <w:numPr>
          <w:ilvl w:val="0"/>
          <w:numId w:val="22"/>
        </w:numPr>
        <w:rPr>
          <w:szCs w:val="20"/>
        </w:rPr>
      </w:pPr>
      <w:r w:rsidRPr="00551026">
        <w:rPr>
          <w:szCs w:val="20"/>
        </w:rPr>
        <w:t>Lag (2003:778) om skydd mot olyckor. Svensk författningssamling</w:t>
      </w:r>
      <w:r w:rsidRPr="00551026">
        <w:rPr>
          <w:szCs w:val="20"/>
        </w:rPr>
        <w:br/>
      </w:r>
      <w:hyperlink r:id="rId18" w:history="1">
        <w:r w:rsidRPr="00551026">
          <w:rPr>
            <w:color w:val="0000FF"/>
            <w:szCs w:val="20"/>
            <w:u w:val="single"/>
          </w:rPr>
          <w:t>www.riksdagen.se</w:t>
        </w:r>
      </w:hyperlink>
      <w:r w:rsidRPr="00551026">
        <w:rPr>
          <w:szCs w:val="20"/>
        </w:rPr>
        <w:t xml:space="preserve"> under rubrik </w:t>
      </w:r>
      <w:r w:rsidRPr="00551026">
        <w:rPr>
          <w:i/>
          <w:szCs w:val="20"/>
        </w:rPr>
        <w:t>Dokument &amp; lagar</w:t>
      </w:r>
    </w:p>
    <w:p w14:paraId="23A5ADB2" w14:textId="77777777" w:rsidR="004A61F8" w:rsidRPr="00037277" w:rsidRDefault="004A61F8" w:rsidP="00551026">
      <w:pPr>
        <w:pStyle w:val="Liststycke"/>
        <w:numPr>
          <w:ilvl w:val="0"/>
          <w:numId w:val="22"/>
        </w:numPr>
        <w:rPr>
          <w:szCs w:val="20"/>
        </w:rPr>
      </w:pPr>
      <w:r w:rsidRPr="00551026">
        <w:rPr>
          <w:szCs w:val="20"/>
        </w:rPr>
        <w:t>Lag (2010:1011) om brandfarliga och explosiva varor. Svensk författningssamling</w:t>
      </w:r>
      <w:r w:rsidRPr="00551026">
        <w:rPr>
          <w:szCs w:val="20"/>
        </w:rPr>
        <w:br/>
      </w:r>
      <w:hyperlink r:id="rId19" w:history="1">
        <w:r w:rsidRPr="00551026">
          <w:rPr>
            <w:color w:val="0000FF"/>
            <w:szCs w:val="20"/>
            <w:u w:val="single"/>
          </w:rPr>
          <w:t>www.riksdagen.se</w:t>
        </w:r>
      </w:hyperlink>
      <w:r w:rsidRPr="00551026">
        <w:rPr>
          <w:szCs w:val="20"/>
        </w:rPr>
        <w:t xml:space="preserve"> under rubrik </w:t>
      </w:r>
      <w:r w:rsidRPr="00551026">
        <w:rPr>
          <w:i/>
          <w:szCs w:val="20"/>
        </w:rPr>
        <w:t>Dokument &amp; lagar</w:t>
      </w:r>
    </w:p>
    <w:bookmarkEnd w:id="0"/>
    <w:p w14:paraId="76B9F95B" w14:textId="24513497" w:rsidR="00536A5A" w:rsidRPr="00536A5A" w:rsidRDefault="00536A5A" w:rsidP="00536A5A">
      <w:pPr>
        <w:spacing w:after="0" w:line="240" w:lineRule="auto"/>
        <w:ind w:left="0" w:right="0"/>
      </w:pPr>
    </w:p>
    <w:sectPr w:rsidR="00536A5A" w:rsidRPr="00536A5A" w:rsidSect="004A61F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49797551" name="Bildobjekt 11497975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6492315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213C7D"/>
    <w:multiLevelType w:val="hybridMultilevel"/>
    <w:tmpl w:val="96DE4DC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22D0BB2"/>
    <w:multiLevelType w:val="hybridMultilevel"/>
    <w:tmpl w:val="DEECC494"/>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8" w15:restartNumberingAfterBreak="0">
    <w:nsid w:val="77233A98"/>
    <w:multiLevelType w:val="hybridMultilevel"/>
    <w:tmpl w:val="423A024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74130">
    <w:abstractNumId w:val="20"/>
  </w:num>
  <w:num w:numId="2" w16cid:durableId="83259133">
    <w:abstractNumId w:val="15"/>
  </w:num>
  <w:num w:numId="3" w16cid:durableId="282227651">
    <w:abstractNumId w:val="0"/>
  </w:num>
  <w:num w:numId="4" w16cid:durableId="1993559507">
    <w:abstractNumId w:val="6"/>
  </w:num>
  <w:num w:numId="5" w16cid:durableId="2092849255">
    <w:abstractNumId w:val="16"/>
  </w:num>
  <w:num w:numId="6" w16cid:durableId="1892299410">
    <w:abstractNumId w:val="2"/>
  </w:num>
  <w:num w:numId="7" w16cid:durableId="1581479237">
    <w:abstractNumId w:val="12"/>
  </w:num>
  <w:num w:numId="8" w16cid:durableId="1777169586">
    <w:abstractNumId w:val="8"/>
  </w:num>
  <w:num w:numId="9" w16cid:durableId="576282687">
    <w:abstractNumId w:val="1"/>
  </w:num>
  <w:num w:numId="10" w16cid:durableId="1639413146">
    <w:abstractNumId w:val="1"/>
  </w:num>
  <w:num w:numId="11" w16cid:durableId="174855236">
    <w:abstractNumId w:val="3"/>
  </w:num>
  <w:num w:numId="12" w16cid:durableId="1654531483">
    <w:abstractNumId w:val="4"/>
  </w:num>
  <w:num w:numId="13" w16cid:durableId="1034384561">
    <w:abstractNumId w:val="14"/>
  </w:num>
  <w:num w:numId="14" w16cid:durableId="1979990099">
    <w:abstractNumId w:val="9"/>
  </w:num>
  <w:num w:numId="15" w16cid:durableId="1226453628">
    <w:abstractNumId w:val="7"/>
  </w:num>
  <w:num w:numId="16" w16cid:durableId="1487235156">
    <w:abstractNumId w:val="13"/>
  </w:num>
  <w:num w:numId="17" w16cid:durableId="2002653839">
    <w:abstractNumId w:val="5"/>
  </w:num>
  <w:num w:numId="18" w16cid:durableId="280649299">
    <w:abstractNumId w:val="11"/>
  </w:num>
  <w:num w:numId="19" w16cid:durableId="1056004384">
    <w:abstractNumId w:val="19"/>
  </w:num>
  <w:num w:numId="20" w16cid:durableId="605430652">
    <w:abstractNumId w:val="17"/>
  </w:num>
  <w:num w:numId="21" w16cid:durableId="1509517041">
    <w:abstractNumId w:val="18"/>
  </w:num>
  <w:num w:numId="22" w16cid:durableId="12370089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277"/>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4D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31B"/>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1F8"/>
    <w:rsid w:val="004B2183"/>
    <w:rsid w:val="004B2A01"/>
    <w:rsid w:val="004C2559"/>
    <w:rsid w:val="004D7BA3"/>
    <w:rsid w:val="004F4518"/>
    <w:rsid w:val="004F4C62"/>
    <w:rsid w:val="00501433"/>
    <w:rsid w:val="00511CC4"/>
    <w:rsid w:val="00531E60"/>
    <w:rsid w:val="00536A5A"/>
    <w:rsid w:val="00541D07"/>
    <w:rsid w:val="00544BAB"/>
    <w:rsid w:val="00545F31"/>
    <w:rsid w:val="00551026"/>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2AEA"/>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7CD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24F"/>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47CB"/>
    <w:rsid w:val="00F2564D"/>
    <w:rsid w:val="00F35B05"/>
    <w:rsid w:val="00F413D9"/>
    <w:rsid w:val="00F5135F"/>
    <w:rsid w:val="00F51F78"/>
    <w:rsid w:val="00F623A2"/>
    <w:rsid w:val="00F86F47"/>
    <w:rsid w:val="00F90B64"/>
    <w:rsid w:val="00FB2F0F"/>
    <w:rsid w:val="00FB5086"/>
    <w:rsid w:val="00FB5411"/>
    <w:rsid w:val="00FB6392"/>
    <w:rsid w:val="00FD3C70"/>
    <w:rsid w:val="00FD6820"/>
    <w:rsid w:val="00FE12D8"/>
    <w:rsid w:val="00FF7C02"/>
    <w:rsid w:val="024801E3"/>
    <w:rsid w:val="31E95905"/>
    <w:rsid w:val="5322271C"/>
    <w:rsid w:val="616609DE"/>
    <w:rsid w:val="647B2B65"/>
    <w:rsid w:val="6B2CF8ED"/>
    <w:rsid w:val="7212F1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A61F8"/>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4A61F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A61F8"/>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4A61F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lag-2003778-om-skydd-mot-olyckor_sfs-2003-778"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riksdagen.se/sv/dokument-lagar/dokument/svensk-forfattningssamling/lag-20101011-om-brandfarliga-och-explosiva_sfs-2010-1011"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3</Pages>
  <Words>409</Words>
  <Characters>2727</Characters>
  <Application>Microsoft Office Word</Application>
  <DocSecurity>0</DocSecurity>
  <Lines>22</Lines>
  <Paragraphs>6</Paragraphs>
  <ScaleCrop>false</ScaleCrop>
  <Manager/>
  <Company/>
  <LinksUpToDate>false</LinksUpToDate>
  <CharactersWithSpaces>3130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Förvaring av brandfarlig vara</dc:title>
  <dc:subject/>
  <dc:creator>patrik.jens.johansson@vgregion.se</dc:creator>
  <keywords/>
  <lastModifiedBy>Mona Johansson</lastModifiedBy>
  <revision>12</revision>
  <lastPrinted>2016-03-31T10:56:00.0000000Z</lastPrinted>
  <dcterms:created xsi:type="dcterms:W3CDTF">2022-03-25T07:33:00.0000000Z</dcterms:created>
  <dcterms:modified xsi:type="dcterms:W3CDTF">2024-11-28T14:39:00.0000000Z</dcterms:modified>
</coreProperties>
</file>