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E3686" w:rsidP="00F9514D" w:rsidRDefault="000C6924" w14:paraId="5E84B2BE" w14:textId="305DDEBA">
      <w:pPr>
        <w:pStyle w:val="Omslagsrubrik"/>
        <w:spacing w:before="1200" w:after="240"/>
      </w:pPr>
      <w:bookmarkStart w:name="_Toc321146591" w:id="0"/>
      <w:r>
        <w:t>Grön arbetsmiljö</w:t>
      </w:r>
      <w:r w:rsidR="00733D60">
        <w:br/>
      </w:r>
      <w:r w:rsidR="00D06A6D">
        <w:t>(</w:t>
      </w:r>
      <w:r>
        <w:t>Gröna A</w:t>
      </w:r>
      <w:r w:rsidR="00D06A6D">
        <w:t>)</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Georgia" w:hAnsi="Georgia" w:eastAsia="Times New Roman" w:cs="Times New Roman"/>
          <w:b w:val="0"/>
          <w:sz w:val="24"/>
          <w:szCs w:val="24"/>
        </w:rPr>
        <w:id w:val="-225075022"/>
        <w:docPartObj>
          <w:docPartGallery w:val="Table of Contents"/>
          <w:docPartUnique/>
        </w:docPartObj>
      </w:sdtPr>
      <w:sdtEndPr>
        <w:rPr>
          <w:rFonts w:ascii="Georgia" w:hAnsi="Georgia" w:eastAsia="Times New Roman" w:cs="Times New Roman"/>
          <w:b w:val="0"/>
          <w:bCs w:val="0"/>
          <w:sz w:val="24"/>
          <w:szCs w:val="24"/>
        </w:rPr>
      </w:sdtEndPr>
      <w:sdtContent>
        <w:p w:rsidR="009A4660" w:rsidRDefault="009A4660" w14:paraId="64117A5A" w14:textId="7454EE68">
          <w:pPr>
            <w:pStyle w:val="Innehllsfrteckningsrubrik"/>
          </w:pPr>
          <w:r>
            <w:t>Innehåll</w:t>
          </w:r>
        </w:p>
        <w:p w:rsidR="0036122B" w:rsidRDefault="009A4660" w14:paraId="6D0EDA86" w14:textId="001D152A">
          <w:pPr>
            <w:pStyle w:val="Innehll2"/>
            <w:tabs>
              <w:tab w:val="right" w:leader="dot" w:pos="8919"/>
            </w:tabs>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hyperlink w:history="1" w:anchor="_Toc205895675">
            <w:r w:rsidRPr="00F82676" w:rsidR="0036122B">
              <w:rPr>
                <w:rStyle w:val="Hyperlnk"/>
                <w:rFonts w:eastAsia="MS Gothic"/>
                <w:noProof/>
              </w:rPr>
              <w:t>Sammanfattning</w:t>
            </w:r>
            <w:r w:rsidR="0036122B">
              <w:rPr>
                <w:noProof/>
                <w:webHidden/>
              </w:rPr>
              <w:tab/>
            </w:r>
            <w:r w:rsidR="0036122B">
              <w:rPr>
                <w:noProof/>
                <w:webHidden/>
              </w:rPr>
              <w:fldChar w:fldCharType="begin"/>
            </w:r>
            <w:r w:rsidR="0036122B">
              <w:rPr>
                <w:noProof/>
                <w:webHidden/>
              </w:rPr>
              <w:instrText xml:space="preserve"> PAGEREF _Toc205895675 \h </w:instrText>
            </w:r>
            <w:r w:rsidR="0036122B">
              <w:rPr>
                <w:noProof/>
                <w:webHidden/>
              </w:rPr>
            </w:r>
            <w:r w:rsidR="0036122B">
              <w:rPr>
                <w:noProof/>
                <w:webHidden/>
              </w:rPr>
              <w:fldChar w:fldCharType="separate"/>
            </w:r>
            <w:r w:rsidR="0036122B">
              <w:rPr>
                <w:noProof/>
                <w:webHidden/>
              </w:rPr>
              <w:t>3</w:t>
            </w:r>
            <w:r w:rsidR="0036122B">
              <w:rPr>
                <w:noProof/>
                <w:webHidden/>
              </w:rPr>
              <w:fldChar w:fldCharType="end"/>
            </w:r>
          </w:hyperlink>
        </w:p>
        <w:p w:rsidR="0036122B" w:rsidRDefault="0036122B" w14:paraId="6DE2459B" w14:textId="7DCB51E5">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76">
            <w:r w:rsidRPr="00F82676">
              <w:rPr>
                <w:rStyle w:val="Hyperlnk"/>
                <w:rFonts w:eastAsia="MS Gothic"/>
                <w:noProof/>
              </w:rPr>
              <w:t>Ansvar</w:t>
            </w:r>
            <w:r>
              <w:rPr>
                <w:noProof/>
                <w:webHidden/>
              </w:rPr>
              <w:tab/>
            </w:r>
            <w:r>
              <w:rPr>
                <w:noProof/>
                <w:webHidden/>
              </w:rPr>
              <w:fldChar w:fldCharType="begin"/>
            </w:r>
            <w:r>
              <w:rPr>
                <w:noProof/>
                <w:webHidden/>
              </w:rPr>
              <w:instrText xml:space="preserve"> PAGEREF _Toc205895676 \h </w:instrText>
            </w:r>
            <w:r>
              <w:rPr>
                <w:noProof/>
                <w:webHidden/>
              </w:rPr>
            </w:r>
            <w:r>
              <w:rPr>
                <w:noProof/>
                <w:webHidden/>
              </w:rPr>
              <w:fldChar w:fldCharType="separate"/>
            </w:r>
            <w:r>
              <w:rPr>
                <w:noProof/>
                <w:webHidden/>
              </w:rPr>
              <w:t>3</w:t>
            </w:r>
            <w:r>
              <w:rPr>
                <w:noProof/>
                <w:webHidden/>
              </w:rPr>
              <w:fldChar w:fldCharType="end"/>
            </w:r>
          </w:hyperlink>
        </w:p>
        <w:p w:rsidR="0036122B" w:rsidRDefault="0036122B" w14:paraId="1C954020" w14:textId="1947971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77">
            <w:r w:rsidRPr="00F82676">
              <w:rPr>
                <w:rStyle w:val="Hyperlnk"/>
                <w:rFonts w:eastAsia="MS Gothic"/>
                <w:noProof/>
              </w:rPr>
              <w:t>Arbeta systematiskt med arbetsmiljön</w:t>
            </w:r>
            <w:r>
              <w:rPr>
                <w:noProof/>
                <w:webHidden/>
              </w:rPr>
              <w:tab/>
            </w:r>
            <w:r>
              <w:rPr>
                <w:noProof/>
                <w:webHidden/>
              </w:rPr>
              <w:fldChar w:fldCharType="begin"/>
            </w:r>
            <w:r>
              <w:rPr>
                <w:noProof/>
                <w:webHidden/>
              </w:rPr>
              <w:instrText xml:space="preserve"> PAGEREF _Toc205895677 \h </w:instrText>
            </w:r>
            <w:r>
              <w:rPr>
                <w:noProof/>
                <w:webHidden/>
              </w:rPr>
            </w:r>
            <w:r>
              <w:rPr>
                <w:noProof/>
                <w:webHidden/>
              </w:rPr>
              <w:fldChar w:fldCharType="separate"/>
            </w:r>
            <w:r>
              <w:rPr>
                <w:noProof/>
                <w:webHidden/>
              </w:rPr>
              <w:t>3</w:t>
            </w:r>
            <w:r>
              <w:rPr>
                <w:noProof/>
                <w:webHidden/>
              </w:rPr>
              <w:fldChar w:fldCharType="end"/>
            </w:r>
          </w:hyperlink>
        </w:p>
        <w:p w:rsidR="0036122B" w:rsidRDefault="0036122B" w14:paraId="24C9C5FF" w14:textId="72EBA407">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78">
            <w:r w:rsidRPr="00F82676">
              <w:rPr>
                <w:rStyle w:val="Hyperlnk"/>
                <w:rFonts w:eastAsia="MS Gothic"/>
                <w:noProof/>
              </w:rPr>
              <w:t>Verksamhetschef</w:t>
            </w:r>
            <w:r>
              <w:rPr>
                <w:noProof/>
                <w:webHidden/>
              </w:rPr>
              <w:tab/>
            </w:r>
            <w:r>
              <w:rPr>
                <w:noProof/>
                <w:webHidden/>
              </w:rPr>
              <w:fldChar w:fldCharType="begin"/>
            </w:r>
            <w:r>
              <w:rPr>
                <w:noProof/>
                <w:webHidden/>
              </w:rPr>
              <w:instrText xml:space="preserve"> PAGEREF _Toc205895678 \h </w:instrText>
            </w:r>
            <w:r>
              <w:rPr>
                <w:noProof/>
                <w:webHidden/>
              </w:rPr>
            </w:r>
            <w:r>
              <w:rPr>
                <w:noProof/>
                <w:webHidden/>
              </w:rPr>
              <w:fldChar w:fldCharType="separate"/>
            </w:r>
            <w:r>
              <w:rPr>
                <w:noProof/>
                <w:webHidden/>
              </w:rPr>
              <w:t>3</w:t>
            </w:r>
            <w:r>
              <w:rPr>
                <w:noProof/>
                <w:webHidden/>
              </w:rPr>
              <w:fldChar w:fldCharType="end"/>
            </w:r>
          </w:hyperlink>
        </w:p>
        <w:p w:rsidR="0036122B" w:rsidRDefault="0036122B" w14:paraId="6BBD8E38" w14:textId="43373AA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79">
            <w:r w:rsidRPr="00F82676">
              <w:rPr>
                <w:rStyle w:val="Hyperlnk"/>
                <w:rFonts w:eastAsia="MS Gothic"/>
                <w:noProof/>
              </w:rPr>
              <w:t>Vårdenenhetschef, enhetschef och läkarchef</w:t>
            </w:r>
            <w:r>
              <w:rPr>
                <w:noProof/>
                <w:webHidden/>
              </w:rPr>
              <w:tab/>
            </w:r>
            <w:r>
              <w:rPr>
                <w:noProof/>
                <w:webHidden/>
              </w:rPr>
              <w:fldChar w:fldCharType="begin"/>
            </w:r>
            <w:r>
              <w:rPr>
                <w:noProof/>
                <w:webHidden/>
              </w:rPr>
              <w:instrText xml:space="preserve"> PAGEREF _Toc205895679 \h </w:instrText>
            </w:r>
            <w:r>
              <w:rPr>
                <w:noProof/>
                <w:webHidden/>
              </w:rPr>
            </w:r>
            <w:r>
              <w:rPr>
                <w:noProof/>
                <w:webHidden/>
              </w:rPr>
              <w:fldChar w:fldCharType="separate"/>
            </w:r>
            <w:r>
              <w:rPr>
                <w:noProof/>
                <w:webHidden/>
              </w:rPr>
              <w:t>4</w:t>
            </w:r>
            <w:r>
              <w:rPr>
                <w:noProof/>
                <w:webHidden/>
              </w:rPr>
              <w:fldChar w:fldCharType="end"/>
            </w:r>
          </w:hyperlink>
        </w:p>
        <w:p w:rsidR="0036122B" w:rsidRDefault="0036122B" w14:paraId="6205D83A" w14:textId="379F3294">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0">
            <w:r w:rsidRPr="00F82676">
              <w:rPr>
                <w:rStyle w:val="Hyperlnk"/>
                <w:rFonts w:eastAsia="MS Gothic"/>
                <w:noProof/>
              </w:rPr>
              <w:t>Medarbetare</w:t>
            </w:r>
            <w:r>
              <w:rPr>
                <w:noProof/>
                <w:webHidden/>
              </w:rPr>
              <w:tab/>
            </w:r>
            <w:r>
              <w:rPr>
                <w:noProof/>
                <w:webHidden/>
              </w:rPr>
              <w:fldChar w:fldCharType="begin"/>
            </w:r>
            <w:r>
              <w:rPr>
                <w:noProof/>
                <w:webHidden/>
              </w:rPr>
              <w:instrText xml:space="preserve"> PAGEREF _Toc205895680 \h </w:instrText>
            </w:r>
            <w:r>
              <w:rPr>
                <w:noProof/>
                <w:webHidden/>
              </w:rPr>
            </w:r>
            <w:r>
              <w:rPr>
                <w:noProof/>
                <w:webHidden/>
              </w:rPr>
              <w:fldChar w:fldCharType="separate"/>
            </w:r>
            <w:r>
              <w:rPr>
                <w:noProof/>
                <w:webHidden/>
              </w:rPr>
              <w:t>5</w:t>
            </w:r>
            <w:r>
              <w:rPr>
                <w:noProof/>
                <w:webHidden/>
              </w:rPr>
              <w:fldChar w:fldCharType="end"/>
            </w:r>
          </w:hyperlink>
        </w:p>
        <w:p w:rsidR="0036122B" w:rsidRDefault="0036122B" w14:paraId="154519D7" w14:textId="63B0D3E1">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81">
            <w:r w:rsidRPr="00F82676">
              <w:rPr>
                <w:rStyle w:val="Hyperlnk"/>
                <w:rFonts w:eastAsia="MS Gothic"/>
                <w:noProof/>
              </w:rPr>
              <w:t>Förutsättningar</w:t>
            </w:r>
            <w:r>
              <w:rPr>
                <w:noProof/>
                <w:webHidden/>
              </w:rPr>
              <w:tab/>
            </w:r>
            <w:r>
              <w:rPr>
                <w:noProof/>
                <w:webHidden/>
              </w:rPr>
              <w:fldChar w:fldCharType="begin"/>
            </w:r>
            <w:r>
              <w:rPr>
                <w:noProof/>
                <w:webHidden/>
              </w:rPr>
              <w:instrText xml:space="preserve"> PAGEREF _Toc205895681 \h </w:instrText>
            </w:r>
            <w:r>
              <w:rPr>
                <w:noProof/>
                <w:webHidden/>
              </w:rPr>
            </w:r>
            <w:r>
              <w:rPr>
                <w:noProof/>
                <w:webHidden/>
              </w:rPr>
              <w:fldChar w:fldCharType="separate"/>
            </w:r>
            <w:r>
              <w:rPr>
                <w:noProof/>
                <w:webHidden/>
              </w:rPr>
              <w:t>5</w:t>
            </w:r>
            <w:r>
              <w:rPr>
                <w:noProof/>
                <w:webHidden/>
              </w:rPr>
              <w:fldChar w:fldCharType="end"/>
            </w:r>
          </w:hyperlink>
        </w:p>
        <w:p w:rsidR="0036122B" w:rsidRDefault="0036122B" w14:paraId="16FD0EBF" w14:textId="7BFDDA0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2">
            <w:r w:rsidRPr="00F82676">
              <w:rPr>
                <w:rStyle w:val="Hyperlnk"/>
                <w:rFonts w:eastAsia="MS Gothic"/>
                <w:noProof/>
              </w:rPr>
              <w:t>Begrepp</w:t>
            </w:r>
            <w:r>
              <w:rPr>
                <w:noProof/>
                <w:webHidden/>
              </w:rPr>
              <w:tab/>
            </w:r>
            <w:r>
              <w:rPr>
                <w:noProof/>
                <w:webHidden/>
              </w:rPr>
              <w:fldChar w:fldCharType="begin"/>
            </w:r>
            <w:r>
              <w:rPr>
                <w:noProof/>
                <w:webHidden/>
              </w:rPr>
              <w:instrText xml:space="preserve"> PAGEREF _Toc205895682 \h </w:instrText>
            </w:r>
            <w:r>
              <w:rPr>
                <w:noProof/>
                <w:webHidden/>
              </w:rPr>
            </w:r>
            <w:r>
              <w:rPr>
                <w:noProof/>
                <w:webHidden/>
              </w:rPr>
              <w:fldChar w:fldCharType="separate"/>
            </w:r>
            <w:r>
              <w:rPr>
                <w:noProof/>
                <w:webHidden/>
              </w:rPr>
              <w:t>5</w:t>
            </w:r>
            <w:r>
              <w:rPr>
                <w:noProof/>
                <w:webHidden/>
              </w:rPr>
              <w:fldChar w:fldCharType="end"/>
            </w:r>
          </w:hyperlink>
        </w:p>
        <w:p w:rsidR="0036122B" w:rsidRDefault="0036122B" w14:paraId="052B6D5D" w14:textId="716DA783">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83">
            <w:r w:rsidRPr="00F82676">
              <w:rPr>
                <w:rStyle w:val="Hyperlnk"/>
                <w:rFonts w:eastAsia="MS Gothic"/>
                <w:noProof/>
              </w:rPr>
              <w:t>Gröna A – Steg för steg</w:t>
            </w:r>
            <w:r>
              <w:rPr>
                <w:noProof/>
                <w:webHidden/>
              </w:rPr>
              <w:tab/>
            </w:r>
            <w:r>
              <w:rPr>
                <w:noProof/>
                <w:webHidden/>
              </w:rPr>
              <w:fldChar w:fldCharType="begin"/>
            </w:r>
            <w:r>
              <w:rPr>
                <w:noProof/>
                <w:webHidden/>
              </w:rPr>
              <w:instrText xml:space="preserve"> PAGEREF _Toc205895683 \h </w:instrText>
            </w:r>
            <w:r>
              <w:rPr>
                <w:noProof/>
                <w:webHidden/>
              </w:rPr>
            </w:r>
            <w:r>
              <w:rPr>
                <w:noProof/>
                <w:webHidden/>
              </w:rPr>
              <w:fldChar w:fldCharType="separate"/>
            </w:r>
            <w:r>
              <w:rPr>
                <w:noProof/>
                <w:webHidden/>
              </w:rPr>
              <w:t>6</w:t>
            </w:r>
            <w:r>
              <w:rPr>
                <w:noProof/>
                <w:webHidden/>
              </w:rPr>
              <w:fldChar w:fldCharType="end"/>
            </w:r>
          </w:hyperlink>
        </w:p>
        <w:p w:rsidR="0036122B" w:rsidRDefault="0036122B" w14:paraId="6E0F3032" w14:textId="03DF4CB1">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4">
            <w:r w:rsidRPr="00F82676">
              <w:rPr>
                <w:rStyle w:val="Hyperlnk"/>
                <w:rFonts w:eastAsia="MS Gothic"/>
                <w:noProof/>
              </w:rPr>
              <w:t>Steg 1 - Identifiering</w:t>
            </w:r>
            <w:r>
              <w:rPr>
                <w:noProof/>
                <w:webHidden/>
              </w:rPr>
              <w:tab/>
            </w:r>
            <w:r>
              <w:rPr>
                <w:noProof/>
                <w:webHidden/>
              </w:rPr>
              <w:fldChar w:fldCharType="begin"/>
            </w:r>
            <w:r>
              <w:rPr>
                <w:noProof/>
                <w:webHidden/>
              </w:rPr>
              <w:instrText xml:space="preserve"> PAGEREF _Toc205895684 \h </w:instrText>
            </w:r>
            <w:r>
              <w:rPr>
                <w:noProof/>
                <w:webHidden/>
              </w:rPr>
            </w:r>
            <w:r>
              <w:rPr>
                <w:noProof/>
                <w:webHidden/>
              </w:rPr>
              <w:fldChar w:fldCharType="separate"/>
            </w:r>
            <w:r>
              <w:rPr>
                <w:noProof/>
                <w:webHidden/>
              </w:rPr>
              <w:t>6</w:t>
            </w:r>
            <w:r>
              <w:rPr>
                <w:noProof/>
                <w:webHidden/>
              </w:rPr>
              <w:fldChar w:fldCharType="end"/>
            </w:r>
          </w:hyperlink>
        </w:p>
        <w:p w:rsidR="0036122B" w:rsidRDefault="0036122B" w14:paraId="57B8DCD5" w14:textId="57DA8FE8">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5">
            <w:r w:rsidRPr="00F82676">
              <w:rPr>
                <w:rStyle w:val="Hyperlnk"/>
                <w:rFonts w:eastAsia="MS Gothic"/>
                <w:noProof/>
              </w:rPr>
              <w:t>Steg 2 - Allvarlighetsbedömning</w:t>
            </w:r>
            <w:r>
              <w:rPr>
                <w:noProof/>
                <w:webHidden/>
              </w:rPr>
              <w:tab/>
            </w:r>
            <w:r>
              <w:rPr>
                <w:noProof/>
                <w:webHidden/>
              </w:rPr>
              <w:fldChar w:fldCharType="begin"/>
            </w:r>
            <w:r>
              <w:rPr>
                <w:noProof/>
                <w:webHidden/>
              </w:rPr>
              <w:instrText xml:space="preserve"> PAGEREF _Toc205895685 \h </w:instrText>
            </w:r>
            <w:r>
              <w:rPr>
                <w:noProof/>
                <w:webHidden/>
              </w:rPr>
            </w:r>
            <w:r>
              <w:rPr>
                <w:noProof/>
                <w:webHidden/>
              </w:rPr>
              <w:fldChar w:fldCharType="separate"/>
            </w:r>
            <w:r>
              <w:rPr>
                <w:noProof/>
                <w:webHidden/>
              </w:rPr>
              <w:t>7</w:t>
            </w:r>
            <w:r>
              <w:rPr>
                <w:noProof/>
                <w:webHidden/>
              </w:rPr>
              <w:fldChar w:fldCharType="end"/>
            </w:r>
          </w:hyperlink>
        </w:p>
        <w:p w:rsidR="0036122B" w:rsidRDefault="0036122B" w14:paraId="69FCBC28" w14:textId="4369B62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6">
            <w:r w:rsidRPr="00F82676">
              <w:rPr>
                <w:rStyle w:val="Hyperlnk"/>
                <w:rFonts w:eastAsia="MS Gothic"/>
                <w:noProof/>
              </w:rPr>
              <w:t>Steg 3 – Datainsamling</w:t>
            </w:r>
            <w:r>
              <w:rPr>
                <w:noProof/>
                <w:webHidden/>
              </w:rPr>
              <w:tab/>
            </w:r>
            <w:r>
              <w:rPr>
                <w:noProof/>
                <w:webHidden/>
              </w:rPr>
              <w:fldChar w:fldCharType="begin"/>
            </w:r>
            <w:r>
              <w:rPr>
                <w:noProof/>
                <w:webHidden/>
              </w:rPr>
              <w:instrText xml:space="preserve"> PAGEREF _Toc205895686 \h </w:instrText>
            </w:r>
            <w:r>
              <w:rPr>
                <w:noProof/>
                <w:webHidden/>
              </w:rPr>
            </w:r>
            <w:r>
              <w:rPr>
                <w:noProof/>
                <w:webHidden/>
              </w:rPr>
              <w:fldChar w:fldCharType="separate"/>
            </w:r>
            <w:r>
              <w:rPr>
                <w:noProof/>
                <w:webHidden/>
              </w:rPr>
              <w:t>8</w:t>
            </w:r>
            <w:r>
              <w:rPr>
                <w:noProof/>
                <w:webHidden/>
              </w:rPr>
              <w:fldChar w:fldCharType="end"/>
            </w:r>
          </w:hyperlink>
        </w:p>
        <w:p w:rsidR="0036122B" w:rsidRDefault="0036122B" w14:paraId="1FCB3023" w14:textId="007F9390">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7">
            <w:r w:rsidRPr="00F82676">
              <w:rPr>
                <w:rStyle w:val="Hyperlnk"/>
                <w:rFonts w:eastAsia="MS Gothic"/>
                <w:noProof/>
              </w:rPr>
              <w:t>Steg 4 - Avvikelseregistrering</w:t>
            </w:r>
            <w:r>
              <w:rPr>
                <w:noProof/>
                <w:webHidden/>
              </w:rPr>
              <w:tab/>
            </w:r>
            <w:r>
              <w:rPr>
                <w:noProof/>
                <w:webHidden/>
              </w:rPr>
              <w:fldChar w:fldCharType="begin"/>
            </w:r>
            <w:r>
              <w:rPr>
                <w:noProof/>
                <w:webHidden/>
              </w:rPr>
              <w:instrText xml:space="preserve"> PAGEREF _Toc205895687 \h </w:instrText>
            </w:r>
            <w:r>
              <w:rPr>
                <w:noProof/>
                <w:webHidden/>
              </w:rPr>
            </w:r>
            <w:r>
              <w:rPr>
                <w:noProof/>
                <w:webHidden/>
              </w:rPr>
              <w:fldChar w:fldCharType="separate"/>
            </w:r>
            <w:r>
              <w:rPr>
                <w:noProof/>
                <w:webHidden/>
              </w:rPr>
              <w:t>8</w:t>
            </w:r>
            <w:r>
              <w:rPr>
                <w:noProof/>
                <w:webHidden/>
              </w:rPr>
              <w:fldChar w:fldCharType="end"/>
            </w:r>
          </w:hyperlink>
        </w:p>
        <w:p w:rsidR="0036122B" w:rsidRDefault="0036122B" w14:paraId="51026DE1" w14:textId="4ED6F948">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8">
            <w:r w:rsidRPr="00F82676">
              <w:rPr>
                <w:rStyle w:val="Hyperlnk"/>
                <w:rFonts w:eastAsia="MS Gothic"/>
                <w:noProof/>
              </w:rPr>
              <w:t>Steg 5 – Åtgäder i det akuta skedet samt förebyggande åtgärder</w:t>
            </w:r>
            <w:r>
              <w:rPr>
                <w:noProof/>
                <w:webHidden/>
              </w:rPr>
              <w:tab/>
            </w:r>
            <w:r>
              <w:rPr>
                <w:noProof/>
                <w:webHidden/>
              </w:rPr>
              <w:fldChar w:fldCharType="begin"/>
            </w:r>
            <w:r>
              <w:rPr>
                <w:noProof/>
                <w:webHidden/>
              </w:rPr>
              <w:instrText xml:space="preserve"> PAGEREF _Toc205895688 \h </w:instrText>
            </w:r>
            <w:r>
              <w:rPr>
                <w:noProof/>
                <w:webHidden/>
              </w:rPr>
            </w:r>
            <w:r>
              <w:rPr>
                <w:noProof/>
                <w:webHidden/>
              </w:rPr>
              <w:fldChar w:fldCharType="separate"/>
            </w:r>
            <w:r>
              <w:rPr>
                <w:noProof/>
                <w:webHidden/>
              </w:rPr>
              <w:t>9</w:t>
            </w:r>
            <w:r>
              <w:rPr>
                <w:noProof/>
                <w:webHidden/>
              </w:rPr>
              <w:fldChar w:fldCharType="end"/>
            </w:r>
          </w:hyperlink>
        </w:p>
        <w:p w:rsidR="0036122B" w:rsidRDefault="0036122B" w14:paraId="653E2F4C" w14:textId="6272E47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5895689">
            <w:r w:rsidRPr="00F82676">
              <w:rPr>
                <w:rStyle w:val="Hyperlnk"/>
                <w:rFonts w:eastAsia="MS Gothic"/>
                <w:noProof/>
              </w:rPr>
              <w:t>Steg 6 – Uppföljning och lärande</w:t>
            </w:r>
            <w:r>
              <w:rPr>
                <w:noProof/>
                <w:webHidden/>
              </w:rPr>
              <w:tab/>
            </w:r>
            <w:r>
              <w:rPr>
                <w:noProof/>
                <w:webHidden/>
              </w:rPr>
              <w:fldChar w:fldCharType="begin"/>
            </w:r>
            <w:r>
              <w:rPr>
                <w:noProof/>
                <w:webHidden/>
              </w:rPr>
              <w:instrText xml:space="preserve"> PAGEREF _Toc205895689 \h </w:instrText>
            </w:r>
            <w:r>
              <w:rPr>
                <w:noProof/>
                <w:webHidden/>
              </w:rPr>
            </w:r>
            <w:r>
              <w:rPr>
                <w:noProof/>
                <w:webHidden/>
              </w:rPr>
              <w:fldChar w:fldCharType="separate"/>
            </w:r>
            <w:r>
              <w:rPr>
                <w:noProof/>
                <w:webHidden/>
              </w:rPr>
              <w:t>9</w:t>
            </w:r>
            <w:r>
              <w:rPr>
                <w:noProof/>
                <w:webHidden/>
              </w:rPr>
              <w:fldChar w:fldCharType="end"/>
            </w:r>
          </w:hyperlink>
        </w:p>
        <w:p w:rsidR="0036122B" w:rsidRDefault="0036122B" w14:paraId="1DA9594B" w14:textId="6F53E8E5">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90">
            <w:r w:rsidRPr="00F82676">
              <w:rPr>
                <w:rStyle w:val="Hyperlnk"/>
                <w:rFonts w:eastAsia="MS Gothic"/>
                <w:noProof/>
              </w:rPr>
              <w:t>Dokumentinformation</w:t>
            </w:r>
            <w:r>
              <w:rPr>
                <w:noProof/>
                <w:webHidden/>
              </w:rPr>
              <w:tab/>
            </w:r>
            <w:r>
              <w:rPr>
                <w:noProof/>
                <w:webHidden/>
              </w:rPr>
              <w:fldChar w:fldCharType="begin"/>
            </w:r>
            <w:r>
              <w:rPr>
                <w:noProof/>
                <w:webHidden/>
              </w:rPr>
              <w:instrText xml:space="preserve"> PAGEREF _Toc205895690 \h </w:instrText>
            </w:r>
            <w:r>
              <w:rPr>
                <w:noProof/>
                <w:webHidden/>
              </w:rPr>
            </w:r>
            <w:r>
              <w:rPr>
                <w:noProof/>
                <w:webHidden/>
              </w:rPr>
              <w:fldChar w:fldCharType="separate"/>
            </w:r>
            <w:r>
              <w:rPr>
                <w:noProof/>
                <w:webHidden/>
              </w:rPr>
              <w:t>10</w:t>
            </w:r>
            <w:r>
              <w:rPr>
                <w:noProof/>
                <w:webHidden/>
              </w:rPr>
              <w:fldChar w:fldCharType="end"/>
            </w:r>
          </w:hyperlink>
        </w:p>
        <w:p w:rsidR="0036122B" w:rsidRDefault="0036122B" w14:paraId="04D34E31" w14:textId="198CCCD5">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91">
            <w:r w:rsidRPr="00F82676">
              <w:rPr>
                <w:rStyle w:val="Hyperlnk"/>
                <w:rFonts w:eastAsia="MS Gothic"/>
                <w:noProof/>
              </w:rPr>
              <w:t>Referensförteckning</w:t>
            </w:r>
            <w:r>
              <w:rPr>
                <w:noProof/>
                <w:webHidden/>
              </w:rPr>
              <w:tab/>
            </w:r>
            <w:r>
              <w:rPr>
                <w:noProof/>
                <w:webHidden/>
              </w:rPr>
              <w:fldChar w:fldCharType="begin"/>
            </w:r>
            <w:r>
              <w:rPr>
                <w:noProof/>
                <w:webHidden/>
              </w:rPr>
              <w:instrText xml:space="preserve"> PAGEREF _Toc205895691 \h </w:instrText>
            </w:r>
            <w:r>
              <w:rPr>
                <w:noProof/>
                <w:webHidden/>
              </w:rPr>
            </w:r>
            <w:r>
              <w:rPr>
                <w:noProof/>
                <w:webHidden/>
              </w:rPr>
              <w:fldChar w:fldCharType="separate"/>
            </w:r>
            <w:r>
              <w:rPr>
                <w:noProof/>
                <w:webHidden/>
              </w:rPr>
              <w:t>10</w:t>
            </w:r>
            <w:r>
              <w:rPr>
                <w:noProof/>
                <w:webHidden/>
              </w:rPr>
              <w:fldChar w:fldCharType="end"/>
            </w:r>
          </w:hyperlink>
        </w:p>
        <w:p w:rsidR="0036122B" w:rsidRDefault="0036122B" w14:paraId="396B6D44" w14:textId="16A8DA93">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92">
            <w:r w:rsidRPr="00F82676">
              <w:rPr>
                <w:rStyle w:val="Hyperlnk"/>
                <w:rFonts w:eastAsia="MS Gothic"/>
                <w:noProof/>
              </w:rPr>
              <w:t>Länkförteckning</w:t>
            </w:r>
            <w:r>
              <w:rPr>
                <w:noProof/>
                <w:webHidden/>
              </w:rPr>
              <w:tab/>
            </w:r>
            <w:r>
              <w:rPr>
                <w:noProof/>
                <w:webHidden/>
              </w:rPr>
              <w:fldChar w:fldCharType="begin"/>
            </w:r>
            <w:r>
              <w:rPr>
                <w:noProof/>
                <w:webHidden/>
              </w:rPr>
              <w:instrText xml:space="preserve"> PAGEREF _Toc205895692 \h </w:instrText>
            </w:r>
            <w:r>
              <w:rPr>
                <w:noProof/>
                <w:webHidden/>
              </w:rPr>
            </w:r>
            <w:r>
              <w:rPr>
                <w:noProof/>
                <w:webHidden/>
              </w:rPr>
              <w:fldChar w:fldCharType="separate"/>
            </w:r>
            <w:r>
              <w:rPr>
                <w:noProof/>
                <w:webHidden/>
              </w:rPr>
              <w:t>10</w:t>
            </w:r>
            <w:r>
              <w:rPr>
                <w:noProof/>
                <w:webHidden/>
              </w:rPr>
              <w:fldChar w:fldCharType="end"/>
            </w:r>
          </w:hyperlink>
        </w:p>
        <w:p w:rsidR="0036122B" w:rsidRDefault="0036122B" w14:paraId="694B9DC5" w14:textId="1EB8DD3D">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5895693">
            <w:r w:rsidRPr="00F82676">
              <w:rPr>
                <w:rStyle w:val="Hyperlnk"/>
                <w:rFonts w:eastAsia="MS Gothic"/>
                <w:noProof/>
              </w:rPr>
              <w:t>Bilaga 1</w:t>
            </w:r>
            <w:r>
              <w:rPr>
                <w:noProof/>
                <w:webHidden/>
              </w:rPr>
              <w:tab/>
            </w:r>
            <w:r>
              <w:rPr>
                <w:noProof/>
                <w:webHidden/>
              </w:rPr>
              <w:fldChar w:fldCharType="begin"/>
            </w:r>
            <w:r>
              <w:rPr>
                <w:noProof/>
                <w:webHidden/>
              </w:rPr>
              <w:instrText xml:space="preserve"> PAGEREF _Toc205895693 \h </w:instrText>
            </w:r>
            <w:r>
              <w:rPr>
                <w:noProof/>
                <w:webHidden/>
              </w:rPr>
            </w:r>
            <w:r>
              <w:rPr>
                <w:noProof/>
                <w:webHidden/>
              </w:rPr>
              <w:fldChar w:fldCharType="separate"/>
            </w:r>
            <w:r>
              <w:rPr>
                <w:noProof/>
                <w:webHidden/>
              </w:rPr>
              <w:t>11</w:t>
            </w:r>
            <w:r>
              <w:rPr>
                <w:noProof/>
                <w:webHidden/>
              </w:rPr>
              <w:fldChar w:fldCharType="end"/>
            </w:r>
          </w:hyperlink>
        </w:p>
        <w:p w:rsidR="009A4660" w:rsidRDefault="009A4660" w14:paraId="0D8FBFD7" w14:textId="14F08721">
          <w:r>
            <w:rPr>
              <w:b/>
              <w:bCs/>
            </w:rPr>
            <w:fldChar w:fldCharType="end"/>
          </w:r>
        </w:p>
      </w:sdtContent>
    </w:sdt>
    <w:p w:rsidRPr="006919B0" w:rsidR="00EA00CB" w:rsidP="006919B0" w:rsidRDefault="00EA00CB" w14:paraId="4D594DF9" w14:textId="61C1FF30">
      <w:r>
        <w:br w:type="page"/>
      </w:r>
    </w:p>
    <w:p w:rsidR="00567820" w:rsidP="00F35B05" w:rsidRDefault="00567820" w14:paraId="3452FC9F" w14:textId="77777777">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orient="portrait"/>
          <w:pgMar w:top="3402" w:right="1979" w:bottom="1276" w:left="992" w:header="283" w:footer="737" w:gutter="0"/>
          <w:cols w:space="708"/>
          <w:noEndnote/>
          <w:titlePg/>
          <w:docGrid w:linePitch="326"/>
        </w:sectPr>
      </w:pPr>
    </w:p>
    <w:p w:rsidRPr="00DA0D0D" w:rsidR="00DA0D0D" w:rsidP="00DA0D0D" w:rsidRDefault="00DA0D0D" w14:paraId="7D74B1AA" w14:textId="77777777">
      <w:pPr>
        <w:pStyle w:val="Rubrik2"/>
      </w:pPr>
      <w:bookmarkStart w:name="_Toc205895675" w:id="1"/>
      <w:r w:rsidRPr="00DA0D0D">
        <w:lastRenderedPageBreak/>
        <w:t>Sammanfattning</w:t>
      </w:r>
      <w:bookmarkEnd w:id="1"/>
      <w:r w:rsidRPr="00DA0D0D">
        <w:t xml:space="preserve"> </w:t>
      </w:r>
    </w:p>
    <w:p w:rsidR="001203A5" w:rsidP="0013795F" w:rsidRDefault="00DA0D0D" w14:paraId="39801674" w14:textId="77777777">
      <w:pPr>
        <w:spacing w:after="291"/>
      </w:pPr>
      <w:r>
        <w:t xml:space="preserve">Grön Arbetsmiljö (Gröna A) är en visuell systematisk arbetsmetod </w:t>
      </w:r>
      <w:r w:rsidRPr="006C66D0">
        <w:t xml:space="preserve">för identifiering av risk för eller inträffad arbetsskada. </w:t>
      </w:r>
      <w:r>
        <w:t xml:space="preserve">Syftet är att minimera risken för arbetsskador samt säkerställa en god förebyggande säkerhetskultur på arbetsplatsen </w:t>
      </w:r>
      <w:r w:rsidRPr="00BE6FEE">
        <w:t>genom daglig reflektion och dialog om arbetsmiljön.</w:t>
      </w:r>
      <w:r>
        <w:t xml:space="preserve"> Med en bra säkerhetskultur kan man uppnå ett ökat lärande och utvecklingsarbete med dagliga förbättringar och skapa en hållbar arbetsmiljö för medarbetare och chefer. </w:t>
      </w:r>
      <w:r w:rsidRPr="00950102">
        <w:t>Metoden är en del av verksamhetsområdets ledningssystem och används i den dagliga styrningen av arbetsmiljöarbete</w:t>
      </w:r>
      <w:r>
        <w:t>t.</w:t>
      </w:r>
    </w:p>
    <w:p w:rsidR="002B0568" w:rsidP="001203A5" w:rsidRDefault="001203A5" w14:paraId="014BD249" w14:textId="3A64E230">
      <w:pPr>
        <w:pStyle w:val="Rubrik2"/>
      </w:pPr>
      <w:bookmarkStart w:name="_Toc205895676" w:id="2"/>
      <w:r>
        <w:t>Ansvar</w:t>
      </w:r>
      <w:bookmarkEnd w:id="2"/>
      <w:r w:rsidR="002B0568">
        <w:t xml:space="preserve"> </w:t>
      </w:r>
    </w:p>
    <w:p w:rsidR="000F5287" w:rsidP="000F5287" w:rsidRDefault="000F5287" w14:paraId="476308D4" w14:textId="77777777">
      <w:r w:rsidRPr="0039420F">
        <w:t xml:space="preserve">Arbetsgivaren är alltid skyldig att se till att arbetet kan utföras utan risk för ohälsa eller olycksfall. </w:t>
      </w:r>
      <w:r>
        <w:t>Medarbetare</w:t>
      </w:r>
      <w:r w:rsidRPr="0039420F">
        <w:t xml:space="preserve"> ska inte bara veta vilka risker som kan finnas utan också kunna undvika riskerna.</w:t>
      </w:r>
    </w:p>
    <w:p w:rsidR="00E10435" w:rsidP="00E10435" w:rsidRDefault="00E10435" w14:paraId="12425479" w14:textId="0C8FF10E">
      <w:pPr>
        <w:pStyle w:val="Rubrik3"/>
      </w:pPr>
      <w:bookmarkStart w:name="_Toc205895677" w:id="3"/>
      <w:r>
        <w:t>Arbeta systematiskt med arbetsmiljön</w:t>
      </w:r>
      <w:bookmarkEnd w:id="3"/>
    </w:p>
    <w:p w:rsidRPr="008F4F1E" w:rsidR="00B93350" w:rsidP="00B93350" w:rsidRDefault="00B93350" w14:paraId="69AD5688" w14:textId="77777777">
      <w:pPr>
        <w:rPr>
          <w:highlight w:val="yellow"/>
        </w:rPr>
      </w:pPr>
      <w:r>
        <w:t xml:space="preserve">Arbetsgivaren är ansvarig för att arbeta förebyggande och skall vidta de åtgärder som behövs för att förebygga att medarbetare drabbas av arbetsskador, samt utreda händelser i verksamheten som kunnat medföra eller medfört arbetsskada. </w:t>
      </w:r>
      <w:r w:rsidRPr="00BE6FEE">
        <w:t xml:space="preserve">Ett systematiskt arbetsmiljöarbete innebär att regelbundet undersöka arbetsmiljön för att identifiera risker, bedöma riskens storlek och genomföra åtgärder vid behov samt följa upp om åtgärden nått önskad effekt. Gröna A ett verktyg att använda i verksamhetens systematiska arbetsmiljöarbete och stödjer en daglig undersökning/uppföljning av arbetsmiljön och ett löpande förbättringsarbete. </w:t>
      </w:r>
    </w:p>
    <w:p w:rsidR="00B93350" w:rsidP="00912978" w:rsidRDefault="00B93350" w14:paraId="4CA2D539" w14:textId="31566F0D">
      <w:pPr>
        <w:pStyle w:val="Rubrik3"/>
      </w:pPr>
      <w:bookmarkStart w:name="_Toc205895678" w:id="4"/>
      <w:r>
        <w:t>Verksamhetschef</w:t>
      </w:r>
      <w:bookmarkEnd w:id="4"/>
    </w:p>
    <w:p w:rsidR="00912978" w:rsidP="002924C1" w:rsidRDefault="00C90CE2" w14:paraId="50C9B73E" w14:textId="7E8707F0">
      <w:pPr>
        <w:pStyle w:val="Liststycke"/>
        <w:numPr>
          <w:ilvl w:val="0"/>
          <w:numId w:val="21"/>
        </w:numPr>
      </w:pPr>
      <w:r>
        <w:t xml:space="preserve">Ansvarar för att </w:t>
      </w:r>
      <w:r w:rsidR="002924C1">
        <w:t>Gröna A som uppföljningssystem används inom verksamhetsområdets sa</w:t>
      </w:r>
      <w:r w:rsidR="0042729D">
        <w:t>mt</w:t>
      </w:r>
      <w:r w:rsidR="002924C1">
        <w:t>liga verksamheter utifrån sjukhusdirektörens beslut.</w:t>
      </w:r>
    </w:p>
    <w:p w:rsidRPr="004E7DC8" w:rsidR="00D666D8" w:rsidP="00DC704D" w:rsidRDefault="00D666D8" w14:paraId="3B2B5D21" w14:textId="6664259B">
      <w:pPr>
        <w:pStyle w:val="Liststycke"/>
        <w:numPr>
          <w:ilvl w:val="0"/>
          <w:numId w:val="21"/>
        </w:numPr>
      </w:pPr>
      <w:r>
        <w:t>An</w:t>
      </w:r>
      <w:r w:rsidRPr="004E7DC8">
        <w:t xml:space="preserve">svarar för att utfallet av Gröna A följs upp systematiskt och regelbundet på Verksamhetsledningsnivå samt att </w:t>
      </w:r>
      <w:r w:rsidRPr="004E7DC8">
        <w:lastRenderedPageBreak/>
        <w:t xml:space="preserve">övergripande åtgärder genomförs vid behov. Dessa ska redovisas på LSG. </w:t>
      </w:r>
    </w:p>
    <w:p w:rsidR="002924C1" w:rsidP="00DC704D" w:rsidRDefault="00947C65" w14:paraId="07500289" w14:textId="283AAE27">
      <w:pPr>
        <w:pStyle w:val="Liststycke"/>
        <w:numPr>
          <w:ilvl w:val="0"/>
          <w:numId w:val="21"/>
        </w:numPr>
      </w:pPr>
      <w:r>
        <w:t>Ans</w:t>
      </w:r>
      <w:r w:rsidRPr="009600A4">
        <w:t xml:space="preserve">varar för att arbetsmiljöavvikelser i </w:t>
      </w:r>
      <w:proofErr w:type="spellStart"/>
      <w:r w:rsidRPr="009600A4">
        <w:t>Medcontrol</w:t>
      </w:r>
      <w:proofErr w:type="spellEnd"/>
      <w:r w:rsidRPr="009600A4">
        <w:t xml:space="preserve"> Pro följs upp och diskuteras på lokal samverkansgrupp (LSG) </w:t>
      </w:r>
    </w:p>
    <w:p w:rsidR="00947C65" w:rsidP="00B953A3" w:rsidRDefault="00B953A3" w14:paraId="710EAEEE" w14:textId="13E118A7">
      <w:pPr>
        <w:pStyle w:val="Rubrik3"/>
      </w:pPr>
      <w:bookmarkStart w:name="_Toc205895679" w:id="5"/>
      <w:r>
        <w:t>Vård</w:t>
      </w:r>
      <w:r w:rsidR="00D10B9B">
        <w:t>enhetschef, enhetschef och läkarchef</w:t>
      </w:r>
      <w:bookmarkEnd w:id="5"/>
    </w:p>
    <w:p w:rsidRPr="00F841BE" w:rsidR="00DC704D" w:rsidP="00DC704D" w:rsidRDefault="00DC704D" w14:paraId="6D3CE458" w14:textId="77777777">
      <w:pPr>
        <w:pStyle w:val="Liststycke"/>
        <w:numPr>
          <w:ilvl w:val="0"/>
          <w:numId w:val="21"/>
        </w:numPr>
      </w:pPr>
      <w:r>
        <w:t>Är ansvarig för medarbetares arbetsmiljö på enheten.</w:t>
      </w:r>
    </w:p>
    <w:p w:rsidR="00DC704D" w:rsidP="00DC704D" w:rsidRDefault="00DC704D" w14:paraId="541102D3" w14:textId="77777777">
      <w:pPr>
        <w:pStyle w:val="Liststycke"/>
        <w:numPr>
          <w:ilvl w:val="0"/>
          <w:numId w:val="21"/>
        </w:numPr>
      </w:pPr>
      <w:r>
        <w:t xml:space="preserve">Skapar förutsättningar för medarbetare att delta vid reflektion kring arbetsmiljö genom att dagligen avsätta strukturerad tid för genomförande av Gröna A.  </w:t>
      </w:r>
    </w:p>
    <w:p w:rsidRPr="001429D9" w:rsidR="00DC704D" w:rsidP="00DC704D" w:rsidRDefault="00DC704D" w14:paraId="2BA636FD" w14:textId="77777777">
      <w:pPr>
        <w:pStyle w:val="Liststycke"/>
        <w:numPr>
          <w:ilvl w:val="0"/>
          <w:numId w:val="21"/>
        </w:numPr>
      </w:pPr>
      <w:r>
        <w:t>Ansvarar för att regelbundet se över Gröna A för att identifiera risker i arbetsmiljön utifrån frågeställningen ”</w:t>
      </w:r>
      <w:r w:rsidRPr="00DC704D">
        <w:t>Har det funnits risk för arbetsskada eller har en arbetsskada inträffat” samt att vid behov genomföra åtgärder för att förebygga risker.</w:t>
      </w:r>
    </w:p>
    <w:p w:rsidR="00DC704D" w:rsidP="00DC704D" w:rsidRDefault="00DC704D" w14:paraId="229855B0" w14:textId="77777777">
      <w:pPr>
        <w:pStyle w:val="Liststycke"/>
        <w:numPr>
          <w:ilvl w:val="0"/>
          <w:numId w:val="21"/>
        </w:numPr>
      </w:pPr>
      <w:r>
        <w:t>Ansvarar för att utfallet av Gröna A sammanställs månadsvis. Detta kan även delegeras till annan av chef utsedd medarbetare.</w:t>
      </w:r>
    </w:p>
    <w:p w:rsidR="00DC704D" w:rsidP="00DC704D" w:rsidRDefault="00DC704D" w14:paraId="491C093E" w14:textId="77777777">
      <w:pPr>
        <w:pStyle w:val="Liststycke"/>
        <w:numPr>
          <w:ilvl w:val="0"/>
          <w:numId w:val="21"/>
        </w:numPr>
      </w:pPr>
      <w:r>
        <w:t xml:space="preserve">Ansvarar för att utfallet av Gröna A redogörs för på APT som en stående punkt som underlag för diskussioner kring arbetsmiljö.  </w:t>
      </w:r>
    </w:p>
    <w:p w:rsidR="00DC704D" w:rsidP="00DC704D" w:rsidRDefault="00DC704D" w14:paraId="539B743A" w14:textId="77777777">
      <w:pPr>
        <w:pStyle w:val="Liststycke"/>
        <w:numPr>
          <w:ilvl w:val="0"/>
          <w:numId w:val="21"/>
        </w:numPr>
      </w:pPr>
      <w:r>
        <w:t xml:space="preserve">Ansvarar för att Gröna A från enhet redogörs för på verksamhetsområdesledning som en stående punkt som underlag för diskussion kring arbetsmiljö. </w:t>
      </w:r>
    </w:p>
    <w:p w:rsidRPr="00DC704D" w:rsidR="00DC704D" w:rsidP="00DC704D" w:rsidRDefault="00DC704D" w14:paraId="0DC6B3B5" w14:textId="77777777">
      <w:pPr>
        <w:pStyle w:val="Liststycke"/>
        <w:numPr>
          <w:ilvl w:val="0"/>
          <w:numId w:val="21"/>
        </w:numPr>
      </w:pPr>
      <w:r w:rsidRPr="00DC704D">
        <w:t>Ansvarar för att konstaterad allvarlig risk för arbetsskada eller inträffad arbetsskada utreds, åtgärdas och följs upp.</w:t>
      </w:r>
    </w:p>
    <w:p w:rsidRPr="00DC704D" w:rsidR="00DC704D" w:rsidP="00DC704D" w:rsidRDefault="00DC704D" w14:paraId="1AE8EA0B" w14:textId="77777777">
      <w:pPr>
        <w:pStyle w:val="Liststycke"/>
        <w:numPr>
          <w:ilvl w:val="0"/>
          <w:numId w:val="21"/>
        </w:numPr>
      </w:pPr>
      <w:r w:rsidRPr="00DC704D">
        <w:t xml:space="preserve">Ansvarar för att vid konstaterad allvarlig risk för arbetsskada eller inträffad arbetsskada identifiera de medarbetare som kan vara i behov av stödåtgärder och uppföljning. </w:t>
      </w:r>
    </w:p>
    <w:p w:rsidR="00DC704D" w:rsidP="00DC704D" w:rsidRDefault="00DC704D" w14:paraId="74675FD1" w14:textId="77777777">
      <w:pPr>
        <w:pStyle w:val="Liststycke"/>
        <w:numPr>
          <w:ilvl w:val="0"/>
          <w:numId w:val="21"/>
        </w:numPr>
      </w:pPr>
      <w:r>
        <w:t>Ansvarar för att nya medarbetare introduceras i Gröna A som uppföljningsform.</w:t>
      </w:r>
    </w:p>
    <w:p w:rsidR="00C14E0F" w:rsidP="007F6B9C" w:rsidRDefault="00C14E0F" w14:paraId="151DEF83" w14:textId="462ECCD9">
      <w:pPr>
        <w:pStyle w:val="Rubrik3"/>
      </w:pPr>
      <w:bookmarkStart w:name="_Toc205895680" w:id="6"/>
      <w:r>
        <w:lastRenderedPageBreak/>
        <w:t>Medarbetare</w:t>
      </w:r>
      <w:bookmarkEnd w:id="6"/>
    </w:p>
    <w:p w:rsidRPr="00517061" w:rsidR="007F6B9C" w:rsidP="007F6B9C" w:rsidRDefault="007F6B9C" w14:paraId="7CAAF153" w14:textId="77777777">
      <w:pPr>
        <w:pStyle w:val="Liststycke"/>
        <w:numPr>
          <w:ilvl w:val="0"/>
          <w:numId w:val="21"/>
        </w:numPr>
      </w:pPr>
      <w:r>
        <w:t xml:space="preserve">Medarbetare har ett gemensamt ansvar att bidra till det dagliga förbättringsarbetet kring arbetsmiljö genom att aktivt delta på de dagliga avstämningarna av Gröna A </w:t>
      </w:r>
      <w:r w:rsidRPr="00517061">
        <w:t xml:space="preserve">samt ge förslag på åtgärder som minskar risken för arbetsskador. </w:t>
      </w:r>
      <w:r w:rsidRPr="007F6B9C">
        <w:t xml:space="preserve"> </w:t>
      </w:r>
    </w:p>
    <w:p w:rsidRPr="009600A4" w:rsidR="007F6B9C" w:rsidP="007F6B9C" w:rsidRDefault="007F6B9C" w14:paraId="44F8F543" w14:textId="77777777">
      <w:pPr>
        <w:pStyle w:val="Liststycke"/>
        <w:numPr>
          <w:ilvl w:val="0"/>
          <w:numId w:val="21"/>
        </w:numPr>
      </w:pPr>
      <w:r w:rsidRPr="009600A4">
        <w:t xml:space="preserve">Medarbetare ansvarar för att påtala brister och risker när de upptäcks samt rapportera till chef vid identifiering av allvarliga arbetsmiljörisker eller arbetsskador.  </w:t>
      </w:r>
    </w:p>
    <w:p w:rsidR="007F6B9C" w:rsidP="007F6B9C" w:rsidRDefault="007F6B9C" w14:paraId="1DE5EBC6" w14:textId="77777777">
      <w:pPr>
        <w:pStyle w:val="Liststycke"/>
        <w:numPr>
          <w:ilvl w:val="0"/>
          <w:numId w:val="21"/>
        </w:numPr>
      </w:pPr>
      <w:r>
        <w:t xml:space="preserve">Medarbetare skall anmäla arbetsskador och tillbud i </w:t>
      </w:r>
      <w:proofErr w:type="spellStart"/>
      <w:r>
        <w:t>Medcontrol</w:t>
      </w:r>
      <w:proofErr w:type="spellEnd"/>
      <w:r>
        <w:t xml:space="preserve"> PRO - Avvikelsessystem. </w:t>
      </w:r>
      <w:hyperlink w:history="1" r:id="rId16">
        <w:r w:rsidRPr="007F6B9C">
          <w:t>Riktlinje Avvikelsehantering SÄS.</w:t>
        </w:r>
      </w:hyperlink>
    </w:p>
    <w:p w:rsidR="0047696F" w:rsidP="00A55002" w:rsidRDefault="0047696F" w14:paraId="22080402" w14:textId="7DBA8A5D">
      <w:pPr>
        <w:pStyle w:val="Rubrik2"/>
      </w:pPr>
      <w:bookmarkStart w:name="_Toc205895681" w:id="7"/>
      <w:r>
        <w:t>Förutsättningar</w:t>
      </w:r>
      <w:bookmarkEnd w:id="7"/>
    </w:p>
    <w:p w:rsidR="00BB7872" w:rsidP="00BB7872" w:rsidRDefault="00BB7872" w14:paraId="77833B93" w14:textId="77777777">
      <w:r>
        <w:t xml:space="preserve">Att arbeta systematiskt med arbetsmiljön skall vara en naturlig del i den dagliga driften av verksamheten. Arbetsmiljön omfattar alla förhållanden på en arbetsplats; sociala, organisatoriska och fysiska. </w:t>
      </w:r>
    </w:p>
    <w:p w:rsidR="007628EB" w:rsidP="00F64030" w:rsidRDefault="007628EB" w14:paraId="7B159ED3" w14:textId="2F6B17A5">
      <w:pPr>
        <w:pStyle w:val="Rubrik3"/>
      </w:pPr>
      <w:bookmarkStart w:name="_Toc205895682" w:id="8"/>
      <w:r>
        <w:t>Begrepp</w:t>
      </w:r>
      <w:bookmarkEnd w:id="8"/>
      <w:r>
        <w:t xml:space="preserve"> </w:t>
      </w:r>
    </w:p>
    <w:p w:rsidR="00461158" w:rsidP="00461158" w:rsidRDefault="008E0CDD" w14:paraId="2F6268E3" w14:textId="3831FB0F">
      <w:r>
        <w:t>Nedan listas</w:t>
      </w:r>
      <w:r w:rsidRPr="009747D9" w:rsidR="009747D9">
        <w:t xml:space="preserve"> begrepp som kan vara bra att känna till.</w:t>
      </w:r>
    </w:p>
    <w:p w:rsidR="00D66561" w:rsidP="00D66561" w:rsidRDefault="00D66561" w14:paraId="4EC1547C" w14:textId="32F41993">
      <w:pPr>
        <w:pStyle w:val="MellanrubrikVGR"/>
      </w:pPr>
      <w:r>
        <w:t>Arbetsskada</w:t>
      </w:r>
    </w:p>
    <w:p w:rsidR="00E34143" w:rsidP="00E34143" w:rsidRDefault="00E34143" w14:paraId="5354C816" w14:textId="77777777">
      <w:r w:rsidRPr="006E2773">
        <w:t>Arbetsskador innebär enligt Arbetsmiljöverket olyckor som händer på arbetet eller på väg till och från arbetet. Det kan också vara sjukdomar som beror på arbetet eller om medarbetare blir smittad eller exponerad för smitta på arbetet. Sjukdomarna kan vara både fysiska och psykiska.</w:t>
      </w:r>
    </w:p>
    <w:p w:rsidR="00D66561" w:rsidP="00E34143" w:rsidRDefault="00E34143" w14:paraId="00369D60" w14:textId="2EF9B59F">
      <w:pPr>
        <w:pStyle w:val="MellanrubrikVGR"/>
      </w:pPr>
      <w:r>
        <w:t>Rast</w:t>
      </w:r>
    </w:p>
    <w:p w:rsidR="00147643" w:rsidP="00147643" w:rsidRDefault="00147643" w14:paraId="3558D043" w14:textId="77777777">
      <w:r w:rsidRPr="005A0948">
        <w:t xml:space="preserve">Rast innebär enligt Arbetstidslagen (15§) ”sådana avbrott i den dagliga arbetstiden under vilka arbetstagarna inte är skyldiga att stanna kvar på arbetsstället. Arbetsgivaren skall på förhand ange rasternas längd och förläggning så noga som omständigheterna medger. Rasterna skall förläggas så, att arbetstagarna inte utför arbete mer än fem timmar i följd.” </w:t>
      </w:r>
    </w:p>
    <w:p w:rsidR="00147643" w:rsidP="00147643" w:rsidRDefault="00147643" w14:paraId="030192DF" w14:textId="159A7F11">
      <w:pPr>
        <w:pStyle w:val="MellanrubrikVGR"/>
      </w:pPr>
      <w:r>
        <w:lastRenderedPageBreak/>
        <w:t>Negativ händelse</w:t>
      </w:r>
    </w:p>
    <w:p w:rsidRPr="005A0948" w:rsidR="00F21C95" w:rsidP="00F21C95" w:rsidRDefault="00F21C95" w14:paraId="2E829D37" w14:textId="77777777">
      <w:pPr>
        <w:spacing w:after="0"/>
        <w:ind w:right="708"/>
      </w:pPr>
      <w:r w:rsidRPr="005A0948">
        <w:t xml:space="preserve">Negativ </w:t>
      </w:r>
      <w:r w:rsidRPr="006E2773">
        <w:t xml:space="preserve">händelse innebär en </w:t>
      </w:r>
      <w:r w:rsidRPr="005A0948">
        <w:t xml:space="preserve">händelse som varit psykiskt eller fysiskt påfrestande för inblandade medarbetare.  </w:t>
      </w:r>
    </w:p>
    <w:p w:rsidR="00147643" w:rsidP="009A049D" w:rsidRDefault="00877B30" w14:paraId="73942617" w14:textId="53A628F2">
      <w:pPr>
        <w:pStyle w:val="Rubrik2"/>
      </w:pPr>
      <w:bookmarkStart w:name="_Toc205895683" w:id="9"/>
      <w:r>
        <w:t>Gröna A</w:t>
      </w:r>
      <w:r w:rsidR="009A049D">
        <w:t xml:space="preserve"> – Steg för steg</w:t>
      </w:r>
      <w:bookmarkEnd w:id="9"/>
    </w:p>
    <w:p w:rsidR="001A51BD" w:rsidP="001A51BD" w:rsidRDefault="001A51BD" w14:paraId="065D8EBB" w14:textId="77777777">
      <w:pPr>
        <w:spacing w:after="171"/>
      </w:pPr>
      <w:r>
        <w:t xml:space="preserve">Gröna A består av sex aktivitetssteg och </w:t>
      </w:r>
      <w:r w:rsidRPr="001D44F6">
        <w:t>genomförs</w:t>
      </w:r>
      <w:r>
        <w:t xml:space="preserve"> med fördel </w:t>
      </w:r>
      <w:r w:rsidRPr="005A0948">
        <w:t>i</w:t>
      </w:r>
      <w:r>
        <w:t xml:space="preserve"> samtidigt som Gröna Korset. Till hjälp för reflektion och diskussion finns reflektionsfrågor att använda sig av, och dessa kan användas oavsett färgmarkering på arbetspasset (se bilaga 1). I det dagliga förbättringsarbetet är det lika viktigt att identifiera det som fungerat bra som det som kan bli bättre. Samtliga mallar och dokumentationsmaterial </w:t>
      </w:r>
      <w:r w:rsidRPr="006E2773">
        <w:t xml:space="preserve">ska återfinnas i </w:t>
      </w:r>
      <w:r>
        <w:t xml:space="preserve">SharePoint på verksamhetsområdets yta där samtliga medarbetare inom VO kan ha tillgång. </w:t>
      </w:r>
    </w:p>
    <w:p w:rsidR="001A51BD" w:rsidP="001A51BD" w:rsidRDefault="001A51BD" w14:paraId="4E39472B" w14:textId="77777777">
      <w:pPr>
        <w:spacing w:after="171"/>
      </w:pPr>
      <w:r w:rsidRPr="005A0948">
        <w:t>Arbetssättet kan anpassas för att bättre passa verksamheten.</w:t>
      </w:r>
      <w:r>
        <w:t xml:space="preserve"> </w:t>
      </w:r>
    </w:p>
    <w:p w:rsidR="001A51BD" w:rsidP="001A51BD" w:rsidRDefault="001A51BD" w14:paraId="0762B86F" w14:textId="72C4D839">
      <w:pPr>
        <w:pStyle w:val="Rubrik3"/>
      </w:pPr>
      <w:bookmarkStart w:name="_Toc205895684" w:id="10"/>
      <w:r>
        <w:t>Steg 1 - Identifiering</w:t>
      </w:r>
      <w:bookmarkEnd w:id="10"/>
    </w:p>
    <w:p w:rsidRPr="006E2773" w:rsidR="004C5FEA" w:rsidP="004C5FEA" w:rsidRDefault="004C5FEA" w14:paraId="548D9B64" w14:textId="77777777">
      <w:pPr>
        <w:spacing w:after="170"/>
      </w:pPr>
      <w:r w:rsidRPr="00082A77">
        <w:t xml:space="preserve">Identifiering </w:t>
      </w:r>
      <w:r w:rsidRPr="006E2773">
        <w:t xml:space="preserve">av risker i arbetsmiljön eller inträffad arbetsskada samt reflektion kring arbetsmiljön. Målet är att reflektionsstunden sker i medarbetargruppen som arbetat tillsammans under arbetspasset. Steg 1 ska genomföras en gång per arbetspass. </w:t>
      </w:r>
    </w:p>
    <w:p w:rsidRPr="006E2773" w:rsidR="005150F9" w:rsidP="005150F9" w:rsidRDefault="005150F9" w14:paraId="4662CE61" w14:textId="77777777">
      <w:pPr>
        <w:pStyle w:val="Punktlista"/>
      </w:pPr>
      <w:r w:rsidRPr="006E2773">
        <w:t xml:space="preserve">En gång per arbetspass samlas aktuell arbetsgrupp för reflektion om hur arbetet fungerat. Följande frågor kan användas som stöd; </w:t>
      </w:r>
    </w:p>
    <w:p w:rsidRPr="008C7A1F" w:rsidR="005150F9" w:rsidP="005150F9" w:rsidRDefault="005150F9" w14:paraId="57944AC2" w14:textId="77777777">
      <w:pPr>
        <w:pStyle w:val="Punktlista"/>
        <w:numPr>
          <w:ilvl w:val="1"/>
          <w:numId w:val="14"/>
        </w:numPr>
        <w:rPr>
          <w:iCs/>
        </w:rPr>
      </w:pPr>
      <w:r w:rsidRPr="008C7A1F">
        <w:rPr>
          <w:iCs/>
        </w:rPr>
        <w:t>Hur har dagen varit?</w:t>
      </w:r>
    </w:p>
    <w:p w:rsidRPr="008C7A1F" w:rsidR="005150F9" w:rsidP="005150F9" w:rsidRDefault="005150F9" w14:paraId="6F04E76A" w14:textId="77777777">
      <w:pPr>
        <w:pStyle w:val="Punktlista"/>
        <w:numPr>
          <w:ilvl w:val="1"/>
          <w:numId w:val="14"/>
        </w:numPr>
        <w:rPr>
          <w:iCs/>
        </w:rPr>
      </w:pPr>
      <w:r w:rsidRPr="008C7A1F">
        <w:rPr>
          <w:iCs/>
        </w:rPr>
        <w:t>Har alla hunnit ta rast, och om inte – varför?</w:t>
      </w:r>
    </w:p>
    <w:p w:rsidRPr="008C7A1F" w:rsidR="005150F9" w:rsidP="005150F9" w:rsidRDefault="005150F9" w14:paraId="2A2EBFC6" w14:textId="77777777">
      <w:pPr>
        <w:pStyle w:val="Punktlista"/>
        <w:numPr>
          <w:ilvl w:val="1"/>
          <w:numId w:val="14"/>
        </w:numPr>
        <w:rPr>
          <w:iCs/>
        </w:rPr>
      </w:pPr>
      <w:r w:rsidRPr="008C7A1F">
        <w:rPr>
          <w:iCs/>
        </w:rPr>
        <w:t>Hur har samarbetet och kommunikationen fungerat?</w:t>
      </w:r>
    </w:p>
    <w:p w:rsidRPr="008C7A1F" w:rsidR="005150F9" w:rsidP="005150F9" w:rsidRDefault="005150F9" w14:paraId="5E7FE8EB" w14:textId="77777777">
      <w:pPr>
        <w:pStyle w:val="Punktlista"/>
        <w:numPr>
          <w:ilvl w:val="1"/>
          <w:numId w:val="14"/>
        </w:numPr>
        <w:rPr>
          <w:iCs/>
        </w:rPr>
      </w:pPr>
      <w:r w:rsidRPr="008C7A1F">
        <w:rPr>
          <w:iCs/>
        </w:rPr>
        <w:t>Vad har fungerat bra? Vad hade kunnat fungera bättre?</w:t>
      </w:r>
    </w:p>
    <w:p w:rsidRPr="008C7A1F" w:rsidR="005150F9" w:rsidP="005150F9" w:rsidRDefault="005150F9" w14:paraId="6C175EFA" w14:textId="77777777">
      <w:pPr>
        <w:pStyle w:val="Punktlista"/>
        <w:numPr>
          <w:ilvl w:val="1"/>
          <w:numId w:val="14"/>
        </w:numPr>
        <w:rPr>
          <w:iCs/>
        </w:rPr>
      </w:pPr>
      <w:r w:rsidRPr="008C7A1F">
        <w:rPr>
          <w:iCs/>
        </w:rPr>
        <w:t>Kan du släppa jobbet när du går hem? Om inte – vad skulle krävas?</w:t>
      </w:r>
    </w:p>
    <w:p w:rsidRPr="008C7A1F" w:rsidR="005150F9" w:rsidP="005150F9" w:rsidRDefault="005150F9" w14:paraId="397E4FEE" w14:textId="50F3254C">
      <w:pPr>
        <w:pStyle w:val="Punktlista"/>
        <w:numPr>
          <w:ilvl w:val="1"/>
          <w:numId w:val="14"/>
        </w:numPr>
        <w:rPr>
          <w:iCs/>
        </w:rPr>
      </w:pPr>
      <w:r w:rsidRPr="008C7A1F">
        <w:rPr>
          <w:iCs/>
        </w:rPr>
        <w:t xml:space="preserve">Har det funnits risker i arbetsmiljön eller har en arbetsskada inträffat?  </w:t>
      </w:r>
    </w:p>
    <w:p w:rsidRPr="006E2773" w:rsidR="005150F9" w:rsidP="005150F9" w:rsidRDefault="005150F9" w14:paraId="3DCD2924" w14:textId="77777777">
      <w:pPr>
        <w:pStyle w:val="Punktlista"/>
      </w:pPr>
      <w:r w:rsidRPr="006E2773">
        <w:t xml:space="preserve">Tidpunkten för reflektionen väljs utifrån vad som passar arbetsgruppen bäst, gärna i slutet av arbetspasset. För att </w:t>
      </w:r>
      <w:r w:rsidRPr="006E2773">
        <w:lastRenderedPageBreak/>
        <w:t>säkerställa att reflektionen verkligen blir av är det viktigt att bestämma en fast tidpunkt – och hålla sig till den.</w:t>
      </w:r>
    </w:p>
    <w:p w:rsidRPr="006E2773" w:rsidR="005150F9" w:rsidP="005150F9" w:rsidRDefault="005150F9" w14:paraId="02B00F17" w14:textId="77777777">
      <w:pPr>
        <w:pStyle w:val="Punktlista"/>
      </w:pPr>
      <w:r w:rsidRPr="006E2773">
        <w:t xml:space="preserve">Identifierad risk eller inträffad arbetsskada ska kunna härledas till enskild händelse och individ.   </w:t>
      </w:r>
    </w:p>
    <w:p w:rsidR="008C7A1F" w:rsidP="005150F9" w:rsidRDefault="005150F9" w14:paraId="000AA3CF" w14:textId="77777777">
      <w:pPr>
        <w:pStyle w:val="Punktlista"/>
      </w:pPr>
      <w:r w:rsidRPr="006E2773">
        <w:t>Vid särskild händelse, eller om arbetsbelastningen under arbetspasset har varit så hög att reflektion kring arbetsmiljön inte har kunnat prioriteras, ska detta markeras i mallen.</w:t>
      </w:r>
      <w:r w:rsidRPr="006E2773">
        <w:rPr>
          <w:b/>
          <w:bCs/>
        </w:rPr>
        <w:t xml:space="preserve"> </w:t>
      </w:r>
      <w:r w:rsidRPr="006E2773">
        <w:t xml:space="preserve">Fånga upp medarbetarens initiala behov av </w:t>
      </w:r>
      <w:r w:rsidRPr="00082A77">
        <w:t>stöd och efterregistrera eventuell identifierad arbetsskada beroende på händelsens karaktär</w:t>
      </w:r>
      <w:r>
        <w:t xml:space="preserve"> </w:t>
      </w:r>
    </w:p>
    <w:p w:rsidR="005150F9" w:rsidP="00390AE8" w:rsidRDefault="008C7A1F" w14:paraId="373FA3FF" w14:textId="350F8206">
      <w:pPr>
        <w:pStyle w:val="Rubrik3"/>
      </w:pPr>
      <w:bookmarkStart w:name="_Toc205895685" w:id="11"/>
      <w:r>
        <w:t>Steg 2 - Allvarlighetsbedömning</w:t>
      </w:r>
      <w:bookmarkEnd w:id="11"/>
      <w:r w:rsidR="005150F9">
        <w:t xml:space="preserve"> </w:t>
      </w:r>
    </w:p>
    <w:p w:rsidR="00C6069C" w:rsidP="00C6069C" w:rsidRDefault="00C6069C" w14:paraId="64163928" w14:textId="4CA1413E">
      <w:pPr>
        <w:spacing w:after="198"/>
      </w:pPr>
      <w:r>
        <w:t>En sammantagen bedömning av arbetspasset och eventuella händelser görs under reflektionsstunden i den tvärprofessionella arbetsgruppen enligt färgkoder nedan</w:t>
      </w:r>
      <w:r w:rsidRPr="007F6C75">
        <w:t xml:space="preserve">.  </w:t>
      </w:r>
      <w:r w:rsidRPr="007F6C75" w:rsidR="00093186">
        <w:t>S</w:t>
      </w:r>
      <w:r w:rsidRPr="007F6C75" w:rsidR="00C272FE">
        <w:t>e</w:t>
      </w:r>
      <w:r w:rsidRPr="007F6C75" w:rsidR="00112CC9">
        <w:t xml:space="preserve"> Bilaga 1 för</w:t>
      </w:r>
      <w:r w:rsidRPr="007F6C75" w:rsidR="00C272FE">
        <w:t xml:space="preserve"> reflektionsfrågor </w:t>
      </w:r>
      <w:r w:rsidRPr="007F6C75" w:rsidR="00112CC9">
        <w:t>som stöd i bedömningen.</w:t>
      </w:r>
      <w:r w:rsidR="00112CC9">
        <w:t xml:space="preserve"> </w:t>
      </w:r>
    </w:p>
    <w:p w:rsidR="009A049D" w:rsidP="00BD3C67" w:rsidRDefault="00BD3C67" w14:paraId="1FCE8C9B" w14:textId="330D4F0A">
      <w:pPr>
        <w:pStyle w:val="MellanrubrikVGR"/>
      </w:pPr>
      <w:r>
        <w:t>Grön</w:t>
      </w:r>
    </w:p>
    <w:p w:rsidRPr="006E2773" w:rsidR="006829EE" w:rsidP="006829EE" w:rsidRDefault="006829EE" w14:paraId="0374B372" w14:textId="77777777">
      <w:pPr>
        <w:pStyle w:val="Punktlista"/>
      </w:pPr>
      <w:r w:rsidRPr="006E2773">
        <w:t>Det har inte funnits risk för eller inträffat arbetsskada.</w:t>
      </w:r>
    </w:p>
    <w:p w:rsidRPr="00B47F06" w:rsidR="006829EE" w:rsidP="006829EE" w:rsidRDefault="006829EE" w14:paraId="2F14D92F" w14:textId="77777777">
      <w:pPr>
        <w:pStyle w:val="Punktlista"/>
        <w:numPr>
          <w:ilvl w:val="1"/>
          <w:numId w:val="14"/>
        </w:numPr>
      </w:pPr>
      <w:r w:rsidRPr="00B47F06">
        <w:t xml:space="preserve">Samtliga medarbetare har haft möjlighet till rast. </w:t>
      </w:r>
    </w:p>
    <w:p w:rsidR="006829EE" w:rsidP="006829EE" w:rsidRDefault="006829EE" w14:paraId="4DDC9F77" w14:textId="77777777">
      <w:pPr>
        <w:pStyle w:val="Punktlista"/>
        <w:numPr>
          <w:ilvl w:val="1"/>
          <w:numId w:val="14"/>
        </w:numPr>
      </w:pPr>
      <w:r w:rsidRPr="00B47F06">
        <w:t>Arbetsbelastningen har varit acceptabel.</w:t>
      </w:r>
    </w:p>
    <w:p w:rsidR="00B47F06" w:rsidP="00B47F06" w:rsidRDefault="00B47F06" w14:paraId="4C0FF47D" w14:textId="5A516600">
      <w:pPr>
        <w:pStyle w:val="MellanrubrikVGR"/>
      </w:pPr>
      <w:r>
        <w:t>Gul</w:t>
      </w:r>
    </w:p>
    <w:p w:rsidRPr="006E2773" w:rsidR="00173DD8" w:rsidP="00173DD8" w:rsidRDefault="00173DD8" w14:paraId="582927D7" w14:textId="77777777">
      <w:pPr>
        <w:pStyle w:val="Punktlista"/>
      </w:pPr>
      <w:r w:rsidRPr="006E2773">
        <w:t xml:space="preserve">Viss risk för arbetsskada. Markera i åtgärdsblad och beskriv kortfattat händelsen. </w:t>
      </w:r>
    </w:p>
    <w:p w:rsidRPr="006E2773" w:rsidR="00173DD8" w:rsidP="00173DD8" w:rsidRDefault="00173DD8" w14:paraId="3DEA5A04" w14:textId="6E500D88">
      <w:pPr>
        <w:pStyle w:val="Punktlista"/>
      </w:pPr>
      <w:r w:rsidRPr="006E2773">
        <w:t xml:space="preserve">Upprätta avvikelse i Med Control PRO vid </w:t>
      </w:r>
      <w:r w:rsidRPr="007263E6">
        <w:t>återkommande liknande</w:t>
      </w:r>
      <w:r w:rsidRPr="006E2773">
        <w:t xml:space="preserve"> händelser</w:t>
      </w:r>
      <w:r w:rsidR="00D14EB4">
        <w:t>.</w:t>
      </w:r>
    </w:p>
    <w:p w:rsidRPr="00173DD8" w:rsidR="00173DD8" w:rsidP="00173DD8" w:rsidRDefault="00173DD8" w14:paraId="628C2F68" w14:textId="77777777">
      <w:pPr>
        <w:pStyle w:val="Punktlista"/>
        <w:numPr>
          <w:ilvl w:val="1"/>
          <w:numId w:val="14"/>
        </w:numPr>
      </w:pPr>
      <w:r w:rsidRPr="00173DD8">
        <w:t>Arbetet har varit fysiskt och/eller psykiskt påfrestande, mer än normalt.</w:t>
      </w:r>
    </w:p>
    <w:p w:rsidR="00173DD8" w:rsidP="00173DD8" w:rsidRDefault="00173DD8" w14:paraId="37038E76" w14:textId="77777777">
      <w:pPr>
        <w:pStyle w:val="Punktlista"/>
        <w:numPr>
          <w:ilvl w:val="1"/>
          <w:numId w:val="14"/>
        </w:numPr>
      </w:pPr>
      <w:r w:rsidRPr="00173DD8">
        <w:t>Det har varit svårt för medarbetarna att få rast till följd av arbetsbelastningen.</w:t>
      </w:r>
    </w:p>
    <w:p w:rsidRPr="00173DD8" w:rsidR="007263E6" w:rsidP="007263E6" w:rsidRDefault="007263E6" w14:paraId="2269BFE2" w14:textId="4105C76C">
      <w:pPr>
        <w:pStyle w:val="MellanrubrikVGR"/>
      </w:pPr>
      <w:r>
        <w:t>Orange</w:t>
      </w:r>
    </w:p>
    <w:p w:rsidRPr="006E2773" w:rsidR="00225891" w:rsidP="00225891" w:rsidRDefault="00225891" w14:paraId="16A489BE" w14:textId="77777777">
      <w:pPr>
        <w:pStyle w:val="Punktlista"/>
      </w:pPr>
      <w:r w:rsidRPr="006E2773">
        <w:t xml:space="preserve">Tillbud av mer allvarlig karaktär eller arbetsskada har inträffat. Markera i åtgärdsbladet och upprätta avvikelse i Med Control PRO.   </w:t>
      </w:r>
    </w:p>
    <w:p w:rsidRPr="00B627BE" w:rsidR="00225891" w:rsidP="00225891" w:rsidRDefault="00225891" w14:paraId="57FD82BC" w14:textId="77777777">
      <w:pPr>
        <w:pStyle w:val="Punktlista"/>
        <w:numPr>
          <w:ilvl w:val="1"/>
          <w:numId w:val="14"/>
        </w:numPr>
      </w:pPr>
      <w:r w:rsidRPr="00B627BE">
        <w:lastRenderedPageBreak/>
        <w:t>Arbetsuppgifterna har varit fysiskt eller psykiskt mycket påfrestande.</w:t>
      </w:r>
    </w:p>
    <w:p w:rsidR="00225891" w:rsidP="00225891" w:rsidRDefault="00225891" w14:paraId="0E7B5B75" w14:textId="6B9F43EB">
      <w:pPr>
        <w:pStyle w:val="Punktlista"/>
        <w:numPr>
          <w:ilvl w:val="1"/>
          <w:numId w:val="14"/>
        </w:numPr>
      </w:pPr>
      <w:r w:rsidRPr="00B627BE">
        <w:t xml:space="preserve">Arbetsbelastningen har gjort att medarbetarna inte kunnat ta rast. </w:t>
      </w:r>
    </w:p>
    <w:p w:rsidR="00B627BE" w:rsidP="00B627BE" w:rsidRDefault="00B627BE" w14:paraId="6723BC50" w14:textId="321ADBF1">
      <w:pPr>
        <w:pStyle w:val="MellanrubrikVGR"/>
      </w:pPr>
      <w:r>
        <w:t>Röd</w:t>
      </w:r>
    </w:p>
    <w:p w:rsidR="002D49D8" w:rsidP="002D49D8" w:rsidRDefault="002D49D8" w14:paraId="623C99B1" w14:textId="77777777">
      <w:pPr>
        <w:pStyle w:val="Punktlista"/>
      </w:pPr>
      <w:r w:rsidRPr="006E2773">
        <w:t xml:space="preserve">Allvarlig arbetsskada/tillbud har inträffat. Markera på åtgärdsblad och upprätta avvikelse i </w:t>
      </w:r>
      <w:proofErr w:type="spellStart"/>
      <w:r w:rsidRPr="006E2773">
        <w:t>MedControl</w:t>
      </w:r>
      <w:proofErr w:type="spellEnd"/>
      <w:r w:rsidRPr="006E2773">
        <w:t xml:space="preserve"> PRO, vid allvarlig skada/händelse vänd dig till din chef. Chefen tar stöd av sin HR partner för anmälan till </w:t>
      </w:r>
      <w:r>
        <w:t>F</w:t>
      </w:r>
      <w:r w:rsidRPr="006E2773">
        <w:t xml:space="preserve">örsäkringskassa och </w:t>
      </w:r>
      <w:r>
        <w:t>A</w:t>
      </w:r>
      <w:r w:rsidRPr="006E2773">
        <w:t xml:space="preserve">rbetsmiljöverk. </w:t>
      </w:r>
    </w:p>
    <w:p w:rsidR="00D14EB4" w:rsidP="00A41741" w:rsidRDefault="00D14EB4" w14:paraId="4F2FBD1E" w14:textId="77F2C520">
      <w:pPr>
        <w:pStyle w:val="Rubrik3"/>
      </w:pPr>
      <w:bookmarkStart w:name="_Toc205895686" w:id="12"/>
      <w:r>
        <w:t xml:space="preserve">Steg 3 </w:t>
      </w:r>
      <w:r w:rsidR="00071318">
        <w:t>–</w:t>
      </w:r>
      <w:r>
        <w:t xml:space="preserve"> D</w:t>
      </w:r>
      <w:r w:rsidR="00A41741">
        <w:t>at</w:t>
      </w:r>
      <w:r>
        <w:t>ainsamling</w:t>
      </w:r>
      <w:bookmarkEnd w:id="12"/>
    </w:p>
    <w:p w:rsidR="00C06670" w:rsidP="00C06670" w:rsidRDefault="00C06670" w14:paraId="2D901F34" w14:textId="77777777">
      <w:r>
        <w:t xml:space="preserve">Samla in fakta och beskriv händelsen.   </w:t>
      </w:r>
    </w:p>
    <w:p w:rsidR="00C06670" w:rsidP="00C06670" w:rsidRDefault="00C06670" w14:paraId="0D09C8CA" w14:textId="77777777">
      <w:pPr>
        <w:pStyle w:val="Punktlista"/>
      </w:pPr>
      <w:r>
        <w:t xml:space="preserve">Under pågående reflektionsstund utses någon i arbetsgruppen att dokumentera i åtgärdsbladet och A:et utifrån färgkodning ovan.   </w:t>
      </w:r>
    </w:p>
    <w:p w:rsidR="00C06670" w:rsidP="00C06670" w:rsidRDefault="00C06670" w14:paraId="4B689804" w14:textId="77777777">
      <w:pPr>
        <w:pStyle w:val="Punktlista"/>
      </w:pPr>
      <w:r>
        <w:t xml:space="preserve">Vid identifiering av </w:t>
      </w:r>
      <w:r w:rsidRPr="00885184">
        <w:t>negativ händelse med stor påverkan för enskild individ följ</w:t>
      </w:r>
      <w:r>
        <w:t xml:space="preserve"> anvisning i aktivitetssteg 5.  </w:t>
      </w:r>
    </w:p>
    <w:p w:rsidR="00C06670" w:rsidP="00C06670" w:rsidRDefault="00C06670" w14:paraId="266E248C" w14:textId="5133A99E">
      <w:pPr>
        <w:pStyle w:val="Rubrik3"/>
      </w:pPr>
      <w:bookmarkStart w:name="_Toc205895687" w:id="13"/>
      <w:r>
        <w:t>Steg 4 - Avvikelseregistrering</w:t>
      </w:r>
      <w:bookmarkEnd w:id="13"/>
    </w:p>
    <w:p w:rsidRPr="006E2773" w:rsidR="003F70CD" w:rsidP="003F70CD" w:rsidRDefault="003F70CD" w14:paraId="3EA9A7E4" w14:textId="4CA92D6B">
      <w:pPr>
        <w:pStyle w:val="Punktlista"/>
      </w:pPr>
      <w:r w:rsidRPr="006E2773">
        <w:t xml:space="preserve">Registrera risk för arbetsskada eller inträffad arbetsskada enligt </w:t>
      </w:r>
      <w:proofErr w:type="spellStart"/>
      <w:r w:rsidR="000F3547">
        <w:t>VGR:s</w:t>
      </w:r>
      <w:proofErr w:type="spellEnd"/>
      <w:r w:rsidRPr="006E2773">
        <w:t xml:space="preserve"> avvikelsehantering. </w:t>
      </w:r>
      <w:r w:rsidR="00063691">
        <w:t xml:space="preserve">Se </w:t>
      </w:r>
      <w:r w:rsidR="0004400A">
        <w:t xml:space="preserve">arbetsmiljöguide för tillbud och arbetsskador via länk nedan. </w:t>
      </w:r>
      <w:r w:rsidRPr="006E2773">
        <w:t xml:space="preserve">Medarbetare skriver avvikelseregistrering i </w:t>
      </w:r>
      <w:proofErr w:type="spellStart"/>
      <w:r w:rsidRPr="006E2773">
        <w:t>MedControl</w:t>
      </w:r>
      <w:proofErr w:type="spellEnd"/>
      <w:r w:rsidRPr="006E2773">
        <w:t xml:space="preserve"> PRO företrädesvis samma dag innan arbetspassets slut. Den som skriver avvikelsen signerar med sitt namn på åtgärdsbladet när det är klart och anger ärendenummer (</w:t>
      </w:r>
      <w:proofErr w:type="spellStart"/>
      <w:r w:rsidRPr="006E2773">
        <w:t>AV-numret</w:t>
      </w:r>
      <w:proofErr w:type="spellEnd"/>
      <w:r w:rsidRPr="006E2773">
        <w:t xml:space="preserve">) </w:t>
      </w:r>
      <w:r w:rsidRPr="00111CC1">
        <w:t>i</w:t>
      </w:r>
      <w:r w:rsidRPr="006E2773">
        <w:t xml:space="preserve"> mallen för att möjliggöra uppföljning och spårbarhet.  </w:t>
      </w:r>
    </w:p>
    <w:p w:rsidRPr="006E2773" w:rsidR="003F70CD" w:rsidP="003F70CD" w:rsidRDefault="003F70CD" w14:paraId="0D9AA136" w14:textId="77777777">
      <w:pPr>
        <w:pStyle w:val="Punktlista"/>
      </w:pPr>
      <w:r w:rsidRPr="006E2773">
        <w:t xml:space="preserve">Chef ska om möjligt ge utsedd medarbetare avsatt tid för att skriva avvikelsen.   </w:t>
      </w:r>
    </w:p>
    <w:p w:rsidRPr="006E2773" w:rsidR="003F70CD" w:rsidP="003F70CD" w:rsidRDefault="003F70CD" w14:paraId="00273DC2" w14:textId="77777777">
      <w:pPr>
        <w:pStyle w:val="Punktlista"/>
      </w:pPr>
      <w:r w:rsidRPr="006E2773">
        <w:t xml:space="preserve">Chef är ansvarig att nästföljande vardag följa upp att avvikelsen är skriven samt signerad på åtgärdsbladet.  </w:t>
      </w:r>
    </w:p>
    <w:p w:rsidRPr="006E2773" w:rsidR="003F70CD" w:rsidP="003F70CD" w:rsidRDefault="003F70CD" w14:paraId="7C78E43C" w14:textId="77777777">
      <w:pPr>
        <w:pStyle w:val="Punktlista"/>
      </w:pPr>
      <w:r w:rsidRPr="006E2773">
        <w:t xml:space="preserve">Chef är ansvarig att nästföljande vardag gå igenom Gröna A för att identifiera om arbetsmiljörisk eller arbetsskada </w:t>
      </w:r>
      <w:r w:rsidRPr="006E2773">
        <w:lastRenderedPageBreak/>
        <w:t xml:space="preserve">uppstått samt följa upp och identifiera de medarbetare som kan vara i behov av stödåtgärder eller uppföljning. </w:t>
      </w:r>
    </w:p>
    <w:p w:rsidRPr="00E00D5E" w:rsidR="00E00D5E" w:rsidP="00E00D5E" w:rsidRDefault="00E00D5E" w14:paraId="1E276AB8" w14:textId="73CE5124">
      <w:pPr>
        <w:pStyle w:val="Rubrik3"/>
      </w:pPr>
      <w:bookmarkStart w:name="_Toc205895688" w:id="14"/>
      <w:r>
        <w:t xml:space="preserve">Steg 5 – </w:t>
      </w:r>
      <w:proofErr w:type="spellStart"/>
      <w:r>
        <w:t>Åtgäder</w:t>
      </w:r>
      <w:proofErr w:type="spellEnd"/>
      <w:r>
        <w:t xml:space="preserve"> i det akuta skedet samt förebyggande åtgärder</w:t>
      </w:r>
      <w:bookmarkEnd w:id="14"/>
    </w:p>
    <w:p w:rsidRPr="00AC3DE0" w:rsidR="00161E41" w:rsidP="00161E41" w:rsidRDefault="00161E41" w14:paraId="4A94D332" w14:textId="195D1ED3">
      <w:pPr>
        <w:rPr>
          <w:highlight w:val="yellow"/>
        </w:rPr>
      </w:pPr>
      <w:r>
        <w:t xml:space="preserve">Vid identifiering av </w:t>
      </w:r>
      <w:r w:rsidRPr="006650C1">
        <w:t xml:space="preserve">risk för arbetsskada eller konstaterad arbetsskada </w:t>
      </w:r>
      <w:r>
        <w:t xml:space="preserve">är det viktigt att sätta in rätt åtgärder </w:t>
      </w:r>
      <w:r w:rsidRPr="00537F87">
        <w:t>för att åtgärda påverkan på arbetsmiljön i det akuta skedet samt förebygga att det händer igen.</w:t>
      </w:r>
      <w:r>
        <w:t xml:space="preserve"> </w:t>
      </w:r>
      <w:r w:rsidRPr="00537F87">
        <w:t>För att</w:t>
      </w:r>
      <w:r w:rsidRPr="00537F87">
        <w:rPr>
          <w:rStyle w:val="Kommentarsreferens"/>
        </w:rPr>
        <w:t xml:space="preserve"> </w:t>
      </w:r>
      <w:r w:rsidRPr="00537F87">
        <w:t>åtgärden ska träffa rätt och faktiskt förebygga risk i arbetsmiljön är det viktigt att analysera varför risken uppstått, rotorsaken. Till detta kan exempelvis metoden 5 varför användas</w:t>
      </w:r>
      <w:r w:rsidR="0095728E">
        <w:t>, se via länk nedan.</w:t>
      </w:r>
    </w:p>
    <w:p w:rsidR="00161E41" w:rsidP="00161E41" w:rsidRDefault="00161E41" w14:paraId="535DCCCF" w14:textId="652C361B">
      <w:r w:rsidRPr="00F665F8">
        <w:t xml:space="preserve">När medarbetare </w:t>
      </w:r>
      <w:r>
        <w:t xml:space="preserve">skadat sig på arbetet eller </w:t>
      </w:r>
      <w:r w:rsidRPr="00F665F8">
        <w:t xml:space="preserve">varit med om en </w:t>
      </w:r>
      <w:r w:rsidRPr="00885184">
        <w:rPr>
          <w:color w:val="000000" w:themeColor="text1"/>
        </w:rPr>
        <w:t xml:space="preserve">negativ händelse </w:t>
      </w:r>
      <w:r w:rsidRPr="00F665F8">
        <w:t>är det väldigt olika hur den enskilde reagerar</w:t>
      </w:r>
      <w:r>
        <w:t>. SÄS har en rutin för medarbetarstöd vid negativ händelse där du som medarbetare och chef kan hitta checklistor och stödmaterial. Vid behov finns företagshälsovården till förfogande.</w:t>
      </w:r>
      <w:r w:rsidR="0095728E">
        <w:t xml:space="preserve"> Se länk nedan.</w:t>
      </w:r>
    </w:p>
    <w:p w:rsidRPr="000F684B" w:rsidR="00071318" w:rsidP="009F765B" w:rsidRDefault="009F765B" w14:paraId="0EDB09CB" w14:textId="1793AA5C">
      <w:pPr>
        <w:pStyle w:val="Rubrik3"/>
      </w:pPr>
      <w:bookmarkStart w:name="_Toc205895689" w:id="15"/>
      <w:r w:rsidRPr="000F684B">
        <w:t>Steg 6 – Uppföljning och lärande</w:t>
      </w:r>
      <w:bookmarkEnd w:id="15"/>
    </w:p>
    <w:p w:rsidRPr="000F684B" w:rsidR="000F684B" w:rsidP="00B41B5B" w:rsidRDefault="000F684B" w14:paraId="574CA667" w14:textId="42762D01">
      <w:pPr>
        <w:pStyle w:val="Punktlista"/>
      </w:pPr>
      <w:r>
        <w:t xml:space="preserve"> För att levandegöra det dagliga förbättringsarbetet ska arbetsmiljö vara en stående punkt på alla enheters APT och utfallet av Gröna A ska vara ett underlag för detta.   </w:t>
      </w:r>
    </w:p>
    <w:p w:rsidR="00303481" w:rsidP="001A5BC4" w:rsidRDefault="000F684B" w14:paraId="1395F562" w14:textId="7AF36BB7">
      <w:pPr>
        <w:pStyle w:val="Punktlista"/>
      </w:pPr>
      <w:r>
        <w:t>Långsiktigt förbättringsarbete bör initieras inom de områden där enheten/kliniken identifierat ett större utfall av risker eller trender till ökade negativa händelser</w:t>
      </w:r>
      <w:bookmarkStart w:name="_Toc205895690" w:id="16"/>
      <w:r w:rsidR="00303481">
        <w:t>.</w:t>
      </w:r>
    </w:p>
    <w:p w:rsidR="00303481" w:rsidP="00303481" w:rsidRDefault="00303481" w14:paraId="0ECB156E" w14:textId="77777777">
      <w:pPr>
        <w:pStyle w:val="Punktlista"/>
        <w:numPr>
          <w:ilvl w:val="0"/>
          <w:numId w:val="0"/>
        </w:numPr>
        <w:ind w:left="1712"/>
      </w:pPr>
    </w:p>
    <w:p w:rsidR="006829EE" w:rsidP="00303481" w:rsidRDefault="00B41B5B" w14:paraId="7B6F9A05" w14:textId="25D9120B">
      <w:pPr>
        <w:pStyle w:val="Punktlista"/>
        <w:numPr>
          <w:ilvl w:val="0"/>
          <w:numId w:val="0"/>
        </w:numPr>
        <w:ind w:firstLine="992"/>
      </w:pPr>
      <w:r>
        <w:t>Dokumentinformation</w:t>
      </w:r>
      <w:bookmarkEnd w:id="16"/>
    </w:p>
    <w:p w:rsidR="0033477C" w:rsidP="0033477C" w:rsidRDefault="0033477C" w14:paraId="25740808" w14:textId="77777777">
      <w:r>
        <w:t xml:space="preserve">För innehållet svarar:  </w:t>
      </w:r>
    </w:p>
    <w:p w:rsidR="0033477C" w:rsidP="0033477C" w:rsidRDefault="0033477C" w14:paraId="6F64D772" w14:textId="77777777">
      <w:pPr>
        <w:spacing w:after="166"/>
      </w:pPr>
      <w:r>
        <w:t>Åsa Bertilsson HR strateg Arbetsmiljö SÄS</w:t>
      </w:r>
    </w:p>
    <w:p w:rsidR="0033477C" w:rsidP="0033477C" w:rsidRDefault="0033477C" w14:paraId="0AAA27A1" w14:textId="77777777">
      <w:r>
        <w:t xml:space="preserve">Arbetsgruppen för dokumentet har bestått av: </w:t>
      </w:r>
    </w:p>
    <w:p w:rsidR="0033477C" w:rsidP="0033477C" w:rsidRDefault="0033477C" w14:paraId="3CBEFEAA" w14:textId="77777777">
      <w:pPr>
        <w:spacing w:after="172"/>
      </w:pPr>
      <w:r>
        <w:t xml:space="preserve">Maria Sjölin (barnmorska), Hanna </w:t>
      </w:r>
      <w:proofErr w:type="spellStart"/>
      <w:r>
        <w:t>Härnqvist</w:t>
      </w:r>
      <w:proofErr w:type="spellEnd"/>
      <w:r>
        <w:t xml:space="preserve"> (barnmorska), Cajsa Karlsson (undersköterska), Frida Röstlund (undersköterska) </w:t>
      </w:r>
    </w:p>
    <w:p w:rsidR="0033477C" w:rsidP="0033477C" w:rsidRDefault="0033477C" w14:paraId="063C9BEC" w14:textId="77777777">
      <w:r>
        <w:lastRenderedPageBreak/>
        <w:t xml:space="preserve">Nyckelord: </w:t>
      </w:r>
    </w:p>
    <w:p w:rsidR="007F6C75" w:rsidP="0033477C" w:rsidRDefault="0033477C" w14:paraId="279281D2" w14:textId="6914D736">
      <w:pPr>
        <w:spacing w:after="168"/>
      </w:pPr>
      <w:r>
        <w:t xml:space="preserve">Gröna A, arbetsmiljö, arbetsmiljöskador, arbetsskador, säkerhetskultur, avvikelser, reflektion  </w:t>
      </w:r>
    </w:p>
    <w:p w:rsidR="0033477C" w:rsidP="0033477C" w:rsidRDefault="0033477C" w14:paraId="5AF3B209" w14:textId="417A5A7C">
      <w:pPr>
        <w:pStyle w:val="Rubrik2"/>
      </w:pPr>
      <w:bookmarkStart w:name="_Toc205895691" w:id="17"/>
      <w:r>
        <w:t>Referensförteckning</w:t>
      </w:r>
      <w:bookmarkEnd w:id="17"/>
    </w:p>
    <w:p w:rsidR="005B5A78" w:rsidP="005B5A78" w:rsidRDefault="005B5A78" w14:paraId="7C61A5CB" w14:textId="77777777">
      <w:pPr>
        <w:pStyle w:val="Punktlista"/>
      </w:pPr>
      <w:r>
        <w:rPr>
          <w:i/>
        </w:rPr>
        <w:t>Agera för säker vård</w:t>
      </w:r>
      <w:r>
        <w:t xml:space="preserve">, Nationell handlingsplan för ökad patientsäkerhet i hälso- och sjukvården 2020 - 2024, Socialstyrelsen (2020). </w:t>
      </w:r>
    </w:p>
    <w:p w:rsidR="005B5A78" w:rsidP="005B5A78" w:rsidRDefault="00C46C67" w14:paraId="492249C4" w14:textId="5791E6F3">
      <w:pPr>
        <w:pStyle w:val="Punktlista"/>
      </w:pPr>
      <w:r>
        <w:rPr>
          <w:i/>
        </w:rPr>
        <w:t>Planering och organisering av arbetsmiljöarbete – Grundläggande skyldigheter för dig med arbets</w:t>
      </w:r>
      <w:r w:rsidR="000A0146">
        <w:rPr>
          <w:i/>
        </w:rPr>
        <w:t>givaransvar</w:t>
      </w:r>
      <w:r w:rsidR="005B5A78">
        <w:rPr>
          <w:i/>
        </w:rPr>
        <w:t>(</w:t>
      </w:r>
      <w:hyperlink w:history="1" r:id="rId17">
        <w:r w:rsidRPr="006D0EFA" w:rsidR="005B5A78">
          <w:rPr>
            <w:rStyle w:val="Hyperlnk"/>
            <w:i/>
          </w:rPr>
          <w:t>AFS 20</w:t>
        </w:r>
        <w:r w:rsidRPr="006D0EFA" w:rsidR="008316B6">
          <w:rPr>
            <w:rStyle w:val="Hyperlnk"/>
            <w:i/>
          </w:rPr>
          <w:t>23:2</w:t>
        </w:r>
        <w:r w:rsidRPr="006D0EFA" w:rsidR="006D0EFA">
          <w:rPr>
            <w:rStyle w:val="Hyperlnk"/>
            <w:i/>
          </w:rPr>
          <w:t>, 2 kap. organisatorisk och social arbetsmiljö</w:t>
        </w:r>
      </w:hyperlink>
      <w:r w:rsidR="005B5A78">
        <w:rPr>
          <w:i/>
        </w:rPr>
        <w:t xml:space="preserve">) </w:t>
      </w:r>
    </w:p>
    <w:p w:rsidR="005B5A78" w:rsidP="005B5A78" w:rsidRDefault="005B5A78" w14:paraId="4374C922" w14:textId="76EE2AF5">
      <w:pPr>
        <w:pStyle w:val="Punktlista"/>
      </w:pPr>
      <w:hyperlink w:history="1" r:id="rId18">
        <w:r w:rsidRPr="00AF4C4D">
          <w:rPr>
            <w:rStyle w:val="Hyperlnk"/>
          </w:rPr>
          <w:t>Säkerhetskultur, Arbetsmiljöverket</w:t>
        </w:r>
      </w:hyperlink>
      <w:r>
        <w:t xml:space="preserve"> </w:t>
      </w:r>
    </w:p>
    <w:p w:rsidR="005B5A78" w:rsidP="005B5A78" w:rsidRDefault="005B5A78" w14:paraId="7254EA86" w14:textId="77777777">
      <w:pPr>
        <w:pStyle w:val="Punktlista"/>
      </w:pPr>
      <w:r>
        <w:t xml:space="preserve">Patientsäkerhet och arbetsmiljö. En vägledning för hög patientsäkerhet och god arbetsmiljö. Sveriges kommuner och regioner (2020).  </w:t>
      </w:r>
    </w:p>
    <w:p w:rsidRPr="007F6C75" w:rsidR="007F6C75" w:rsidP="008050C6" w:rsidRDefault="005B5A78" w14:paraId="0842BAAC" w14:textId="169C3645">
      <w:pPr>
        <w:pStyle w:val="Rubrik2"/>
      </w:pPr>
      <w:bookmarkStart w:name="_Toc205895692" w:id="18"/>
      <w:r>
        <w:t>Länkförteckning</w:t>
      </w:r>
      <w:bookmarkEnd w:id="18"/>
    </w:p>
    <w:p w:rsidRPr="008050C6" w:rsidR="0004400A" w:rsidP="008050C6" w:rsidRDefault="008050C6" w14:paraId="0E9C25EB" w14:textId="3BDAD12C">
      <w:pPr>
        <w:pStyle w:val="Punktlista"/>
        <w:rPr>
          <w:rStyle w:val="Hyperlnk"/>
        </w:rPr>
      </w:pPr>
      <w:r>
        <w:fldChar w:fldCharType="begin"/>
      </w:r>
      <w:r>
        <w:instrText>HYPERLINK "https://www.vgregion.se/ov/guide-for-halso-och-arbetsmiljoarbete/guider/tillbud-och-arbetsskada/"</w:instrText>
      </w:r>
      <w:r>
        <w:fldChar w:fldCharType="separate"/>
      </w:r>
      <w:r w:rsidRPr="008050C6" w:rsidR="0004400A">
        <w:rPr>
          <w:rStyle w:val="Hyperlnk"/>
        </w:rPr>
        <w:t>Guide - Tillbud och arbetsskada - Västra Götalandsregionen</w:t>
      </w:r>
    </w:p>
    <w:p w:rsidRPr="00C60FA7" w:rsidR="0095728E" w:rsidP="008050C6" w:rsidRDefault="008050C6" w14:paraId="68A9EFBA" w14:textId="1E57D7A9">
      <w:pPr>
        <w:pStyle w:val="Punktlista"/>
        <w:rPr>
          <w:rStyle w:val="Hyperlnk"/>
        </w:rPr>
      </w:pPr>
      <w:r>
        <w:fldChar w:fldCharType="end"/>
      </w:r>
      <w:r w:rsidR="00C60FA7">
        <w:fldChar w:fldCharType="begin"/>
      </w:r>
      <w:r w:rsidR="00C60FA7">
        <w:instrText>HYPERLINK "https://mellanarkiv-offentlig.vgregion.se/alfresco/s/archive/stream/public/v1/source/available/sofia/sas177-624523590-967/surrogate/5-varf%c3%b6r%20i%20ny%20mall.pdf"</w:instrText>
      </w:r>
      <w:r w:rsidR="00C60FA7">
        <w:fldChar w:fldCharType="separate"/>
      </w:r>
      <w:r w:rsidRPr="00C60FA7" w:rsidR="0095728E">
        <w:rPr>
          <w:rStyle w:val="Hyperlnk"/>
        </w:rPr>
        <w:t>5-varför i ny mall</w:t>
      </w:r>
    </w:p>
    <w:p w:rsidRPr="00092C0C" w:rsidR="0095728E" w:rsidP="008050C6" w:rsidRDefault="00C60FA7" w14:paraId="0C5CEDDD" w14:textId="3B11AF80">
      <w:pPr>
        <w:pStyle w:val="Punktlista"/>
        <w:rPr>
          <w:rStyle w:val="Hyperlnk"/>
        </w:rPr>
      </w:pPr>
      <w:r>
        <w:fldChar w:fldCharType="end"/>
      </w:r>
      <w:r w:rsidR="00092C0C">
        <w:fldChar w:fldCharType="begin"/>
      </w:r>
      <w:r w:rsidR="00092C0C">
        <w:instrText>HYPERLINK "https://insidan.vgregion.se/forvaltningar/sodra-alvsborgs-sjukhus/min-anstallning/arbetsmiljo-och-halsa/medarbetarstod-vid-negativ-handelse/"</w:instrText>
      </w:r>
      <w:r w:rsidR="00092C0C">
        <w:fldChar w:fldCharType="separate"/>
      </w:r>
      <w:r w:rsidRPr="00092C0C" w:rsidR="0095728E">
        <w:rPr>
          <w:rStyle w:val="Hyperlnk"/>
        </w:rPr>
        <w:t>Medarbetarstöd vid negativ händelse - Södra Älvsborgs Sjukhus</w:t>
      </w:r>
    </w:p>
    <w:p w:rsidRPr="00885184" w:rsidR="0095728E" w:rsidP="0095728E" w:rsidRDefault="00092C0C" w14:paraId="2A0B3E2C" w14:textId="31F837EA">
      <w:pPr>
        <w:pStyle w:val="Punktlista"/>
        <w:rPr>
          <w:sz w:val="28"/>
          <w:szCs w:val="28"/>
        </w:rPr>
      </w:pPr>
      <w:r>
        <w:fldChar w:fldCharType="end"/>
      </w:r>
      <w:hyperlink w:history="1" r:id="rId19">
        <w:r w:rsidRPr="00C23687" w:rsidR="00EC43D0">
          <w:rPr>
            <w:rStyle w:val="Hyperlnk"/>
          </w:rPr>
          <w:t>Riktlinje avvikelsehantering SÄS</w:t>
        </w:r>
      </w:hyperlink>
    </w:p>
    <w:bookmarkEnd w:id="0"/>
    <w:p w:rsidR="006809B6" w:rsidRDefault="006809B6" w14:paraId="4DD6A16E" w14:textId="407B045C">
      <w:pPr>
        <w:spacing w:after="0" w:line="240" w:lineRule="auto"/>
        <w:ind w:left="0" w:right="0"/>
      </w:pPr>
      <w:r>
        <w:br w:type="page"/>
      </w:r>
    </w:p>
    <w:p w:rsidR="241CEDA7" w:rsidP="006809B6" w:rsidRDefault="006809B6" w14:paraId="4A6312D7" w14:textId="67DEF77D">
      <w:pPr>
        <w:pStyle w:val="Rubrik2"/>
      </w:pPr>
      <w:bookmarkStart w:name="_Toc205895693" w:id="19"/>
      <w:r>
        <w:lastRenderedPageBreak/>
        <w:t>Bilaga 1</w:t>
      </w:r>
      <w:bookmarkEnd w:id="19"/>
    </w:p>
    <w:p w:rsidR="0036122B" w:rsidP="0036122B" w:rsidRDefault="0036122B" w14:paraId="3BCEDAA6" w14:textId="12B39A17">
      <w:r>
        <w:t>Reflektions</w:t>
      </w:r>
      <w:r w:rsidRPr="00A87E3C">
        <w:t>frågor</w:t>
      </w:r>
    </w:p>
    <w:p w:rsidR="0036122B" w:rsidP="0036122B" w:rsidRDefault="0036122B" w14:paraId="09A6DECF" w14:textId="77777777">
      <w:pPr>
        <w:pStyle w:val="MellanrubrikVGR"/>
      </w:pPr>
      <w:r>
        <w:rPr>
          <w:rFonts w:eastAsia="Calibri"/>
        </w:rPr>
        <w:t xml:space="preserve">GRÖN  </w:t>
      </w:r>
    </w:p>
    <w:p w:rsidR="0036122B" w:rsidP="0036122B" w:rsidRDefault="0036122B" w14:paraId="61BE7022" w14:textId="77777777">
      <w:pPr>
        <w:pStyle w:val="Punktlista"/>
      </w:pPr>
      <w:r>
        <w:t xml:space="preserve">Vad är det som gjort arbetspasset ”grönt”?  </w:t>
      </w:r>
    </w:p>
    <w:p w:rsidR="0036122B" w:rsidP="0036122B" w:rsidRDefault="0036122B" w14:paraId="61E0A663" w14:textId="77777777">
      <w:pPr>
        <w:spacing w:after="0" w:line="259" w:lineRule="auto"/>
        <w:ind w:left="360"/>
      </w:pPr>
    </w:p>
    <w:p w:rsidR="0036122B" w:rsidP="1F0C14EC" w:rsidRDefault="0036122B" w14:paraId="025BFC3C" w14:textId="77777777" w14:noSpellErr="1">
      <w:pPr>
        <w:pStyle w:val="MellanrubrikVGR"/>
        <w:rPr>
          <w:rFonts w:eastAsia="Calibri"/>
          <w:b w:val="1"/>
          <w:bCs w:val="1"/>
        </w:rPr>
      </w:pPr>
      <w:r w:rsidRPr="1F0C14EC" w:rsidR="0036122B">
        <w:rPr>
          <w:rFonts w:eastAsia="Calibri"/>
          <w:b w:val="1"/>
          <w:bCs w:val="1"/>
        </w:rPr>
        <w:t xml:space="preserve">GUL </w:t>
      </w:r>
    </w:p>
    <w:p w:rsidR="0036122B" w:rsidP="0036122B" w:rsidRDefault="0036122B" w14:paraId="1DE83C3A" w14:textId="77777777">
      <w:pPr>
        <w:pStyle w:val="Punktlista"/>
      </w:pPr>
      <w:r>
        <w:t xml:space="preserve">Vilka risker för arbetsskada/tillbud har funnits idag?  </w:t>
      </w:r>
    </w:p>
    <w:p w:rsidR="0036122B" w:rsidP="0036122B" w:rsidRDefault="0036122B" w14:paraId="715B39E9" w14:textId="77777777">
      <w:pPr>
        <w:pStyle w:val="Punktlista"/>
      </w:pPr>
      <w:r>
        <w:t xml:space="preserve">Har patient riskerat att drabbas av eller drabbats av </w:t>
      </w:r>
      <w:proofErr w:type="spellStart"/>
      <w:r>
        <w:t>vårdskada</w:t>
      </w:r>
      <w:proofErr w:type="spellEnd"/>
      <w:r>
        <w:t xml:space="preserve"> på grund av identifierade arbetsmiljörisker? Följ i så fall rutinen för Gröna Korset Patientsäkerhet.  </w:t>
      </w:r>
    </w:p>
    <w:p w:rsidR="0036122B" w:rsidP="0036122B" w:rsidRDefault="0036122B" w14:paraId="53C9A35E" w14:textId="77777777">
      <w:pPr>
        <w:pStyle w:val="Punktlista"/>
      </w:pPr>
      <w:r>
        <w:t xml:space="preserve">Kan ni se något samband mellan patientsäkerhet och arbetsmiljö idag?   </w:t>
      </w:r>
    </w:p>
    <w:p w:rsidR="0036122B" w:rsidP="1F0C14EC" w:rsidRDefault="0036122B" w14:paraId="390073DB" w14:textId="4909E488">
      <w:pPr>
        <w:spacing w:after="0" w:line="259" w:lineRule="auto"/>
        <w:ind w:left="360"/>
      </w:pPr>
      <w:r w:rsidRPr="1F0C14EC" w:rsidR="0036122B">
        <w:rPr>
          <w:rFonts w:ascii="Calibri" w:hAnsi="Calibri" w:eastAsia="Calibri" w:cs="Calibri"/>
          <w:b w:val="1"/>
          <w:bCs w:val="1"/>
          <w:sz w:val="26"/>
          <w:szCs w:val="26"/>
        </w:rPr>
        <w:t xml:space="preserve"> </w:t>
      </w:r>
      <w:r>
        <w:tab/>
      </w:r>
      <w:r w:rsidRPr="1F0C14EC" w:rsidR="0036122B">
        <w:rPr>
          <w:rFonts w:eastAsia="Calibri"/>
          <w:b w:val="1"/>
          <w:bCs w:val="1"/>
        </w:rPr>
        <w:t xml:space="preserve">ORANGE </w:t>
      </w:r>
    </w:p>
    <w:p w:rsidR="0036122B" w:rsidP="0036122B" w:rsidRDefault="0036122B" w14:paraId="6169704C" w14:textId="77777777">
      <w:pPr>
        <w:pStyle w:val="Punktlista"/>
      </w:pPr>
      <w:r>
        <w:t xml:space="preserve">Vilken arbetsskada/tillbud har inträffat idag? </w:t>
      </w:r>
    </w:p>
    <w:p w:rsidR="0036122B" w:rsidP="0036122B" w:rsidRDefault="0036122B" w14:paraId="2506085A" w14:textId="77777777">
      <w:pPr>
        <w:pStyle w:val="Punktlista"/>
      </w:pPr>
      <w:r>
        <w:t xml:space="preserve">På vilket sätt har arbetsbelastningen varit </w:t>
      </w:r>
      <w:r>
        <w:rPr>
          <w:u w:val="single" w:color="000000"/>
        </w:rPr>
        <w:t>mycket</w:t>
      </w:r>
      <w:r>
        <w:t xml:space="preserve"> fysiskt och/eller psykiskt påfrestande?  </w:t>
      </w:r>
    </w:p>
    <w:p w:rsidR="0036122B" w:rsidP="0036122B" w:rsidRDefault="0036122B" w14:paraId="737B1805" w14:textId="77777777">
      <w:pPr>
        <w:pStyle w:val="Punktlista"/>
      </w:pPr>
      <w:r>
        <w:t xml:space="preserve">Har patient riskerat att drabbas av eller drabbats av </w:t>
      </w:r>
      <w:proofErr w:type="spellStart"/>
      <w:r>
        <w:t>vårdskada</w:t>
      </w:r>
      <w:proofErr w:type="spellEnd"/>
      <w:r>
        <w:t xml:space="preserve"> på grund av identifierade arbetsmiljörisker? Följ i så fall rutinen för Gröna Korset Patientsäkerhet.  </w:t>
      </w:r>
    </w:p>
    <w:p w:rsidR="0036122B" w:rsidP="0036122B" w:rsidRDefault="0036122B" w14:paraId="545561EA" w14:textId="77777777">
      <w:pPr>
        <w:pStyle w:val="Punktlista"/>
      </w:pPr>
      <w:r>
        <w:t xml:space="preserve">Kan ni se något samband mellan patientsäkerhet och arbetsmiljö idag?   </w:t>
      </w:r>
    </w:p>
    <w:p w:rsidR="0036122B" w:rsidP="0036122B" w:rsidRDefault="0036122B" w14:paraId="6A9A2FA3" w14:textId="77777777">
      <w:pPr>
        <w:spacing w:after="0" w:line="259" w:lineRule="auto"/>
        <w:ind w:left="360"/>
      </w:pPr>
      <w:r>
        <w:rPr>
          <w:rFonts w:ascii="Calibri" w:hAnsi="Calibri" w:eastAsia="Calibri" w:cs="Calibri"/>
          <w:b/>
          <w:sz w:val="26"/>
        </w:rPr>
        <w:t xml:space="preserve"> </w:t>
      </w:r>
    </w:p>
    <w:p w:rsidR="0036122B" w:rsidP="0036122B" w:rsidRDefault="0036122B" w14:paraId="3822740E" w14:textId="77777777">
      <w:pPr>
        <w:pStyle w:val="MellanrubrikVGR"/>
      </w:pPr>
      <w:r>
        <w:rPr>
          <w:rFonts w:eastAsia="Calibri"/>
        </w:rPr>
        <w:t xml:space="preserve">RÖD </w:t>
      </w:r>
    </w:p>
    <w:p w:rsidR="0036122B" w:rsidP="0036122B" w:rsidRDefault="0036122B" w14:paraId="1CCB0FE2" w14:textId="77777777">
      <w:pPr>
        <w:pStyle w:val="Punktlista"/>
      </w:pPr>
      <w:r>
        <w:t xml:space="preserve">Vilken allvarlig arbetsskada/tillbud har inträffat på detta arbetspass?  </w:t>
      </w:r>
    </w:p>
    <w:p w:rsidR="0036122B" w:rsidP="0036122B" w:rsidRDefault="0036122B" w14:paraId="352D1FED" w14:textId="77777777">
      <w:pPr>
        <w:pStyle w:val="Punktlista"/>
      </w:pPr>
      <w:r>
        <w:t xml:space="preserve">Vad var det som hände? </w:t>
      </w:r>
    </w:p>
    <w:p w:rsidR="0036122B" w:rsidP="0036122B" w:rsidRDefault="0036122B" w14:paraId="1F2EA43C" w14:textId="77777777">
      <w:pPr>
        <w:pStyle w:val="Punktlista"/>
      </w:pPr>
      <w:r>
        <w:t xml:space="preserve">Hur mår de berörda medarbetarna? Har alla fått det stöd de behöver? </w:t>
      </w:r>
    </w:p>
    <w:p w:rsidR="002B0568" w:rsidP="00466F5F" w:rsidRDefault="0036122B" w14:paraId="6B723BC5" w14:textId="7392F82C">
      <w:pPr>
        <w:pStyle w:val="Punktlista"/>
        <w:numPr>
          <w:ilvl w:val="1"/>
          <w:numId w:val="14"/>
        </w:numPr>
      </w:pPr>
      <w:r>
        <w:t xml:space="preserve">Kan ni se något samband mellan patientsäkerhet och arbetsmiljö idag?   </w:t>
      </w:r>
    </w:p>
    <w:sectPr w:rsidR="002B0568"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375A2" w:rsidRDefault="008375A2" w14:paraId="7986128A" w14:textId="77777777">
      <w:r>
        <w:separator/>
      </w:r>
    </w:p>
  </w:endnote>
  <w:endnote w:type="continuationSeparator" w:id="0">
    <w:p w:rsidR="008375A2" w:rsidRDefault="008375A2" w14:paraId="4A8703AD" w14:textId="77777777">
      <w:r>
        <w:continuationSeparator/>
      </w:r>
    </w:p>
  </w:endnote>
  <w:endnote w:type="continuationNotice" w:id="1">
    <w:p w:rsidR="008375A2" w:rsidRDefault="008375A2" w14:paraId="2A5A7DC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rPr>
        <w:rFonts w:ascii="Georgia" w:hAnsi="Georgia"/>
        <w:sz w:val="24"/>
        <w:szCs w:val="24"/>
      </w:rPr>
    </w:sdtEndPr>
    <w:sdtContent>
      <w:p w:rsidRPr="001D51B8" w:rsidR="00C50EE5" w:rsidP="00EC0A68" w:rsidRDefault="00A65FD4" w14:paraId="47BD2091" w14:textId="7EC608D9">
        <w:pPr>
          <w:pStyle w:val="Sidfot"/>
          <w:rPr>
            <w:rFonts w:ascii="Georgia" w:hAnsi="Georgia"/>
            <w:sz w:val="24"/>
            <w:szCs w:val="24"/>
          </w:rPr>
        </w:pPr>
        <w:r w:rsidRPr="001D51B8">
          <w:rPr>
            <w:rFonts w:ascii="Georgia" w:hAnsi="Georgia"/>
            <w:sz w:val="24"/>
            <w:szCs w:val="24"/>
          </w:rPr>
          <w:t xml:space="preserve"> </w:t>
        </w:r>
        <w:r w:rsidRPr="001D51B8" w:rsidR="00EC0A68">
          <w:rPr>
            <w:rFonts w:ascii="Georgia" w:hAnsi="Georgia"/>
            <w:sz w:val="24"/>
            <w:szCs w:val="24"/>
          </w:rPr>
          <w:fldChar w:fldCharType="begin"/>
        </w:r>
        <w:r w:rsidRPr="001D51B8" w:rsidR="00EC0A68">
          <w:rPr>
            <w:rFonts w:ascii="Georgia" w:hAnsi="Georgia"/>
            <w:sz w:val="24"/>
            <w:szCs w:val="24"/>
          </w:rPr>
          <w:instrText>PAGE   \* MERGEFORMAT</w:instrText>
        </w:r>
        <w:r w:rsidRPr="001D51B8" w:rsidR="00EC0A68">
          <w:rPr>
            <w:rFonts w:ascii="Georgia" w:hAnsi="Georgia"/>
            <w:sz w:val="24"/>
            <w:szCs w:val="24"/>
          </w:rPr>
          <w:fldChar w:fldCharType="separate"/>
        </w:r>
        <w:r w:rsidRPr="001D51B8" w:rsidR="00EC0A68">
          <w:rPr>
            <w:rFonts w:ascii="Georgia" w:hAnsi="Georgia"/>
            <w:sz w:val="24"/>
            <w:szCs w:val="24"/>
          </w:rPr>
          <w:t>2</w:t>
        </w:r>
        <w:r w:rsidRPr="001D51B8" w:rsidR="00EC0A68">
          <w:rPr>
            <w:rFonts w:ascii="Georgia" w:hAnsi="Georgia"/>
            <w:sz w:val="24"/>
            <w:szCs w:val="24"/>
          </w:rPr>
          <w:fldChar w:fldCharType="end"/>
        </w:r>
        <w:r w:rsidRPr="001D51B8" w:rsidR="00AC09EE">
          <w:rPr>
            <w:rFonts w:ascii="Georgia" w:hAnsi="Georgia"/>
            <w:sz w:val="24"/>
            <w:szCs w:val="24"/>
          </w:rPr>
          <w:t xml:space="preserve"> (</w:t>
        </w:r>
        <w:r w:rsidRPr="001D51B8" w:rsidR="00AC09EE">
          <w:rPr>
            <w:rFonts w:ascii="Georgia" w:hAnsi="Georgia"/>
            <w:sz w:val="24"/>
            <w:szCs w:val="24"/>
          </w:rPr>
          <w:fldChar w:fldCharType="begin"/>
        </w:r>
        <w:r w:rsidRPr="001D51B8" w:rsidR="00AC09EE">
          <w:rPr>
            <w:rFonts w:ascii="Georgia" w:hAnsi="Georgia"/>
            <w:sz w:val="24"/>
            <w:szCs w:val="24"/>
          </w:rPr>
          <w:instrText xml:space="preserve"> NUMPAGES   \* MERGEFORMAT </w:instrText>
        </w:r>
        <w:r w:rsidRPr="001D51B8" w:rsidR="00AC09EE">
          <w:rPr>
            <w:rFonts w:ascii="Georgia" w:hAnsi="Georgia"/>
            <w:sz w:val="24"/>
            <w:szCs w:val="24"/>
          </w:rPr>
          <w:fldChar w:fldCharType="separate"/>
        </w:r>
        <w:r w:rsidRPr="001D51B8" w:rsidR="00AC09EE">
          <w:rPr>
            <w:rFonts w:ascii="Georgia" w:hAnsi="Georgia"/>
            <w:noProof/>
            <w:sz w:val="24"/>
            <w:szCs w:val="24"/>
          </w:rPr>
          <w:t>5</w:t>
        </w:r>
        <w:r w:rsidRPr="001D51B8" w:rsidR="00AC09EE">
          <w:rPr>
            <w:rFonts w:ascii="Georgia" w:hAnsi="Georgia"/>
            <w:sz w:val="24"/>
            <w:szCs w:val="24"/>
          </w:rPr>
          <w:fldChar w:fldCharType="end"/>
        </w:r>
        <w:r w:rsidRPr="001D51B8" w:rsidR="00AC09EE">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34F1833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14902518"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375A2" w:rsidRDefault="008375A2" w14:paraId="19E2CB52" w14:textId="77777777"/>
  </w:footnote>
  <w:footnote w:type="continuationSeparator" w:id="0">
    <w:p w:rsidR="008375A2" w:rsidRDefault="008375A2" w14:paraId="6207FE98" w14:textId="77777777">
      <w:r>
        <w:continuationSeparator/>
      </w:r>
    </w:p>
  </w:footnote>
  <w:footnote w:type="continuationNotice" w:id="1">
    <w:p w:rsidR="008375A2" w:rsidRDefault="008375A2" w14:paraId="26C641A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AC09EE" w:rsidR="008A4EB9" w:rsidP="00E93DF6" w:rsidRDefault="00E93DF6" w14:paraId="058CDD4D" w14:textId="1F056152">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76EA7712">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154E0D6"/>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5C5483"/>
    <w:multiLevelType w:val="hybridMultilevel"/>
    <w:tmpl w:val="EEC6E916"/>
    <w:lvl w:ilvl="0" w:tplc="A5B243C6">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8C9843D0">
      <w:start w:val="1"/>
      <w:numFmt w:val="bullet"/>
      <w:lvlText w:val="o"/>
      <w:lvlJc w:val="left"/>
      <w:pPr>
        <w:ind w:left="15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F9967AC2">
      <w:start w:val="1"/>
      <w:numFmt w:val="bullet"/>
      <w:lvlText w:val="▪"/>
      <w:lvlJc w:val="left"/>
      <w:pPr>
        <w:ind w:left="22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FE602F02">
      <w:start w:val="1"/>
      <w:numFmt w:val="bullet"/>
      <w:lvlText w:val="•"/>
      <w:lvlJc w:val="left"/>
      <w:pPr>
        <w:ind w:left="29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A50AF740">
      <w:start w:val="1"/>
      <w:numFmt w:val="bullet"/>
      <w:lvlText w:val="o"/>
      <w:lvlJc w:val="left"/>
      <w:pPr>
        <w:ind w:left="366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EB34F23C">
      <w:start w:val="1"/>
      <w:numFmt w:val="bullet"/>
      <w:lvlText w:val="▪"/>
      <w:lvlJc w:val="left"/>
      <w:pPr>
        <w:ind w:left="438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6ECC156E">
      <w:start w:val="1"/>
      <w:numFmt w:val="bullet"/>
      <w:lvlText w:val="•"/>
      <w:lvlJc w:val="left"/>
      <w:pPr>
        <w:ind w:left="51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8A44B78A">
      <w:start w:val="1"/>
      <w:numFmt w:val="bullet"/>
      <w:lvlText w:val="o"/>
      <w:lvlJc w:val="left"/>
      <w:pPr>
        <w:ind w:left="58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D66A2576">
      <w:start w:val="1"/>
      <w:numFmt w:val="bullet"/>
      <w:lvlText w:val="▪"/>
      <w:lvlJc w:val="left"/>
      <w:pPr>
        <w:ind w:left="65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7FE4F69"/>
    <w:multiLevelType w:val="hybridMultilevel"/>
    <w:tmpl w:val="54303ED4"/>
    <w:lvl w:ilvl="0" w:tplc="D84A5048">
      <w:start w:val="1"/>
      <w:numFmt w:val="bullet"/>
      <w:lvlText w:val="-"/>
      <w:lvlJc w:val="left"/>
      <w:pPr>
        <w:ind w:left="56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1" w:tplc="32AA2DAE">
      <w:start w:val="1"/>
      <w:numFmt w:val="bullet"/>
      <w:lvlText w:val="o"/>
      <w:lvlJc w:val="left"/>
      <w:pPr>
        <w:ind w:left="128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2" w:tplc="D78A529A">
      <w:start w:val="1"/>
      <w:numFmt w:val="bullet"/>
      <w:lvlText w:val="▪"/>
      <w:lvlJc w:val="left"/>
      <w:pPr>
        <w:ind w:left="200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3" w:tplc="3CCE3EF4">
      <w:start w:val="1"/>
      <w:numFmt w:val="bullet"/>
      <w:lvlText w:val="•"/>
      <w:lvlJc w:val="left"/>
      <w:pPr>
        <w:ind w:left="272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4" w:tplc="71961FE4">
      <w:start w:val="1"/>
      <w:numFmt w:val="bullet"/>
      <w:lvlText w:val="o"/>
      <w:lvlJc w:val="left"/>
      <w:pPr>
        <w:ind w:left="344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5" w:tplc="E5B86FAE">
      <w:start w:val="1"/>
      <w:numFmt w:val="bullet"/>
      <w:lvlText w:val="▪"/>
      <w:lvlJc w:val="left"/>
      <w:pPr>
        <w:ind w:left="416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6" w:tplc="047AFD9A">
      <w:start w:val="1"/>
      <w:numFmt w:val="bullet"/>
      <w:lvlText w:val="•"/>
      <w:lvlJc w:val="left"/>
      <w:pPr>
        <w:ind w:left="488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7" w:tplc="8C7A99D8">
      <w:start w:val="1"/>
      <w:numFmt w:val="bullet"/>
      <w:lvlText w:val="o"/>
      <w:lvlJc w:val="left"/>
      <w:pPr>
        <w:ind w:left="560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lvl w:ilvl="8" w:tplc="7AB4B3F2">
      <w:start w:val="1"/>
      <w:numFmt w:val="bullet"/>
      <w:lvlText w:val="▪"/>
      <w:lvlJc w:val="left"/>
      <w:pPr>
        <w:ind w:left="6326"/>
      </w:pPr>
      <w:rPr>
        <w:rFonts w:ascii="Times New Roman" w:hAnsi="Times New Roman" w:eastAsia="Times New Roman" w:cs="Times New Roman"/>
        <w:b w:val="0"/>
        <w:i w:val="0"/>
        <w:strike w:val="0"/>
        <w:dstrike w:val="0"/>
        <w:color w:val="000000"/>
        <w:sz w:val="28"/>
        <w:szCs w:val="28"/>
        <w:u w:val="none" w:color="000000"/>
        <w:bdr w:val="none" w:color="auto" w:sz="0" w:space="0"/>
        <w:shd w:val="clear" w:color="auto" w:fill="auto"/>
        <w:vertAlign w:val="baseline"/>
      </w:rPr>
    </w:lvl>
  </w:abstractNum>
  <w:abstractNum w:abstractNumId="6" w15:restartNumberingAfterBreak="0">
    <w:nsid w:val="0BE0312E"/>
    <w:multiLevelType w:val="hybridMultilevel"/>
    <w:tmpl w:val="DCC2983C"/>
    <w:lvl w:ilvl="0" w:tplc="ACCA7794">
      <w:start w:val="1"/>
      <w:numFmt w:val="bullet"/>
      <w:lvlText w:val="•"/>
      <w:lvlJc w:val="left"/>
      <w:pPr>
        <w:ind w:left="705"/>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1" w:tplc="CDFAACD8">
      <w:start w:val="1"/>
      <w:numFmt w:val="bullet"/>
      <w:lvlText w:val="o"/>
      <w:lvlJc w:val="left"/>
      <w:pPr>
        <w:ind w:left="144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2" w:tplc="89760FF0">
      <w:start w:val="1"/>
      <w:numFmt w:val="bullet"/>
      <w:lvlText w:val="▪"/>
      <w:lvlJc w:val="left"/>
      <w:pPr>
        <w:ind w:left="21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3" w:tplc="DB2847CA">
      <w:start w:val="1"/>
      <w:numFmt w:val="bullet"/>
      <w:lvlText w:val="•"/>
      <w:lvlJc w:val="left"/>
      <w:pPr>
        <w:ind w:left="288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4" w:tplc="6E02AB9A">
      <w:start w:val="1"/>
      <w:numFmt w:val="bullet"/>
      <w:lvlText w:val="o"/>
      <w:lvlJc w:val="left"/>
      <w:pPr>
        <w:ind w:left="360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5" w:tplc="E86AB738">
      <w:start w:val="1"/>
      <w:numFmt w:val="bullet"/>
      <w:lvlText w:val="▪"/>
      <w:lvlJc w:val="left"/>
      <w:pPr>
        <w:ind w:left="432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6" w:tplc="898075C8">
      <w:start w:val="1"/>
      <w:numFmt w:val="bullet"/>
      <w:lvlText w:val="•"/>
      <w:lvlJc w:val="left"/>
      <w:pPr>
        <w:ind w:left="504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7" w:tplc="E86C0FBE">
      <w:start w:val="1"/>
      <w:numFmt w:val="bullet"/>
      <w:lvlText w:val="o"/>
      <w:lvlJc w:val="left"/>
      <w:pPr>
        <w:ind w:left="57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8" w:tplc="6F3A8FD0">
      <w:start w:val="1"/>
      <w:numFmt w:val="bullet"/>
      <w:lvlText w:val="▪"/>
      <w:lvlJc w:val="left"/>
      <w:pPr>
        <w:ind w:left="648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35C6913"/>
    <w:multiLevelType w:val="hybridMultilevel"/>
    <w:tmpl w:val="A5543470"/>
    <w:lvl w:ilvl="0" w:tplc="FC7E0386">
      <w:start w:val="1"/>
      <w:numFmt w:val="bullet"/>
      <w:lvlText w:val="•"/>
      <w:lvlJc w:val="left"/>
      <w:pPr>
        <w:ind w:left="705"/>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1" w:tplc="A9A0F600">
      <w:start w:val="1"/>
      <w:numFmt w:val="bullet"/>
      <w:lvlText w:val="o"/>
      <w:lvlJc w:val="left"/>
      <w:pPr>
        <w:ind w:left="144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2" w:tplc="1534F032">
      <w:start w:val="1"/>
      <w:numFmt w:val="bullet"/>
      <w:lvlText w:val="▪"/>
      <w:lvlJc w:val="left"/>
      <w:pPr>
        <w:ind w:left="21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3" w:tplc="634E0702">
      <w:start w:val="1"/>
      <w:numFmt w:val="bullet"/>
      <w:lvlText w:val="•"/>
      <w:lvlJc w:val="left"/>
      <w:pPr>
        <w:ind w:left="288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4" w:tplc="525E4070">
      <w:start w:val="1"/>
      <w:numFmt w:val="bullet"/>
      <w:lvlText w:val="o"/>
      <w:lvlJc w:val="left"/>
      <w:pPr>
        <w:ind w:left="360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5" w:tplc="6F42D84E">
      <w:start w:val="1"/>
      <w:numFmt w:val="bullet"/>
      <w:lvlText w:val="▪"/>
      <w:lvlJc w:val="left"/>
      <w:pPr>
        <w:ind w:left="432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6" w:tplc="AB349AC0">
      <w:start w:val="1"/>
      <w:numFmt w:val="bullet"/>
      <w:lvlText w:val="•"/>
      <w:lvlJc w:val="left"/>
      <w:pPr>
        <w:ind w:left="504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7" w:tplc="2ED2B7C4">
      <w:start w:val="1"/>
      <w:numFmt w:val="bullet"/>
      <w:lvlText w:val="o"/>
      <w:lvlJc w:val="left"/>
      <w:pPr>
        <w:ind w:left="57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8" w:tplc="823CDF44">
      <w:start w:val="1"/>
      <w:numFmt w:val="bullet"/>
      <w:lvlText w:val="▪"/>
      <w:lvlJc w:val="left"/>
      <w:pPr>
        <w:ind w:left="648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B07721C"/>
    <w:multiLevelType w:val="hybridMultilevel"/>
    <w:tmpl w:val="F99ECD0C"/>
    <w:lvl w:ilvl="0" w:tplc="BD7E0C06">
      <w:start w:val="1"/>
      <w:numFmt w:val="bullet"/>
      <w:lvlText w:val="•"/>
      <w:lvlJc w:val="left"/>
      <w:pPr>
        <w:ind w:left="705"/>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1" w:tplc="A33C9E7E">
      <w:start w:val="1"/>
      <w:numFmt w:val="bullet"/>
      <w:lvlText w:val="o"/>
      <w:lvlJc w:val="left"/>
      <w:pPr>
        <w:ind w:left="144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2" w:tplc="EB90B34A">
      <w:start w:val="1"/>
      <w:numFmt w:val="bullet"/>
      <w:lvlText w:val="▪"/>
      <w:lvlJc w:val="left"/>
      <w:pPr>
        <w:ind w:left="21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3" w:tplc="905C8A28">
      <w:start w:val="1"/>
      <w:numFmt w:val="bullet"/>
      <w:lvlText w:val="•"/>
      <w:lvlJc w:val="left"/>
      <w:pPr>
        <w:ind w:left="288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4" w:tplc="94285936">
      <w:start w:val="1"/>
      <w:numFmt w:val="bullet"/>
      <w:lvlText w:val="o"/>
      <w:lvlJc w:val="left"/>
      <w:pPr>
        <w:ind w:left="360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5" w:tplc="EDAC8C4E">
      <w:start w:val="1"/>
      <w:numFmt w:val="bullet"/>
      <w:lvlText w:val="▪"/>
      <w:lvlJc w:val="left"/>
      <w:pPr>
        <w:ind w:left="432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6" w:tplc="21CE2E30">
      <w:start w:val="1"/>
      <w:numFmt w:val="bullet"/>
      <w:lvlText w:val="•"/>
      <w:lvlJc w:val="left"/>
      <w:pPr>
        <w:ind w:left="504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7" w:tplc="57443A96">
      <w:start w:val="1"/>
      <w:numFmt w:val="bullet"/>
      <w:lvlText w:val="o"/>
      <w:lvlJc w:val="left"/>
      <w:pPr>
        <w:ind w:left="57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8" w:tplc="F8C2BF58">
      <w:start w:val="1"/>
      <w:numFmt w:val="bullet"/>
      <w:lvlText w:val="▪"/>
      <w:lvlJc w:val="left"/>
      <w:pPr>
        <w:ind w:left="648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abstractNum>
  <w:abstractNum w:abstractNumId="13" w15:restartNumberingAfterBreak="0">
    <w:nsid w:val="2DC34296"/>
    <w:multiLevelType w:val="hybridMultilevel"/>
    <w:tmpl w:val="73DC4D76"/>
    <w:lvl w:ilvl="0" w:tplc="0BDC61D8">
      <w:start w:val="1"/>
      <w:numFmt w:val="bullet"/>
      <w:lvlText w:val="•"/>
      <w:lvlJc w:val="left"/>
      <w:pPr>
        <w:ind w:left="705"/>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1" w:tplc="F2682C64">
      <w:start w:val="1"/>
      <w:numFmt w:val="bullet"/>
      <w:lvlText w:val="o"/>
      <w:lvlJc w:val="left"/>
      <w:pPr>
        <w:ind w:left="144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2" w:tplc="6EC2AB56">
      <w:start w:val="1"/>
      <w:numFmt w:val="bullet"/>
      <w:lvlText w:val="▪"/>
      <w:lvlJc w:val="left"/>
      <w:pPr>
        <w:ind w:left="21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3" w:tplc="9DAA228E">
      <w:start w:val="1"/>
      <w:numFmt w:val="bullet"/>
      <w:lvlText w:val="•"/>
      <w:lvlJc w:val="left"/>
      <w:pPr>
        <w:ind w:left="288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4" w:tplc="0208266E">
      <w:start w:val="1"/>
      <w:numFmt w:val="bullet"/>
      <w:lvlText w:val="o"/>
      <w:lvlJc w:val="left"/>
      <w:pPr>
        <w:ind w:left="360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5" w:tplc="D79AEDCC">
      <w:start w:val="1"/>
      <w:numFmt w:val="bullet"/>
      <w:lvlText w:val="▪"/>
      <w:lvlJc w:val="left"/>
      <w:pPr>
        <w:ind w:left="432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6" w:tplc="32101EE0">
      <w:start w:val="1"/>
      <w:numFmt w:val="bullet"/>
      <w:lvlText w:val="•"/>
      <w:lvlJc w:val="left"/>
      <w:pPr>
        <w:ind w:left="5040"/>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7" w:tplc="E9CCD48E">
      <w:start w:val="1"/>
      <w:numFmt w:val="bullet"/>
      <w:lvlText w:val="o"/>
      <w:lvlJc w:val="left"/>
      <w:pPr>
        <w:ind w:left="576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8" w:tplc="F5009B10">
      <w:start w:val="1"/>
      <w:numFmt w:val="bullet"/>
      <w:lvlText w:val="▪"/>
      <w:lvlJc w:val="left"/>
      <w:pPr>
        <w:ind w:left="6480"/>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9867603"/>
    <w:multiLevelType w:val="hybridMultilevel"/>
    <w:tmpl w:val="128C074E"/>
    <w:lvl w:ilvl="0" w:tplc="1C50A092">
      <w:start w:val="1"/>
      <w:numFmt w:val="bullet"/>
      <w:lvlText w:val="-"/>
      <w:lvlJc w:val="left"/>
      <w:pPr>
        <w:ind w:left="2022" w:hanging="3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041D0003">
      <w:start w:val="1"/>
      <w:numFmt w:val="bullet"/>
      <w:lvlText w:val="o"/>
      <w:lvlJc w:val="left"/>
      <w:pPr>
        <w:ind w:left="2742" w:hanging="360"/>
      </w:pPr>
      <w:rPr>
        <w:rFonts w:hint="default" w:ascii="Courier New" w:hAnsi="Courier New" w:cs="Courier New"/>
      </w:rPr>
    </w:lvl>
    <w:lvl w:ilvl="2" w:tplc="041D0005" w:tentative="1">
      <w:start w:val="1"/>
      <w:numFmt w:val="bullet"/>
      <w:lvlText w:val=""/>
      <w:lvlJc w:val="left"/>
      <w:pPr>
        <w:ind w:left="3462" w:hanging="360"/>
      </w:pPr>
      <w:rPr>
        <w:rFonts w:hint="default" w:ascii="Wingdings" w:hAnsi="Wingdings"/>
      </w:rPr>
    </w:lvl>
    <w:lvl w:ilvl="3" w:tplc="041D0001" w:tentative="1">
      <w:start w:val="1"/>
      <w:numFmt w:val="bullet"/>
      <w:lvlText w:val=""/>
      <w:lvlJc w:val="left"/>
      <w:pPr>
        <w:ind w:left="4182" w:hanging="360"/>
      </w:pPr>
      <w:rPr>
        <w:rFonts w:hint="default" w:ascii="Symbol" w:hAnsi="Symbol"/>
      </w:rPr>
    </w:lvl>
    <w:lvl w:ilvl="4" w:tplc="041D0003" w:tentative="1">
      <w:start w:val="1"/>
      <w:numFmt w:val="bullet"/>
      <w:lvlText w:val="o"/>
      <w:lvlJc w:val="left"/>
      <w:pPr>
        <w:ind w:left="4902" w:hanging="360"/>
      </w:pPr>
      <w:rPr>
        <w:rFonts w:hint="default" w:ascii="Courier New" w:hAnsi="Courier New" w:cs="Courier New"/>
      </w:rPr>
    </w:lvl>
    <w:lvl w:ilvl="5" w:tplc="041D0005" w:tentative="1">
      <w:start w:val="1"/>
      <w:numFmt w:val="bullet"/>
      <w:lvlText w:val=""/>
      <w:lvlJc w:val="left"/>
      <w:pPr>
        <w:ind w:left="5622" w:hanging="360"/>
      </w:pPr>
      <w:rPr>
        <w:rFonts w:hint="default" w:ascii="Wingdings" w:hAnsi="Wingdings"/>
      </w:rPr>
    </w:lvl>
    <w:lvl w:ilvl="6" w:tplc="041D0001" w:tentative="1">
      <w:start w:val="1"/>
      <w:numFmt w:val="bullet"/>
      <w:lvlText w:val=""/>
      <w:lvlJc w:val="left"/>
      <w:pPr>
        <w:ind w:left="6342" w:hanging="360"/>
      </w:pPr>
      <w:rPr>
        <w:rFonts w:hint="default" w:ascii="Symbol" w:hAnsi="Symbol"/>
      </w:rPr>
    </w:lvl>
    <w:lvl w:ilvl="7" w:tplc="041D0003" w:tentative="1">
      <w:start w:val="1"/>
      <w:numFmt w:val="bullet"/>
      <w:lvlText w:val="o"/>
      <w:lvlJc w:val="left"/>
      <w:pPr>
        <w:ind w:left="7062" w:hanging="360"/>
      </w:pPr>
      <w:rPr>
        <w:rFonts w:hint="default" w:ascii="Courier New" w:hAnsi="Courier New" w:cs="Courier New"/>
      </w:rPr>
    </w:lvl>
    <w:lvl w:ilvl="8" w:tplc="041D0005" w:tentative="1">
      <w:start w:val="1"/>
      <w:numFmt w:val="bullet"/>
      <w:lvlText w:val=""/>
      <w:lvlJc w:val="left"/>
      <w:pPr>
        <w:ind w:left="7782"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3D342501"/>
    <w:multiLevelType w:val="hybridMultilevel"/>
    <w:tmpl w:val="A19C5C92"/>
    <w:lvl w:ilvl="0" w:tplc="CE726BE2">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455E8E5A">
      <w:start w:val="1"/>
      <w:numFmt w:val="bullet"/>
      <w:lvlText w:val="o"/>
      <w:lvlJc w:val="left"/>
      <w:pPr>
        <w:ind w:left="14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92DCA694">
      <w:start w:val="1"/>
      <w:numFmt w:val="bullet"/>
      <w:lvlText w:val="▪"/>
      <w:lvlJc w:val="left"/>
      <w:pPr>
        <w:ind w:left="21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0D2EDD52">
      <w:start w:val="1"/>
      <w:numFmt w:val="bullet"/>
      <w:lvlText w:val="•"/>
      <w:lvlJc w:val="left"/>
      <w:pPr>
        <w:ind w:left="28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2626F762">
      <w:start w:val="1"/>
      <w:numFmt w:val="bullet"/>
      <w:lvlText w:val="o"/>
      <w:lvlJc w:val="left"/>
      <w:pPr>
        <w:ind w:left="36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35148658">
      <w:start w:val="1"/>
      <w:numFmt w:val="bullet"/>
      <w:lvlText w:val="▪"/>
      <w:lvlJc w:val="left"/>
      <w:pPr>
        <w:ind w:left="43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75F48150">
      <w:start w:val="1"/>
      <w:numFmt w:val="bullet"/>
      <w:lvlText w:val="•"/>
      <w:lvlJc w:val="left"/>
      <w:pPr>
        <w:ind w:left="50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58D8CF2E">
      <w:start w:val="1"/>
      <w:numFmt w:val="bullet"/>
      <w:lvlText w:val="o"/>
      <w:lvlJc w:val="left"/>
      <w:pPr>
        <w:ind w:left="57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C518DA0E">
      <w:start w:val="1"/>
      <w:numFmt w:val="bullet"/>
      <w:lvlText w:val="▪"/>
      <w:lvlJc w:val="left"/>
      <w:pPr>
        <w:ind w:left="64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2895379"/>
    <w:multiLevelType w:val="hybridMultilevel"/>
    <w:tmpl w:val="422878A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613874BF"/>
    <w:multiLevelType w:val="hybridMultilevel"/>
    <w:tmpl w:val="0F00B70E"/>
    <w:lvl w:ilvl="0" w:tplc="348C5598">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44A03C9E">
      <w:start w:val="1"/>
      <w:numFmt w:val="bullet"/>
      <w:lvlText w:val="o"/>
      <w:lvlJc w:val="left"/>
      <w:pPr>
        <w:ind w:left="15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C9A410F2">
      <w:start w:val="1"/>
      <w:numFmt w:val="bullet"/>
      <w:lvlText w:val="▪"/>
      <w:lvlJc w:val="left"/>
      <w:pPr>
        <w:ind w:left="22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62524D94">
      <w:start w:val="1"/>
      <w:numFmt w:val="bullet"/>
      <w:lvlText w:val="•"/>
      <w:lvlJc w:val="left"/>
      <w:pPr>
        <w:ind w:left="29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A9DCDB94">
      <w:start w:val="1"/>
      <w:numFmt w:val="bullet"/>
      <w:lvlText w:val="o"/>
      <w:lvlJc w:val="left"/>
      <w:pPr>
        <w:ind w:left="366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4CC2462C">
      <w:start w:val="1"/>
      <w:numFmt w:val="bullet"/>
      <w:lvlText w:val="▪"/>
      <w:lvlJc w:val="left"/>
      <w:pPr>
        <w:ind w:left="438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74ECED96">
      <w:start w:val="1"/>
      <w:numFmt w:val="bullet"/>
      <w:lvlText w:val="•"/>
      <w:lvlJc w:val="left"/>
      <w:pPr>
        <w:ind w:left="51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5C546F68">
      <w:start w:val="1"/>
      <w:numFmt w:val="bullet"/>
      <w:lvlText w:val="o"/>
      <w:lvlJc w:val="left"/>
      <w:pPr>
        <w:ind w:left="58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4DC63378">
      <w:start w:val="1"/>
      <w:numFmt w:val="bullet"/>
      <w:lvlText w:val="▪"/>
      <w:lvlJc w:val="left"/>
      <w:pPr>
        <w:ind w:left="65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5" w15:restartNumberingAfterBreak="0">
    <w:nsid w:val="67AD176A"/>
    <w:multiLevelType w:val="hybridMultilevel"/>
    <w:tmpl w:val="08BC56E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6E01669E"/>
    <w:multiLevelType w:val="hybridMultilevel"/>
    <w:tmpl w:val="143816EC"/>
    <w:lvl w:ilvl="0" w:tplc="BC5A7690">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0C4E7AA2">
      <w:start w:val="1"/>
      <w:numFmt w:val="bullet"/>
      <w:lvlText w:val="o"/>
      <w:lvlJc w:val="left"/>
      <w:pPr>
        <w:ind w:left="15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0A387B60">
      <w:start w:val="1"/>
      <w:numFmt w:val="bullet"/>
      <w:lvlText w:val="▪"/>
      <w:lvlJc w:val="left"/>
      <w:pPr>
        <w:ind w:left="22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71EAAC7E">
      <w:start w:val="1"/>
      <w:numFmt w:val="bullet"/>
      <w:lvlText w:val="•"/>
      <w:lvlJc w:val="left"/>
      <w:pPr>
        <w:ind w:left="29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DF2EAC68">
      <w:start w:val="1"/>
      <w:numFmt w:val="bullet"/>
      <w:lvlText w:val="o"/>
      <w:lvlJc w:val="left"/>
      <w:pPr>
        <w:ind w:left="366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84320946">
      <w:start w:val="1"/>
      <w:numFmt w:val="bullet"/>
      <w:lvlText w:val="▪"/>
      <w:lvlJc w:val="left"/>
      <w:pPr>
        <w:ind w:left="438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31D28FBC">
      <w:start w:val="1"/>
      <w:numFmt w:val="bullet"/>
      <w:lvlText w:val="•"/>
      <w:lvlJc w:val="left"/>
      <w:pPr>
        <w:ind w:left="510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B008C8CA">
      <w:start w:val="1"/>
      <w:numFmt w:val="bullet"/>
      <w:lvlText w:val="o"/>
      <w:lvlJc w:val="left"/>
      <w:pPr>
        <w:ind w:left="582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8940D7F8">
      <w:start w:val="1"/>
      <w:numFmt w:val="bullet"/>
      <w:lvlText w:val="▪"/>
      <w:lvlJc w:val="left"/>
      <w:pPr>
        <w:ind w:left="6547"/>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0B638E8"/>
    <w:multiLevelType w:val="hybridMultilevel"/>
    <w:tmpl w:val="B1443570"/>
    <w:lvl w:ilvl="0" w:tplc="6CCAF3B8">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71BCD80A">
      <w:start w:val="1"/>
      <w:numFmt w:val="bullet"/>
      <w:lvlText w:val="o"/>
      <w:lvlJc w:val="left"/>
      <w:pPr>
        <w:ind w:left="14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9EF2333C">
      <w:start w:val="1"/>
      <w:numFmt w:val="bullet"/>
      <w:lvlText w:val="▪"/>
      <w:lvlJc w:val="left"/>
      <w:pPr>
        <w:ind w:left="21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052EF686">
      <w:start w:val="1"/>
      <w:numFmt w:val="bullet"/>
      <w:lvlText w:val="•"/>
      <w:lvlJc w:val="left"/>
      <w:pPr>
        <w:ind w:left="28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2DC2CA60">
      <w:start w:val="1"/>
      <w:numFmt w:val="bullet"/>
      <w:lvlText w:val="o"/>
      <w:lvlJc w:val="left"/>
      <w:pPr>
        <w:ind w:left="36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6D94674A">
      <w:start w:val="1"/>
      <w:numFmt w:val="bullet"/>
      <w:lvlText w:val="▪"/>
      <w:lvlJc w:val="left"/>
      <w:pPr>
        <w:ind w:left="43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EF1A4410">
      <w:start w:val="1"/>
      <w:numFmt w:val="bullet"/>
      <w:lvlText w:val="•"/>
      <w:lvlJc w:val="left"/>
      <w:pPr>
        <w:ind w:left="50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83189CD4">
      <w:start w:val="1"/>
      <w:numFmt w:val="bullet"/>
      <w:lvlText w:val="o"/>
      <w:lvlJc w:val="left"/>
      <w:pPr>
        <w:ind w:left="57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EAA0A43C">
      <w:start w:val="1"/>
      <w:numFmt w:val="bullet"/>
      <w:lvlText w:val="▪"/>
      <w:lvlJc w:val="left"/>
      <w:pPr>
        <w:ind w:left="64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9" w15:restartNumberingAfterBreak="0">
    <w:nsid w:val="75A764B0"/>
    <w:multiLevelType w:val="hybridMultilevel"/>
    <w:tmpl w:val="ECB8137E"/>
    <w:lvl w:ilvl="0" w:tplc="2CDC38DC">
      <w:start w:val="1"/>
      <w:numFmt w:val="bullet"/>
      <w:lvlText w:val="-"/>
      <w:lvlJc w:val="left"/>
      <w:pPr>
        <w:ind w:left="705"/>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D826E440">
      <w:start w:val="1"/>
      <w:numFmt w:val="bullet"/>
      <w:lvlText w:val="o"/>
      <w:lvlJc w:val="left"/>
      <w:pPr>
        <w:ind w:left="14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2586EDF0">
      <w:start w:val="1"/>
      <w:numFmt w:val="bullet"/>
      <w:lvlText w:val="▪"/>
      <w:lvlJc w:val="left"/>
      <w:pPr>
        <w:ind w:left="21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C0BA1FFA">
      <w:start w:val="1"/>
      <w:numFmt w:val="bullet"/>
      <w:lvlText w:val="•"/>
      <w:lvlJc w:val="left"/>
      <w:pPr>
        <w:ind w:left="28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2ADCB0E2">
      <w:start w:val="1"/>
      <w:numFmt w:val="bullet"/>
      <w:lvlText w:val="o"/>
      <w:lvlJc w:val="left"/>
      <w:pPr>
        <w:ind w:left="36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6D4EE20A">
      <w:start w:val="1"/>
      <w:numFmt w:val="bullet"/>
      <w:lvlText w:val="▪"/>
      <w:lvlJc w:val="left"/>
      <w:pPr>
        <w:ind w:left="43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3F56148A">
      <w:start w:val="1"/>
      <w:numFmt w:val="bullet"/>
      <w:lvlText w:val="•"/>
      <w:lvlJc w:val="left"/>
      <w:pPr>
        <w:ind w:left="50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698481EE">
      <w:start w:val="1"/>
      <w:numFmt w:val="bullet"/>
      <w:lvlText w:val="o"/>
      <w:lvlJc w:val="left"/>
      <w:pPr>
        <w:ind w:left="57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189A1B30">
      <w:start w:val="1"/>
      <w:numFmt w:val="bullet"/>
      <w:lvlText w:val="▪"/>
      <w:lvlJc w:val="left"/>
      <w:pPr>
        <w:ind w:left="64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30" w15:restartNumberingAfterBreak="0">
    <w:nsid w:val="78B038F0"/>
    <w:multiLevelType w:val="multilevel"/>
    <w:tmpl w:val="30327EC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7A2D5CB1"/>
    <w:multiLevelType w:val="hybridMultilevel"/>
    <w:tmpl w:val="78D02C6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33"/>
  </w:num>
  <w:num w:numId="2" w16cid:durableId="2102019340">
    <w:abstractNumId w:val="23"/>
  </w:num>
  <w:num w:numId="3" w16cid:durableId="1955600679">
    <w:abstractNumId w:val="0"/>
  </w:num>
  <w:num w:numId="4" w16cid:durableId="1923490865">
    <w:abstractNumId w:val="10"/>
  </w:num>
  <w:num w:numId="5" w16cid:durableId="1729768576">
    <w:abstractNumId w:val="27"/>
  </w:num>
  <w:num w:numId="6" w16cid:durableId="932930495">
    <w:abstractNumId w:val="3"/>
  </w:num>
  <w:num w:numId="7" w16cid:durableId="316885082">
    <w:abstractNumId w:val="19"/>
  </w:num>
  <w:num w:numId="8" w16cid:durableId="726296716">
    <w:abstractNumId w:val="14"/>
  </w:num>
  <w:num w:numId="9" w16cid:durableId="2073190661">
    <w:abstractNumId w:val="1"/>
  </w:num>
  <w:num w:numId="10" w16cid:durableId="1784688560">
    <w:abstractNumId w:val="1"/>
  </w:num>
  <w:num w:numId="11" w16cid:durableId="1705911172">
    <w:abstractNumId w:val="4"/>
  </w:num>
  <w:num w:numId="12" w16cid:durableId="693389359">
    <w:abstractNumId w:val="7"/>
  </w:num>
  <w:num w:numId="13" w16cid:durableId="2088917198">
    <w:abstractNumId w:val="22"/>
  </w:num>
  <w:num w:numId="14" w16cid:durableId="1017735673">
    <w:abstractNumId w:val="16"/>
  </w:num>
  <w:num w:numId="15" w16cid:durableId="676074805">
    <w:abstractNumId w:val="11"/>
  </w:num>
  <w:num w:numId="16" w16cid:durableId="1459647998">
    <w:abstractNumId w:val="21"/>
  </w:num>
  <w:num w:numId="17" w16cid:durableId="2125078703">
    <w:abstractNumId w:val="9"/>
  </w:num>
  <w:num w:numId="18" w16cid:durableId="77948277">
    <w:abstractNumId w:val="18"/>
  </w:num>
  <w:num w:numId="19" w16cid:durableId="870336694">
    <w:abstractNumId w:val="32"/>
  </w:num>
  <w:num w:numId="20" w16cid:durableId="1386178334">
    <w:abstractNumId w:val="28"/>
  </w:num>
  <w:num w:numId="21" w16cid:durableId="1921404855">
    <w:abstractNumId w:val="25"/>
  </w:num>
  <w:num w:numId="22" w16cid:durableId="373694860">
    <w:abstractNumId w:val="17"/>
  </w:num>
  <w:num w:numId="23" w16cid:durableId="1434518642">
    <w:abstractNumId w:val="22"/>
  </w:num>
  <w:num w:numId="24" w16cid:durableId="1807238419">
    <w:abstractNumId w:val="22"/>
  </w:num>
  <w:num w:numId="25" w16cid:durableId="399865947">
    <w:abstractNumId w:val="22"/>
  </w:num>
  <w:num w:numId="26" w16cid:durableId="1270091535">
    <w:abstractNumId w:val="5"/>
  </w:num>
  <w:num w:numId="27" w16cid:durableId="1160342368">
    <w:abstractNumId w:val="22"/>
  </w:num>
  <w:num w:numId="28" w16cid:durableId="196433485">
    <w:abstractNumId w:val="22"/>
  </w:num>
  <w:num w:numId="29" w16cid:durableId="999846424">
    <w:abstractNumId w:val="22"/>
  </w:num>
  <w:num w:numId="30" w16cid:durableId="1301501344">
    <w:abstractNumId w:val="22"/>
  </w:num>
  <w:num w:numId="31" w16cid:durableId="1013610763">
    <w:abstractNumId w:val="22"/>
  </w:num>
  <w:num w:numId="32" w16cid:durableId="319817569">
    <w:abstractNumId w:val="2"/>
  </w:num>
  <w:num w:numId="33" w16cid:durableId="1465080844">
    <w:abstractNumId w:val="13"/>
  </w:num>
  <w:num w:numId="34" w16cid:durableId="1056971988">
    <w:abstractNumId w:val="15"/>
  </w:num>
  <w:num w:numId="35" w16cid:durableId="1978917">
    <w:abstractNumId w:val="30"/>
  </w:num>
  <w:num w:numId="36" w16cid:durableId="2028629869">
    <w:abstractNumId w:val="31"/>
  </w:num>
  <w:num w:numId="37" w16cid:durableId="1891072439">
    <w:abstractNumId w:val="20"/>
  </w:num>
  <w:num w:numId="38" w16cid:durableId="302544198">
    <w:abstractNumId w:val="26"/>
  </w:num>
  <w:num w:numId="39" w16cid:durableId="800420459">
    <w:abstractNumId w:val="24"/>
  </w:num>
  <w:num w:numId="40" w16cid:durableId="665859294">
    <w:abstractNumId w:val="8"/>
  </w:num>
  <w:num w:numId="41" w16cid:durableId="430205303">
    <w:abstractNumId w:val="29"/>
  </w:num>
  <w:num w:numId="42" w16cid:durableId="25108335">
    <w:abstractNumId w:val="6"/>
  </w:num>
  <w:num w:numId="43" w16cid:durableId="3578967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6C38"/>
    <w:rsid w:val="00040975"/>
    <w:rsid w:val="0004400A"/>
    <w:rsid w:val="00050500"/>
    <w:rsid w:val="0005691C"/>
    <w:rsid w:val="00056ECB"/>
    <w:rsid w:val="00056ED5"/>
    <w:rsid w:val="00063308"/>
    <w:rsid w:val="00063691"/>
    <w:rsid w:val="000655CC"/>
    <w:rsid w:val="0006761F"/>
    <w:rsid w:val="000700AE"/>
    <w:rsid w:val="00071318"/>
    <w:rsid w:val="0007743A"/>
    <w:rsid w:val="00084024"/>
    <w:rsid w:val="0008787C"/>
    <w:rsid w:val="0009062C"/>
    <w:rsid w:val="00092C0C"/>
    <w:rsid w:val="00093186"/>
    <w:rsid w:val="00095368"/>
    <w:rsid w:val="000954C4"/>
    <w:rsid w:val="000A0146"/>
    <w:rsid w:val="000A0B9A"/>
    <w:rsid w:val="000A5BED"/>
    <w:rsid w:val="000A611A"/>
    <w:rsid w:val="000B12D9"/>
    <w:rsid w:val="000B4536"/>
    <w:rsid w:val="000B7715"/>
    <w:rsid w:val="000C6924"/>
    <w:rsid w:val="000E463B"/>
    <w:rsid w:val="000E5A7E"/>
    <w:rsid w:val="000F3547"/>
    <w:rsid w:val="000F43A3"/>
    <w:rsid w:val="000F5287"/>
    <w:rsid w:val="000F684B"/>
    <w:rsid w:val="000F7681"/>
    <w:rsid w:val="00101637"/>
    <w:rsid w:val="00103031"/>
    <w:rsid w:val="001044FE"/>
    <w:rsid w:val="00112CC9"/>
    <w:rsid w:val="001139D4"/>
    <w:rsid w:val="001167BA"/>
    <w:rsid w:val="001203A5"/>
    <w:rsid w:val="00131B08"/>
    <w:rsid w:val="00132A59"/>
    <w:rsid w:val="00133337"/>
    <w:rsid w:val="00133A0F"/>
    <w:rsid w:val="00134958"/>
    <w:rsid w:val="0013580F"/>
    <w:rsid w:val="0013795F"/>
    <w:rsid w:val="00137B6D"/>
    <w:rsid w:val="0014070B"/>
    <w:rsid w:val="001422C1"/>
    <w:rsid w:val="00147643"/>
    <w:rsid w:val="001522AE"/>
    <w:rsid w:val="00157D5B"/>
    <w:rsid w:val="00161E41"/>
    <w:rsid w:val="00161FE6"/>
    <w:rsid w:val="00164C3D"/>
    <w:rsid w:val="00166D3A"/>
    <w:rsid w:val="00173DD8"/>
    <w:rsid w:val="00181FDC"/>
    <w:rsid w:val="001860B9"/>
    <w:rsid w:val="00186F2B"/>
    <w:rsid w:val="001874D6"/>
    <w:rsid w:val="00193D6B"/>
    <w:rsid w:val="0019632A"/>
    <w:rsid w:val="001A4E7C"/>
    <w:rsid w:val="001A51BD"/>
    <w:rsid w:val="001A6ABA"/>
    <w:rsid w:val="001B762C"/>
    <w:rsid w:val="001C4D0A"/>
    <w:rsid w:val="001C5FEF"/>
    <w:rsid w:val="001D51B8"/>
    <w:rsid w:val="001E5552"/>
    <w:rsid w:val="00211487"/>
    <w:rsid w:val="00211D91"/>
    <w:rsid w:val="00217DEC"/>
    <w:rsid w:val="00223ED7"/>
    <w:rsid w:val="0022402B"/>
    <w:rsid w:val="00225891"/>
    <w:rsid w:val="00235B57"/>
    <w:rsid w:val="00235C9C"/>
    <w:rsid w:val="00250F24"/>
    <w:rsid w:val="002523C5"/>
    <w:rsid w:val="0025380B"/>
    <w:rsid w:val="0025703A"/>
    <w:rsid w:val="0026140A"/>
    <w:rsid w:val="00262F3D"/>
    <w:rsid w:val="00263281"/>
    <w:rsid w:val="002651D6"/>
    <w:rsid w:val="0026551F"/>
    <w:rsid w:val="002679E3"/>
    <w:rsid w:val="00280A85"/>
    <w:rsid w:val="00284119"/>
    <w:rsid w:val="00290B5C"/>
    <w:rsid w:val="002924C1"/>
    <w:rsid w:val="00294791"/>
    <w:rsid w:val="002B0568"/>
    <w:rsid w:val="002B0B30"/>
    <w:rsid w:val="002B0C78"/>
    <w:rsid w:val="002B1C5E"/>
    <w:rsid w:val="002B3AF8"/>
    <w:rsid w:val="002C0C02"/>
    <w:rsid w:val="002C1277"/>
    <w:rsid w:val="002C33DB"/>
    <w:rsid w:val="002C60AD"/>
    <w:rsid w:val="002D0E0E"/>
    <w:rsid w:val="002D49D8"/>
    <w:rsid w:val="002D6023"/>
    <w:rsid w:val="002E263F"/>
    <w:rsid w:val="002E6F81"/>
    <w:rsid w:val="002F08BA"/>
    <w:rsid w:val="002F2CFF"/>
    <w:rsid w:val="002F39DC"/>
    <w:rsid w:val="002F3CA3"/>
    <w:rsid w:val="002F568B"/>
    <w:rsid w:val="002F7818"/>
    <w:rsid w:val="00303481"/>
    <w:rsid w:val="003066D0"/>
    <w:rsid w:val="00311401"/>
    <w:rsid w:val="003203D7"/>
    <w:rsid w:val="00320F86"/>
    <w:rsid w:val="00322226"/>
    <w:rsid w:val="003235E5"/>
    <w:rsid w:val="00324171"/>
    <w:rsid w:val="00326C24"/>
    <w:rsid w:val="0033477C"/>
    <w:rsid w:val="00337F99"/>
    <w:rsid w:val="003410BD"/>
    <w:rsid w:val="0034307B"/>
    <w:rsid w:val="00345EB1"/>
    <w:rsid w:val="00350CC4"/>
    <w:rsid w:val="00356DB0"/>
    <w:rsid w:val="00360E0D"/>
    <w:rsid w:val="0036122B"/>
    <w:rsid w:val="0036357D"/>
    <w:rsid w:val="0036594C"/>
    <w:rsid w:val="00367D19"/>
    <w:rsid w:val="00371BED"/>
    <w:rsid w:val="00384019"/>
    <w:rsid w:val="003854F1"/>
    <w:rsid w:val="00390AE8"/>
    <w:rsid w:val="0039118E"/>
    <w:rsid w:val="003939DC"/>
    <w:rsid w:val="00397F54"/>
    <w:rsid w:val="003A0D43"/>
    <w:rsid w:val="003A4DC8"/>
    <w:rsid w:val="003B2A4B"/>
    <w:rsid w:val="003D099E"/>
    <w:rsid w:val="003D21A2"/>
    <w:rsid w:val="003D29D2"/>
    <w:rsid w:val="003E0705"/>
    <w:rsid w:val="003E2FF7"/>
    <w:rsid w:val="003F1013"/>
    <w:rsid w:val="003F1ACF"/>
    <w:rsid w:val="003F70CD"/>
    <w:rsid w:val="00404948"/>
    <w:rsid w:val="00406258"/>
    <w:rsid w:val="00406BEA"/>
    <w:rsid w:val="00413A60"/>
    <w:rsid w:val="00417945"/>
    <w:rsid w:val="00420045"/>
    <w:rsid w:val="004230F7"/>
    <w:rsid w:val="0042729D"/>
    <w:rsid w:val="0043167E"/>
    <w:rsid w:val="0043409A"/>
    <w:rsid w:val="0044155A"/>
    <w:rsid w:val="00446255"/>
    <w:rsid w:val="00451935"/>
    <w:rsid w:val="00460ED0"/>
    <w:rsid w:val="00461158"/>
    <w:rsid w:val="0046320B"/>
    <w:rsid w:val="00463CFE"/>
    <w:rsid w:val="00465651"/>
    <w:rsid w:val="00466F5F"/>
    <w:rsid w:val="0047039F"/>
    <w:rsid w:val="00470CE7"/>
    <w:rsid w:val="00470F4F"/>
    <w:rsid w:val="00472482"/>
    <w:rsid w:val="0047696F"/>
    <w:rsid w:val="00480DC7"/>
    <w:rsid w:val="004876F6"/>
    <w:rsid w:val="0049236A"/>
    <w:rsid w:val="00492718"/>
    <w:rsid w:val="004A355D"/>
    <w:rsid w:val="004A4970"/>
    <w:rsid w:val="004B2183"/>
    <w:rsid w:val="004B2A01"/>
    <w:rsid w:val="004B5391"/>
    <w:rsid w:val="004C1B36"/>
    <w:rsid w:val="004C22A4"/>
    <w:rsid w:val="004C5FEA"/>
    <w:rsid w:val="004D367C"/>
    <w:rsid w:val="004D7BA3"/>
    <w:rsid w:val="004E02D6"/>
    <w:rsid w:val="004F36DA"/>
    <w:rsid w:val="004F4518"/>
    <w:rsid w:val="004F4C62"/>
    <w:rsid w:val="00501433"/>
    <w:rsid w:val="005116E3"/>
    <w:rsid w:val="00511CC4"/>
    <w:rsid w:val="005150F9"/>
    <w:rsid w:val="0051738A"/>
    <w:rsid w:val="00531E60"/>
    <w:rsid w:val="00541D07"/>
    <w:rsid w:val="00544BAB"/>
    <w:rsid w:val="00545F31"/>
    <w:rsid w:val="005578FA"/>
    <w:rsid w:val="005622D8"/>
    <w:rsid w:val="00565129"/>
    <w:rsid w:val="00565CD0"/>
    <w:rsid w:val="00567820"/>
    <w:rsid w:val="005770AD"/>
    <w:rsid w:val="00581414"/>
    <w:rsid w:val="00582490"/>
    <w:rsid w:val="00597E28"/>
    <w:rsid w:val="005A54ED"/>
    <w:rsid w:val="005A5D5B"/>
    <w:rsid w:val="005A6081"/>
    <w:rsid w:val="005A627D"/>
    <w:rsid w:val="005B394A"/>
    <w:rsid w:val="005B5A78"/>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3A4D"/>
    <w:rsid w:val="0065595B"/>
    <w:rsid w:val="00660269"/>
    <w:rsid w:val="00665865"/>
    <w:rsid w:val="00665C09"/>
    <w:rsid w:val="00665F89"/>
    <w:rsid w:val="00673C92"/>
    <w:rsid w:val="006753EC"/>
    <w:rsid w:val="00676E39"/>
    <w:rsid w:val="006809B6"/>
    <w:rsid w:val="00682812"/>
    <w:rsid w:val="006829EE"/>
    <w:rsid w:val="00685193"/>
    <w:rsid w:val="006919B0"/>
    <w:rsid w:val="00691E6D"/>
    <w:rsid w:val="006A2789"/>
    <w:rsid w:val="006A4978"/>
    <w:rsid w:val="006A7261"/>
    <w:rsid w:val="006B0D29"/>
    <w:rsid w:val="006B1819"/>
    <w:rsid w:val="006C5048"/>
    <w:rsid w:val="006C6A4B"/>
    <w:rsid w:val="006C779F"/>
    <w:rsid w:val="006D01F5"/>
    <w:rsid w:val="006D0CFB"/>
    <w:rsid w:val="006D0EFA"/>
    <w:rsid w:val="006D30C0"/>
    <w:rsid w:val="006D54BF"/>
    <w:rsid w:val="006D7535"/>
    <w:rsid w:val="006E450B"/>
    <w:rsid w:val="006E565F"/>
    <w:rsid w:val="006F0D7E"/>
    <w:rsid w:val="00710B77"/>
    <w:rsid w:val="0072075B"/>
    <w:rsid w:val="007221C2"/>
    <w:rsid w:val="007263E6"/>
    <w:rsid w:val="00730955"/>
    <w:rsid w:val="00733A9C"/>
    <w:rsid w:val="00733D60"/>
    <w:rsid w:val="00736574"/>
    <w:rsid w:val="007367E0"/>
    <w:rsid w:val="00737215"/>
    <w:rsid w:val="00744245"/>
    <w:rsid w:val="00752110"/>
    <w:rsid w:val="00754905"/>
    <w:rsid w:val="007569B5"/>
    <w:rsid w:val="00760038"/>
    <w:rsid w:val="007628EB"/>
    <w:rsid w:val="00762EE0"/>
    <w:rsid w:val="00765C41"/>
    <w:rsid w:val="00771100"/>
    <w:rsid w:val="007759DD"/>
    <w:rsid w:val="0078609F"/>
    <w:rsid w:val="007917BA"/>
    <w:rsid w:val="007A5C6F"/>
    <w:rsid w:val="007A6D06"/>
    <w:rsid w:val="007B57D0"/>
    <w:rsid w:val="007D1948"/>
    <w:rsid w:val="007D4241"/>
    <w:rsid w:val="007D4317"/>
    <w:rsid w:val="007D4EA3"/>
    <w:rsid w:val="007F1CFF"/>
    <w:rsid w:val="007F5DD5"/>
    <w:rsid w:val="007F6B9C"/>
    <w:rsid w:val="007F6C75"/>
    <w:rsid w:val="00800EE5"/>
    <w:rsid w:val="00801FD0"/>
    <w:rsid w:val="008025B2"/>
    <w:rsid w:val="008050C6"/>
    <w:rsid w:val="00821A1B"/>
    <w:rsid w:val="008260F5"/>
    <w:rsid w:val="008262E9"/>
    <w:rsid w:val="00827E69"/>
    <w:rsid w:val="008316B6"/>
    <w:rsid w:val="00835C4D"/>
    <w:rsid w:val="008375A2"/>
    <w:rsid w:val="00843F48"/>
    <w:rsid w:val="00844B05"/>
    <w:rsid w:val="00851423"/>
    <w:rsid w:val="008569C6"/>
    <w:rsid w:val="00857848"/>
    <w:rsid w:val="008644C9"/>
    <w:rsid w:val="008654B6"/>
    <w:rsid w:val="0087139C"/>
    <w:rsid w:val="00877B30"/>
    <w:rsid w:val="00880E83"/>
    <w:rsid w:val="00892A20"/>
    <w:rsid w:val="00892F28"/>
    <w:rsid w:val="0089408C"/>
    <w:rsid w:val="008A0C5F"/>
    <w:rsid w:val="008A3DEA"/>
    <w:rsid w:val="008A4EB9"/>
    <w:rsid w:val="008A74C0"/>
    <w:rsid w:val="008B1694"/>
    <w:rsid w:val="008B5A58"/>
    <w:rsid w:val="008C4B27"/>
    <w:rsid w:val="008C7A1F"/>
    <w:rsid w:val="008C7F2A"/>
    <w:rsid w:val="008D12C9"/>
    <w:rsid w:val="008E0CDD"/>
    <w:rsid w:val="008E36F8"/>
    <w:rsid w:val="008E46B2"/>
    <w:rsid w:val="008E682C"/>
    <w:rsid w:val="008E78A1"/>
    <w:rsid w:val="008F27E4"/>
    <w:rsid w:val="008F589F"/>
    <w:rsid w:val="00901AC7"/>
    <w:rsid w:val="00906238"/>
    <w:rsid w:val="00907EF9"/>
    <w:rsid w:val="0091295C"/>
    <w:rsid w:val="00912978"/>
    <w:rsid w:val="00914D58"/>
    <w:rsid w:val="00921F47"/>
    <w:rsid w:val="009228AB"/>
    <w:rsid w:val="0093085B"/>
    <w:rsid w:val="00931C57"/>
    <w:rsid w:val="009347A5"/>
    <w:rsid w:val="00942257"/>
    <w:rsid w:val="009471BF"/>
    <w:rsid w:val="00947C65"/>
    <w:rsid w:val="00950E4E"/>
    <w:rsid w:val="009529BD"/>
    <w:rsid w:val="009533B4"/>
    <w:rsid w:val="0095728E"/>
    <w:rsid w:val="0096679A"/>
    <w:rsid w:val="00971D93"/>
    <w:rsid w:val="009747D9"/>
    <w:rsid w:val="009A049D"/>
    <w:rsid w:val="009A4660"/>
    <w:rsid w:val="009B1F6B"/>
    <w:rsid w:val="009C0D12"/>
    <w:rsid w:val="009C192E"/>
    <w:rsid w:val="009C248C"/>
    <w:rsid w:val="009C4651"/>
    <w:rsid w:val="009D6819"/>
    <w:rsid w:val="009D6D1C"/>
    <w:rsid w:val="009E05A9"/>
    <w:rsid w:val="009E0CF9"/>
    <w:rsid w:val="009E531B"/>
    <w:rsid w:val="009E6C56"/>
    <w:rsid w:val="009E7DCF"/>
    <w:rsid w:val="009F4A56"/>
    <w:rsid w:val="009F4E65"/>
    <w:rsid w:val="009F765B"/>
    <w:rsid w:val="00A006A5"/>
    <w:rsid w:val="00A05942"/>
    <w:rsid w:val="00A07BEC"/>
    <w:rsid w:val="00A22363"/>
    <w:rsid w:val="00A264BE"/>
    <w:rsid w:val="00A272CA"/>
    <w:rsid w:val="00A33051"/>
    <w:rsid w:val="00A37634"/>
    <w:rsid w:val="00A407AD"/>
    <w:rsid w:val="00A40923"/>
    <w:rsid w:val="00A41741"/>
    <w:rsid w:val="00A41C05"/>
    <w:rsid w:val="00A42426"/>
    <w:rsid w:val="00A514B7"/>
    <w:rsid w:val="00A54A0B"/>
    <w:rsid w:val="00A55002"/>
    <w:rsid w:val="00A5567C"/>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4C4D"/>
    <w:rsid w:val="00AF5AAF"/>
    <w:rsid w:val="00AF6051"/>
    <w:rsid w:val="00AF7684"/>
    <w:rsid w:val="00B046D8"/>
    <w:rsid w:val="00B05AC6"/>
    <w:rsid w:val="00B13F4C"/>
    <w:rsid w:val="00B16219"/>
    <w:rsid w:val="00B16C59"/>
    <w:rsid w:val="00B33FDD"/>
    <w:rsid w:val="00B351E3"/>
    <w:rsid w:val="00B359CC"/>
    <w:rsid w:val="00B36107"/>
    <w:rsid w:val="00B41789"/>
    <w:rsid w:val="00B41B5B"/>
    <w:rsid w:val="00B46495"/>
    <w:rsid w:val="00B46C03"/>
    <w:rsid w:val="00B47F06"/>
    <w:rsid w:val="00B50D1B"/>
    <w:rsid w:val="00B522FB"/>
    <w:rsid w:val="00B609C8"/>
    <w:rsid w:val="00B60C6C"/>
    <w:rsid w:val="00B619A9"/>
    <w:rsid w:val="00B627BE"/>
    <w:rsid w:val="00B65A9D"/>
    <w:rsid w:val="00B66D60"/>
    <w:rsid w:val="00B75EDE"/>
    <w:rsid w:val="00B77D88"/>
    <w:rsid w:val="00B77FAF"/>
    <w:rsid w:val="00B84336"/>
    <w:rsid w:val="00B851B9"/>
    <w:rsid w:val="00B86453"/>
    <w:rsid w:val="00B90054"/>
    <w:rsid w:val="00B92C14"/>
    <w:rsid w:val="00B93350"/>
    <w:rsid w:val="00B953A3"/>
    <w:rsid w:val="00BA0066"/>
    <w:rsid w:val="00BA1849"/>
    <w:rsid w:val="00BA616A"/>
    <w:rsid w:val="00BB05B0"/>
    <w:rsid w:val="00BB69DB"/>
    <w:rsid w:val="00BB7872"/>
    <w:rsid w:val="00BC322E"/>
    <w:rsid w:val="00BC44CD"/>
    <w:rsid w:val="00BC48A6"/>
    <w:rsid w:val="00BD3C67"/>
    <w:rsid w:val="00BE24C7"/>
    <w:rsid w:val="00BE3686"/>
    <w:rsid w:val="00BE61B0"/>
    <w:rsid w:val="00BE7978"/>
    <w:rsid w:val="00C01F0D"/>
    <w:rsid w:val="00C06670"/>
    <w:rsid w:val="00C07DDB"/>
    <w:rsid w:val="00C14E0F"/>
    <w:rsid w:val="00C23687"/>
    <w:rsid w:val="00C2650E"/>
    <w:rsid w:val="00C272FE"/>
    <w:rsid w:val="00C36327"/>
    <w:rsid w:val="00C4115D"/>
    <w:rsid w:val="00C43BDD"/>
    <w:rsid w:val="00C46C67"/>
    <w:rsid w:val="00C47778"/>
    <w:rsid w:val="00C5011E"/>
    <w:rsid w:val="00C50EE5"/>
    <w:rsid w:val="00C5240A"/>
    <w:rsid w:val="00C5398F"/>
    <w:rsid w:val="00C556F5"/>
    <w:rsid w:val="00C6069C"/>
    <w:rsid w:val="00C60FA7"/>
    <w:rsid w:val="00C70E19"/>
    <w:rsid w:val="00C72574"/>
    <w:rsid w:val="00C7430C"/>
    <w:rsid w:val="00C77F4E"/>
    <w:rsid w:val="00C85DA1"/>
    <w:rsid w:val="00C9071C"/>
    <w:rsid w:val="00C908FF"/>
    <w:rsid w:val="00C90CE2"/>
    <w:rsid w:val="00C97BD3"/>
    <w:rsid w:val="00CA26E7"/>
    <w:rsid w:val="00CA39EF"/>
    <w:rsid w:val="00CA521F"/>
    <w:rsid w:val="00CB0493"/>
    <w:rsid w:val="00CB17FF"/>
    <w:rsid w:val="00CB1BDA"/>
    <w:rsid w:val="00CB1ED7"/>
    <w:rsid w:val="00CC167C"/>
    <w:rsid w:val="00CC52D9"/>
    <w:rsid w:val="00CD1328"/>
    <w:rsid w:val="00CD6647"/>
    <w:rsid w:val="00CE4B73"/>
    <w:rsid w:val="00CF70BB"/>
    <w:rsid w:val="00CF7E50"/>
    <w:rsid w:val="00D00BD7"/>
    <w:rsid w:val="00D06A6D"/>
    <w:rsid w:val="00D074DB"/>
    <w:rsid w:val="00D10B9B"/>
    <w:rsid w:val="00D11207"/>
    <w:rsid w:val="00D139CF"/>
    <w:rsid w:val="00D14EB4"/>
    <w:rsid w:val="00D37739"/>
    <w:rsid w:val="00D37E7F"/>
    <w:rsid w:val="00D47AD7"/>
    <w:rsid w:val="00D51529"/>
    <w:rsid w:val="00D5481C"/>
    <w:rsid w:val="00D574F6"/>
    <w:rsid w:val="00D66561"/>
    <w:rsid w:val="00D666D8"/>
    <w:rsid w:val="00D8412F"/>
    <w:rsid w:val="00D85218"/>
    <w:rsid w:val="00D915B1"/>
    <w:rsid w:val="00DA0D0D"/>
    <w:rsid w:val="00DA299D"/>
    <w:rsid w:val="00DA65C4"/>
    <w:rsid w:val="00DB27B1"/>
    <w:rsid w:val="00DC295B"/>
    <w:rsid w:val="00DC5E08"/>
    <w:rsid w:val="00DC704D"/>
    <w:rsid w:val="00DC75A6"/>
    <w:rsid w:val="00DE4447"/>
    <w:rsid w:val="00DE5DA2"/>
    <w:rsid w:val="00DE6ABB"/>
    <w:rsid w:val="00DF0033"/>
    <w:rsid w:val="00DF04C7"/>
    <w:rsid w:val="00E00D5E"/>
    <w:rsid w:val="00E026BF"/>
    <w:rsid w:val="00E07B1B"/>
    <w:rsid w:val="00E10435"/>
    <w:rsid w:val="00E11853"/>
    <w:rsid w:val="00E138B9"/>
    <w:rsid w:val="00E22559"/>
    <w:rsid w:val="00E34143"/>
    <w:rsid w:val="00E34498"/>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43D0"/>
    <w:rsid w:val="00EC5006"/>
    <w:rsid w:val="00EC76AB"/>
    <w:rsid w:val="00ED49C3"/>
    <w:rsid w:val="00ED5676"/>
    <w:rsid w:val="00ED6CE8"/>
    <w:rsid w:val="00ED7AA6"/>
    <w:rsid w:val="00EE2A56"/>
    <w:rsid w:val="00EE3818"/>
    <w:rsid w:val="00EF4A87"/>
    <w:rsid w:val="00F065B0"/>
    <w:rsid w:val="00F16ED9"/>
    <w:rsid w:val="00F21C95"/>
    <w:rsid w:val="00F22264"/>
    <w:rsid w:val="00F2564D"/>
    <w:rsid w:val="00F26754"/>
    <w:rsid w:val="00F35B05"/>
    <w:rsid w:val="00F413D9"/>
    <w:rsid w:val="00F5135F"/>
    <w:rsid w:val="00F51F78"/>
    <w:rsid w:val="00F64030"/>
    <w:rsid w:val="00F86F47"/>
    <w:rsid w:val="00F90B64"/>
    <w:rsid w:val="00F9514D"/>
    <w:rsid w:val="00FB2F0F"/>
    <w:rsid w:val="00FB5086"/>
    <w:rsid w:val="00FB5411"/>
    <w:rsid w:val="00FB6392"/>
    <w:rsid w:val="00FC2D58"/>
    <w:rsid w:val="00FC63D5"/>
    <w:rsid w:val="00FD3C70"/>
    <w:rsid w:val="00FD6820"/>
    <w:rsid w:val="00FE12D8"/>
    <w:rsid w:val="00FE74CF"/>
    <w:rsid w:val="00FF3EB9"/>
    <w:rsid w:val="00FF7C02"/>
    <w:rsid w:val="024801E3"/>
    <w:rsid w:val="081949E3"/>
    <w:rsid w:val="175619F6"/>
    <w:rsid w:val="19A0D13F"/>
    <w:rsid w:val="1F0C14EC"/>
    <w:rsid w:val="241CEDA7"/>
    <w:rsid w:val="32A757CB"/>
    <w:rsid w:val="437DA32C"/>
    <w:rsid w:val="647B2B65"/>
    <w:rsid w:val="6675519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7A6D06"/>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F605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AF605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07743A"/>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07743A"/>
    <w:rPr>
      <w:rFonts w:ascii="Verdana" w:hAnsi="Verdana"/>
      <w:sz w:val="72"/>
      <w:szCs w:val="24"/>
    </w:rPr>
  </w:style>
  <w:style w:type="paragraph" w:styleId="UnderrubrikVGR" w:customStyle="1">
    <w:name w:val="Underrubrik VGR"/>
    <w:basedOn w:val="Normal"/>
    <w:link w:val="UnderrubrikVGRChar"/>
    <w:uiPriority w:val="3"/>
    <w:qFormat/>
    <w:rsid w:val="0007743A"/>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character" w:styleId="Kommentarsreferens">
    <w:name w:val="annotation reference"/>
    <w:basedOn w:val="Standardstycketeckensnitt"/>
    <w:uiPriority w:val="99"/>
    <w:semiHidden/>
    <w:unhideWhenUsed/>
    <w:rsid w:val="00161E4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www.av.se/arbetsmiljoarbete-och-inspektioner/arbeta-med-arbetsmiljon/sakerhetskultur/" TargetMode="Externa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av.se/arbetsmiljoarbete-och-inspektioner/publikationer/foreskrifter/afs-20232/?o=n" TargetMode="External" Id="rId17" /><Relationship Type="http://schemas.openxmlformats.org/officeDocument/2006/relationships/hyperlink" Target="https://mellanarkiv-offentlig.vgregion.se/alfresco/s/archive/stream/public/v1/source/available/sofia/sas9642-738863596-52/surrogate/Avvikelsehantering%20S%c3%84S.pdf" TargetMode="Externa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as9642-738863596-52/surrogate/Avvikelsehantering%20S%c3%84S.pdf" TargetMode="Externa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Grön Arbetsmiljö (Gröna A)</dc:title>
  <dc:subject/>
  <dc:creator/>
  <keywords/>
  <lastModifiedBy>Åsa Bertilsson</lastModifiedBy>
  <revision>3</revision>
  <dcterms:created xsi:type="dcterms:W3CDTF">2024-11-25T12:21:00.0000000Z</dcterms:created>
  <dcterms:modified xsi:type="dcterms:W3CDTF">2025-08-27T09:17:58.0000000Z</dcterms:modified>
</coreProperties>
</file>