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C3F99B" w14:textId="77777777" w:rsidR="00E37889" w:rsidRDefault="00E37889" w:rsidP="00F35B05">
      <w:pPr>
        <w:pStyle w:val="Rubrik2"/>
        <w:sectPr w:rsidR="00E37889" w:rsidSect="00E3788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FE164F9" w14:textId="019AF7A4" w:rsidR="000C4ED8" w:rsidRDefault="000C4ED8" w:rsidP="250B7C13">
      <w:pPr>
        <w:pStyle w:val="Rubrik2"/>
        <w:rPr>
          <w:rFonts w:ascii="Calibri" w:eastAsia="MS Gothic" w:hAnsi="Calibri" w:cs="Times New Roman"/>
          <w:color w:val="auto"/>
          <w:kern w:val="32"/>
          <w:sz w:val="48"/>
          <w:szCs w:val="32"/>
        </w:rPr>
      </w:pPr>
      <w:bookmarkStart w:id="1" w:name="_Toc517158185"/>
      <w:r w:rsidRPr="000C4ED8">
        <w:rPr>
          <w:rFonts w:ascii="Calibri" w:eastAsia="MS Gothic" w:hAnsi="Calibri" w:cs="Times New Roman"/>
          <w:color w:val="auto"/>
          <w:kern w:val="32"/>
          <w:sz w:val="48"/>
          <w:szCs w:val="32"/>
        </w:rPr>
        <w:t>R</w:t>
      </w:r>
      <w:r w:rsidR="00691851">
        <w:rPr>
          <w:rFonts w:ascii="Calibri" w:eastAsia="MS Gothic" w:hAnsi="Calibri" w:cs="Times New Roman"/>
          <w:color w:val="auto"/>
          <w:kern w:val="32"/>
          <w:sz w:val="48"/>
          <w:szCs w:val="32"/>
        </w:rPr>
        <w:t>utin</w:t>
      </w:r>
      <w:r w:rsidRPr="000C4ED8">
        <w:rPr>
          <w:rFonts w:ascii="Calibri" w:eastAsia="MS Gothic" w:hAnsi="Calibri" w:cs="Times New Roman"/>
          <w:color w:val="auto"/>
          <w:kern w:val="32"/>
          <w:sz w:val="48"/>
          <w:szCs w:val="32"/>
        </w:rPr>
        <w:t xml:space="preserve"> vid tillsättning av senior sjuksköterska, barnmorska och undersköterska vid SÄS</w:t>
      </w:r>
    </w:p>
    <w:p w14:paraId="6BCC19B1" w14:textId="10A47321" w:rsidR="00E37889" w:rsidRPr="00E37889" w:rsidRDefault="00E37889" w:rsidP="250B7C13">
      <w:pPr>
        <w:pStyle w:val="Rubrik2"/>
        <w:rPr>
          <w:rFonts w:ascii="Arial" w:hAnsi="Arial"/>
          <w:sz w:val="32"/>
          <w:szCs w:val="32"/>
        </w:rPr>
      </w:pPr>
      <w:r w:rsidRPr="00E37889">
        <w:t>Sammanfattning</w:t>
      </w:r>
      <w:bookmarkEnd w:id="1"/>
    </w:p>
    <w:p w14:paraId="10028660" w14:textId="0A5B77DC" w:rsidR="00E37889" w:rsidRPr="00E37889" w:rsidRDefault="00E37889" w:rsidP="250B7C13">
      <w:r>
        <w:t>R</w:t>
      </w:r>
      <w:r w:rsidR="00691851">
        <w:t>utinen</w:t>
      </w:r>
      <w:r>
        <w:t xml:space="preserve"> gäller </w:t>
      </w:r>
      <w:r w:rsidR="00BB3853">
        <w:t xml:space="preserve">vid tillsättning av senior sjuksköterska, barnmorska och undersköterska på </w:t>
      </w:r>
      <w:r w:rsidR="15DC7105">
        <w:t>Södra Älvsborg Sjukhus (</w:t>
      </w:r>
      <w:r w:rsidR="5FA3B3AD">
        <w:t>SÄS</w:t>
      </w:r>
      <w:r w:rsidR="3E4657A6">
        <w:t>)</w:t>
      </w:r>
      <w:r w:rsidR="00BB3853">
        <w:t>.</w:t>
      </w:r>
    </w:p>
    <w:p w14:paraId="4BE9DA14" w14:textId="77777777" w:rsidR="00E37889" w:rsidRPr="00E37889" w:rsidRDefault="00E37889" w:rsidP="250B7C13">
      <w:pPr>
        <w:pStyle w:val="Rubrik2"/>
        <w:rPr>
          <w:rFonts w:ascii="Arial" w:hAnsi="Arial"/>
          <w:sz w:val="32"/>
          <w:szCs w:val="32"/>
        </w:rPr>
      </w:pPr>
      <w:bookmarkStart w:id="2" w:name="_Toc517158186"/>
      <w:r w:rsidRPr="00E37889">
        <w:t>Bakgrund</w:t>
      </w:r>
      <w:bookmarkEnd w:id="2"/>
    </w:p>
    <w:p w14:paraId="4104A3C3" w14:textId="467D09E8" w:rsidR="00BB3853" w:rsidRDefault="00BB3853" w:rsidP="00BB3853">
      <w:pPr>
        <w:spacing w:line="276" w:lineRule="auto"/>
        <w:rPr>
          <w:rFonts w:eastAsiaTheme="minorEastAsia" w:cstheme="minorBidi"/>
        </w:rPr>
      </w:pPr>
      <w:bookmarkStart w:id="3" w:name="_Toc517158187"/>
      <w:r w:rsidRPr="07F58B13">
        <w:rPr>
          <w:rFonts w:eastAsiaTheme="minorEastAsia" w:cstheme="minorBidi"/>
        </w:rPr>
        <w:t xml:space="preserve">På SÄS finns det </w:t>
      </w:r>
      <w:r>
        <w:rPr>
          <w:rFonts w:eastAsiaTheme="minorEastAsia" w:cstheme="minorBidi"/>
        </w:rPr>
        <w:t xml:space="preserve">en tjänst upprättad för </w:t>
      </w:r>
      <w:r w:rsidRPr="07F58B13">
        <w:rPr>
          <w:rFonts w:eastAsiaTheme="minorEastAsia" w:cstheme="minorBidi"/>
        </w:rPr>
        <w:t>senior</w:t>
      </w:r>
      <w:r>
        <w:rPr>
          <w:rFonts w:eastAsiaTheme="minorEastAsia" w:cstheme="minorBidi"/>
        </w:rPr>
        <w:t xml:space="preserve">a </w:t>
      </w:r>
      <w:r w:rsidRPr="07F58B13">
        <w:rPr>
          <w:rFonts w:eastAsiaTheme="minorEastAsia" w:cstheme="minorBidi"/>
        </w:rPr>
        <w:t>sjuksköterskor</w:t>
      </w:r>
      <w:r>
        <w:rPr>
          <w:rFonts w:eastAsiaTheme="minorEastAsia" w:cstheme="minorBidi"/>
        </w:rPr>
        <w:t xml:space="preserve">, seniora barnmorskor samt seniora undersköterskor. </w:t>
      </w:r>
      <w:r w:rsidRPr="07F58B13">
        <w:rPr>
          <w:rFonts w:eastAsiaTheme="minorEastAsia" w:cstheme="minorBidi"/>
        </w:rPr>
        <w:t>Uppdrage</w:t>
      </w:r>
      <w:r w:rsidR="0031033E">
        <w:rPr>
          <w:rFonts w:eastAsiaTheme="minorEastAsia" w:cstheme="minorBidi"/>
        </w:rPr>
        <w:t>t som senior</w:t>
      </w:r>
      <w:r w:rsidRPr="07F58B13">
        <w:rPr>
          <w:rFonts w:eastAsiaTheme="minorEastAsia" w:cstheme="minorBidi"/>
        </w:rPr>
        <w:t xml:space="preserve"> </w:t>
      </w:r>
      <w:r w:rsidR="0031033E">
        <w:rPr>
          <w:rFonts w:eastAsiaTheme="minorEastAsia" w:cstheme="minorBidi"/>
        </w:rPr>
        <w:t xml:space="preserve">beskrivs </w:t>
      </w:r>
      <w:r w:rsidR="00FB365C">
        <w:rPr>
          <w:rFonts w:eastAsiaTheme="minorEastAsia" w:cstheme="minorBidi"/>
        </w:rPr>
        <w:t xml:space="preserve">i </w:t>
      </w:r>
      <w:r w:rsidR="0031033E">
        <w:rPr>
          <w:rFonts w:eastAsiaTheme="minorEastAsia" w:cstheme="minorBidi"/>
        </w:rPr>
        <w:t>framtagna funktionsbeskrivningar.</w:t>
      </w:r>
      <w:r w:rsidR="005D2E87" w:rsidRPr="005D2E87">
        <w:t xml:space="preserve"> </w:t>
      </w:r>
      <w:r w:rsidR="005D2E87">
        <w:rPr>
          <w:rFonts w:eastAsiaTheme="minorEastAsia" w:cstheme="minorBidi"/>
        </w:rPr>
        <w:t>P</w:t>
      </w:r>
      <w:r w:rsidR="005D2E87" w:rsidRPr="005D2E87">
        <w:rPr>
          <w:rFonts w:eastAsiaTheme="minorEastAsia" w:cstheme="minorBidi"/>
        </w:rPr>
        <w:t xml:space="preserve">rimärt innebär </w:t>
      </w:r>
      <w:r w:rsidR="005D2E87">
        <w:rPr>
          <w:rFonts w:eastAsiaTheme="minorEastAsia" w:cstheme="minorBidi"/>
        </w:rPr>
        <w:t xml:space="preserve">uppdraget </w:t>
      </w:r>
      <w:r w:rsidR="005D2E87" w:rsidRPr="005D2E87">
        <w:rPr>
          <w:rFonts w:eastAsiaTheme="minorEastAsia" w:cstheme="minorBidi"/>
        </w:rPr>
        <w:t xml:space="preserve">att vara ett stöd till mindre erfarna kollegor ute på vårdavdelningarna i syfte att öka kunskap och skapa trygghet. </w:t>
      </w:r>
      <w:r w:rsidR="005D2E87">
        <w:rPr>
          <w:rFonts w:eastAsiaTheme="minorEastAsia" w:cstheme="minorBidi"/>
        </w:rPr>
        <w:t xml:space="preserve">Vidare ägnas </w:t>
      </w:r>
      <w:r w:rsidRPr="07F58B13">
        <w:rPr>
          <w:rFonts w:eastAsiaTheme="minorEastAsia" w:cstheme="minorBidi"/>
        </w:rPr>
        <w:t xml:space="preserve">del av arbetstid </w:t>
      </w:r>
      <w:r>
        <w:rPr>
          <w:rFonts w:eastAsiaTheme="minorEastAsia" w:cstheme="minorBidi"/>
        </w:rPr>
        <w:t>åt</w:t>
      </w:r>
      <w:r w:rsidRPr="07F58B13">
        <w:rPr>
          <w:rFonts w:eastAsiaTheme="minorEastAsia" w:cstheme="minorBidi"/>
        </w:rPr>
        <w:t xml:space="preserve"> planering och uppföljning av introduktion </w:t>
      </w:r>
      <w:r w:rsidR="0031033E">
        <w:rPr>
          <w:rFonts w:eastAsiaTheme="minorEastAsia" w:cstheme="minorBidi"/>
        </w:rPr>
        <w:t>för</w:t>
      </w:r>
      <w:r w:rsidRPr="07F58B13">
        <w:rPr>
          <w:rFonts w:eastAsiaTheme="minorEastAsia" w:cstheme="minorBidi"/>
        </w:rPr>
        <w:t xml:space="preserve"> nyanställda kollegor</w:t>
      </w:r>
      <w:r w:rsidR="0031033E">
        <w:rPr>
          <w:rFonts w:eastAsiaTheme="minorEastAsia" w:cstheme="minorBidi"/>
        </w:rPr>
        <w:t xml:space="preserve"> samt </w:t>
      </w:r>
      <w:r w:rsidRPr="07F58B13">
        <w:rPr>
          <w:rFonts w:eastAsiaTheme="minorEastAsia" w:cstheme="minorBidi"/>
        </w:rPr>
        <w:t xml:space="preserve">utbildning och uppföljning av </w:t>
      </w:r>
      <w:r w:rsidR="00672CBD">
        <w:rPr>
          <w:rFonts w:eastAsiaTheme="minorEastAsia" w:cstheme="minorBidi"/>
        </w:rPr>
        <w:t xml:space="preserve">reell </w:t>
      </w:r>
      <w:r w:rsidRPr="07F58B13">
        <w:rPr>
          <w:rFonts w:eastAsiaTheme="minorEastAsia" w:cstheme="minorBidi"/>
        </w:rPr>
        <w:t>kompetens hos befintliga kollegor</w:t>
      </w:r>
      <w:r w:rsidR="0031033E">
        <w:rPr>
          <w:rFonts w:eastAsiaTheme="minorEastAsia" w:cstheme="minorBidi"/>
        </w:rPr>
        <w:t>. Vidare bidrar den</w:t>
      </w:r>
      <w:r w:rsidR="00672CBD">
        <w:rPr>
          <w:rFonts w:eastAsiaTheme="minorEastAsia" w:cstheme="minorBidi"/>
        </w:rPr>
        <w:t xml:space="preserve"> seniora</w:t>
      </w:r>
      <w:r w:rsidR="0031033E">
        <w:rPr>
          <w:rFonts w:eastAsiaTheme="minorEastAsia" w:cstheme="minorBidi"/>
        </w:rPr>
        <w:t xml:space="preserve"> </w:t>
      </w:r>
      <w:r w:rsidRPr="07F58B13">
        <w:rPr>
          <w:rFonts w:eastAsiaTheme="minorEastAsia" w:cstheme="minorBidi"/>
        </w:rPr>
        <w:t xml:space="preserve">till utveckling av arbetssätt och rutiner. </w:t>
      </w:r>
    </w:p>
    <w:p w14:paraId="5AEAB62B" w14:textId="410D23CF" w:rsidR="00CC664D" w:rsidRDefault="00CC664D" w:rsidP="00BB3853">
      <w:pPr>
        <w:spacing w:line="276" w:lineRule="auto"/>
        <w:rPr>
          <w:rFonts w:eastAsiaTheme="minorEastAsia" w:cstheme="minorBidi"/>
        </w:rPr>
      </w:pPr>
      <w:hyperlink r:id="rId17" w:history="1">
        <w:r w:rsidRPr="00CC664D">
          <w:rPr>
            <w:rStyle w:val="Hyperlnk"/>
            <w:rFonts w:eastAsiaTheme="minorEastAsia" w:cstheme="minorBidi"/>
          </w:rPr>
          <w:t>Funktionsbeskrivning senior sjuksköterska</w:t>
        </w:r>
      </w:hyperlink>
    </w:p>
    <w:p w14:paraId="14AEFA76" w14:textId="150171F1" w:rsidR="00CC664D" w:rsidRPr="00234701" w:rsidRDefault="00CC664D" w:rsidP="00BB3853">
      <w:pPr>
        <w:spacing w:line="276" w:lineRule="auto"/>
        <w:rPr>
          <w:rFonts w:eastAsiaTheme="minorEastAsia" w:cstheme="minorBidi"/>
        </w:rPr>
      </w:pPr>
      <w:hyperlink r:id="rId18" w:history="1">
        <w:r w:rsidRPr="00CC664D">
          <w:rPr>
            <w:rStyle w:val="Hyperlnk"/>
            <w:rFonts w:eastAsiaTheme="minorEastAsia" w:cstheme="minorBidi"/>
          </w:rPr>
          <w:t>Funktionsbeskrivning senior undersköterska</w:t>
        </w:r>
      </w:hyperlink>
      <w:r>
        <w:rPr>
          <w:rFonts w:eastAsiaTheme="minorEastAsia" w:cstheme="minorBidi"/>
        </w:rPr>
        <w:t xml:space="preserve"> </w:t>
      </w:r>
    </w:p>
    <w:p w14:paraId="52A1CB2F" w14:textId="77777777" w:rsidR="00E37889" w:rsidRPr="00E37889" w:rsidRDefault="00E37889" w:rsidP="250B7C13">
      <w:pPr>
        <w:pStyle w:val="Rubrik2"/>
        <w:rPr>
          <w:rFonts w:ascii="Arial" w:hAnsi="Arial"/>
          <w:sz w:val="32"/>
          <w:szCs w:val="32"/>
        </w:rPr>
      </w:pPr>
      <w:r w:rsidRPr="00E37889">
        <w:t>Förutsättningar</w:t>
      </w:r>
      <w:bookmarkEnd w:id="3"/>
    </w:p>
    <w:p w14:paraId="710CADAB" w14:textId="72F19C29" w:rsidR="007B7A8F" w:rsidRDefault="00CC664D" w:rsidP="250B7C13">
      <w:r>
        <w:t>Den s</w:t>
      </w:r>
      <w:r w:rsidRPr="00CC664D">
        <w:t>enior</w:t>
      </w:r>
      <w:r w:rsidR="00D052C2">
        <w:t>a</w:t>
      </w:r>
      <w:r w:rsidRPr="00CC664D">
        <w:t xml:space="preserve"> har </w:t>
      </w:r>
      <w:r w:rsidR="00490830">
        <w:t xml:space="preserve">lång och gedigen erfarenhet inom yrket innebärande </w:t>
      </w:r>
      <w:r w:rsidR="00517D8D">
        <w:t xml:space="preserve">mycket </w:t>
      </w:r>
      <w:r w:rsidRPr="00CC664D">
        <w:t>goda kunskaper inom omvårdnad och hög klinisk kompetens inom sitt område. Hanterar samtliga arbetsuppgifter inom området, innehar kompetens att handleda och utbilda internt och externt. Är tillgänglig, synlig och har en stödjande roll för mindre erfarna kollegor på enheten samt</w:t>
      </w:r>
      <w:r w:rsidR="000C22B1">
        <w:t xml:space="preserve"> deltar i arbetet med att säkerställa en god </w:t>
      </w:r>
      <w:r w:rsidR="000C22B1" w:rsidRPr="00CC664D">
        <w:t>introduktion</w:t>
      </w:r>
      <w:r w:rsidRPr="00CC664D">
        <w:t xml:space="preserve"> till nyanställda. Utvecklar och kvalitetssäkrar verksamheten inom utvalda specialområden</w:t>
      </w:r>
      <w:r w:rsidR="007B7A8F">
        <w:t xml:space="preserve">. </w:t>
      </w:r>
    </w:p>
    <w:p w14:paraId="1AA04A39" w14:textId="18BCEF04" w:rsidR="00CC664D" w:rsidRDefault="007B7A8F" w:rsidP="250B7C13">
      <w:r w:rsidRPr="007B7A8F">
        <w:lastRenderedPageBreak/>
        <w:t>Arbetstiden som läggs på det seniora uppdraget kan variera utefter enhetens behov,</w:t>
      </w:r>
      <w:r w:rsidR="000C22B1">
        <w:t xml:space="preserve"> dock är ett riktmärke är att</w:t>
      </w:r>
      <w:r w:rsidRPr="007B7A8F">
        <w:t xml:space="preserve"> den seniora</w:t>
      </w:r>
      <w:r w:rsidR="000C22B1">
        <w:t xml:space="preserve"> ska arbeta kliniskt minst 50 %, detta för at</w:t>
      </w:r>
      <w:r w:rsidR="00C750C0">
        <w:t>t</w:t>
      </w:r>
      <w:r w:rsidRPr="007B7A8F">
        <w:t xml:space="preserve"> upprätthålla sin kunskap och kompetens inom området.</w:t>
      </w:r>
    </w:p>
    <w:p w14:paraId="1F82F44F" w14:textId="7DE32ABA" w:rsidR="0087398D" w:rsidRDefault="00CC664D" w:rsidP="0087398D">
      <w:pPr>
        <w:pStyle w:val="Rubrik2"/>
      </w:pPr>
      <w:r>
        <w:t>Tillsättning</w:t>
      </w:r>
    </w:p>
    <w:p w14:paraId="4A50523A" w14:textId="7485AED6" w:rsidR="00A8755D" w:rsidRDefault="00A8755D" w:rsidP="00A8755D">
      <w:r w:rsidRPr="00A8755D">
        <w:t xml:space="preserve">Tjänsten tillsätts enligt rutin för </w:t>
      </w:r>
      <w:hyperlink r:id="rId19" w:history="1">
        <w:r w:rsidRPr="00A8755D">
          <w:rPr>
            <w:rStyle w:val="Hyperlnk"/>
          </w:rPr>
          <w:t>SÄS personalförsörjningsprocess</w:t>
        </w:r>
      </w:hyperlink>
      <w:r w:rsidRPr="00A8755D">
        <w:t xml:space="preserve"> och sker inom ramen för enhetens befintliga budget. Det är möjligt att flera medarbetare delar på det seniora uppdraget.</w:t>
      </w:r>
    </w:p>
    <w:p w14:paraId="11D99779" w14:textId="3A057177" w:rsidR="00730850" w:rsidRPr="00730850" w:rsidRDefault="00730850" w:rsidP="002B199C">
      <w:pPr>
        <w:pStyle w:val="MellanrubrikVGR"/>
      </w:pPr>
      <w:r w:rsidRPr="00730850">
        <w:t xml:space="preserve">Annonsering </w:t>
      </w:r>
    </w:p>
    <w:p w14:paraId="7411FDEB" w14:textId="78C81619" w:rsidR="00B276F9" w:rsidRDefault="00730850" w:rsidP="00730850">
      <w:r w:rsidRPr="00730850">
        <w:t xml:space="preserve">Annonsering sker internt i </w:t>
      </w:r>
      <w:proofErr w:type="spellStart"/>
      <w:r w:rsidRPr="00730850">
        <w:t>Varbi</w:t>
      </w:r>
      <w:proofErr w:type="spellEnd"/>
      <w:r w:rsidRPr="00730850">
        <w:t xml:space="preserve"> (synlig i hela VGR) alt</w:t>
      </w:r>
      <w:r>
        <w:t>ernativt</w:t>
      </w:r>
      <w:r w:rsidRPr="00730850">
        <w:t xml:space="preserve"> externt i </w:t>
      </w:r>
      <w:proofErr w:type="spellStart"/>
      <w:r w:rsidRPr="00730850">
        <w:t>Varbi</w:t>
      </w:r>
      <w:proofErr w:type="spellEnd"/>
      <w:r w:rsidRPr="00730850">
        <w:t xml:space="preserve"> (synlig även utanför VGR).</w:t>
      </w:r>
    </w:p>
    <w:p w14:paraId="00F29318" w14:textId="5694935E" w:rsidR="009A0D89" w:rsidRPr="009A0D89" w:rsidRDefault="009A0D89" w:rsidP="009A0D89">
      <w:pPr>
        <w:pStyle w:val="MellanrubrikVGR"/>
      </w:pPr>
      <w:r w:rsidRPr="009A0D89">
        <w:t>Om befintlig senior lämnar sitt seniora uppdrag</w:t>
      </w:r>
    </w:p>
    <w:p w14:paraId="7501ADB9" w14:textId="77777777" w:rsidR="009A0D89" w:rsidRPr="009A0D89" w:rsidRDefault="009A0D89" w:rsidP="00A41481">
      <w:r w:rsidRPr="009A0D89">
        <w:t xml:space="preserve">Om enheten har en befintlig senior som lämnar sitt seniora uppdrag behöver själva uppdraget äskas på nytt enligt SÄS personalförsörjningsprocess. Tydliggör då i </w:t>
      </w:r>
      <w:proofErr w:type="spellStart"/>
      <w:r w:rsidRPr="009A0D89">
        <w:t>äskningen</w:t>
      </w:r>
      <w:proofErr w:type="spellEnd"/>
      <w:r w:rsidRPr="009A0D89">
        <w:t xml:space="preserve"> att det enbart gäller det seniora uppdraget och inte tjänsten som sjuksköterska. Vid godkänt beslut kan annonsering ske genom att en intresseanmälan utannonseras inom enheten. </w:t>
      </w:r>
      <w:r w:rsidRPr="009A0D89">
        <w:rPr>
          <w:b/>
          <w:bCs/>
        </w:rPr>
        <w:t>Obs!</w:t>
      </w:r>
      <w:r w:rsidRPr="009A0D89">
        <w:t xml:space="preserve"> Grunden är att kravprofilen för uppdraget uppfylls.</w:t>
      </w:r>
    </w:p>
    <w:p w14:paraId="7A34A922" w14:textId="6444B386" w:rsidR="58EF4B50" w:rsidRDefault="58EF4B50" w:rsidP="006A478D">
      <w:pPr>
        <w:pStyle w:val="Rubrik2"/>
        <w:ind w:left="0" w:firstLine="992"/>
      </w:pPr>
      <w:r>
        <w:t>Ny etikett</w:t>
      </w:r>
    </w:p>
    <w:p w14:paraId="0D0BE8F5" w14:textId="3C38C6D3" w:rsidR="58EF4B50" w:rsidRDefault="58EF4B50" w:rsidP="6E9694AE">
      <w:r>
        <w:t xml:space="preserve">Ta kontakt med HR-direkten för ev. ny etikett i Barium. </w:t>
      </w:r>
    </w:p>
    <w:p w14:paraId="0C9F813D" w14:textId="5F38D314" w:rsidR="58EF4B50" w:rsidRDefault="6C91E627" w:rsidP="6E9694AE">
      <w:r>
        <w:t>(</w:t>
      </w:r>
      <w:r w:rsidR="01D14E50">
        <w:t>A</w:t>
      </w:r>
      <w:r w:rsidR="58EF4B50">
        <w:t>llmän</w:t>
      </w:r>
      <w:r w:rsidR="0F27957E">
        <w:t xml:space="preserve"> </w:t>
      </w:r>
      <w:r w:rsidR="58EF4B50">
        <w:t>sjuksköter</w:t>
      </w:r>
      <w:r w:rsidR="56796967">
        <w:t>s</w:t>
      </w:r>
      <w:r w:rsidR="58EF4B50">
        <w:t xml:space="preserve">ka </w:t>
      </w:r>
      <w:r w:rsidR="27B75EF2">
        <w:t>får etikett</w:t>
      </w:r>
      <w:r w:rsidR="58EF4B50">
        <w:t xml:space="preserve"> sp</w:t>
      </w:r>
      <w:r w:rsidR="6DA8FAFC">
        <w:t>ecial</w:t>
      </w:r>
      <w:r w:rsidR="58EF4B50">
        <w:t>sju</w:t>
      </w:r>
      <w:r w:rsidR="15C8C8CB">
        <w:t>ksköter</w:t>
      </w:r>
      <w:r w:rsidR="7ECD3F29">
        <w:t>s</w:t>
      </w:r>
      <w:r w:rsidR="15C8C8CB">
        <w:t>ka</w:t>
      </w:r>
      <w:r w:rsidR="454DC764">
        <w:t xml:space="preserve"> och </w:t>
      </w:r>
      <w:r w:rsidR="15C8C8CB">
        <w:t>speci</w:t>
      </w:r>
      <w:r w:rsidR="14B635AD">
        <w:t>alist</w:t>
      </w:r>
      <w:r w:rsidR="15C8C8CB">
        <w:t>sjuksköter</w:t>
      </w:r>
      <w:r w:rsidR="0BA6A250">
        <w:t>s</w:t>
      </w:r>
      <w:r w:rsidR="15C8C8CB">
        <w:t>ka behåller sin etikett</w:t>
      </w:r>
      <w:r w:rsidR="14BE97E9">
        <w:t>. På motsvarande sätt får undersköterska etiketten special</w:t>
      </w:r>
      <w:r w:rsidR="6C3770FA">
        <w:t>unders</w:t>
      </w:r>
      <w:r w:rsidR="14BE97E9">
        <w:t>köterska och speci</w:t>
      </w:r>
      <w:r w:rsidR="5C13C21C">
        <w:t>alist</w:t>
      </w:r>
      <w:r w:rsidR="14BE97E9">
        <w:t>undersköterska behåller sin etikett.</w:t>
      </w:r>
      <w:r w:rsidR="2D1CDA8C">
        <w:t>)</w:t>
      </w:r>
    </w:p>
    <w:p w14:paraId="52DCE5B1" w14:textId="7E48D719" w:rsidR="0087398D" w:rsidRDefault="0087398D" w:rsidP="77E4E349">
      <w:pPr>
        <w:pStyle w:val="Rubrik2"/>
      </w:pPr>
      <w:bookmarkStart w:id="4" w:name="_Hlk163465965"/>
      <w:r>
        <w:t>Löneinplacering</w:t>
      </w:r>
    </w:p>
    <w:p w14:paraId="617FCBEB" w14:textId="0441181D" w:rsidR="006C04B0" w:rsidRDefault="006C04B0" w:rsidP="00CC664D">
      <w:r>
        <w:t xml:space="preserve">I samband med tillsättning sker en ny löneinplacering för den nya befattningen. För </w:t>
      </w:r>
      <w:r w:rsidR="00F4601E">
        <w:t xml:space="preserve">det </w:t>
      </w:r>
      <w:r>
        <w:t>senior</w:t>
      </w:r>
      <w:r w:rsidR="00F4601E">
        <w:t>a uppdraget är riktmärke för</w:t>
      </w:r>
      <w:r w:rsidR="0076742B">
        <w:t xml:space="preserve"> lönehöjningen </w:t>
      </w:r>
      <w:r w:rsidR="0087398D">
        <w:t>2000–2500 kr</w:t>
      </w:r>
      <w:r w:rsidR="25263008">
        <w:t xml:space="preserve"> där befintlig lönestruktur beaktas.</w:t>
      </w:r>
    </w:p>
    <w:bookmarkEnd w:id="4"/>
    <w:p w14:paraId="116AD1AF" w14:textId="728B8195" w:rsidR="00E37889" w:rsidRDefault="0034634C" w:rsidP="0034634C">
      <w:pPr>
        <w:pStyle w:val="Rubrik2"/>
        <w:ind w:left="0" w:firstLine="992"/>
      </w:pPr>
      <w:r>
        <w:t>Sjukhusövergripande nätverk för seniora</w:t>
      </w:r>
    </w:p>
    <w:p w14:paraId="48AC9938" w14:textId="44C238DA" w:rsidR="00E412DC" w:rsidRDefault="0084720F" w:rsidP="00E412DC">
      <w:pPr>
        <w:spacing w:line="276" w:lineRule="auto"/>
        <w:rPr>
          <w:rFonts w:eastAsiaTheme="minorEastAsia" w:cstheme="minorBidi"/>
        </w:rPr>
      </w:pPr>
      <w:r>
        <w:rPr>
          <w:rFonts w:eastAsiaTheme="minorEastAsia" w:cstheme="minorBidi"/>
        </w:rPr>
        <w:t xml:space="preserve">En gång i månaden </w:t>
      </w:r>
      <w:r w:rsidR="00911A6C">
        <w:rPr>
          <w:rFonts w:eastAsiaTheme="minorEastAsia" w:cstheme="minorBidi"/>
        </w:rPr>
        <w:t>samman</w:t>
      </w:r>
      <w:r w:rsidR="007334FF">
        <w:rPr>
          <w:rFonts w:eastAsiaTheme="minorEastAsia" w:cstheme="minorBidi"/>
        </w:rPr>
        <w:t xml:space="preserve">kallas </w:t>
      </w:r>
      <w:r w:rsidR="00911A6C">
        <w:rPr>
          <w:rFonts w:eastAsiaTheme="minorEastAsia" w:cstheme="minorBidi"/>
        </w:rPr>
        <w:t>SÄS</w:t>
      </w:r>
      <w:r>
        <w:rPr>
          <w:rFonts w:eastAsiaTheme="minorEastAsia" w:cstheme="minorBidi"/>
        </w:rPr>
        <w:t xml:space="preserve"> seniora för en nätverksträff </w:t>
      </w:r>
      <w:r w:rsidRPr="0084720F">
        <w:rPr>
          <w:rFonts w:eastAsiaTheme="minorEastAsia" w:cstheme="minorBidi"/>
        </w:rPr>
        <w:t>sammanhållet av chefsjuksköterska och HR-strateg</w:t>
      </w:r>
      <w:r>
        <w:rPr>
          <w:rFonts w:eastAsiaTheme="minorEastAsia" w:cstheme="minorBidi"/>
        </w:rPr>
        <w:t xml:space="preserve">. </w:t>
      </w:r>
      <w:r w:rsidR="0034634C" w:rsidRPr="07F58B13">
        <w:rPr>
          <w:rFonts w:eastAsiaTheme="minorEastAsia" w:cstheme="minorBidi"/>
        </w:rPr>
        <w:t>Genom deltagande bidra</w:t>
      </w:r>
      <w:r w:rsidR="0034634C">
        <w:rPr>
          <w:rFonts w:eastAsiaTheme="minorEastAsia" w:cstheme="minorBidi"/>
        </w:rPr>
        <w:t>r</w:t>
      </w:r>
      <w:r w:rsidR="0034634C" w:rsidRPr="07F58B13">
        <w:rPr>
          <w:rFonts w:eastAsiaTheme="minorEastAsia" w:cstheme="minorBidi"/>
        </w:rPr>
        <w:t xml:space="preserve"> </w:t>
      </w:r>
      <w:r w:rsidR="00911A6C">
        <w:rPr>
          <w:rFonts w:eastAsiaTheme="minorEastAsia" w:cstheme="minorBidi"/>
        </w:rPr>
        <w:t xml:space="preserve">den seniora </w:t>
      </w:r>
      <w:r w:rsidR="0034634C" w:rsidRPr="07F58B13">
        <w:rPr>
          <w:rFonts w:eastAsiaTheme="minorEastAsia" w:cstheme="minorBidi"/>
        </w:rPr>
        <w:t>till ökad patientsäkerhet o</w:t>
      </w:r>
      <w:r w:rsidR="00911A6C">
        <w:rPr>
          <w:rFonts w:eastAsiaTheme="minorEastAsia" w:cstheme="minorBidi"/>
        </w:rPr>
        <w:t xml:space="preserve">ch utveckling av sjukhusets </w:t>
      </w:r>
      <w:r w:rsidR="0034634C" w:rsidRPr="07F58B13">
        <w:rPr>
          <w:rFonts w:eastAsiaTheme="minorEastAsia" w:cstheme="minorBidi"/>
        </w:rPr>
        <w:lastRenderedPageBreak/>
        <w:t>omvårdnadskvalitet</w:t>
      </w:r>
      <w:r w:rsidR="00911A6C">
        <w:rPr>
          <w:rFonts w:eastAsiaTheme="minorEastAsia" w:cstheme="minorBidi"/>
        </w:rPr>
        <w:t xml:space="preserve">. Nätverket syftar också till </w:t>
      </w:r>
      <w:r w:rsidR="0034634C" w:rsidRPr="07F58B13">
        <w:rPr>
          <w:rFonts w:eastAsiaTheme="minorEastAsia" w:cstheme="minorBidi"/>
        </w:rPr>
        <w:t xml:space="preserve">ökat internt kompetensutbyte och lärande </w:t>
      </w:r>
      <w:r w:rsidR="0034634C">
        <w:rPr>
          <w:rFonts w:eastAsiaTheme="minorEastAsia" w:cstheme="minorBidi"/>
        </w:rPr>
        <w:t>över verksamhetsområden.</w:t>
      </w:r>
    </w:p>
    <w:p w14:paraId="49E776E0" w14:textId="316B87EC" w:rsidR="00911A6C" w:rsidRDefault="00911A6C" w:rsidP="00911A6C">
      <w:pPr>
        <w:spacing w:line="276" w:lineRule="auto"/>
        <w:rPr>
          <w:rFonts w:eastAsiaTheme="minorEastAsia" w:cstheme="minorBidi"/>
        </w:rPr>
      </w:pPr>
      <w:r>
        <w:rPr>
          <w:rFonts w:eastAsiaTheme="minorEastAsia" w:cstheme="minorBidi"/>
        </w:rPr>
        <w:t>Vidare</w:t>
      </w:r>
      <w:r w:rsidR="00E412DC" w:rsidRPr="00E412DC">
        <w:rPr>
          <w:rFonts w:eastAsiaTheme="minorEastAsia" w:cstheme="minorBidi"/>
        </w:rPr>
        <w:t xml:space="preserve"> möjliggör </w:t>
      </w:r>
      <w:r>
        <w:rPr>
          <w:rFonts w:eastAsiaTheme="minorEastAsia" w:cstheme="minorBidi"/>
        </w:rPr>
        <w:t xml:space="preserve">tillfället </w:t>
      </w:r>
      <w:r w:rsidR="00E412DC" w:rsidRPr="00E412DC">
        <w:rPr>
          <w:rFonts w:eastAsiaTheme="minorEastAsia" w:cstheme="minorBidi"/>
        </w:rPr>
        <w:t xml:space="preserve">för deltagarna </w:t>
      </w:r>
      <w:r>
        <w:rPr>
          <w:rFonts w:eastAsiaTheme="minorEastAsia" w:cstheme="minorBidi"/>
        </w:rPr>
        <w:t xml:space="preserve">att </w:t>
      </w:r>
      <w:r w:rsidR="00C01C94" w:rsidRPr="00C01C94">
        <w:rPr>
          <w:rFonts w:eastAsiaTheme="minorEastAsia" w:cstheme="minorBidi"/>
        </w:rPr>
        <w:t>stärka varandra i rollen som senior</w:t>
      </w:r>
      <w:r w:rsidR="00C01C94">
        <w:rPr>
          <w:rFonts w:eastAsiaTheme="minorEastAsia" w:cstheme="minorBidi"/>
        </w:rPr>
        <w:t xml:space="preserve">, </w:t>
      </w:r>
      <w:r w:rsidR="00E412DC" w:rsidRPr="00E412DC">
        <w:rPr>
          <w:rFonts w:eastAsiaTheme="minorEastAsia" w:cstheme="minorBidi"/>
        </w:rPr>
        <w:t>att lyfta aktuella och gemensamma frågor så som omvårdnadsfrågor, utbildningsbehov</w:t>
      </w:r>
      <w:r w:rsidR="002D6197">
        <w:rPr>
          <w:rFonts w:eastAsiaTheme="minorEastAsia" w:cstheme="minorBidi"/>
        </w:rPr>
        <w:t xml:space="preserve">, </w:t>
      </w:r>
      <w:r w:rsidR="00E412DC" w:rsidRPr="00E412DC">
        <w:rPr>
          <w:rFonts w:eastAsiaTheme="minorEastAsia" w:cstheme="minorBidi"/>
        </w:rPr>
        <w:t xml:space="preserve">goda exempel </w:t>
      </w:r>
      <w:r>
        <w:rPr>
          <w:rFonts w:eastAsiaTheme="minorEastAsia" w:cstheme="minorBidi"/>
        </w:rPr>
        <w:t xml:space="preserve">etcetera </w:t>
      </w:r>
      <w:r w:rsidR="00C01C94">
        <w:rPr>
          <w:rFonts w:eastAsiaTheme="minorEastAsia" w:cstheme="minorBidi"/>
        </w:rPr>
        <w:t xml:space="preserve">och sist </w:t>
      </w:r>
      <w:r w:rsidR="00C01C94" w:rsidRPr="00C01C94">
        <w:rPr>
          <w:rFonts w:eastAsiaTheme="minorEastAsia" w:cstheme="minorBidi"/>
        </w:rPr>
        <w:t>men inte minst att inspireras och få energi.</w:t>
      </w:r>
      <w:r w:rsidR="00C01C94">
        <w:rPr>
          <w:rFonts w:eastAsiaTheme="minorEastAsia" w:cstheme="minorBidi"/>
        </w:rPr>
        <w:t xml:space="preserve"> </w:t>
      </w:r>
      <w:r w:rsidR="0034634C">
        <w:rPr>
          <w:rFonts w:eastAsiaTheme="minorEastAsia" w:cstheme="minorBidi"/>
        </w:rPr>
        <w:t xml:space="preserve">Innehåll för träffarna varierar utgående från deltagarnas önskemål och </w:t>
      </w:r>
      <w:r w:rsidR="00A94D91">
        <w:rPr>
          <w:rFonts w:eastAsiaTheme="minorEastAsia" w:cstheme="minorBidi"/>
        </w:rPr>
        <w:t xml:space="preserve">SÄS </w:t>
      </w:r>
      <w:r w:rsidR="0034634C">
        <w:rPr>
          <w:rFonts w:eastAsiaTheme="minorEastAsia" w:cstheme="minorBidi"/>
        </w:rPr>
        <w:t>behov. Utgående från olika tema</w:t>
      </w:r>
      <w:r w:rsidR="000241C7">
        <w:rPr>
          <w:rFonts w:eastAsiaTheme="minorEastAsia" w:cstheme="minorBidi"/>
        </w:rPr>
        <w:t>n</w:t>
      </w:r>
      <w:r w:rsidR="0034634C">
        <w:rPr>
          <w:rFonts w:eastAsiaTheme="minorEastAsia" w:cstheme="minorBidi"/>
        </w:rPr>
        <w:t xml:space="preserve"> bjuds interna och externa föredragande in för dialog och </w:t>
      </w:r>
      <w:r>
        <w:rPr>
          <w:rFonts w:eastAsiaTheme="minorEastAsia" w:cstheme="minorBidi"/>
        </w:rPr>
        <w:t>kompetens</w:t>
      </w:r>
      <w:r w:rsidR="0034634C">
        <w:rPr>
          <w:rFonts w:eastAsiaTheme="minorEastAsia" w:cstheme="minorBidi"/>
        </w:rPr>
        <w:t>utbyte.</w:t>
      </w:r>
    </w:p>
    <w:p w14:paraId="04FA9199" w14:textId="2EC8C46E" w:rsidR="00A94D91" w:rsidRDefault="00A94D91" w:rsidP="00F3798F">
      <w:pPr>
        <w:spacing w:line="276" w:lineRule="auto"/>
        <w:rPr>
          <w:rFonts w:eastAsiaTheme="minorEastAsia" w:cstheme="minorBidi"/>
        </w:rPr>
      </w:pPr>
      <w:r w:rsidRPr="00A94D91">
        <w:rPr>
          <w:rFonts w:eastAsiaTheme="minorEastAsia" w:cstheme="minorBidi"/>
        </w:rPr>
        <w:t xml:space="preserve">Chef anmäler in sin medarbetares deltagande till nätverket via </w:t>
      </w:r>
      <w:hyperlink r:id="rId20" w:history="1">
        <w:r w:rsidRPr="00B052E8">
          <w:rPr>
            <w:rStyle w:val="Hyperlnk"/>
            <w:rFonts w:eastAsiaTheme="minorEastAsia" w:cstheme="minorBidi"/>
          </w:rPr>
          <w:t>sas.hr-ledning@vgregion.se</w:t>
        </w:r>
      </w:hyperlink>
    </w:p>
    <w:p w14:paraId="67B7D333" w14:textId="77777777" w:rsidR="00E37889" w:rsidRPr="00E37889" w:rsidRDefault="00E37889" w:rsidP="250B7C13">
      <w:pPr>
        <w:pStyle w:val="Rubrik2"/>
        <w:rPr>
          <w:rFonts w:ascii="Arial" w:hAnsi="Arial"/>
          <w:sz w:val="32"/>
          <w:szCs w:val="32"/>
        </w:rPr>
      </w:pPr>
      <w:bookmarkStart w:id="5" w:name="_Toc517158190"/>
      <w:r w:rsidRPr="00E37889">
        <w:t>Dokumentinformation</w:t>
      </w:r>
      <w:bookmarkEnd w:id="5"/>
    </w:p>
    <w:p w14:paraId="122E285E" w14:textId="77777777" w:rsidR="00E37889" w:rsidRPr="00E37889" w:rsidRDefault="00E37889" w:rsidP="250B7C13">
      <w:pPr>
        <w:pStyle w:val="MellanrubrikVGR"/>
        <w:rPr>
          <w:rFonts w:ascii="Arial" w:hAnsi="Arial" w:cs="Arial"/>
          <w:sz w:val="22"/>
          <w:szCs w:val="22"/>
        </w:rPr>
      </w:pPr>
      <w:r>
        <w:t>För innehållet svarar</w:t>
      </w:r>
    </w:p>
    <w:p w14:paraId="509351E7" w14:textId="77777777" w:rsidR="00D067E4" w:rsidRDefault="00A94D91" w:rsidP="250B7C13">
      <w:r>
        <w:t>Karin Scharl chefsjuksköterska</w:t>
      </w:r>
      <w:r w:rsidR="00D067E4">
        <w:t>,</w:t>
      </w:r>
      <w:r>
        <w:t xml:space="preserve"> SÄS </w:t>
      </w:r>
    </w:p>
    <w:p w14:paraId="0FCF53A7" w14:textId="66366A27" w:rsidR="00E37889" w:rsidRPr="00E37889" w:rsidRDefault="0080249A" w:rsidP="250B7C13">
      <w:r>
        <w:t>Ann Svensson</w:t>
      </w:r>
      <w:r w:rsidR="00E37889">
        <w:t>, HR-strateg, HR-</w:t>
      </w:r>
      <w:r>
        <w:t>funktionen</w:t>
      </w:r>
      <w:r w:rsidR="00E37889">
        <w:t>, SÄS</w:t>
      </w:r>
      <w:r w:rsidR="00A94D91">
        <w:t xml:space="preserve">, </w:t>
      </w:r>
    </w:p>
    <w:p w14:paraId="1FC8D54F" w14:textId="77777777" w:rsidR="00E37889" w:rsidRPr="00E37889" w:rsidRDefault="00E37889" w:rsidP="250B7C13">
      <w:pPr>
        <w:pStyle w:val="MellanrubrikVGR"/>
        <w:rPr>
          <w:rFonts w:ascii="Arial" w:hAnsi="Arial" w:cs="Arial"/>
          <w:sz w:val="22"/>
          <w:szCs w:val="22"/>
        </w:rPr>
      </w:pPr>
      <w:r>
        <w:t>Fastställt av</w:t>
      </w:r>
    </w:p>
    <w:p w14:paraId="76ABEE8B" w14:textId="77CBF9F9" w:rsidR="00E37889" w:rsidRPr="00E37889" w:rsidRDefault="00E37889" w:rsidP="250B7C13">
      <w:r>
        <w:t>Anders Poutiainen, HR-chef SÄS</w:t>
      </w:r>
      <w:r w:rsidR="00A94D91">
        <w:t xml:space="preserve"> </w:t>
      </w:r>
    </w:p>
    <w:p w14:paraId="3CEB4933" w14:textId="77777777" w:rsidR="00E37889" w:rsidRPr="00E37889" w:rsidRDefault="00E37889" w:rsidP="250B7C13">
      <w:pPr>
        <w:pStyle w:val="MellanrubrikVGR"/>
        <w:rPr>
          <w:rFonts w:ascii="Arial" w:hAnsi="Arial" w:cs="Arial"/>
          <w:sz w:val="22"/>
          <w:szCs w:val="22"/>
        </w:rPr>
      </w:pPr>
      <w:r>
        <w:t>Nyckelord</w:t>
      </w:r>
    </w:p>
    <w:p w14:paraId="2964095D" w14:textId="7C9A0307" w:rsidR="00E37889" w:rsidRPr="00E37889" w:rsidRDefault="00911A6C" w:rsidP="250B7C13">
      <w:r>
        <w:t xml:space="preserve">Rutin tillsättning, Senior sjuksköterska, senior barnmorska, Senior undersköterska. </w:t>
      </w:r>
    </w:p>
    <w:p w14:paraId="7DC7F479" w14:textId="77777777" w:rsidR="00E37889" w:rsidRPr="00E37889" w:rsidRDefault="00E37889" w:rsidP="00E37889">
      <w:pPr>
        <w:spacing w:after="160" w:line="240" w:lineRule="auto"/>
        <w:ind w:left="2676" w:right="0"/>
        <w:rPr>
          <w:szCs w:val="20"/>
        </w:rPr>
      </w:pPr>
      <w:r w:rsidRPr="00E37889">
        <w:rPr>
          <w:szCs w:val="20"/>
        </w:rPr>
        <w:t xml:space="preserve"> </w:t>
      </w:r>
    </w:p>
    <w:bookmarkEnd w:id="0"/>
    <w:p w14:paraId="76B9F95B" w14:textId="24513497" w:rsidR="00536A5A" w:rsidRPr="00536A5A" w:rsidRDefault="00536A5A" w:rsidP="00536A5A">
      <w:pPr>
        <w:spacing w:after="0" w:line="240" w:lineRule="auto"/>
        <w:ind w:left="0" w:right="0"/>
      </w:pPr>
    </w:p>
    <w:sectPr w:rsidR="00536A5A" w:rsidRPr="00536A5A" w:rsidSect="00E3788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804D0C" w14:textId="77777777" w:rsidR="00BC6669" w:rsidRDefault="00BC6669">
      <w:r>
        <w:separator/>
      </w:r>
    </w:p>
  </w:endnote>
  <w:endnote w:type="continuationSeparator" w:id="0">
    <w:p w14:paraId="0DB1A3F0" w14:textId="77777777" w:rsidR="00BC6669" w:rsidRDefault="00BC6669">
      <w:r>
        <w:continuationSeparator/>
      </w:r>
    </w:p>
  </w:endnote>
  <w:endnote w:type="continuationNotice" w:id="1">
    <w:p w14:paraId="37532EC4" w14:textId="77777777" w:rsidR="00BC6669" w:rsidRDefault="00BC666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49A4AA" w14:textId="77777777" w:rsidR="00BC6669" w:rsidRDefault="00BC6669"/>
  </w:footnote>
  <w:footnote w:type="continuationSeparator" w:id="0">
    <w:p w14:paraId="71FA9046" w14:textId="77777777" w:rsidR="00BC6669" w:rsidRDefault="00BC6669">
      <w:r>
        <w:continuationSeparator/>
      </w:r>
    </w:p>
  </w:footnote>
  <w:footnote w:type="continuationNotice" w:id="1">
    <w:p w14:paraId="56CE2E0D" w14:textId="77777777" w:rsidR="00BC6669" w:rsidRDefault="00BC666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32F9FFD"/>
    <w:multiLevelType w:val="hybridMultilevel"/>
    <w:tmpl w:val="755A8458"/>
    <w:lvl w:ilvl="0" w:tplc="968AC16C">
      <w:start w:val="1"/>
      <w:numFmt w:val="bullet"/>
      <w:lvlText w:val=""/>
      <w:lvlJc w:val="left"/>
      <w:pPr>
        <w:ind w:left="720" w:hanging="360"/>
      </w:pPr>
      <w:rPr>
        <w:rFonts w:ascii="Symbol" w:hAnsi="Symbol" w:hint="default"/>
      </w:rPr>
    </w:lvl>
    <w:lvl w:ilvl="1" w:tplc="C6D2FFC0">
      <w:start w:val="1"/>
      <w:numFmt w:val="bullet"/>
      <w:lvlText w:val=""/>
      <w:lvlJc w:val="left"/>
      <w:pPr>
        <w:ind w:left="1440" w:hanging="360"/>
      </w:pPr>
      <w:rPr>
        <w:rFonts w:ascii="Symbol" w:hAnsi="Symbol" w:hint="default"/>
      </w:rPr>
    </w:lvl>
    <w:lvl w:ilvl="2" w:tplc="1F8E0E1A">
      <w:start w:val="1"/>
      <w:numFmt w:val="bullet"/>
      <w:lvlText w:val=""/>
      <w:lvlJc w:val="left"/>
      <w:pPr>
        <w:ind w:left="2160" w:hanging="360"/>
      </w:pPr>
      <w:rPr>
        <w:rFonts w:ascii="Wingdings" w:hAnsi="Wingdings" w:hint="default"/>
      </w:rPr>
    </w:lvl>
    <w:lvl w:ilvl="3" w:tplc="7A6E575A">
      <w:start w:val="1"/>
      <w:numFmt w:val="bullet"/>
      <w:lvlText w:val=""/>
      <w:lvlJc w:val="left"/>
      <w:pPr>
        <w:ind w:left="2880" w:hanging="360"/>
      </w:pPr>
      <w:rPr>
        <w:rFonts w:ascii="Symbol" w:hAnsi="Symbol" w:hint="default"/>
      </w:rPr>
    </w:lvl>
    <w:lvl w:ilvl="4" w:tplc="784A10C8">
      <w:start w:val="1"/>
      <w:numFmt w:val="bullet"/>
      <w:lvlText w:val="o"/>
      <w:lvlJc w:val="left"/>
      <w:pPr>
        <w:ind w:left="3600" w:hanging="360"/>
      </w:pPr>
      <w:rPr>
        <w:rFonts w:ascii="Courier New" w:hAnsi="Courier New" w:hint="default"/>
      </w:rPr>
    </w:lvl>
    <w:lvl w:ilvl="5" w:tplc="16DA107A">
      <w:start w:val="1"/>
      <w:numFmt w:val="bullet"/>
      <w:lvlText w:val=""/>
      <w:lvlJc w:val="left"/>
      <w:pPr>
        <w:ind w:left="4320" w:hanging="360"/>
      </w:pPr>
      <w:rPr>
        <w:rFonts w:ascii="Wingdings" w:hAnsi="Wingdings" w:hint="default"/>
      </w:rPr>
    </w:lvl>
    <w:lvl w:ilvl="6" w:tplc="81340A7C">
      <w:start w:val="1"/>
      <w:numFmt w:val="bullet"/>
      <w:lvlText w:val=""/>
      <w:lvlJc w:val="left"/>
      <w:pPr>
        <w:ind w:left="5040" w:hanging="360"/>
      </w:pPr>
      <w:rPr>
        <w:rFonts w:ascii="Symbol" w:hAnsi="Symbol" w:hint="default"/>
      </w:rPr>
    </w:lvl>
    <w:lvl w:ilvl="7" w:tplc="94D6661C">
      <w:start w:val="1"/>
      <w:numFmt w:val="bullet"/>
      <w:lvlText w:val="o"/>
      <w:lvlJc w:val="left"/>
      <w:pPr>
        <w:ind w:left="5760" w:hanging="360"/>
      </w:pPr>
      <w:rPr>
        <w:rFonts w:ascii="Courier New" w:hAnsi="Courier New" w:hint="default"/>
      </w:rPr>
    </w:lvl>
    <w:lvl w:ilvl="8" w:tplc="CE924B3E">
      <w:start w:val="1"/>
      <w:numFmt w:val="bullet"/>
      <w:lvlText w:val=""/>
      <w:lvlJc w:val="left"/>
      <w:pPr>
        <w:ind w:left="6480"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4EFFF44"/>
    <w:multiLevelType w:val="hybridMultilevel"/>
    <w:tmpl w:val="FD8A5DBA"/>
    <w:lvl w:ilvl="0" w:tplc="015809FE">
      <w:start w:val="1"/>
      <w:numFmt w:val="bullet"/>
      <w:lvlText w:val=""/>
      <w:lvlJc w:val="left"/>
      <w:pPr>
        <w:ind w:left="720" w:hanging="360"/>
      </w:pPr>
      <w:rPr>
        <w:rFonts w:ascii="Symbol" w:hAnsi="Symbol" w:hint="default"/>
      </w:rPr>
    </w:lvl>
    <w:lvl w:ilvl="1" w:tplc="B5948126">
      <w:start w:val="1"/>
      <w:numFmt w:val="bullet"/>
      <w:lvlText w:val=""/>
      <w:lvlJc w:val="left"/>
      <w:pPr>
        <w:ind w:left="1440" w:hanging="360"/>
      </w:pPr>
      <w:rPr>
        <w:rFonts w:ascii="Symbol" w:hAnsi="Symbol" w:hint="default"/>
      </w:rPr>
    </w:lvl>
    <w:lvl w:ilvl="2" w:tplc="12047A80">
      <w:start w:val="1"/>
      <w:numFmt w:val="bullet"/>
      <w:lvlText w:val=""/>
      <w:lvlJc w:val="left"/>
      <w:pPr>
        <w:ind w:left="2160" w:hanging="360"/>
      </w:pPr>
      <w:rPr>
        <w:rFonts w:ascii="Wingdings" w:hAnsi="Wingdings" w:hint="default"/>
      </w:rPr>
    </w:lvl>
    <w:lvl w:ilvl="3" w:tplc="E0A22B34">
      <w:start w:val="1"/>
      <w:numFmt w:val="bullet"/>
      <w:lvlText w:val=""/>
      <w:lvlJc w:val="left"/>
      <w:pPr>
        <w:ind w:left="2880" w:hanging="360"/>
      </w:pPr>
      <w:rPr>
        <w:rFonts w:ascii="Symbol" w:hAnsi="Symbol" w:hint="default"/>
      </w:rPr>
    </w:lvl>
    <w:lvl w:ilvl="4" w:tplc="EC889C32">
      <w:start w:val="1"/>
      <w:numFmt w:val="bullet"/>
      <w:lvlText w:val="o"/>
      <w:lvlJc w:val="left"/>
      <w:pPr>
        <w:ind w:left="3600" w:hanging="360"/>
      </w:pPr>
      <w:rPr>
        <w:rFonts w:ascii="Courier New" w:hAnsi="Courier New" w:hint="default"/>
      </w:rPr>
    </w:lvl>
    <w:lvl w:ilvl="5" w:tplc="A56CCB1C">
      <w:start w:val="1"/>
      <w:numFmt w:val="bullet"/>
      <w:lvlText w:val=""/>
      <w:lvlJc w:val="left"/>
      <w:pPr>
        <w:ind w:left="4320" w:hanging="360"/>
      </w:pPr>
      <w:rPr>
        <w:rFonts w:ascii="Wingdings" w:hAnsi="Wingdings" w:hint="default"/>
      </w:rPr>
    </w:lvl>
    <w:lvl w:ilvl="6" w:tplc="98742F5A">
      <w:start w:val="1"/>
      <w:numFmt w:val="bullet"/>
      <w:lvlText w:val=""/>
      <w:lvlJc w:val="left"/>
      <w:pPr>
        <w:ind w:left="5040" w:hanging="360"/>
      </w:pPr>
      <w:rPr>
        <w:rFonts w:ascii="Symbol" w:hAnsi="Symbol" w:hint="default"/>
      </w:rPr>
    </w:lvl>
    <w:lvl w:ilvl="7" w:tplc="FDBA6EE0">
      <w:start w:val="1"/>
      <w:numFmt w:val="bullet"/>
      <w:lvlText w:val="o"/>
      <w:lvlJc w:val="left"/>
      <w:pPr>
        <w:ind w:left="5760" w:hanging="360"/>
      </w:pPr>
      <w:rPr>
        <w:rFonts w:ascii="Courier New" w:hAnsi="Courier New" w:hint="default"/>
      </w:rPr>
    </w:lvl>
    <w:lvl w:ilvl="8" w:tplc="18A27D4C">
      <w:start w:val="1"/>
      <w:numFmt w:val="bullet"/>
      <w:lvlText w:val=""/>
      <w:lvlJc w:val="left"/>
      <w:pPr>
        <w:ind w:left="648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F03517E"/>
    <w:multiLevelType w:val="hybridMultilevel"/>
    <w:tmpl w:val="DF2E9500"/>
    <w:lvl w:ilvl="0" w:tplc="BD8EA532">
      <w:start w:val="1"/>
      <w:numFmt w:val="bullet"/>
      <w:lvlText w:val=""/>
      <w:lvlJc w:val="left"/>
      <w:pPr>
        <w:ind w:left="720" w:hanging="360"/>
      </w:pPr>
      <w:rPr>
        <w:rFonts w:ascii="Symbol" w:hAnsi="Symbol" w:hint="default"/>
      </w:rPr>
    </w:lvl>
    <w:lvl w:ilvl="1" w:tplc="F6EA0D5C">
      <w:start w:val="1"/>
      <w:numFmt w:val="bullet"/>
      <w:lvlText w:val=""/>
      <w:lvlJc w:val="left"/>
      <w:pPr>
        <w:ind w:left="1440" w:hanging="360"/>
      </w:pPr>
      <w:rPr>
        <w:rFonts w:ascii="Symbol" w:hAnsi="Symbol" w:hint="default"/>
      </w:rPr>
    </w:lvl>
    <w:lvl w:ilvl="2" w:tplc="E9AAB0FA">
      <w:start w:val="1"/>
      <w:numFmt w:val="bullet"/>
      <w:lvlText w:val=""/>
      <w:lvlJc w:val="left"/>
      <w:pPr>
        <w:ind w:left="2160" w:hanging="360"/>
      </w:pPr>
      <w:rPr>
        <w:rFonts w:ascii="Wingdings" w:hAnsi="Wingdings" w:hint="default"/>
      </w:rPr>
    </w:lvl>
    <w:lvl w:ilvl="3" w:tplc="124C67C6">
      <w:start w:val="1"/>
      <w:numFmt w:val="bullet"/>
      <w:lvlText w:val=""/>
      <w:lvlJc w:val="left"/>
      <w:pPr>
        <w:ind w:left="2880" w:hanging="360"/>
      </w:pPr>
      <w:rPr>
        <w:rFonts w:ascii="Symbol" w:hAnsi="Symbol" w:hint="default"/>
      </w:rPr>
    </w:lvl>
    <w:lvl w:ilvl="4" w:tplc="84E25D5E">
      <w:start w:val="1"/>
      <w:numFmt w:val="bullet"/>
      <w:lvlText w:val="o"/>
      <w:lvlJc w:val="left"/>
      <w:pPr>
        <w:ind w:left="3600" w:hanging="360"/>
      </w:pPr>
      <w:rPr>
        <w:rFonts w:ascii="Courier New" w:hAnsi="Courier New" w:hint="default"/>
      </w:rPr>
    </w:lvl>
    <w:lvl w:ilvl="5" w:tplc="797AA5EA">
      <w:start w:val="1"/>
      <w:numFmt w:val="bullet"/>
      <w:lvlText w:val=""/>
      <w:lvlJc w:val="left"/>
      <w:pPr>
        <w:ind w:left="4320" w:hanging="360"/>
      </w:pPr>
      <w:rPr>
        <w:rFonts w:ascii="Wingdings" w:hAnsi="Wingdings" w:hint="default"/>
      </w:rPr>
    </w:lvl>
    <w:lvl w:ilvl="6" w:tplc="92DEB1E4">
      <w:start w:val="1"/>
      <w:numFmt w:val="bullet"/>
      <w:lvlText w:val=""/>
      <w:lvlJc w:val="left"/>
      <w:pPr>
        <w:ind w:left="5040" w:hanging="360"/>
      </w:pPr>
      <w:rPr>
        <w:rFonts w:ascii="Symbol" w:hAnsi="Symbol" w:hint="default"/>
      </w:rPr>
    </w:lvl>
    <w:lvl w:ilvl="7" w:tplc="F78E87C0">
      <w:start w:val="1"/>
      <w:numFmt w:val="bullet"/>
      <w:lvlText w:val="o"/>
      <w:lvlJc w:val="left"/>
      <w:pPr>
        <w:ind w:left="5760" w:hanging="360"/>
      </w:pPr>
      <w:rPr>
        <w:rFonts w:ascii="Courier New" w:hAnsi="Courier New" w:hint="default"/>
      </w:rPr>
    </w:lvl>
    <w:lvl w:ilvl="8" w:tplc="57BE64AE">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58229135">
    <w:abstractNumId w:val="13"/>
  </w:num>
  <w:num w:numId="2" w16cid:durableId="1206524805">
    <w:abstractNumId w:val="15"/>
  </w:num>
  <w:num w:numId="3" w16cid:durableId="1597440809">
    <w:abstractNumId w:val="17"/>
  </w:num>
  <w:num w:numId="4" w16cid:durableId="1199047274">
    <w:abstractNumId w:val="20"/>
  </w:num>
  <w:num w:numId="5" w16cid:durableId="90511576">
    <w:abstractNumId w:val="16"/>
  </w:num>
  <w:num w:numId="6" w16cid:durableId="1459954882">
    <w:abstractNumId w:val="0"/>
  </w:num>
  <w:num w:numId="7" w16cid:durableId="410858197">
    <w:abstractNumId w:val="6"/>
  </w:num>
  <w:num w:numId="8" w16cid:durableId="2109351887">
    <w:abstractNumId w:val="18"/>
  </w:num>
  <w:num w:numId="9" w16cid:durableId="1604066476">
    <w:abstractNumId w:val="2"/>
  </w:num>
  <w:num w:numId="10" w16cid:durableId="1131821078">
    <w:abstractNumId w:val="11"/>
  </w:num>
  <w:num w:numId="11" w16cid:durableId="786776749">
    <w:abstractNumId w:val="8"/>
  </w:num>
  <w:num w:numId="12" w16cid:durableId="1239438075">
    <w:abstractNumId w:val="1"/>
  </w:num>
  <w:num w:numId="13" w16cid:durableId="1220478704">
    <w:abstractNumId w:val="1"/>
  </w:num>
  <w:num w:numId="14" w16cid:durableId="731077490">
    <w:abstractNumId w:val="3"/>
  </w:num>
  <w:num w:numId="15" w16cid:durableId="858617391">
    <w:abstractNumId w:val="4"/>
  </w:num>
  <w:num w:numId="16" w16cid:durableId="534513085">
    <w:abstractNumId w:val="14"/>
  </w:num>
  <w:num w:numId="17" w16cid:durableId="1224950648">
    <w:abstractNumId w:val="9"/>
  </w:num>
  <w:num w:numId="18" w16cid:durableId="373428636">
    <w:abstractNumId w:val="7"/>
  </w:num>
  <w:num w:numId="19" w16cid:durableId="245188888">
    <w:abstractNumId w:val="12"/>
  </w:num>
  <w:num w:numId="20" w16cid:durableId="799223289">
    <w:abstractNumId w:val="5"/>
  </w:num>
  <w:num w:numId="21" w16cid:durableId="774786607">
    <w:abstractNumId w:val="10"/>
  </w:num>
  <w:num w:numId="22" w16cid:durableId="125247027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1C7"/>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22B1"/>
    <w:rsid w:val="000C4ED8"/>
    <w:rsid w:val="000D1827"/>
    <w:rsid w:val="000E463B"/>
    <w:rsid w:val="000E5A7E"/>
    <w:rsid w:val="000F43A3"/>
    <w:rsid w:val="000F7681"/>
    <w:rsid w:val="00103031"/>
    <w:rsid w:val="001044FE"/>
    <w:rsid w:val="001139D4"/>
    <w:rsid w:val="001275A5"/>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264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199C"/>
    <w:rsid w:val="002C0C02"/>
    <w:rsid w:val="002C1277"/>
    <w:rsid w:val="002C60AD"/>
    <w:rsid w:val="002D0E0E"/>
    <w:rsid w:val="002D6023"/>
    <w:rsid w:val="002D6197"/>
    <w:rsid w:val="002E263F"/>
    <w:rsid w:val="002E6F81"/>
    <w:rsid w:val="002F08BA"/>
    <w:rsid w:val="002F2CFF"/>
    <w:rsid w:val="002F568B"/>
    <w:rsid w:val="002F7818"/>
    <w:rsid w:val="003066D0"/>
    <w:rsid w:val="0031033E"/>
    <w:rsid w:val="00311401"/>
    <w:rsid w:val="003203D7"/>
    <w:rsid w:val="00320F86"/>
    <w:rsid w:val="00324171"/>
    <w:rsid w:val="00326C24"/>
    <w:rsid w:val="00337F99"/>
    <w:rsid w:val="0034307B"/>
    <w:rsid w:val="00345EB1"/>
    <w:rsid w:val="0034634C"/>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1D1F"/>
    <w:rsid w:val="004230F7"/>
    <w:rsid w:val="0043167E"/>
    <w:rsid w:val="0043409A"/>
    <w:rsid w:val="00443C1E"/>
    <w:rsid w:val="00446255"/>
    <w:rsid w:val="00451935"/>
    <w:rsid w:val="00460ED0"/>
    <w:rsid w:val="00465651"/>
    <w:rsid w:val="00470CE7"/>
    <w:rsid w:val="00470F4F"/>
    <w:rsid w:val="00472482"/>
    <w:rsid w:val="00480DC7"/>
    <w:rsid w:val="004876F6"/>
    <w:rsid w:val="00490830"/>
    <w:rsid w:val="00492267"/>
    <w:rsid w:val="0049236A"/>
    <w:rsid w:val="00492718"/>
    <w:rsid w:val="004A355D"/>
    <w:rsid w:val="004A4970"/>
    <w:rsid w:val="004B2183"/>
    <w:rsid w:val="004B2A01"/>
    <w:rsid w:val="004C2559"/>
    <w:rsid w:val="004D6B88"/>
    <w:rsid w:val="004D7BA3"/>
    <w:rsid w:val="004F4518"/>
    <w:rsid w:val="004F4C62"/>
    <w:rsid w:val="00501433"/>
    <w:rsid w:val="00511CC4"/>
    <w:rsid w:val="00517D8D"/>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2E87"/>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2CBD"/>
    <w:rsid w:val="00673C92"/>
    <w:rsid w:val="006753EC"/>
    <w:rsid w:val="00691851"/>
    <w:rsid w:val="006A2789"/>
    <w:rsid w:val="006A478D"/>
    <w:rsid w:val="006A4978"/>
    <w:rsid w:val="006A7261"/>
    <w:rsid w:val="006B0D29"/>
    <w:rsid w:val="006B1819"/>
    <w:rsid w:val="006B5DE7"/>
    <w:rsid w:val="006C04B0"/>
    <w:rsid w:val="006C5048"/>
    <w:rsid w:val="006C6A4B"/>
    <w:rsid w:val="006C779F"/>
    <w:rsid w:val="006D01F5"/>
    <w:rsid w:val="006D0CFB"/>
    <w:rsid w:val="006D30C0"/>
    <w:rsid w:val="006D7535"/>
    <w:rsid w:val="006E450B"/>
    <w:rsid w:val="006E9577"/>
    <w:rsid w:val="006F0D7E"/>
    <w:rsid w:val="00710B77"/>
    <w:rsid w:val="0072075B"/>
    <w:rsid w:val="007221C2"/>
    <w:rsid w:val="00725816"/>
    <w:rsid w:val="00730850"/>
    <w:rsid w:val="00730955"/>
    <w:rsid w:val="007334FF"/>
    <w:rsid w:val="00733A9C"/>
    <w:rsid w:val="00736574"/>
    <w:rsid w:val="007367E0"/>
    <w:rsid w:val="00737215"/>
    <w:rsid w:val="00754905"/>
    <w:rsid w:val="00760038"/>
    <w:rsid w:val="00762EE0"/>
    <w:rsid w:val="007654F4"/>
    <w:rsid w:val="00765C41"/>
    <w:rsid w:val="0076742B"/>
    <w:rsid w:val="00771100"/>
    <w:rsid w:val="007759DD"/>
    <w:rsid w:val="0078609F"/>
    <w:rsid w:val="007917BA"/>
    <w:rsid w:val="007A5C6F"/>
    <w:rsid w:val="007B7A8F"/>
    <w:rsid w:val="007D4241"/>
    <w:rsid w:val="007D4317"/>
    <w:rsid w:val="007D4EA3"/>
    <w:rsid w:val="007F1CFF"/>
    <w:rsid w:val="007F5DD5"/>
    <w:rsid w:val="0080249A"/>
    <w:rsid w:val="00821A1B"/>
    <w:rsid w:val="008262E9"/>
    <w:rsid w:val="00827E69"/>
    <w:rsid w:val="00835C4D"/>
    <w:rsid w:val="00843F48"/>
    <w:rsid w:val="0084720F"/>
    <w:rsid w:val="00851423"/>
    <w:rsid w:val="00857848"/>
    <w:rsid w:val="008654B6"/>
    <w:rsid w:val="0087139C"/>
    <w:rsid w:val="0087398D"/>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A6C"/>
    <w:rsid w:val="0091295C"/>
    <w:rsid w:val="00914D58"/>
    <w:rsid w:val="00921F47"/>
    <w:rsid w:val="009228AB"/>
    <w:rsid w:val="0093085B"/>
    <w:rsid w:val="00931C57"/>
    <w:rsid w:val="009347A5"/>
    <w:rsid w:val="00942257"/>
    <w:rsid w:val="009471BF"/>
    <w:rsid w:val="00950E4E"/>
    <w:rsid w:val="009529BD"/>
    <w:rsid w:val="009533B4"/>
    <w:rsid w:val="00971D93"/>
    <w:rsid w:val="009A0D89"/>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481"/>
    <w:rsid w:val="00A41C05"/>
    <w:rsid w:val="00A42426"/>
    <w:rsid w:val="00A514B7"/>
    <w:rsid w:val="00A54A0B"/>
    <w:rsid w:val="00A65FD4"/>
    <w:rsid w:val="00A81198"/>
    <w:rsid w:val="00A81E48"/>
    <w:rsid w:val="00A82035"/>
    <w:rsid w:val="00A8755D"/>
    <w:rsid w:val="00A90D77"/>
    <w:rsid w:val="00A92E07"/>
    <w:rsid w:val="00A94D91"/>
    <w:rsid w:val="00AA0B3A"/>
    <w:rsid w:val="00AA6EB4"/>
    <w:rsid w:val="00AA767D"/>
    <w:rsid w:val="00AB0CC9"/>
    <w:rsid w:val="00AC3FF6"/>
    <w:rsid w:val="00AD73EC"/>
    <w:rsid w:val="00AE5BC7"/>
    <w:rsid w:val="00AE7DC9"/>
    <w:rsid w:val="00AF4AE1"/>
    <w:rsid w:val="00AF5AAF"/>
    <w:rsid w:val="00B046D8"/>
    <w:rsid w:val="00B13F4C"/>
    <w:rsid w:val="00B16219"/>
    <w:rsid w:val="00B16C59"/>
    <w:rsid w:val="00B276F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3853"/>
    <w:rsid w:val="00BB69DB"/>
    <w:rsid w:val="00BC322E"/>
    <w:rsid w:val="00BC44CD"/>
    <w:rsid w:val="00BC48A6"/>
    <w:rsid w:val="00BC6669"/>
    <w:rsid w:val="00BE7978"/>
    <w:rsid w:val="00C01C94"/>
    <w:rsid w:val="00C07DDB"/>
    <w:rsid w:val="00C4115D"/>
    <w:rsid w:val="00C43BDD"/>
    <w:rsid w:val="00C47778"/>
    <w:rsid w:val="00C5011E"/>
    <w:rsid w:val="00C50EE5"/>
    <w:rsid w:val="00C5240A"/>
    <w:rsid w:val="00C5398F"/>
    <w:rsid w:val="00C556F5"/>
    <w:rsid w:val="00C70E19"/>
    <w:rsid w:val="00C72574"/>
    <w:rsid w:val="00C7430C"/>
    <w:rsid w:val="00C750C0"/>
    <w:rsid w:val="00C85DA1"/>
    <w:rsid w:val="00C9071C"/>
    <w:rsid w:val="00C908FF"/>
    <w:rsid w:val="00C919A5"/>
    <w:rsid w:val="00C97BD3"/>
    <w:rsid w:val="00CA39EF"/>
    <w:rsid w:val="00CA521F"/>
    <w:rsid w:val="00CB0493"/>
    <w:rsid w:val="00CB17FF"/>
    <w:rsid w:val="00CB1ED7"/>
    <w:rsid w:val="00CC167C"/>
    <w:rsid w:val="00CC52D9"/>
    <w:rsid w:val="00CC664D"/>
    <w:rsid w:val="00CD6647"/>
    <w:rsid w:val="00CD7702"/>
    <w:rsid w:val="00CE4B73"/>
    <w:rsid w:val="00CF6E0E"/>
    <w:rsid w:val="00CF70BB"/>
    <w:rsid w:val="00D052C2"/>
    <w:rsid w:val="00D067E4"/>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37889"/>
    <w:rsid w:val="00E412D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3775B"/>
    <w:rsid w:val="00F3798F"/>
    <w:rsid w:val="00F413D9"/>
    <w:rsid w:val="00F4601E"/>
    <w:rsid w:val="00F5135F"/>
    <w:rsid w:val="00F51F78"/>
    <w:rsid w:val="00F86F47"/>
    <w:rsid w:val="00F90B64"/>
    <w:rsid w:val="00FB2F0F"/>
    <w:rsid w:val="00FB365C"/>
    <w:rsid w:val="00FB5086"/>
    <w:rsid w:val="00FB5411"/>
    <w:rsid w:val="00FB6392"/>
    <w:rsid w:val="00FD3C70"/>
    <w:rsid w:val="00FD6820"/>
    <w:rsid w:val="00FE12D8"/>
    <w:rsid w:val="00FF7C02"/>
    <w:rsid w:val="01D14E50"/>
    <w:rsid w:val="024801E3"/>
    <w:rsid w:val="02C36B4E"/>
    <w:rsid w:val="04670F23"/>
    <w:rsid w:val="0799E56E"/>
    <w:rsid w:val="0BA6A250"/>
    <w:rsid w:val="0C0FFB96"/>
    <w:rsid w:val="0E8BE2A3"/>
    <w:rsid w:val="0F25923D"/>
    <w:rsid w:val="0F27957E"/>
    <w:rsid w:val="105AF57B"/>
    <w:rsid w:val="13E07ED5"/>
    <w:rsid w:val="13F84DDD"/>
    <w:rsid w:val="14813D45"/>
    <w:rsid w:val="14B635AD"/>
    <w:rsid w:val="14BE97E9"/>
    <w:rsid w:val="15C8C8CB"/>
    <w:rsid w:val="15DC7105"/>
    <w:rsid w:val="1639B366"/>
    <w:rsid w:val="18425E3E"/>
    <w:rsid w:val="19879EDF"/>
    <w:rsid w:val="1AB7C36E"/>
    <w:rsid w:val="1BC308E1"/>
    <w:rsid w:val="1F80A6D9"/>
    <w:rsid w:val="204D0C1E"/>
    <w:rsid w:val="215EEE95"/>
    <w:rsid w:val="21DA34CB"/>
    <w:rsid w:val="222FDDC2"/>
    <w:rsid w:val="250B7C13"/>
    <w:rsid w:val="25263008"/>
    <w:rsid w:val="2563AFBE"/>
    <w:rsid w:val="27043CD0"/>
    <w:rsid w:val="2741CB40"/>
    <w:rsid w:val="27B75EF2"/>
    <w:rsid w:val="28822823"/>
    <w:rsid w:val="28A00D31"/>
    <w:rsid w:val="2BA36073"/>
    <w:rsid w:val="2D1CDA8C"/>
    <w:rsid w:val="2F20BC8D"/>
    <w:rsid w:val="2F9C849B"/>
    <w:rsid w:val="30CA8B88"/>
    <w:rsid w:val="331298E7"/>
    <w:rsid w:val="365AA987"/>
    <w:rsid w:val="3921A7C3"/>
    <w:rsid w:val="39792F4B"/>
    <w:rsid w:val="3A862876"/>
    <w:rsid w:val="3D376C67"/>
    <w:rsid w:val="3E07189C"/>
    <w:rsid w:val="3E4657A6"/>
    <w:rsid w:val="3ED72D44"/>
    <w:rsid w:val="3EDC895E"/>
    <w:rsid w:val="3F15B660"/>
    <w:rsid w:val="3FEDA204"/>
    <w:rsid w:val="43871BAC"/>
    <w:rsid w:val="454DC764"/>
    <w:rsid w:val="47ED39EC"/>
    <w:rsid w:val="4AD0F845"/>
    <w:rsid w:val="4B24DAAE"/>
    <w:rsid w:val="4CFDFC8F"/>
    <w:rsid w:val="4E5C7B70"/>
    <w:rsid w:val="4E613821"/>
    <w:rsid w:val="4E83CCBC"/>
    <w:rsid w:val="54D3AA7A"/>
    <w:rsid w:val="55B572BA"/>
    <w:rsid w:val="56796967"/>
    <w:rsid w:val="57A04503"/>
    <w:rsid w:val="57BF9A21"/>
    <w:rsid w:val="580B4B3C"/>
    <w:rsid w:val="58EF4B50"/>
    <w:rsid w:val="59A71B9D"/>
    <w:rsid w:val="5B42EBFE"/>
    <w:rsid w:val="5C13C21C"/>
    <w:rsid w:val="5CD77E92"/>
    <w:rsid w:val="5CE37910"/>
    <w:rsid w:val="5D5EC4F3"/>
    <w:rsid w:val="5DE4F9CE"/>
    <w:rsid w:val="5DF332E8"/>
    <w:rsid w:val="5EED9CAD"/>
    <w:rsid w:val="5FA3B3AD"/>
    <w:rsid w:val="63B27D1B"/>
    <w:rsid w:val="64097323"/>
    <w:rsid w:val="647B2B65"/>
    <w:rsid w:val="655640A2"/>
    <w:rsid w:val="656971EE"/>
    <w:rsid w:val="65F106F8"/>
    <w:rsid w:val="67959D35"/>
    <w:rsid w:val="67A8A9DB"/>
    <w:rsid w:val="68059A37"/>
    <w:rsid w:val="69316D96"/>
    <w:rsid w:val="6A39D0C6"/>
    <w:rsid w:val="6B2CF8ED"/>
    <w:rsid w:val="6C153D87"/>
    <w:rsid w:val="6C3770FA"/>
    <w:rsid w:val="6C91E627"/>
    <w:rsid w:val="6DA8FAFC"/>
    <w:rsid w:val="6E8B4F73"/>
    <w:rsid w:val="6E9694AE"/>
    <w:rsid w:val="6F913317"/>
    <w:rsid w:val="6FBA1A56"/>
    <w:rsid w:val="6FF783BF"/>
    <w:rsid w:val="70DC8024"/>
    <w:rsid w:val="733381E8"/>
    <w:rsid w:val="733571CD"/>
    <w:rsid w:val="7425BF64"/>
    <w:rsid w:val="744378F4"/>
    <w:rsid w:val="777B19B6"/>
    <w:rsid w:val="77DF09C0"/>
    <w:rsid w:val="77E4E349"/>
    <w:rsid w:val="794F7EE6"/>
    <w:rsid w:val="7AADFDC7"/>
    <w:rsid w:val="7B1C60DA"/>
    <w:rsid w:val="7EAA1125"/>
    <w:rsid w:val="7ECD3F2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E37889"/>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E3788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7"/>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6"/>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7"/>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E37889"/>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E37889"/>
    <w:rPr>
      <w:rFonts w:asciiTheme="majorHAnsi" w:eastAsiaTheme="majorEastAsia" w:hAnsiTheme="majorHAnsi"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CC664D"/>
    <w:rPr>
      <w:color w:val="605E5C"/>
      <w:shd w:val="clear" w:color="auto" w:fill="E1DFDD"/>
    </w:rPr>
  </w:style>
  <w:style w:type="paragraph" w:styleId="Underrubrik">
    <w:name w:val="Subtitle"/>
    <w:basedOn w:val="Normal"/>
    <w:next w:val="Normal"/>
    <w:link w:val="UnderrubrikChar"/>
    <w:qFormat/>
    <w:rsid w:val="0087398D"/>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87398D"/>
    <w:rPr>
      <w:rFonts w:asciiTheme="minorHAnsi" w:eastAsiaTheme="minorEastAsia" w:hAnsiTheme="minorHAnsi" w:cstheme="minorBidi"/>
      <w:color w:val="5A5A5A" w:themeColor="text1" w:themeTint="A5"/>
      <w:spacing w:val="15"/>
      <w:sz w:val="22"/>
      <w:szCs w:val="22"/>
    </w:rPr>
  </w:style>
  <w:style w:type="character" w:styleId="Kommentarsreferens">
    <w:name w:val="annotation reference"/>
    <w:basedOn w:val="Standardstycketeckensnitt"/>
    <w:uiPriority w:val="99"/>
    <w:semiHidden/>
    <w:unhideWhenUsed/>
    <w:rsid w:val="00FB365C"/>
    <w:rPr>
      <w:sz w:val="16"/>
      <w:szCs w:val="16"/>
    </w:rPr>
  </w:style>
  <w:style w:type="paragraph" w:styleId="Kommentarer">
    <w:name w:val="annotation text"/>
    <w:basedOn w:val="Normal"/>
    <w:link w:val="KommentarerChar"/>
    <w:uiPriority w:val="99"/>
    <w:unhideWhenUsed/>
    <w:rsid w:val="00FB365C"/>
    <w:pPr>
      <w:spacing w:line="240" w:lineRule="auto"/>
    </w:pPr>
    <w:rPr>
      <w:sz w:val="20"/>
      <w:szCs w:val="20"/>
    </w:rPr>
  </w:style>
  <w:style w:type="character" w:customStyle="1" w:styleId="KommentarerChar">
    <w:name w:val="Kommentarer Char"/>
    <w:basedOn w:val="Standardstycketeckensnitt"/>
    <w:link w:val="Kommentarer"/>
    <w:uiPriority w:val="99"/>
    <w:rsid w:val="00FB365C"/>
  </w:style>
  <w:style w:type="paragraph" w:styleId="Kommentarsmne">
    <w:name w:val="annotation subject"/>
    <w:basedOn w:val="Kommentarer"/>
    <w:next w:val="Kommentarer"/>
    <w:link w:val="KommentarsmneChar"/>
    <w:uiPriority w:val="99"/>
    <w:semiHidden/>
    <w:unhideWhenUsed/>
    <w:rsid w:val="00FB365C"/>
    <w:rPr>
      <w:b/>
      <w:bCs/>
    </w:rPr>
  </w:style>
  <w:style w:type="character" w:customStyle="1" w:styleId="KommentarsmneChar">
    <w:name w:val="Kommentarsämne Char"/>
    <w:basedOn w:val="KommentarerChar"/>
    <w:link w:val="Kommentarsmne"/>
    <w:uiPriority w:val="99"/>
    <w:semiHidden/>
    <w:rsid w:val="00FB365C"/>
    <w:rPr>
      <w:b/>
      <w:bCs/>
    </w:rPr>
  </w:style>
  <w:style w:type="character" w:styleId="AnvndHyperlnk">
    <w:name w:val="FollowedHyperlink"/>
    <w:basedOn w:val="Standardstycketeckensnitt"/>
    <w:uiPriority w:val="99"/>
    <w:semiHidden/>
    <w:unhideWhenUsed/>
    <w:rsid w:val="006A478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90145576">
      <w:bodyDiv w:val="1"/>
      <w:marLeft w:val="0"/>
      <w:marRight w:val="0"/>
      <w:marTop w:val="0"/>
      <w:marBottom w:val="0"/>
      <w:divBdr>
        <w:top w:val="none" w:sz="0" w:space="0" w:color="auto"/>
        <w:left w:val="none" w:sz="0" w:space="0" w:color="auto"/>
        <w:bottom w:val="none" w:sz="0" w:space="0" w:color="auto"/>
        <w:right w:val="none" w:sz="0" w:space="0" w:color="auto"/>
      </w:divBdr>
    </w:div>
    <w:div w:id="510722888">
      <w:bodyDiv w:val="1"/>
      <w:marLeft w:val="0"/>
      <w:marRight w:val="0"/>
      <w:marTop w:val="0"/>
      <w:marBottom w:val="0"/>
      <w:divBdr>
        <w:top w:val="none" w:sz="0" w:space="0" w:color="auto"/>
        <w:left w:val="none" w:sz="0" w:space="0" w:color="auto"/>
        <w:bottom w:val="none" w:sz="0" w:space="0" w:color="auto"/>
        <w:right w:val="none" w:sz="0" w:space="0" w:color="auto"/>
      </w:divBdr>
    </w:div>
    <w:div w:id="634071203">
      <w:bodyDiv w:val="1"/>
      <w:marLeft w:val="0"/>
      <w:marRight w:val="0"/>
      <w:marTop w:val="0"/>
      <w:marBottom w:val="0"/>
      <w:divBdr>
        <w:top w:val="none" w:sz="0" w:space="0" w:color="auto"/>
        <w:left w:val="none" w:sz="0" w:space="0" w:color="auto"/>
        <w:bottom w:val="none" w:sz="0" w:space="0" w:color="auto"/>
        <w:right w:val="none" w:sz="0" w:space="0" w:color="auto"/>
      </w:divBdr>
    </w:div>
    <w:div w:id="943462440">
      <w:bodyDiv w:val="1"/>
      <w:marLeft w:val="0"/>
      <w:marRight w:val="0"/>
      <w:marTop w:val="0"/>
      <w:marBottom w:val="0"/>
      <w:divBdr>
        <w:top w:val="none" w:sz="0" w:space="0" w:color="auto"/>
        <w:left w:val="none" w:sz="0" w:space="0" w:color="auto"/>
        <w:bottom w:val="none" w:sz="0" w:space="0" w:color="auto"/>
        <w:right w:val="none" w:sz="0" w:space="0" w:color="auto"/>
      </w:divBdr>
    </w:div>
    <w:div w:id="1208185198">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691419111">
      <w:bodyDiv w:val="1"/>
      <w:marLeft w:val="0"/>
      <w:marRight w:val="0"/>
      <w:marTop w:val="0"/>
      <w:marBottom w:val="0"/>
      <w:divBdr>
        <w:top w:val="none" w:sz="0" w:space="0" w:color="auto"/>
        <w:left w:val="none" w:sz="0" w:space="0" w:color="auto"/>
        <w:bottom w:val="none" w:sz="0" w:space="0" w:color="auto"/>
        <w:right w:val="none" w:sz="0" w:space="0" w:color="auto"/>
      </w:divBdr>
    </w:div>
    <w:div w:id="190213727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vgregion.se/share/page/dp/ws/rl/archive/stream/auth/v1/source/available/sofia/sas661-1374363982-196/native"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vgregion.se/share/page/dp/ws/rl/archive/stream/auth/v1/source/available/sofia/sas661-1374363982-195/native" TargetMode="External" Id="rId17" /><Relationship Type="http://schemas.openxmlformats.org/officeDocument/2006/relationships/footer" Target="footer3.xml" Id="rId16" /><Relationship Type="http://schemas.openxmlformats.org/officeDocument/2006/relationships/hyperlink" Target="mailto:sas.hr-ledning@vgregion.s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13-1111922443-32/surrogate/S%C3%84S%20personalf%C3%B6rs%C3%B6rjningsprocess.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3</Pages>
  <Words>726</Words>
  <Characters>3852</Characters>
  <Application>Microsoft Office Word</Application>
  <DocSecurity>0</DocSecurity>
  <Lines>32</Lines>
  <Paragraphs>9</Paragraphs>
  <ScaleCrop>false</ScaleCrop>
  <Manager/>
  <Company/>
  <LinksUpToDate>false</LinksUpToDate>
  <CharactersWithSpaces>4569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Tillsättning av senior sjuksköterska barnmorska och undersköterska vis SÄS</dc:title>
  <dc:subject/>
  <dc:creator>patrik.jens.johansson@vgregion.se</dc:creator>
  <keywords/>
  <lastModifiedBy>Karolina Josefsson</lastModifiedBy>
  <revision>41</revision>
  <lastPrinted>2024-04-03T09:10:00.0000000Z</lastPrinted>
  <dcterms:created xsi:type="dcterms:W3CDTF">2024-04-03T08:35:00.0000000Z</dcterms:created>
  <dcterms:modified xsi:type="dcterms:W3CDTF">2025-09-10T13:08:00.0000000Z</dcterms:modified>
</coreProperties>
</file>