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EA5126" w14:textId="77777777" w:rsidR="00A8470B" w:rsidRDefault="00A8470B" w:rsidP="00F35B05">
      <w:pPr>
        <w:pStyle w:val="Rubrik2"/>
        <w:sectPr w:rsidR="00A8470B" w:rsidSect="00A8470B">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3637E217" w14:textId="1E769227" w:rsidR="00A8470B" w:rsidRPr="00A8470B" w:rsidRDefault="00A8470B" w:rsidP="00346C4E">
      <w:pPr>
        <w:pStyle w:val="Rubrik1"/>
      </w:pPr>
      <w:bookmarkStart w:id="1" w:name="_Toc314219769"/>
      <w:r w:rsidRPr="00A8470B">
        <w:t>Njurbäckenplastik</w:t>
      </w:r>
      <w:r w:rsidR="003E0A8B">
        <w:t xml:space="preserve">, </w:t>
      </w:r>
      <w:proofErr w:type="spellStart"/>
      <w:r w:rsidRPr="00A8470B">
        <w:t>rei</w:t>
      </w:r>
      <w:r w:rsidR="00992D3F">
        <w:t>m</w:t>
      </w:r>
      <w:r w:rsidRPr="00A8470B">
        <w:t>plantation</w:t>
      </w:r>
      <w:proofErr w:type="spellEnd"/>
      <w:r w:rsidRPr="00A8470B">
        <w:t xml:space="preserve"> av </w:t>
      </w:r>
      <w:proofErr w:type="spellStart"/>
      <w:r w:rsidRPr="00A8470B">
        <w:t>uretär</w:t>
      </w:r>
      <w:proofErr w:type="spellEnd"/>
    </w:p>
    <w:p w14:paraId="18E96A8B" w14:textId="77777777" w:rsidR="00A8470B" w:rsidRPr="00A8470B" w:rsidRDefault="00A8470B" w:rsidP="00346C4E">
      <w:pPr>
        <w:pStyle w:val="Rubrik2"/>
      </w:pPr>
      <w:bookmarkStart w:id="2" w:name="_Toc445131104"/>
      <w:bookmarkStart w:id="3" w:name="_Toc445876714"/>
      <w:bookmarkStart w:id="4" w:name="_Toc256000000"/>
      <w:bookmarkStart w:id="5" w:name="_Toc256000029"/>
      <w:bookmarkStart w:id="6" w:name="_Toc452457247"/>
      <w:bookmarkStart w:id="7" w:name="_Toc256000059"/>
      <w:bookmarkStart w:id="8" w:name="_Toc256000089"/>
      <w:bookmarkStart w:id="9" w:name="_Toc256000119"/>
      <w:bookmarkStart w:id="10" w:name="_Toc256000149"/>
      <w:bookmarkStart w:id="11" w:name="_Toc256000179"/>
      <w:bookmarkStart w:id="12" w:name="_Toc256000209"/>
      <w:bookmarkStart w:id="13" w:name="_Toc256000239"/>
      <w:bookmarkStart w:id="14" w:name="_Toc256000269"/>
      <w:bookmarkStart w:id="15" w:name="_Toc256000299"/>
      <w:bookmarkStart w:id="16" w:name="_Toc256000329"/>
      <w:bookmarkStart w:id="17" w:name="_Toc256000359"/>
      <w:bookmarkStart w:id="18" w:name="_Toc256000389"/>
      <w:bookmarkStart w:id="19" w:name="_Toc256000419"/>
      <w:bookmarkStart w:id="20" w:name="_Toc256000449"/>
      <w:r w:rsidRPr="00A8470B">
        <w:t>Sammanfattning</w:t>
      </w:r>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p>
    <w:p w14:paraId="4DA91656" w14:textId="77777777" w:rsidR="00A8470B" w:rsidRPr="00A8470B" w:rsidRDefault="00A8470B" w:rsidP="00346C4E">
      <w:r w:rsidRPr="00A8470B">
        <w:t xml:space="preserve">Njurbäckenplastik är ett kirurgiskt ingrepp där man gör en ny koppling mellan njurbäckenet och urinledare. Indikationen för detta ingrepp är när det finns signifikant avflödeshinder i PUJ-område. Re-implantation av </w:t>
      </w:r>
      <w:proofErr w:type="spellStart"/>
      <w:r w:rsidRPr="00A8470B">
        <w:t>uretär</w:t>
      </w:r>
      <w:proofErr w:type="spellEnd"/>
      <w:r w:rsidRPr="00A8470B">
        <w:t xml:space="preserve"> är ett kirurgiskt ingrepp som innebär en ny koppling mellan distala delen av uretären till urinblåsan till följd av avflödeshinder på denna nivå.</w:t>
      </w:r>
    </w:p>
    <w:p w14:paraId="6ACAB1CA" w14:textId="77777777" w:rsidR="00A8470B" w:rsidRPr="00A8470B" w:rsidRDefault="00A8470B" w:rsidP="000D17EA">
      <w:pPr>
        <w:pStyle w:val="Innehll1"/>
      </w:pPr>
      <w:r w:rsidRPr="00A8470B">
        <w:t>Innehållsförteckning</w:t>
      </w:r>
    </w:p>
    <w:p w14:paraId="7D137655" w14:textId="0D02D8EE" w:rsidR="00A8470B" w:rsidRPr="00A8470B" w:rsidRDefault="00A8470B" w:rsidP="000D17EA">
      <w:pPr>
        <w:pStyle w:val="Innehll1"/>
        <w:rPr>
          <w:rFonts w:ascii="Calibri" w:hAnsi="Calibri"/>
          <w:noProof/>
          <w:sz w:val="22"/>
          <w:szCs w:val="32"/>
        </w:rPr>
      </w:pPr>
      <w:r w:rsidRPr="00A8470B">
        <w:rPr>
          <w:rFonts w:ascii="Arial" w:hAnsi="Arial"/>
          <w:noProof/>
          <w:color w:val="0000FF"/>
          <w:sz w:val="22"/>
          <w:szCs w:val="32"/>
          <w:u w:val="single"/>
        </w:rPr>
        <w:fldChar w:fldCharType="begin"/>
      </w:r>
      <w:r w:rsidRPr="00A8470B">
        <w:rPr>
          <w:rFonts w:ascii="Arial" w:hAnsi="Arial"/>
          <w:noProof/>
          <w:color w:val="0000FF"/>
          <w:sz w:val="22"/>
          <w:szCs w:val="32"/>
          <w:u w:val="single"/>
        </w:rPr>
        <w:instrText xml:space="preserve"> TOC \o "1-3" \h \z </w:instrText>
      </w:r>
      <w:r w:rsidRPr="00A8470B">
        <w:rPr>
          <w:rFonts w:ascii="Arial" w:hAnsi="Arial"/>
          <w:noProof/>
          <w:color w:val="0000FF"/>
          <w:sz w:val="22"/>
          <w:szCs w:val="32"/>
          <w:u w:val="single"/>
        </w:rPr>
        <w:fldChar w:fldCharType="separate"/>
      </w:r>
      <w:hyperlink w:anchor="_Toc256000449" w:history="1">
        <w:r w:rsidRPr="00A8470B">
          <w:rPr>
            <w:rFonts w:ascii="Arial" w:hAnsi="Arial"/>
            <w:noProof/>
            <w:color w:val="0000FF"/>
            <w:sz w:val="22"/>
            <w:szCs w:val="32"/>
            <w:u w:val="single"/>
          </w:rPr>
          <w:t>Sammanfattning</w:t>
        </w:r>
        <w:r w:rsidRPr="00A8470B">
          <w:rPr>
            <w:rFonts w:ascii="Arial" w:hAnsi="Arial"/>
            <w:noProof/>
            <w:sz w:val="22"/>
            <w:szCs w:val="32"/>
          </w:rPr>
          <w:tab/>
        </w:r>
        <w:r w:rsidRPr="00A8470B">
          <w:rPr>
            <w:rFonts w:ascii="Arial" w:hAnsi="Arial"/>
            <w:noProof/>
            <w:sz w:val="22"/>
            <w:szCs w:val="32"/>
          </w:rPr>
          <w:fldChar w:fldCharType="begin"/>
        </w:r>
        <w:r w:rsidRPr="00A8470B">
          <w:rPr>
            <w:rFonts w:ascii="Arial" w:hAnsi="Arial"/>
            <w:noProof/>
            <w:sz w:val="22"/>
            <w:szCs w:val="32"/>
          </w:rPr>
          <w:instrText xml:space="preserve"> PAGEREF _Toc256000449 \h </w:instrText>
        </w:r>
        <w:r w:rsidRPr="00A8470B">
          <w:rPr>
            <w:rFonts w:ascii="Arial" w:hAnsi="Arial"/>
            <w:noProof/>
            <w:sz w:val="22"/>
            <w:szCs w:val="32"/>
          </w:rPr>
        </w:r>
        <w:r w:rsidRPr="00A8470B">
          <w:rPr>
            <w:rFonts w:ascii="Arial" w:hAnsi="Arial"/>
            <w:noProof/>
            <w:sz w:val="22"/>
            <w:szCs w:val="32"/>
          </w:rPr>
          <w:fldChar w:fldCharType="separate"/>
        </w:r>
        <w:r w:rsidR="003F62DA">
          <w:rPr>
            <w:rFonts w:ascii="Arial" w:hAnsi="Arial"/>
            <w:noProof/>
            <w:sz w:val="22"/>
            <w:szCs w:val="32"/>
          </w:rPr>
          <w:t>1</w:t>
        </w:r>
        <w:r w:rsidRPr="00A8470B">
          <w:rPr>
            <w:rFonts w:ascii="Arial" w:hAnsi="Arial"/>
            <w:noProof/>
            <w:sz w:val="22"/>
            <w:szCs w:val="32"/>
          </w:rPr>
          <w:fldChar w:fldCharType="end"/>
        </w:r>
      </w:hyperlink>
    </w:p>
    <w:p w14:paraId="6EAFA711" w14:textId="2D973A52" w:rsidR="00A8470B" w:rsidRPr="00A8470B" w:rsidRDefault="00000000" w:rsidP="000D17EA">
      <w:pPr>
        <w:pStyle w:val="Innehll1"/>
        <w:rPr>
          <w:rFonts w:ascii="Calibri" w:hAnsi="Calibri"/>
          <w:noProof/>
          <w:sz w:val="22"/>
          <w:szCs w:val="32"/>
        </w:rPr>
      </w:pPr>
      <w:hyperlink w:anchor="_Toc256000451" w:history="1">
        <w:r w:rsidR="00A8470B" w:rsidRPr="00A8470B">
          <w:rPr>
            <w:rFonts w:ascii="Arial" w:hAnsi="Arial"/>
            <w:noProof/>
            <w:color w:val="0000FF"/>
            <w:sz w:val="22"/>
            <w:szCs w:val="32"/>
            <w:u w:val="single"/>
          </w:rPr>
          <w:t>Förutsättningar</w:t>
        </w:r>
        <w:r w:rsidR="00A8470B" w:rsidRPr="00A8470B">
          <w:rPr>
            <w:rFonts w:ascii="Arial" w:hAnsi="Arial"/>
            <w:noProof/>
            <w:sz w:val="22"/>
            <w:szCs w:val="32"/>
          </w:rPr>
          <w:tab/>
        </w:r>
        <w:r w:rsidR="00A8470B" w:rsidRPr="00A8470B">
          <w:rPr>
            <w:rFonts w:ascii="Arial" w:hAnsi="Arial"/>
            <w:noProof/>
            <w:sz w:val="22"/>
            <w:szCs w:val="32"/>
          </w:rPr>
          <w:fldChar w:fldCharType="begin"/>
        </w:r>
        <w:r w:rsidR="00A8470B" w:rsidRPr="00A8470B">
          <w:rPr>
            <w:rFonts w:ascii="Arial" w:hAnsi="Arial"/>
            <w:noProof/>
            <w:sz w:val="22"/>
            <w:szCs w:val="32"/>
          </w:rPr>
          <w:instrText xml:space="preserve"> PAGEREF _Toc256000451 \h </w:instrText>
        </w:r>
        <w:r w:rsidR="00A8470B" w:rsidRPr="00A8470B">
          <w:rPr>
            <w:rFonts w:ascii="Arial" w:hAnsi="Arial"/>
            <w:noProof/>
            <w:sz w:val="22"/>
            <w:szCs w:val="32"/>
          </w:rPr>
        </w:r>
        <w:r w:rsidR="00A8470B" w:rsidRPr="00A8470B">
          <w:rPr>
            <w:rFonts w:ascii="Arial" w:hAnsi="Arial"/>
            <w:noProof/>
            <w:sz w:val="22"/>
            <w:szCs w:val="32"/>
          </w:rPr>
          <w:fldChar w:fldCharType="separate"/>
        </w:r>
        <w:r w:rsidR="003F62DA">
          <w:rPr>
            <w:rFonts w:ascii="Arial" w:hAnsi="Arial"/>
            <w:noProof/>
            <w:sz w:val="22"/>
            <w:szCs w:val="32"/>
          </w:rPr>
          <w:t>2</w:t>
        </w:r>
        <w:r w:rsidR="00A8470B" w:rsidRPr="00A8470B">
          <w:rPr>
            <w:rFonts w:ascii="Arial" w:hAnsi="Arial"/>
            <w:noProof/>
            <w:sz w:val="22"/>
            <w:szCs w:val="32"/>
          </w:rPr>
          <w:fldChar w:fldCharType="end"/>
        </w:r>
      </w:hyperlink>
    </w:p>
    <w:p w14:paraId="63A931AF" w14:textId="65943855" w:rsidR="00A8470B" w:rsidRPr="00A8470B" w:rsidRDefault="00000000" w:rsidP="000D17EA">
      <w:pPr>
        <w:pStyle w:val="Innehll1"/>
        <w:rPr>
          <w:rFonts w:ascii="Calibri" w:hAnsi="Calibri"/>
          <w:noProof/>
          <w:sz w:val="22"/>
          <w:szCs w:val="20"/>
        </w:rPr>
      </w:pPr>
      <w:hyperlink w:anchor="_Toc256000452" w:history="1">
        <w:r w:rsidR="00A8470B" w:rsidRPr="00A8470B">
          <w:rPr>
            <w:rFonts w:ascii="Arial" w:hAnsi="Arial"/>
            <w:color w:val="0000FF"/>
            <w:sz w:val="22"/>
            <w:szCs w:val="20"/>
            <w:u w:val="single"/>
          </w:rPr>
          <w:t>Operation</w:t>
        </w:r>
        <w:r w:rsidR="00A8470B" w:rsidRPr="00A8470B">
          <w:rPr>
            <w:rFonts w:ascii="Arial" w:hAnsi="Arial"/>
            <w:sz w:val="22"/>
            <w:szCs w:val="20"/>
          </w:rPr>
          <w:tab/>
        </w:r>
        <w:r w:rsidR="00A8470B" w:rsidRPr="00A8470B">
          <w:rPr>
            <w:rFonts w:ascii="Arial" w:hAnsi="Arial"/>
            <w:sz w:val="22"/>
            <w:szCs w:val="20"/>
          </w:rPr>
          <w:fldChar w:fldCharType="begin"/>
        </w:r>
        <w:r w:rsidR="00A8470B" w:rsidRPr="00A8470B">
          <w:rPr>
            <w:rFonts w:ascii="Arial" w:hAnsi="Arial"/>
            <w:sz w:val="22"/>
            <w:szCs w:val="20"/>
          </w:rPr>
          <w:instrText xml:space="preserve"> PAGEREF _Toc256000452 \h </w:instrText>
        </w:r>
        <w:r w:rsidR="00A8470B" w:rsidRPr="00A8470B">
          <w:rPr>
            <w:rFonts w:ascii="Arial" w:hAnsi="Arial"/>
            <w:sz w:val="22"/>
            <w:szCs w:val="20"/>
          </w:rPr>
        </w:r>
        <w:r w:rsidR="00A8470B" w:rsidRPr="00A8470B">
          <w:rPr>
            <w:rFonts w:ascii="Arial" w:hAnsi="Arial"/>
            <w:sz w:val="22"/>
            <w:szCs w:val="20"/>
          </w:rPr>
          <w:fldChar w:fldCharType="separate"/>
        </w:r>
        <w:r w:rsidR="003F62DA">
          <w:rPr>
            <w:rFonts w:ascii="Arial" w:hAnsi="Arial"/>
            <w:noProof/>
            <w:sz w:val="22"/>
            <w:szCs w:val="20"/>
          </w:rPr>
          <w:t>2</w:t>
        </w:r>
        <w:r w:rsidR="00A8470B" w:rsidRPr="00A8470B">
          <w:rPr>
            <w:rFonts w:ascii="Arial" w:hAnsi="Arial"/>
            <w:sz w:val="22"/>
            <w:szCs w:val="20"/>
          </w:rPr>
          <w:fldChar w:fldCharType="end"/>
        </w:r>
      </w:hyperlink>
    </w:p>
    <w:p w14:paraId="6CE3DFD0" w14:textId="381387A3" w:rsidR="00A8470B" w:rsidRPr="00A8470B" w:rsidRDefault="00000000" w:rsidP="000D17EA">
      <w:pPr>
        <w:pStyle w:val="Innehll1"/>
        <w:rPr>
          <w:rFonts w:ascii="Calibri" w:hAnsi="Calibri"/>
          <w:noProof/>
          <w:sz w:val="22"/>
          <w:szCs w:val="20"/>
        </w:rPr>
      </w:pPr>
      <w:hyperlink w:anchor="_Toc256000453" w:history="1">
        <w:r w:rsidR="00A8470B" w:rsidRPr="00A8470B">
          <w:rPr>
            <w:rFonts w:ascii="Arial" w:hAnsi="Arial"/>
            <w:color w:val="0000FF"/>
            <w:sz w:val="22"/>
            <w:szCs w:val="20"/>
            <w:u w:val="single"/>
          </w:rPr>
          <w:t>Indikation</w:t>
        </w:r>
        <w:r w:rsidR="00A8470B" w:rsidRPr="00A8470B">
          <w:rPr>
            <w:rFonts w:ascii="Arial" w:hAnsi="Arial"/>
            <w:sz w:val="22"/>
            <w:szCs w:val="20"/>
          </w:rPr>
          <w:tab/>
        </w:r>
        <w:r w:rsidR="00A8470B" w:rsidRPr="00A8470B">
          <w:rPr>
            <w:rFonts w:ascii="Arial" w:hAnsi="Arial"/>
            <w:sz w:val="22"/>
            <w:szCs w:val="20"/>
          </w:rPr>
          <w:fldChar w:fldCharType="begin"/>
        </w:r>
        <w:r w:rsidR="00A8470B" w:rsidRPr="00A8470B">
          <w:rPr>
            <w:rFonts w:ascii="Arial" w:hAnsi="Arial"/>
            <w:sz w:val="22"/>
            <w:szCs w:val="20"/>
          </w:rPr>
          <w:instrText xml:space="preserve"> PAGEREF _Toc256000453 \h </w:instrText>
        </w:r>
        <w:r w:rsidR="00A8470B" w:rsidRPr="00A8470B">
          <w:rPr>
            <w:rFonts w:ascii="Arial" w:hAnsi="Arial"/>
            <w:sz w:val="22"/>
            <w:szCs w:val="20"/>
          </w:rPr>
        </w:r>
        <w:r w:rsidR="00A8470B" w:rsidRPr="00A8470B">
          <w:rPr>
            <w:rFonts w:ascii="Arial" w:hAnsi="Arial"/>
            <w:sz w:val="22"/>
            <w:szCs w:val="20"/>
          </w:rPr>
          <w:fldChar w:fldCharType="separate"/>
        </w:r>
        <w:r w:rsidR="003F62DA">
          <w:rPr>
            <w:rFonts w:ascii="Arial" w:hAnsi="Arial"/>
            <w:noProof/>
            <w:sz w:val="22"/>
            <w:szCs w:val="20"/>
          </w:rPr>
          <w:t>2</w:t>
        </w:r>
        <w:r w:rsidR="00A8470B" w:rsidRPr="00A8470B">
          <w:rPr>
            <w:rFonts w:ascii="Arial" w:hAnsi="Arial"/>
            <w:sz w:val="22"/>
            <w:szCs w:val="20"/>
          </w:rPr>
          <w:fldChar w:fldCharType="end"/>
        </w:r>
      </w:hyperlink>
    </w:p>
    <w:p w14:paraId="7D0E1536" w14:textId="272479CD" w:rsidR="00A8470B" w:rsidRPr="00A8470B" w:rsidRDefault="00000000" w:rsidP="000D17EA">
      <w:pPr>
        <w:pStyle w:val="Innehll1"/>
        <w:rPr>
          <w:rFonts w:ascii="Calibri" w:hAnsi="Calibri"/>
          <w:noProof/>
          <w:sz w:val="22"/>
          <w:szCs w:val="20"/>
        </w:rPr>
      </w:pPr>
      <w:hyperlink w:anchor="_Toc256000454" w:history="1">
        <w:r w:rsidR="00A8470B" w:rsidRPr="00A8470B">
          <w:rPr>
            <w:rFonts w:ascii="Arial" w:hAnsi="Arial"/>
            <w:color w:val="0000FF"/>
            <w:sz w:val="22"/>
            <w:szCs w:val="20"/>
            <w:u w:val="single"/>
          </w:rPr>
          <w:t>Vårdtid</w:t>
        </w:r>
        <w:r w:rsidR="00A8470B" w:rsidRPr="00A8470B">
          <w:rPr>
            <w:rFonts w:ascii="Arial" w:hAnsi="Arial"/>
            <w:sz w:val="22"/>
            <w:szCs w:val="20"/>
          </w:rPr>
          <w:tab/>
        </w:r>
        <w:r w:rsidR="00A8470B" w:rsidRPr="00A8470B">
          <w:rPr>
            <w:rFonts w:ascii="Arial" w:hAnsi="Arial"/>
            <w:sz w:val="22"/>
            <w:szCs w:val="20"/>
          </w:rPr>
          <w:fldChar w:fldCharType="begin"/>
        </w:r>
        <w:r w:rsidR="00A8470B" w:rsidRPr="00A8470B">
          <w:rPr>
            <w:rFonts w:ascii="Arial" w:hAnsi="Arial"/>
            <w:sz w:val="22"/>
            <w:szCs w:val="20"/>
          </w:rPr>
          <w:instrText xml:space="preserve"> PAGEREF _Toc256000454 \h </w:instrText>
        </w:r>
        <w:r w:rsidR="00A8470B" w:rsidRPr="00A8470B">
          <w:rPr>
            <w:rFonts w:ascii="Arial" w:hAnsi="Arial"/>
            <w:sz w:val="22"/>
            <w:szCs w:val="20"/>
          </w:rPr>
        </w:r>
        <w:r w:rsidR="00A8470B" w:rsidRPr="00A8470B">
          <w:rPr>
            <w:rFonts w:ascii="Arial" w:hAnsi="Arial"/>
            <w:sz w:val="22"/>
            <w:szCs w:val="20"/>
          </w:rPr>
          <w:fldChar w:fldCharType="separate"/>
        </w:r>
        <w:r w:rsidR="003F62DA">
          <w:rPr>
            <w:rFonts w:ascii="Arial" w:hAnsi="Arial"/>
            <w:noProof/>
            <w:sz w:val="22"/>
            <w:szCs w:val="20"/>
          </w:rPr>
          <w:t>2</w:t>
        </w:r>
        <w:r w:rsidR="00A8470B" w:rsidRPr="00A8470B">
          <w:rPr>
            <w:rFonts w:ascii="Arial" w:hAnsi="Arial"/>
            <w:sz w:val="22"/>
            <w:szCs w:val="20"/>
          </w:rPr>
          <w:fldChar w:fldCharType="end"/>
        </w:r>
      </w:hyperlink>
    </w:p>
    <w:p w14:paraId="2050B321" w14:textId="61883A1F" w:rsidR="00A8470B" w:rsidRPr="00A8470B" w:rsidRDefault="00000000" w:rsidP="000D17EA">
      <w:pPr>
        <w:pStyle w:val="Innehll1"/>
        <w:rPr>
          <w:rFonts w:ascii="Calibri" w:hAnsi="Calibri"/>
          <w:noProof/>
          <w:sz w:val="22"/>
          <w:szCs w:val="32"/>
        </w:rPr>
      </w:pPr>
      <w:hyperlink w:anchor="_Toc256000455" w:history="1">
        <w:r w:rsidR="00A8470B" w:rsidRPr="00A8470B">
          <w:rPr>
            <w:rFonts w:ascii="Arial" w:hAnsi="Arial"/>
            <w:noProof/>
            <w:color w:val="0000FF"/>
            <w:sz w:val="22"/>
            <w:szCs w:val="32"/>
            <w:u w:val="single"/>
          </w:rPr>
          <w:t>Genomförande</w:t>
        </w:r>
        <w:r w:rsidR="00A8470B" w:rsidRPr="00A8470B">
          <w:rPr>
            <w:rFonts w:ascii="Arial" w:hAnsi="Arial"/>
            <w:noProof/>
            <w:sz w:val="22"/>
            <w:szCs w:val="32"/>
          </w:rPr>
          <w:tab/>
        </w:r>
        <w:r w:rsidR="00A8470B" w:rsidRPr="00A8470B">
          <w:rPr>
            <w:rFonts w:ascii="Arial" w:hAnsi="Arial"/>
            <w:noProof/>
            <w:sz w:val="22"/>
            <w:szCs w:val="32"/>
          </w:rPr>
          <w:fldChar w:fldCharType="begin"/>
        </w:r>
        <w:r w:rsidR="00A8470B" w:rsidRPr="00A8470B">
          <w:rPr>
            <w:rFonts w:ascii="Arial" w:hAnsi="Arial"/>
            <w:noProof/>
            <w:sz w:val="22"/>
            <w:szCs w:val="32"/>
          </w:rPr>
          <w:instrText xml:space="preserve"> PAGEREF _Toc256000455 \h </w:instrText>
        </w:r>
        <w:r w:rsidR="00A8470B" w:rsidRPr="00A8470B">
          <w:rPr>
            <w:rFonts w:ascii="Arial" w:hAnsi="Arial"/>
            <w:noProof/>
            <w:sz w:val="22"/>
            <w:szCs w:val="32"/>
          </w:rPr>
        </w:r>
        <w:r w:rsidR="00A8470B" w:rsidRPr="00A8470B">
          <w:rPr>
            <w:rFonts w:ascii="Arial" w:hAnsi="Arial"/>
            <w:noProof/>
            <w:sz w:val="22"/>
            <w:szCs w:val="32"/>
          </w:rPr>
          <w:fldChar w:fldCharType="separate"/>
        </w:r>
        <w:r w:rsidR="003F62DA">
          <w:rPr>
            <w:rFonts w:ascii="Arial" w:hAnsi="Arial"/>
            <w:noProof/>
            <w:sz w:val="22"/>
            <w:szCs w:val="32"/>
          </w:rPr>
          <w:t>3</w:t>
        </w:r>
        <w:r w:rsidR="00A8470B" w:rsidRPr="00A8470B">
          <w:rPr>
            <w:rFonts w:ascii="Arial" w:hAnsi="Arial"/>
            <w:noProof/>
            <w:sz w:val="22"/>
            <w:szCs w:val="32"/>
          </w:rPr>
          <w:fldChar w:fldCharType="end"/>
        </w:r>
      </w:hyperlink>
    </w:p>
    <w:p w14:paraId="52F4ABDD" w14:textId="77D66F8D" w:rsidR="00A8470B" w:rsidRPr="00A8470B" w:rsidRDefault="00000000" w:rsidP="000D17EA">
      <w:pPr>
        <w:pStyle w:val="Innehll1"/>
        <w:rPr>
          <w:rFonts w:ascii="Calibri" w:hAnsi="Calibri"/>
          <w:noProof/>
          <w:sz w:val="22"/>
          <w:szCs w:val="20"/>
        </w:rPr>
      </w:pPr>
      <w:hyperlink w:anchor="_Toc256000456" w:history="1">
        <w:r w:rsidR="00A8470B" w:rsidRPr="00A8470B">
          <w:rPr>
            <w:rFonts w:ascii="Arial" w:hAnsi="Arial"/>
            <w:color w:val="0000FF"/>
            <w:sz w:val="22"/>
            <w:szCs w:val="20"/>
            <w:u w:val="single"/>
          </w:rPr>
          <w:t>Inläggningsförberedelser</w:t>
        </w:r>
        <w:r w:rsidR="00A8470B" w:rsidRPr="00A8470B">
          <w:rPr>
            <w:rFonts w:ascii="Arial" w:hAnsi="Arial"/>
            <w:sz w:val="22"/>
            <w:szCs w:val="20"/>
          </w:rPr>
          <w:tab/>
        </w:r>
        <w:r w:rsidR="00A8470B" w:rsidRPr="00A8470B">
          <w:rPr>
            <w:rFonts w:ascii="Arial" w:hAnsi="Arial"/>
            <w:sz w:val="22"/>
            <w:szCs w:val="20"/>
          </w:rPr>
          <w:fldChar w:fldCharType="begin"/>
        </w:r>
        <w:r w:rsidR="00A8470B" w:rsidRPr="00A8470B">
          <w:rPr>
            <w:rFonts w:ascii="Arial" w:hAnsi="Arial"/>
            <w:sz w:val="22"/>
            <w:szCs w:val="20"/>
          </w:rPr>
          <w:instrText xml:space="preserve"> PAGEREF _Toc256000456 \h </w:instrText>
        </w:r>
        <w:r w:rsidR="00A8470B" w:rsidRPr="00A8470B">
          <w:rPr>
            <w:rFonts w:ascii="Arial" w:hAnsi="Arial"/>
            <w:sz w:val="22"/>
            <w:szCs w:val="20"/>
          </w:rPr>
        </w:r>
        <w:r w:rsidR="00A8470B" w:rsidRPr="00A8470B">
          <w:rPr>
            <w:rFonts w:ascii="Arial" w:hAnsi="Arial"/>
            <w:sz w:val="22"/>
            <w:szCs w:val="20"/>
          </w:rPr>
          <w:fldChar w:fldCharType="separate"/>
        </w:r>
        <w:r w:rsidR="003F62DA">
          <w:rPr>
            <w:rFonts w:ascii="Arial" w:hAnsi="Arial"/>
            <w:noProof/>
            <w:sz w:val="22"/>
            <w:szCs w:val="20"/>
          </w:rPr>
          <w:t>3</w:t>
        </w:r>
        <w:r w:rsidR="00A8470B" w:rsidRPr="00A8470B">
          <w:rPr>
            <w:rFonts w:ascii="Arial" w:hAnsi="Arial"/>
            <w:sz w:val="22"/>
            <w:szCs w:val="20"/>
          </w:rPr>
          <w:fldChar w:fldCharType="end"/>
        </w:r>
      </w:hyperlink>
    </w:p>
    <w:p w14:paraId="0F7223F1" w14:textId="3F323159" w:rsidR="00A8470B" w:rsidRPr="00A8470B" w:rsidRDefault="00000000" w:rsidP="000D17EA">
      <w:pPr>
        <w:pStyle w:val="Innehll1"/>
        <w:rPr>
          <w:rFonts w:ascii="Calibri" w:hAnsi="Calibri"/>
          <w:noProof/>
          <w:sz w:val="22"/>
          <w:szCs w:val="20"/>
        </w:rPr>
      </w:pPr>
      <w:hyperlink w:anchor="_Toc256000457" w:history="1">
        <w:r w:rsidR="00A8470B" w:rsidRPr="00A8470B">
          <w:rPr>
            <w:rFonts w:ascii="Arial" w:hAnsi="Arial"/>
            <w:color w:val="0000FF"/>
            <w:sz w:val="22"/>
            <w:szCs w:val="20"/>
            <w:u w:val="single"/>
          </w:rPr>
          <w:t>Preoperativa åtgärder</w:t>
        </w:r>
        <w:r w:rsidR="00A8470B" w:rsidRPr="00A8470B">
          <w:rPr>
            <w:rFonts w:ascii="Arial" w:hAnsi="Arial"/>
            <w:sz w:val="22"/>
            <w:szCs w:val="20"/>
          </w:rPr>
          <w:tab/>
        </w:r>
        <w:r w:rsidR="00A8470B" w:rsidRPr="00A8470B">
          <w:rPr>
            <w:rFonts w:ascii="Arial" w:hAnsi="Arial"/>
            <w:sz w:val="22"/>
            <w:szCs w:val="20"/>
          </w:rPr>
          <w:fldChar w:fldCharType="begin"/>
        </w:r>
        <w:r w:rsidR="00A8470B" w:rsidRPr="00A8470B">
          <w:rPr>
            <w:rFonts w:ascii="Arial" w:hAnsi="Arial"/>
            <w:sz w:val="22"/>
            <w:szCs w:val="20"/>
          </w:rPr>
          <w:instrText xml:space="preserve"> PAGEREF _Toc256000457 \h </w:instrText>
        </w:r>
        <w:r w:rsidR="00A8470B" w:rsidRPr="00A8470B">
          <w:rPr>
            <w:rFonts w:ascii="Arial" w:hAnsi="Arial"/>
            <w:sz w:val="22"/>
            <w:szCs w:val="20"/>
          </w:rPr>
        </w:r>
        <w:r w:rsidR="00A8470B" w:rsidRPr="00A8470B">
          <w:rPr>
            <w:rFonts w:ascii="Arial" w:hAnsi="Arial"/>
            <w:sz w:val="22"/>
            <w:szCs w:val="20"/>
          </w:rPr>
          <w:fldChar w:fldCharType="separate"/>
        </w:r>
        <w:r w:rsidR="003F62DA">
          <w:rPr>
            <w:rFonts w:ascii="Arial" w:hAnsi="Arial"/>
            <w:noProof/>
            <w:sz w:val="22"/>
            <w:szCs w:val="20"/>
          </w:rPr>
          <w:t>3</w:t>
        </w:r>
        <w:r w:rsidR="00A8470B" w:rsidRPr="00A8470B">
          <w:rPr>
            <w:rFonts w:ascii="Arial" w:hAnsi="Arial"/>
            <w:sz w:val="22"/>
            <w:szCs w:val="20"/>
          </w:rPr>
          <w:fldChar w:fldCharType="end"/>
        </w:r>
      </w:hyperlink>
    </w:p>
    <w:p w14:paraId="28D9822F" w14:textId="1285D013" w:rsidR="00A8470B" w:rsidRPr="00A8470B" w:rsidRDefault="00000000" w:rsidP="000D17EA">
      <w:pPr>
        <w:pStyle w:val="Innehll1"/>
        <w:rPr>
          <w:rFonts w:ascii="Calibri" w:hAnsi="Calibri"/>
          <w:noProof/>
          <w:sz w:val="22"/>
          <w:szCs w:val="32"/>
        </w:rPr>
      </w:pPr>
      <w:hyperlink w:anchor="_Toc256000458" w:history="1">
        <w:r w:rsidR="00A8470B" w:rsidRPr="00A8470B">
          <w:rPr>
            <w:rFonts w:ascii="Arial" w:hAnsi="Arial"/>
            <w:noProof/>
            <w:color w:val="0000FF"/>
            <w:sz w:val="22"/>
            <w:szCs w:val="32"/>
            <w:u w:val="single"/>
          </w:rPr>
          <w:t>Provtagning/undersökning</w:t>
        </w:r>
        <w:r w:rsidR="00A8470B" w:rsidRPr="00A8470B">
          <w:rPr>
            <w:rFonts w:ascii="Arial" w:hAnsi="Arial"/>
            <w:noProof/>
            <w:sz w:val="22"/>
            <w:szCs w:val="32"/>
          </w:rPr>
          <w:tab/>
        </w:r>
        <w:r w:rsidR="00A8470B" w:rsidRPr="00A8470B">
          <w:rPr>
            <w:rFonts w:ascii="Arial" w:hAnsi="Arial"/>
            <w:noProof/>
            <w:sz w:val="22"/>
            <w:szCs w:val="32"/>
          </w:rPr>
          <w:fldChar w:fldCharType="begin"/>
        </w:r>
        <w:r w:rsidR="00A8470B" w:rsidRPr="00A8470B">
          <w:rPr>
            <w:rFonts w:ascii="Arial" w:hAnsi="Arial"/>
            <w:noProof/>
            <w:sz w:val="22"/>
            <w:szCs w:val="32"/>
          </w:rPr>
          <w:instrText xml:space="preserve"> PAGEREF _Toc256000458 \h </w:instrText>
        </w:r>
        <w:r w:rsidR="00A8470B" w:rsidRPr="00A8470B">
          <w:rPr>
            <w:rFonts w:ascii="Arial" w:hAnsi="Arial"/>
            <w:noProof/>
            <w:sz w:val="22"/>
            <w:szCs w:val="32"/>
          </w:rPr>
        </w:r>
        <w:r w:rsidR="00A8470B" w:rsidRPr="00A8470B">
          <w:rPr>
            <w:rFonts w:ascii="Arial" w:hAnsi="Arial"/>
            <w:noProof/>
            <w:sz w:val="22"/>
            <w:szCs w:val="32"/>
          </w:rPr>
          <w:fldChar w:fldCharType="separate"/>
        </w:r>
        <w:r w:rsidR="003F62DA">
          <w:rPr>
            <w:rFonts w:ascii="Arial" w:hAnsi="Arial"/>
            <w:noProof/>
            <w:sz w:val="22"/>
            <w:szCs w:val="32"/>
          </w:rPr>
          <w:t>3</w:t>
        </w:r>
        <w:r w:rsidR="00A8470B" w:rsidRPr="00A8470B">
          <w:rPr>
            <w:rFonts w:ascii="Arial" w:hAnsi="Arial"/>
            <w:noProof/>
            <w:sz w:val="22"/>
            <w:szCs w:val="32"/>
          </w:rPr>
          <w:fldChar w:fldCharType="end"/>
        </w:r>
      </w:hyperlink>
    </w:p>
    <w:p w14:paraId="3B64104E" w14:textId="433DD184" w:rsidR="00A8470B" w:rsidRPr="00A8470B" w:rsidRDefault="00000000" w:rsidP="000D17EA">
      <w:pPr>
        <w:pStyle w:val="Innehll1"/>
        <w:rPr>
          <w:rFonts w:ascii="Calibri" w:hAnsi="Calibri"/>
          <w:noProof/>
          <w:sz w:val="22"/>
          <w:szCs w:val="32"/>
        </w:rPr>
      </w:pPr>
      <w:hyperlink w:anchor="_Toc256000459" w:history="1">
        <w:r w:rsidR="00A8470B" w:rsidRPr="00A8470B">
          <w:rPr>
            <w:rFonts w:ascii="Arial" w:hAnsi="Arial"/>
            <w:noProof/>
            <w:color w:val="0000FF"/>
            <w:sz w:val="22"/>
            <w:szCs w:val="32"/>
            <w:u w:val="single"/>
          </w:rPr>
          <w:t>Andning/cirkulation</w:t>
        </w:r>
        <w:r w:rsidR="00A8470B" w:rsidRPr="00A8470B">
          <w:rPr>
            <w:rFonts w:ascii="Arial" w:hAnsi="Arial"/>
            <w:noProof/>
            <w:sz w:val="22"/>
            <w:szCs w:val="32"/>
          </w:rPr>
          <w:tab/>
        </w:r>
        <w:r w:rsidR="00A8470B" w:rsidRPr="00A8470B">
          <w:rPr>
            <w:rFonts w:ascii="Arial" w:hAnsi="Arial"/>
            <w:noProof/>
            <w:sz w:val="22"/>
            <w:szCs w:val="32"/>
          </w:rPr>
          <w:fldChar w:fldCharType="begin"/>
        </w:r>
        <w:r w:rsidR="00A8470B" w:rsidRPr="00A8470B">
          <w:rPr>
            <w:rFonts w:ascii="Arial" w:hAnsi="Arial"/>
            <w:noProof/>
            <w:sz w:val="22"/>
            <w:szCs w:val="32"/>
          </w:rPr>
          <w:instrText xml:space="preserve"> PAGEREF _Toc256000459 \h </w:instrText>
        </w:r>
        <w:r w:rsidR="00A8470B" w:rsidRPr="00A8470B">
          <w:rPr>
            <w:rFonts w:ascii="Arial" w:hAnsi="Arial"/>
            <w:noProof/>
            <w:sz w:val="22"/>
            <w:szCs w:val="32"/>
          </w:rPr>
        </w:r>
        <w:r w:rsidR="00A8470B" w:rsidRPr="00A8470B">
          <w:rPr>
            <w:rFonts w:ascii="Arial" w:hAnsi="Arial"/>
            <w:noProof/>
            <w:sz w:val="22"/>
            <w:szCs w:val="32"/>
          </w:rPr>
          <w:fldChar w:fldCharType="separate"/>
        </w:r>
        <w:r w:rsidR="003F62DA">
          <w:rPr>
            <w:rFonts w:ascii="Arial" w:hAnsi="Arial"/>
            <w:noProof/>
            <w:sz w:val="22"/>
            <w:szCs w:val="32"/>
          </w:rPr>
          <w:t>3</w:t>
        </w:r>
        <w:r w:rsidR="00A8470B" w:rsidRPr="00A8470B">
          <w:rPr>
            <w:rFonts w:ascii="Arial" w:hAnsi="Arial"/>
            <w:noProof/>
            <w:sz w:val="22"/>
            <w:szCs w:val="32"/>
          </w:rPr>
          <w:fldChar w:fldCharType="end"/>
        </w:r>
      </w:hyperlink>
    </w:p>
    <w:p w14:paraId="08D241E7" w14:textId="2A96E0DF" w:rsidR="00A8470B" w:rsidRPr="00A8470B" w:rsidRDefault="00000000" w:rsidP="000D17EA">
      <w:pPr>
        <w:pStyle w:val="Innehll1"/>
        <w:rPr>
          <w:rFonts w:ascii="Calibri" w:hAnsi="Calibri"/>
          <w:noProof/>
          <w:sz w:val="22"/>
          <w:szCs w:val="32"/>
        </w:rPr>
      </w:pPr>
      <w:hyperlink w:anchor="_Toc256000460" w:history="1">
        <w:r w:rsidR="00A8470B" w:rsidRPr="00A8470B">
          <w:rPr>
            <w:rFonts w:ascii="Arial" w:hAnsi="Arial"/>
            <w:noProof/>
            <w:color w:val="0000FF"/>
            <w:sz w:val="22"/>
            <w:szCs w:val="32"/>
            <w:u w:val="single"/>
          </w:rPr>
          <w:t>Aktivitet</w:t>
        </w:r>
        <w:r w:rsidR="00A8470B" w:rsidRPr="00A8470B">
          <w:rPr>
            <w:rFonts w:ascii="Arial" w:hAnsi="Arial"/>
            <w:noProof/>
            <w:sz w:val="22"/>
            <w:szCs w:val="32"/>
          </w:rPr>
          <w:tab/>
        </w:r>
        <w:r w:rsidR="00A8470B" w:rsidRPr="00A8470B">
          <w:rPr>
            <w:rFonts w:ascii="Arial" w:hAnsi="Arial"/>
            <w:noProof/>
            <w:sz w:val="22"/>
            <w:szCs w:val="32"/>
          </w:rPr>
          <w:fldChar w:fldCharType="begin"/>
        </w:r>
        <w:r w:rsidR="00A8470B" w:rsidRPr="00A8470B">
          <w:rPr>
            <w:rFonts w:ascii="Arial" w:hAnsi="Arial"/>
            <w:noProof/>
            <w:sz w:val="22"/>
            <w:szCs w:val="32"/>
          </w:rPr>
          <w:instrText xml:space="preserve"> PAGEREF _Toc256000460 \h </w:instrText>
        </w:r>
        <w:r w:rsidR="00A8470B" w:rsidRPr="00A8470B">
          <w:rPr>
            <w:rFonts w:ascii="Arial" w:hAnsi="Arial"/>
            <w:noProof/>
            <w:sz w:val="22"/>
            <w:szCs w:val="32"/>
          </w:rPr>
        </w:r>
        <w:r w:rsidR="00A8470B" w:rsidRPr="00A8470B">
          <w:rPr>
            <w:rFonts w:ascii="Arial" w:hAnsi="Arial"/>
            <w:noProof/>
            <w:sz w:val="22"/>
            <w:szCs w:val="32"/>
          </w:rPr>
          <w:fldChar w:fldCharType="separate"/>
        </w:r>
        <w:r w:rsidR="003F62DA">
          <w:rPr>
            <w:rFonts w:ascii="Arial" w:hAnsi="Arial"/>
            <w:noProof/>
            <w:sz w:val="22"/>
            <w:szCs w:val="32"/>
          </w:rPr>
          <w:t>3</w:t>
        </w:r>
        <w:r w:rsidR="00A8470B" w:rsidRPr="00A8470B">
          <w:rPr>
            <w:rFonts w:ascii="Arial" w:hAnsi="Arial"/>
            <w:noProof/>
            <w:sz w:val="22"/>
            <w:szCs w:val="32"/>
          </w:rPr>
          <w:fldChar w:fldCharType="end"/>
        </w:r>
      </w:hyperlink>
    </w:p>
    <w:p w14:paraId="0536EBED" w14:textId="4816087A" w:rsidR="00A8470B" w:rsidRPr="00A8470B" w:rsidRDefault="00000000" w:rsidP="000D17EA">
      <w:pPr>
        <w:pStyle w:val="Innehll1"/>
        <w:rPr>
          <w:rFonts w:ascii="Calibri" w:hAnsi="Calibri"/>
          <w:noProof/>
          <w:sz w:val="22"/>
          <w:szCs w:val="32"/>
        </w:rPr>
      </w:pPr>
      <w:hyperlink w:anchor="_Toc256000461" w:history="1">
        <w:r w:rsidR="00A8470B" w:rsidRPr="00A8470B">
          <w:rPr>
            <w:rFonts w:ascii="Arial" w:hAnsi="Arial"/>
            <w:noProof/>
            <w:color w:val="0000FF"/>
            <w:sz w:val="22"/>
            <w:szCs w:val="32"/>
            <w:u w:val="single"/>
          </w:rPr>
          <w:t>Nutrition</w:t>
        </w:r>
        <w:r w:rsidR="00A8470B" w:rsidRPr="00A8470B">
          <w:rPr>
            <w:rFonts w:ascii="Arial" w:hAnsi="Arial"/>
            <w:noProof/>
            <w:sz w:val="22"/>
            <w:szCs w:val="32"/>
          </w:rPr>
          <w:tab/>
        </w:r>
        <w:r w:rsidR="00A8470B" w:rsidRPr="00A8470B">
          <w:rPr>
            <w:rFonts w:ascii="Arial" w:hAnsi="Arial"/>
            <w:noProof/>
            <w:sz w:val="22"/>
            <w:szCs w:val="32"/>
          </w:rPr>
          <w:fldChar w:fldCharType="begin"/>
        </w:r>
        <w:r w:rsidR="00A8470B" w:rsidRPr="00A8470B">
          <w:rPr>
            <w:rFonts w:ascii="Arial" w:hAnsi="Arial"/>
            <w:noProof/>
            <w:sz w:val="22"/>
            <w:szCs w:val="32"/>
          </w:rPr>
          <w:instrText xml:space="preserve"> PAGEREF _Toc256000461 \h </w:instrText>
        </w:r>
        <w:r w:rsidR="00A8470B" w:rsidRPr="00A8470B">
          <w:rPr>
            <w:rFonts w:ascii="Arial" w:hAnsi="Arial"/>
            <w:noProof/>
            <w:sz w:val="22"/>
            <w:szCs w:val="32"/>
          </w:rPr>
        </w:r>
        <w:r w:rsidR="00A8470B" w:rsidRPr="00A8470B">
          <w:rPr>
            <w:rFonts w:ascii="Arial" w:hAnsi="Arial"/>
            <w:noProof/>
            <w:sz w:val="22"/>
            <w:szCs w:val="32"/>
          </w:rPr>
          <w:fldChar w:fldCharType="separate"/>
        </w:r>
        <w:r w:rsidR="003F62DA">
          <w:rPr>
            <w:rFonts w:ascii="Arial" w:hAnsi="Arial"/>
            <w:noProof/>
            <w:sz w:val="22"/>
            <w:szCs w:val="32"/>
          </w:rPr>
          <w:t>4</w:t>
        </w:r>
        <w:r w:rsidR="00A8470B" w:rsidRPr="00A8470B">
          <w:rPr>
            <w:rFonts w:ascii="Arial" w:hAnsi="Arial"/>
            <w:noProof/>
            <w:sz w:val="22"/>
            <w:szCs w:val="32"/>
          </w:rPr>
          <w:fldChar w:fldCharType="end"/>
        </w:r>
      </w:hyperlink>
    </w:p>
    <w:p w14:paraId="27058EA2" w14:textId="6AAB0CAB" w:rsidR="00A8470B" w:rsidRPr="00A8470B" w:rsidRDefault="00000000" w:rsidP="000D17EA">
      <w:pPr>
        <w:pStyle w:val="Innehll1"/>
        <w:rPr>
          <w:rFonts w:ascii="Calibri" w:hAnsi="Calibri"/>
          <w:noProof/>
          <w:sz w:val="22"/>
          <w:szCs w:val="32"/>
        </w:rPr>
      </w:pPr>
      <w:hyperlink w:anchor="_Toc256000462" w:history="1">
        <w:r w:rsidR="00A8470B" w:rsidRPr="00A8470B">
          <w:rPr>
            <w:rFonts w:ascii="Arial" w:hAnsi="Arial"/>
            <w:noProof/>
            <w:color w:val="0000FF"/>
            <w:sz w:val="22"/>
            <w:szCs w:val="32"/>
            <w:u w:val="single"/>
          </w:rPr>
          <w:t>Elimination</w:t>
        </w:r>
        <w:r w:rsidR="00A8470B" w:rsidRPr="00A8470B">
          <w:rPr>
            <w:rFonts w:ascii="Arial" w:hAnsi="Arial"/>
            <w:noProof/>
            <w:sz w:val="22"/>
            <w:szCs w:val="32"/>
          </w:rPr>
          <w:tab/>
        </w:r>
        <w:r w:rsidR="00A8470B" w:rsidRPr="00A8470B">
          <w:rPr>
            <w:rFonts w:ascii="Arial" w:hAnsi="Arial"/>
            <w:noProof/>
            <w:sz w:val="22"/>
            <w:szCs w:val="32"/>
          </w:rPr>
          <w:fldChar w:fldCharType="begin"/>
        </w:r>
        <w:r w:rsidR="00A8470B" w:rsidRPr="00A8470B">
          <w:rPr>
            <w:rFonts w:ascii="Arial" w:hAnsi="Arial"/>
            <w:noProof/>
            <w:sz w:val="22"/>
            <w:szCs w:val="32"/>
          </w:rPr>
          <w:instrText xml:space="preserve"> PAGEREF _Toc256000462 \h </w:instrText>
        </w:r>
        <w:r w:rsidR="00A8470B" w:rsidRPr="00A8470B">
          <w:rPr>
            <w:rFonts w:ascii="Arial" w:hAnsi="Arial"/>
            <w:noProof/>
            <w:sz w:val="22"/>
            <w:szCs w:val="32"/>
          </w:rPr>
        </w:r>
        <w:r w:rsidR="00A8470B" w:rsidRPr="00A8470B">
          <w:rPr>
            <w:rFonts w:ascii="Arial" w:hAnsi="Arial"/>
            <w:noProof/>
            <w:sz w:val="22"/>
            <w:szCs w:val="32"/>
          </w:rPr>
          <w:fldChar w:fldCharType="separate"/>
        </w:r>
        <w:r w:rsidR="003F62DA">
          <w:rPr>
            <w:rFonts w:ascii="Arial" w:hAnsi="Arial"/>
            <w:noProof/>
            <w:sz w:val="22"/>
            <w:szCs w:val="32"/>
          </w:rPr>
          <w:t>4</w:t>
        </w:r>
        <w:r w:rsidR="00A8470B" w:rsidRPr="00A8470B">
          <w:rPr>
            <w:rFonts w:ascii="Arial" w:hAnsi="Arial"/>
            <w:noProof/>
            <w:sz w:val="22"/>
            <w:szCs w:val="32"/>
          </w:rPr>
          <w:fldChar w:fldCharType="end"/>
        </w:r>
      </w:hyperlink>
    </w:p>
    <w:p w14:paraId="1B3DA4C9" w14:textId="2AE5490F" w:rsidR="00A8470B" w:rsidRPr="00A8470B" w:rsidRDefault="00000000" w:rsidP="000D17EA">
      <w:pPr>
        <w:pStyle w:val="Innehll1"/>
        <w:rPr>
          <w:rFonts w:ascii="Calibri" w:hAnsi="Calibri"/>
          <w:noProof/>
          <w:sz w:val="22"/>
          <w:szCs w:val="32"/>
        </w:rPr>
      </w:pPr>
      <w:hyperlink w:anchor="_Toc256000463" w:history="1">
        <w:r w:rsidR="00A8470B" w:rsidRPr="00A8470B">
          <w:rPr>
            <w:rFonts w:ascii="Arial" w:hAnsi="Arial"/>
            <w:noProof/>
            <w:color w:val="0000FF"/>
            <w:sz w:val="22"/>
            <w:szCs w:val="32"/>
            <w:u w:val="single"/>
          </w:rPr>
          <w:t>Hud/vävnad</w:t>
        </w:r>
        <w:r w:rsidR="00A8470B" w:rsidRPr="00A8470B">
          <w:rPr>
            <w:rFonts w:ascii="Arial" w:hAnsi="Arial"/>
            <w:noProof/>
            <w:sz w:val="22"/>
            <w:szCs w:val="32"/>
          </w:rPr>
          <w:tab/>
        </w:r>
        <w:r w:rsidR="00A8470B" w:rsidRPr="00A8470B">
          <w:rPr>
            <w:rFonts w:ascii="Arial" w:hAnsi="Arial"/>
            <w:noProof/>
            <w:sz w:val="22"/>
            <w:szCs w:val="32"/>
          </w:rPr>
          <w:fldChar w:fldCharType="begin"/>
        </w:r>
        <w:r w:rsidR="00A8470B" w:rsidRPr="00A8470B">
          <w:rPr>
            <w:rFonts w:ascii="Arial" w:hAnsi="Arial"/>
            <w:noProof/>
            <w:sz w:val="22"/>
            <w:szCs w:val="32"/>
          </w:rPr>
          <w:instrText xml:space="preserve"> PAGEREF _Toc256000463 \h </w:instrText>
        </w:r>
        <w:r w:rsidR="00A8470B" w:rsidRPr="00A8470B">
          <w:rPr>
            <w:rFonts w:ascii="Arial" w:hAnsi="Arial"/>
            <w:noProof/>
            <w:sz w:val="22"/>
            <w:szCs w:val="32"/>
          </w:rPr>
        </w:r>
        <w:r w:rsidR="00A8470B" w:rsidRPr="00A8470B">
          <w:rPr>
            <w:rFonts w:ascii="Arial" w:hAnsi="Arial"/>
            <w:noProof/>
            <w:sz w:val="22"/>
            <w:szCs w:val="32"/>
          </w:rPr>
          <w:fldChar w:fldCharType="separate"/>
        </w:r>
        <w:r w:rsidR="003F62DA">
          <w:rPr>
            <w:rFonts w:ascii="Arial" w:hAnsi="Arial"/>
            <w:noProof/>
            <w:sz w:val="22"/>
            <w:szCs w:val="32"/>
          </w:rPr>
          <w:t>4</w:t>
        </w:r>
        <w:r w:rsidR="00A8470B" w:rsidRPr="00A8470B">
          <w:rPr>
            <w:rFonts w:ascii="Arial" w:hAnsi="Arial"/>
            <w:noProof/>
            <w:sz w:val="22"/>
            <w:szCs w:val="32"/>
          </w:rPr>
          <w:fldChar w:fldCharType="end"/>
        </w:r>
      </w:hyperlink>
    </w:p>
    <w:p w14:paraId="26E774E2" w14:textId="1489845B" w:rsidR="00A8470B" w:rsidRPr="00A8470B" w:rsidRDefault="00000000" w:rsidP="000D17EA">
      <w:pPr>
        <w:pStyle w:val="Innehll1"/>
        <w:rPr>
          <w:rFonts w:ascii="Calibri" w:hAnsi="Calibri"/>
          <w:noProof/>
          <w:sz w:val="22"/>
          <w:szCs w:val="32"/>
        </w:rPr>
      </w:pPr>
      <w:hyperlink w:anchor="_Toc256000464" w:history="1">
        <w:r w:rsidR="00A8470B" w:rsidRPr="00A8470B">
          <w:rPr>
            <w:rFonts w:ascii="Arial" w:hAnsi="Arial"/>
            <w:noProof/>
            <w:color w:val="0000FF"/>
            <w:sz w:val="22"/>
            <w:szCs w:val="32"/>
            <w:u w:val="single"/>
          </w:rPr>
          <w:t>Smärta/sinnesintryck</w:t>
        </w:r>
        <w:r w:rsidR="00A8470B" w:rsidRPr="00A8470B">
          <w:rPr>
            <w:rFonts w:ascii="Arial" w:hAnsi="Arial"/>
            <w:noProof/>
            <w:sz w:val="22"/>
            <w:szCs w:val="32"/>
          </w:rPr>
          <w:tab/>
        </w:r>
        <w:r w:rsidR="00A8470B" w:rsidRPr="00A8470B">
          <w:rPr>
            <w:rFonts w:ascii="Arial" w:hAnsi="Arial"/>
            <w:noProof/>
            <w:sz w:val="22"/>
            <w:szCs w:val="32"/>
          </w:rPr>
          <w:fldChar w:fldCharType="begin"/>
        </w:r>
        <w:r w:rsidR="00A8470B" w:rsidRPr="00A8470B">
          <w:rPr>
            <w:rFonts w:ascii="Arial" w:hAnsi="Arial"/>
            <w:noProof/>
            <w:sz w:val="22"/>
            <w:szCs w:val="32"/>
          </w:rPr>
          <w:instrText xml:space="preserve"> PAGEREF _Toc256000464 \h </w:instrText>
        </w:r>
        <w:r w:rsidR="00A8470B" w:rsidRPr="00A8470B">
          <w:rPr>
            <w:rFonts w:ascii="Arial" w:hAnsi="Arial"/>
            <w:noProof/>
            <w:sz w:val="22"/>
            <w:szCs w:val="32"/>
          </w:rPr>
        </w:r>
        <w:r w:rsidR="00A8470B" w:rsidRPr="00A8470B">
          <w:rPr>
            <w:rFonts w:ascii="Arial" w:hAnsi="Arial"/>
            <w:noProof/>
            <w:sz w:val="22"/>
            <w:szCs w:val="32"/>
          </w:rPr>
          <w:fldChar w:fldCharType="separate"/>
        </w:r>
        <w:r w:rsidR="003F62DA">
          <w:rPr>
            <w:rFonts w:ascii="Arial" w:hAnsi="Arial"/>
            <w:noProof/>
            <w:sz w:val="22"/>
            <w:szCs w:val="32"/>
          </w:rPr>
          <w:t>4</w:t>
        </w:r>
        <w:r w:rsidR="00A8470B" w:rsidRPr="00A8470B">
          <w:rPr>
            <w:rFonts w:ascii="Arial" w:hAnsi="Arial"/>
            <w:noProof/>
            <w:sz w:val="22"/>
            <w:szCs w:val="32"/>
          </w:rPr>
          <w:fldChar w:fldCharType="end"/>
        </w:r>
      </w:hyperlink>
    </w:p>
    <w:p w14:paraId="187BCEFB" w14:textId="02C5CEB3" w:rsidR="00A8470B" w:rsidRPr="00A8470B" w:rsidRDefault="00000000" w:rsidP="000D17EA">
      <w:pPr>
        <w:pStyle w:val="Innehll1"/>
        <w:rPr>
          <w:rFonts w:ascii="Calibri" w:hAnsi="Calibri"/>
          <w:noProof/>
          <w:sz w:val="22"/>
          <w:szCs w:val="32"/>
        </w:rPr>
      </w:pPr>
      <w:hyperlink w:anchor="_Toc256000465" w:history="1">
        <w:r w:rsidR="00A8470B" w:rsidRPr="00A8470B">
          <w:rPr>
            <w:rFonts w:ascii="Arial" w:hAnsi="Arial"/>
            <w:noProof/>
            <w:color w:val="0000FF"/>
            <w:sz w:val="22"/>
            <w:szCs w:val="32"/>
            <w:u w:val="single"/>
          </w:rPr>
          <w:t>Kunskap/utveckling</w:t>
        </w:r>
        <w:r w:rsidR="00A8470B" w:rsidRPr="00A8470B">
          <w:rPr>
            <w:rFonts w:ascii="Arial" w:hAnsi="Arial"/>
            <w:noProof/>
            <w:sz w:val="22"/>
            <w:szCs w:val="32"/>
          </w:rPr>
          <w:tab/>
        </w:r>
        <w:r w:rsidR="00A8470B" w:rsidRPr="00A8470B">
          <w:rPr>
            <w:rFonts w:ascii="Arial" w:hAnsi="Arial"/>
            <w:noProof/>
            <w:sz w:val="22"/>
            <w:szCs w:val="32"/>
          </w:rPr>
          <w:fldChar w:fldCharType="begin"/>
        </w:r>
        <w:r w:rsidR="00A8470B" w:rsidRPr="00A8470B">
          <w:rPr>
            <w:rFonts w:ascii="Arial" w:hAnsi="Arial"/>
            <w:noProof/>
            <w:sz w:val="22"/>
            <w:szCs w:val="32"/>
          </w:rPr>
          <w:instrText xml:space="preserve"> PAGEREF _Toc256000465 \h </w:instrText>
        </w:r>
        <w:r w:rsidR="00A8470B" w:rsidRPr="00A8470B">
          <w:rPr>
            <w:rFonts w:ascii="Arial" w:hAnsi="Arial"/>
            <w:noProof/>
            <w:sz w:val="22"/>
            <w:szCs w:val="32"/>
          </w:rPr>
        </w:r>
        <w:r w:rsidR="00A8470B" w:rsidRPr="00A8470B">
          <w:rPr>
            <w:rFonts w:ascii="Arial" w:hAnsi="Arial"/>
            <w:noProof/>
            <w:sz w:val="22"/>
            <w:szCs w:val="32"/>
          </w:rPr>
          <w:fldChar w:fldCharType="separate"/>
        </w:r>
        <w:r w:rsidR="003F62DA">
          <w:rPr>
            <w:rFonts w:ascii="Arial" w:hAnsi="Arial"/>
            <w:noProof/>
            <w:sz w:val="22"/>
            <w:szCs w:val="32"/>
          </w:rPr>
          <w:t>4</w:t>
        </w:r>
        <w:r w:rsidR="00A8470B" w:rsidRPr="00A8470B">
          <w:rPr>
            <w:rFonts w:ascii="Arial" w:hAnsi="Arial"/>
            <w:noProof/>
            <w:sz w:val="22"/>
            <w:szCs w:val="32"/>
          </w:rPr>
          <w:fldChar w:fldCharType="end"/>
        </w:r>
      </w:hyperlink>
    </w:p>
    <w:p w14:paraId="60C03498" w14:textId="3DBC1E70" w:rsidR="00A8470B" w:rsidRPr="00A8470B" w:rsidRDefault="00000000" w:rsidP="000D17EA">
      <w:pPr>
        <w:pStyle w:val="Innehll1"/>
        <w:rPr>
          <w:rFonts w:ascii="Calibri" w:hAnsi="Calibri"/>
          <w:noProof/>
          <w:sz w:val="22"/>
          <w:szCs w:val="32"/>
        </w:rPr>
      </w:pPr>
      <w:hyperlink w:anchor="_Toc256000466" w:history="1">
        <w:r w:rsidR="00A8470B" w:rsidRPr="00A8470B">
          <w:rPr>
            <w:rFonts w:ascii="Arial" w:hAnsi="Arial"/>
            <w:noProof/>
            <w:color w:val="0000FF"/>
            <w:sz w:val="22"/>
            <w:szCs w:val="32"/>
            <w:u w:val="single"/>
          </w:rPr>
          <w:t>Psykosocialt</w:t>
        </w:r>
        <w:r w:rsidR="00A8470B" w:rsidRPr="00A8470B">
          <w:rPr>
            <w:rFonts w:ascii="Arial" w:hAnsi="Arial"/>
            <w:noProof/>
            <w:sz w:val="22"/>
            <w:szCs w:val="32"/>
          </w:rPr>
          <w:tab/>
        </w:r>
        <w:r w:rsidR="00A8470B" w:rsidRPr="00A8470B">
          <w:rPr>
            <w:rFonts w:ascii="Arial" w:hAnsi="Arial"/>
            <w:noProof/>
            <w:sz w:val="22"/>
            <w:szCs w:val="32"/>
          </w:rPr>
          <w:fldChar w:fldCharType="begin"/>
        </w:r>
        <w:r w:rsidR="00A8470B" w:rsidRPr="00A8470B">
          <w:rPr>
            <w:rFonts w:ascii="Arial" w:hAnsi="Arial"/>
            <w:noProof/>
            <w:sz w:val="22"/>
            <w:szCs w:val="32"/>
          </w:rPr>
          <w:instrText xml:space="preserve"> PAGEREF _Toc256000466 \h </w:instrText>
        </w:r>
        <w:r w:rsidR="00A8470B" w:rsidRPr="00A8470B">
          <w:rPr>
            <w:rFonts w:ascii="Arial" w:hAnsi="Arial"/>
            <w:noProof/>
            <w:sz w:val="22"/>
            <w:szCs w:val="32"/>
          </w:rPr>
        </w:r>
        <w:r w:rsidR="00A8470B" w:rsidRPr="00A8470B">
          <w:rPr>
            <w:rFonts w:ascii="Arial" w:hAnsi="Arial"/>
            <w:noProof/>
            <w:sz w:val="22"/>
            <w:szCs w:val="32"/>
          </w:rPr>
          <w:fldChar w:fldCharType="separate"/>
        </w:r>
        <w:r w:rsidR="003F62DA">
          <w:rPr>
            <w:rFonts w:ascii="Arial" w:hAnsi="Arial"/>
            <w:noProof/>
            <w:sz w:val="22"/>
            <w:szCs w:val="32"/>
          </w:rPr>
          <w:t>5</w:t>
        </w:r>
        <w:r w:rsidR="00A8470B" w:rsidRPr="00A8470B">
          <w:rPr>
            <w:rFonts w:ascii="Arial" w:hAnsi="Arial"/>
            <w:noProof/>
            <w:sz w:val="22"/>
            <w:szCs w:val="32"/>
          </w:rPr>
          <w:fldChar w:fldCharType="end"/>
        </w:r>
      </w:hyperlink>
    </w:p>
    <w:p w14:paraId="48AE9B03" w14:textId="14C257A3" w:rsidR="00A8470B" w:rsidRPr="00A8470B" w:rsidRDefault="00000000" w:rsidP="000D17EA">
      <w:pPr>
        <w:pStyle w:val="Innehll1"/>
        <w:rPr>
          <w:rFonts w:ascii="Calibri" w:hAnsi="Calibri"/>
          <w:noProof/>
          <w:sz w:val="22"/>
          <w:szCs w:val="20"/>
        </w:rPr>
      </w:pPr>
      <w:hyperlink w:anchor="_Toc256000467" w:history="1">
        <w:r w:rsidR="00A8470B" w:rsidRPr="00A8470B">
          <w:rPr>
            <w:rFonts w:ascii="Arial" w:hAnsi="Arial"/>
            <w:color w:val="0000FF"/>
            <w:sz w:val="22"/>
            <w:szCs w:val="20"/>
            <w:u w:val="single"/>
          </w:rPr>
          <w:t>Postoperativ vård</w:t>
        </w:r>
        <w:r w:rsidR="00A8470B" w:rsidRPr="00A8470B">
          <w:rPr>
            <w:rFonts w:ascii="Arial" w:hAnsi="Arial"/>
            <w:sz w:val="22"/>
            <w:szCs w:val="20"/>
          </w:rPr>
          <w:tab/>
        </w:r>
        <w:r w:rsidR="00A8470B" w:rsidRPr="00A8470B">
          <w:rPr>
            <w:rFonts w:ascii="Arial" w:hAnsi="Arial"/>
            <w:sz w:val="22"/>
            <w:szCs w:val="20"/>
          </w:rPr>
          <w:fldChar w:fldCharType="begin"/>
        </w:r>
        <w:r w:rsidR="00A8470B" w:rsidRPr="00A8470B">
          <w:rPr>
            <w:rFonts w:ascii="Arial" w:hAnsi="Arial"/>
            <w:sz w:val="22"/>
            <w:szCs w:val="20"/>
          </w:rPr>
          <w:instrText xml:space="preserve"> PAGEREF _Toc256000467 \h </w:instrText>
        </w:r>
        <w:r w:rsidR="00A8470B" w:rsidRPr="00A8470B">
          <w:rPr>
            <w:rFonts w:ascii="Arial" w:hAnsi="Arial"/>
            <w:sz w:val="22"/>
            <w:szCs w:val="20"/>
          </w:rPr>
        </w:r>
        <w:r w:rsidR="00A8470B" w:rsidRPr="00A8470B">
          <w:rPr>
            <w:rFonts w:ascii="Arial" w:hAnsi="Arial"/>
            <w:sz w:val="22"/>
            <w:szCs w:val="20"/>
          </w:rPr>
          <w:fldChar w:fldCharType="separate"/>
        </w:r>
        <w:r w:rsidR="003F62DA">
          <w:rPr>
            <w:rFonts w:ascii="Arial" w:hAnsi="Arial"/>
            <w:noProof/>
            <w:sz w:val="22"/>
            <w:szCs w:val="20"/>
          </w:rPr>
          <w:t>5</w:t>
        </w:r>
        <w:r w:rsidR="00A8470B" w:rsidRPr="00A8470B">
          <w:rPr>
            <w:rFonts w:ascii="Arial" w:hAnsi="Arial"/>
            <w:sz w:val="22"/>
            <w:szCs w:val="20"/>
          </w:rPr>
          <w:fldChar w:fldCharType="end"/>
        </w:r>
      </w:hyperlink>
    </w:p>
    <w:p w14:paraId="6D7D9C3A" w14:textId="2A29C77E" w:rsidR="00A8470B" w:rsidRPr="00A8470B" w:rsidRDefault="00000000" w:rsidP="000D17EA">
      <w:pPr>
        <w:pStyle w:val="Innehll1"/>
        <w:rPr>
          <w:rFonts w:ascii="Calibri" w:hAnsi="Calibri"/>
          <w:noProof/>
          <w:sz w:val="22"/>
          <w:szCs w:val="32"/>
        </w:rPr>
      </w:pPr>
      <w:hyperlink w:anchor="_Toc256000468" w:history="1">
        <w:r w:rsidR="00A8470B" w:rsidRPr="00A8470B">
          <w:rPr>
            <w:rFonts w:ascii="Arial" w:hAnsi="Arial"/>
            <w:noProof/>
            <w:color w:val="0000FF"/>
            <w:sz w:val="22"/>
            <w:szCs w:val="32"/>
            <w:u w:val="single"/>
          </w:rPr>
          <w:t>Andning/cirkulation</w:t>
        </w:r>
        <w:r w:rsidR="00A8470B" w:rsidRPr="00A8470B">
          <w:rPr>
            <w:rFonts w:ascii="Arial" w:hAnsi="Arial"/>
            <w:noProof/>
            <w:sz w:val="22"/>
            <w:szCs w:val="32"/>
          </w:rPr>
          <w:tab/>
        </w:r>
        <w:r w:rsidR="00A8470B" w:rsidRPr="00A8470B">
          <w:rPr>
            <w:rFonts w:ascii="Arial" w:hAnsi="Arial"/>
            <w:noProof/>
            <w:sz w:val="22"/>
            <w:szCs w:val="32"/>
          </w:rPr>
          <w:fldChar w:fldCharType="begin"/>
        </w:r>
        <w:r w:rsidR="00A8470B" w:rsidRPr="00A8470B">
          <w:rPr>
            <w:rFonts w:ascii="Arial" w:hAnsi="Arial"/>
            <w:noProof/>
            <w:sz w:val="22"/>
            <w:szCs w:val="32"/>
          </w:rPr>
          <w:instrText xml:space="preserve"> PAGEREF _Toc256000468 \h </w:instrText>
        </w:r>
        <w:r w:rsidR="00A8470B" w:rsidRPr="00A8470B">
          <w:rPr>
            <w:rFonts w:ascii="Arial" w:hAnsi="Arial"/>
            <w:noProof/>
            <w:sz w:val="22"/>
            <w:szCs w:val="32"/>
          </w:rPr>
        </w:r>
        <w:r w:rsidR="00A8470B" w:rsidRPr="00A8470B">
          <w:rPr>
            <w:rFonts w:ascii="Arial" w:hAnsi="Arial"/>
            <w:noProof/>
            <w:sz w:val="22"/>
            <w:szCs w:val="32"/>
          </w:rPr>
          <w:fldChar w:fldCharType="separate"/>
        </w:r>
        <w:r w:rsidR="003F62DA">
          <w:rPr>
            <w:rFonts w:ascii="Arial" w:hAnsi="Arial"/>
            <w:noProof/>
            <w:sz w:val="22"/>
            <w:szCs w:val="32"/>
          </w:rPr>
          <w:t>5</w:t>
        </w:r>
        <w:r w:rsidR="00A8470B" w:rsidRPr="00A8470B">
          <w:rPr>
            <w:rFonts w:ascii="Arial" w:hAnsi="Arial"/>
            <w:noProof/>
            <w:sz w:val="22"/>
            <w:szCs w:val="32"/>
          </w:rPr>
          <w:fldChar w:fldCharType="end"/>
        </w:r>
      </w:hyperlink>
    </w:p>
    <w:p w14:paraId="06DF4A9F" w14:textId="13D2ACFE" w:rsidR="00A8470B" w:rsidRPr="00A8470B" w:rsidRDefault="00000000" w:rsidP="000D17EA">
      <w:pPr>
        <w:pStyle w:val="Innehll1"/>
        <w:rPr>
          <w:rFonts w:ascii="Calibri" w:hAnsi="Calibri"/>
          <w:noProof/>
          <w:sz w:val="22"/>
          <w:szCs w:val="32"/>
        </w:rPr>
      </w:pPr>
      <w:hyperlink w:anchor="_Toc256000469" w:history="1">
        <w:r w:rsidR="00A8470B" w:rsidRPr="00A8470B">
          <w:rPr>
            <w:rFonts w:ascii="Arial" w:hAnsi="Arial"/>
            <w:noProof/>
            <w:color w:val="0000FF"/>
            <w:sz w:val="22"/>
            <w:szCs w:val="32"/>
            <w:u w:val="single"/>
          </w:rPr>
          <w:t>Aktivitet</w:t>
        </w:r>
        <w:r w:rsidR="00A8470B" w:rsidRPr="00A8470B">
          <w:rPr>
            <w:rFonts w:ascii="Arial" w:hAnsi="Arial"/>
            <w:noProof/>
            <w:sz w:val="22"/>
            <w:szCs w:val="32"/>
          </w:rPr>
          <w:tab/>
        </w:r>
        <w:r w:rsidR="00A8470B" w:rsidRPr="00A8470B">
          <w:rPr>
            <w:rFonts w:ascii="Arial" w:hAnsi="Arial"/>
            <w:noProof/>
            <w:sz w:val="22"/>
            <w:szCs w:val="32"/>
          </w:rPr>
          <w:fldChar w:fldCharType="begin"/>
        </w:r>
        <w:r w:rsidR="00A8470B" w:rsidRPr="00A8470B">
          <w:rPr>
            <w:rFonts w:ascii="Arial" w:hAnsi="Arial"/>
            <w:noProof/>
            <w:sz w:val="22"/>
            <w:szCs w:val="32"/>
          </w:rPr>
          <w:instrText xml:space="preserve"> PAGEREF _Toc256000469 \h </w:instrText>
        </w:r>
        <w:r w:rsidR="00A8470B" w:rsidRPr="00A8470B">
          <w:rPr>
            <w:rFonts w:ascii="Arial" w:hAnsi="Arial"/>
            <w:noProof/>
            <w:sz w:val="22"/>
            <w:szCs w:val="32"/>
          </w:rPr>
        </w:r>
        <w:r w:rsidR="00A8470B" w:rsidRPr="00A8470B">
          <w:rPr>
            <w:rFonts w:ascii="Arial" w:hAnsi="Arial"/>
            <w:noProof/>
            <w:sz w:val="22"/>
            <w:szCs w:val="32"/>
          </w:rPr>
          <w:fldChar w:fldCharType="separate"/>
        </w:r>
        <w:r w:rsidR="003F62DA">
          <w:rPr>
            <w:rFonts w:ascii="Arial" w:hAnsi="Arial"/>
            <w:noProof/>
            <w:sz w:val="22"/>
            <w:szCs w:val="32"/>
          </w:rPr>
          <w:t>5</w:t>
        </w:r>
        <w:r w:rsidR="00A8470B" w:rsidRPr="00A8470B">
          <w:rPr>
            <w:rFonts w:ascii="Arial" w:hAnsi="Arial"/>
            <w:noProof/>
            <w:sz w:val="22"/>
            <w:szCs w:val="32"/>
          </w:rPr>
          <w:fldChar w:fldCharType="end"/>
        </w:r>
      </w:hyperlink>
    </w:p>
    <w:p w14:paraId="3F3E5874" w14:textId="71B548A5" w:rsidR="00A8470B" w:rsidRPr="00A8470B" w:rsidRDefault="00000000" w:rsidP="000D17EA">
      <w:pPr>
        <w:pStyle w:val="Innehll1"/>
        <w:rPr>
          <w:rFonts w:ascii="Calibri" w:hAnsi="Calibri"/>
          <w:noProof/>
          <w:sz w:val="22"/>
          <w:szCs w:val="32"/>
        </w:rPr>
      </w:pPr>
      <w:hyperlink w:anchor="_Toc256000470" w:history="1">
        <w:r w:rsidR="00A8470B" w:rsidRPr="00A8470B">
          <w:rPr>
            <w:rFonts w:ascii="Arial" w:hAnsi="Arial"/>
            <w:noProof/>
            <w:color w:val="0000FF"/>
            <w:sz w:val="22"/>
            <w:szCs w:val="32"/>
            <w:u w:val="single"/>
          </w:rPr>
          <w:t>Nutrition</w:t>
        </w:r>
        <w:r w:rsidR="00A8470B" w:rsidRPr="00A8470B">
          <w:rPr>
            <w:rFonts w:ascii="Arial" w:hAnsi="Arial"/>
            <w:noProof/>
            <w:sz w:val="22"/>
            <w:szCs w:val="32"/>
          </w:rPr>
          <w:tab/>
        </w:r>
        <w:r w:rsidR="00A8470B" w:rsidRPr="00A8470B">
          <w:rPr>
            <w:rFonts w:ascii="Arial" w:hAnsi="Arial"/>
            <w:noProof/>
            <w:sz w:val="22"/>
            <w:szCs w:val="32"/>
          </w:rPr>
          <w:fldChar w:fldCharType="begin"/>
        </w:r>
        <w:r w:rsidR="00A8470B" w:rsidRPr="00A8470B">
          <w:rPr>
            <w:rFonts w:ascii="Arial" w:hAnsi="Arial"/>
            <w:noProof/>
            <w:sz w:val="22"/>
            <w:szCs w:val="32"/>
          </w:rPr>
          <w:instrText xml:space="preserve"> PAGEREF _Toc256000470 \h </w:instrText>
        </w:r>
        <w:r w:rsidR="00A8470B" w:rsidRPr="00A8470B">
          <w:rPr>
            <w:rFonts w:ascii="Arial" w:hAnsi="Arial"/>
            <w:noProof/>
            <w:sz w:val="22"/>
            <w:szCs w:val="32"/>
          </w:rPr>
        </w:r>
        <w:r w:rsidR="00A8470B" w:rsidRPr="00A8470B">
          <w:rPr>
            <w:rFonts w:ascii="Arial" w:hAnsi="Arial"/>
            <w:noProof/>
            <w:sz w:val="22"/>
            <w:szCs w:val="32"/>
          </w:rPr>
          <w:fldChar w:fldCharType="separate"/>
        </w:r>
        <w:r w:rsidR="003F62DA">
          <w:rPr>
            <w:rFonts w:ascii="Arial" w:hAnsi="Arial"/>
            <w:noProof/>
            <w:sz w:val="22"/>
            <w:szCs w:val="32"/>
          </w:rPr>
          <w:t>5</w:t>
        </w:r>
        <w:r w:rsidR="00A8470B" w:rsidRPr="00A8470B">
          <w:rPr>
            <w:rFonts w:ascii="Arial" w:hAnsi="Arial"/>
            <w:noProof/>
            <w:sz w:val="22"/>
            <w:szCs w:val="32"/>
          </w:rPr>
          <w:fldChar w:fldCharType="end"/>
        </w:r>
      </w:hyperlink>
    </w:p>
    <w:p w14:paraId="55D437CD" w14:textId="65C1041E" w:rsidR="00A8470B" w:rsidRPr="00A8470B" w:rsidRDefault="00000000" w:rsidP="000D17EA">
      <w:pPr>
        <w:pStyle w:val="Innehll1"/>
        <w:rPr>
          <w:rFonts w:ascii="Calibri" w:hAnsi="Calibri"/>
          <w:noProof/>
          <w:sz w:val="22"/>
          <w:szCs w:val="32"/>
        </w:rPr>
      </w:pPr>
      <w:hyperlink w:anchor="_Toc256000471" w:history="1">
        <w:r w:rsidR="00A8470B" w:rsidRPr="00A8470B">
          <w:rPr>
            <w:rFonts w:ascii="Arial" w:hAnsi="Arial"/>
            <w:noProof/>
            <w:color w:val="0000FF"/>
            <w:sz w:val="22"/>
            <w:szCs w:val="32"/>
            <w:u w:val="single"/>
          </w:rPr>
          <w:t>Elimination</w:t>
        </w:r>
        <w:r w:rsidR="00A8470B" w:rsidRPr="00A8470B">
          <w:rPr>
            <w:rFonts w:ascii="Arial" w:hAnsi="Arial"/>
            <w:noProof/>
            <w:sz w:val="22"/>
            <w:szCs w:val="32"/>
          </w:rPr>
          <w:tab/>
        </w:r>
        <w:r w:rsidR="00A8470B" w:rsidRPr="00A8470B">
          <w:rPr>
            <w:rFonts w:ascii="Arial" w:hAnsi="Arial"/>
            <w:noProof/>
            <w:sz w:val="22"/>
            <w:szCs w:val="32"/>
          </w:rPr>
          <w:fldChar w:fldCharType="begin"/>
        </w:r>
        <w:r w:rsidR="00A8470B" w:rsidRPr="00A8470B">
          <w:rPr>
            <w:rFonts w:ascii="Arial" w:hAnsi="Arial"/>
            <w:noProof/>
            <w:sz w:val="22"/>
            <w:szCs w:val="32"/>
          </w:rPr>
          <w:instrText xml:space="preserve"> PAGEREF _Toc256000471 \h </w:instrText>
        </w:r>
        <w:r w:rsidR="00A8470B" w:rsidRPr="00A8470B">
          <w:rPr>
            <w:rFonts w:ascii="Arial" w:hAnsi="Arial"/>
            <w:noProof/>
            <w:sz w:val="22"/>
            <w:szCs w:val="32"/>
          </w:rPr>
        </w:r>
        <w:r w:rsidR="00A8470B" w:rsidRPr="00A8470B">
          <w:rPr>
            <w:rFonts w:ascii="Arial" w:hAnsi="Arial"/>
            <w:noProof/>
            <w:sz w:val="22"/>
            <w:szCs w:val="32"/>
          </w:rPr>
          <w:fldChar w:fldCharType="separate"/>
        </w:r>
        <w:r w:rsidR="003F62DA">
          <w:rPr>
            <w:rFonts w:ascii="Arial" w:hAnsi="Arial"/>
            <w:noProof/>
            <w:sz w:val="22"/>
            <w:szCs w:val="32"/>
          </w:rPr>
          <w:t>6</w:t>
        </w:r>
        <w:r w:rsidR="00A8470B" w:rsidRPr="00A8470B">
          <w:rPr>
            <w:rFonts w:ascii="Arial" w:hAnsi="Arial"/>
            <w:noProof/>
            <w:sz w:val="22"/>
            <w:szCs w:val="32"/>
          </w:rPr>
          <w:fldChar w:fldCharType="end"/>
        </w:r>
      </w:hyperlink>
    </w:p>
    <w:p w14:paraId="496D8F42" w14:textId="6944A3EF" w:rsidR="00A8470B" w:rsidRPr="00A8470B" w:rsidRDefault="00000000" w:rsidP="000D17EA">
      <w:pPr>
        <w:pStyle w:val="Innehll1"/>
        <w:rPr>
          <w:rFonts w:ascii="Calibri" w:hAnsi="Calibri"/>
          <w:noProof/>
          <w:sz w:val="22"/>
          <w:szCs w:val="32"/>
        </w:rPr>
      </w:pPr>
      <w:hyperlink w:anchor="_Toc256000472" w:history="1">
        <w:r w:rsidR="00A8470B" w:rsidRPr="00A8470B">
          <w:rPr>
            <w:rFonts w:ascii="Arial" w:hAnsi="Arial"/>
            <w:noProof/>
            <w:color w:val="0000FF"/>
            <w:sz w:val="22"/>
            <w:szCs w:val="32"/>
            <w:u w:val="single"/>
          </w:rPr>
          <w:t>Hud/vävnad</w:t>
        </w:r>
        <w:r w:rsidR="00A8470B" w:rsidRPr="00A8470B">
          <w:rPr>
            <w:rFonts w:ascii="Arial" w:hAnsi="Arial"/>
            <w:noProof/>
            <w:sz w:val="22"/>
            <w:szCs w:val="32"/>
          </w:rPr>
          <w:tab/>
        </w:r>
        <w:r w:rsidR="00A8470B" w:rsidRPr="00A8470B">
          <w:rPr>
            <w:rFonts w:ascii="Arial" w:hAnsi="Arial"/>
            <w:noProof/>
            <w:sz w:val="22"/>
            <w:szCs w:val="32"/>
          </w:rPr>
          <w:fldChar w:fldCharType="begin"/>
        </w:r>
        <w:r w:rsidR="00A8470B" w:rsidRPr="00A8470B">
          <w:rPr>
            <w:rFonts w:ascii="Arial" w:hAnsi="Arial"/>
            <w:noProof/>
            <w:sz w:val="22"/>
            <w:szCs w:val="32"/>
          </w:rPr>
          <w:instrText xml:space="preserve"> PAGEREF _Toc256000472 \h </w:instrText>
        </w:r>
        <w:r w:rsidR="00A8470B" w:rsidRPr="00A8470B">
          <w:rPr>
            <w:rFonts w:ascii="Arial" w:hAnsi="Arial"/>
            <w:noProof/>
            <w:sz w:val="22"/>
            <w:szCs w:val="32"/>
          </w:rPr>
        </w:r>
        <w:r w:rsidR="00A8470B" w:rsidRPr="00A8470B">
          <w:rPr>
            <w:rFonts w:ascii="Arial" w:hAnsi="Arial"/>
            <w:noProof/>
            <w:sz w:val="22"/>
            <w:szCs w:val="32"/>
          </w:rPr>
          <w:fldChar w:fldCharType="separate"/>
        </w:r>
        <w:r w:rsidR="003F62DA">
          <w:rPr>
            <w:rFonts w:ascii="Arial" w:hAnsi="Arial"/>
            <w:noProof/>
            <w:sz w:val="22"/>
            <w:szCs w:val="32"/>
          </w:rPr>
          <w:t>6</w:t>
        </w:r>
        <w:r w:rsidR="00A8470B" w:rsidRPr="00A8470B">
          <w:rPr>
            <w:rFonts w:ascii="Arial" w:hAnsi="Arial"/>
            <w:noProof/>
            <w:sz w:val="22"/>
            <w:szCs w:val="32"/>
          </w:rPr>
          <w:fldChar w:fldCharType="end"/>
        </w:r>
      </w:hyperlink>
    </w:p>
    <w:p w14:paraId="0B1DC460" w14:textId="2A0531FC" w:rsidR="00A8470B" w:rsidRPr="00A8470B" w:rsidRDefault="00000000" w:rsidP="000D17EA">
      <w:pPr>
        <w:pStyle w:val="Innehll1"/>
        <w:rPr>
          <w:rFonts w:ascii="Calibri" w:hAnsi="Calibri"/>
          <w:noProof/>
          <w:sz w:val="22"/>
          <w:szCs w:val="32"/>
        </w:rPr>
      </w:pPr>
      <w:hyperlink w:anchor="_Toc256000473" w:history="1">
        <w:r w:rsidR="00A8470B" w:rsidRPr="00A8470B">
          <w:rPr>
            <w:rFonts w:ascii="Arial" w:hAnsi="Arial"/>
            <w:noProof/>
            <w:color w:val="0000FF"/>
            <w:sz w:val="22"/>
            <w:szCs w:val="32"/>
            <w:u w:val="single"/>
          </w:rPr>
          <w:t>Smärta/sinnesintryck</w:t>
        </w:r>
        <w:r w:rsidR="00A8470B" w:rsidRPr="00A8470B">
          <w:rPr>
            <w:rFonts w:ascii="Arial" w:hAnsi="Arial"/>
            <w:noProof/>
            <w:sz w:val="22"/>
            <w:szCs w:val="32"/>
          </w:rPr>
          <w:tab/>
        </w:r>
        <w:r w:rsidR="00A8470B" w:rsidRPr="00A8470B">
          <w:rPr>
            <w:rFonts w:ascii="Arial" w:hAnsi="Arial"/>
            <w:noProof/>
            <w:sz w:val="22"/>
            <w:szCs w:val="32"/>
          </w:rPr>
          <w:fldChar w:fldCharType="begin"/>
        </w:r>
        <w:r w:rsidR="00A8470B" w:rsidRPr="00A8470B">
          <w:rPr>
            <w:rFonts w:ascii="Arial" w:hAnsi="Arial"/>
            <w:noProof/>
            <w:sz w:val="22"/>
            <w:szCs w:val="32"/>
          </w:rPr>
          <w:instrText xml:space="preserve"> PAGEREF _Toc256000473 \h </w:instrText>
        </w:r>
        <w:r w:rsidR="00A8470B" w:rsidRPr="00A8470B">
          <w:rPr>
            <w:rFonts w:ascii="Arial" w:hAnsi="Arial"/>
            <w:noProof/>
            <w:sz w:val="22"/>
            <w:szCs w:val="32"/>
          </w:rPr>
        </w:r>
        <w:r w:rsidR="00A8470B" w:rsidRPr="00A8470B">
          <w:rPr>
            <w:rFonts w:ascii="Arial" w:hAnsi="Arial"/>
            <w:noProof/>
            <w:sz w:val="22"/>
            <w:szCs w:val="32"/>
          </w:rPr>
          <w:fldChar w:fldCharType="separate"/>
        </w:r>
        <w:r w:rsidR="003F62DA">
          <w:rPr>
            <w:rFonts w:ascii="Arial" w:hAnsi="Arial"/>
            <w:noProof/>
            <w:sz w:val="22"/>
            <w:szCs w:val="32"/>
          </w:rPr>
          <w:t>6</w:t>
        </w:r>
        <w:r w:rsidR="00A8470B" w:rsidRPr="00A8470B">
          <w:rPr>
            <w:rFonts w:ascii="Arial" w:hAnsi="Arial"/>
            <w:noProof/>
            <w:sz w:val="22"/>
            <w:szCs w:val="32"/>
          </w:rPr>
          <w:fldChar w:fldCharType="end"/>
        </w:r>
      </w:hyperlink>
    </w:p>
    <w:p w14:paraId="100351D9" w14:textId="60B15949" w:rsidR="00A8470B" w:rsidRPr="00A8470B" w:rsidRDefault="00000000" w:rsidP="000D17EA">
      <w:pPr>
        <w:pStyle w:val="Innehll1"/>
        <w:rPr>
          <w:rFonts w:ascii="Calibri" w:hAnsi="Calibri"/>
          <w:noProof/>
          <w:sz w:val="22"/>
          <w:szCs w:val="32"/>
        </w:rPr>
      </w:pPr>
      <w:hyperlink w:anchor="_Toc256000474" w:history="1">
        <w:r w:rsidR="00A8470B" w:rsidRPr="00A8470B">
          <w:rPr>
            <w:rFonts w:ascii="Arial" w:hAnsi="Arial"/>
            <w:noProof/>
            <w:color w:val="0000FF"/>
            <w:sz w:val="22"/>
            <w:szCs w:val="32"/>
            <w:u w:val="single"/>
          </w:rPr>
          <w:t>Psykosocialt</w:t>
        </w:r>
        <w:r w:rsidR="00A8470B" w:rsidRPr="00A8470B">
          <w:rPr>
            <w:rFonts w:ascii="Arial" w:hAnsi="Arial"/>
            <w:noProof/>
            <w:sz w:val="22"/>
            <w:szCs w:val="32"/>
          </w:rPr>
          <w:tab/>
        </w:r>
        <w:r w:rsidR="00A8470B" w:rsidRPr="00A8470B">
          <w:rPr>
            <w:rFonts w:ascii="Arial" w:hAnsi="Arial"/>
            <w:noProof/>
            <w:sz w:val="22"/>
            <w:szCs w:val="32"/>
          </w:rPr>
          <w:fldChar w:fldCharType="begin"/>
        </w:r>
        <w:r w:rsidR="00A8470B" w:rsidRPr="00A8470B">
          <w:rPr>
            <w:rFonts w:ascii="Arial" w:hAnsi="Arial"/>
            <w:noProof/>
            <w:sz w:val="22"/>
            <w:szCs w:val="32"/>
          </w:rPr>
          <w:instrText xml:space="preserve"> PAGEREF _Toc256000474 \h </w:instrText>
        </w:r>
        <w:r w:rsidR="00A8470B" w:rsidRPr="00A8470B">
          <w:rPr>
            <w:rFonts w:ascii="Arial" w:hAnsi="Arial"/>
            <w:noProof/>
            <w:sz w:val="22"/>
            <w:szCs w:val="32"/>
          </w:rPr>
        </w:r>
        <w:r w:rsidR="00A8470B" w:rsidRPr="00A8470B">
          <w:rPr>
            <w:rFonts w:ascii="Arial" w:hAnsi="Arial"/>
            <w:noProof/>
            <w:sz w:val="22"/>
            <w:szCs w:val="32"/>
          </w:rPr>
          <w:fldChar w:fldCharType="separate"/>
        </w:r>
        <w:r w:rsidR="003F62DA">
          <w:rPr>
            <w:rFonts w:ascii="Arial" w:hAnsi="Arial"/>
            <w:noProof/>
            <w:sz w:val="22"/>
            <w:szCs w:val="32"/>
          </w:rPr>
          <w:t>7</w:t>
        </w:r>
        <w:r w:rsidR="00A8470B" w:rsidRPr="00A8470B">
          <w:rPr>
            <w:rFonts w:ascii="Arial" w:hAnsi="Arial"/>
            <w:noProof/>
            <w:sz w:val="22"/>
            <w:szCs w:val="32"/>
          </w:rPr>
          <w:fldChar w:fldCharType="end"/>
        </w:r>
      </w:hyperlink>
    </w:p>
    <w:p w14:paraId="6A67A36F" w14:textId="3B9ABF00" w:rsidR="00A8470B" w:rsidRPr="00A8470B" w:rsidRDefault="00000000" w:rsidP="000D17EA">
      <w:pPr>
        <w:pStyle w:val="Innehll1"/>
        <w:rPr>
          <w:rFonts w:ascii="Calibri" w:hAnsi="Calibri"/>
          <w:noProof/>
          <w:sz w:val="22"/>
          <w:szCs w:val="20"/>
        </w:rPr>
      </w:pPr>
      <w:hyperlink w:anchor="_Toc256000475" w:history="1">
        <w:r w:rsidR="00A8470B" w:rsidRPr="00A8470B">
          <w:rPr>
            <w:rFonts w:ascii="Arial" w:hAnsi="Arial"/>
            <w:color w:val="0000FF"/>
            <w:sz w:val="22"/>
            <w:szCs w:val="20"/>
            <w:u w:val="single"/>
          </w:rPr>
          <w:t>Utskrivning</w:t>
        </w:r>
        <w:r w:rsidR="00A8470B" w:rsidRPr="00A8470B">
          <w:rPr>
            <w:rFonts w:ascii="Arial" w:hAnsi="Arial"/>
            <w:sz w:val="22"/>
            <w:szCs w:val="20"/>
          </w:rPr>
          <w:tab/>
        </w:r>
        <w:r w:rsidR="00A8470B" w:rsidRPr="00A8470B">
          <w:rPr>
            <w:rFonts w:ascii="Arial" w:hAnsi="Arial"/>
            <w:sz w:val="22"/>
            <w:szCs w:val="20"/>
          </w:rPr>
          <w:fldChar w:fldCharType="begin"/>
        </w:r>
        <w:r w:rsidR="00A8470B" w:rsidRPr="00A8470B">
          <w:rPr>
            <w:rFonts w:ascii="Arial" w:hAnsi="Arial"/>
            <w:sz w:val="22"/>
            <w:szCs w:val="20"/>
          </w:rPr>
          <w:instrText xml:space="preserve"> PAGEREF _Toc256000475 \h </w:instrText>
        </w:r>
        <w:r w:rsidR="00A8470B" w:rsidRPr="00A8470B">
          <w:rPr>
            <w:rFonts w:ascii="Arial" w:hAnsi="Arial"/>
            <w:sz w:val="22"/>
            <w:szCs w:val="20"/>
          </w:rPr>
        </w:r>
        <w:r w:rsidR="00A8470B" w:rsidRPr="00A8470B">
          <w:rPr>
            <w:rFonts w:ascii="Arial" w:hAnsi="Arial"/>
            <w:sz w:val="22"/>
            <w:szCs w:val="20"/>
          </w:rPr>
          <w:fldChar w:fldCharType="separate"/>
        </w:r>
        <w:r w:rsidR="003F62DA">
          <w:rPr>
            <w:rFonts w:ascii="Arial" w:hAnsi="Arial"/>
            <w:noProof/>
            <w:sz w:val="22"/>
            <w:szCs w:val="20"/>
          </w:rPr>
          <w:t>7</w:t>
        </w:r>
        <w:r w:rsidR="00A8470B" w:rsidRPr="00A8470B">
          <w:rPr>
            <w:rFonts w:ascii="Arial" w:hAnsi="Arial"/>
            <w:sz w:val="22"/>
            <w:szCs w:val="20"/>
          </w:rPr>
          <w:fldChar w:fldCharType="end"/>
        </w:r>
      </w:hyperlink>
    </w:p>
    <w:p w14:paraId="24F5BC9B" w14:textId="621286FA" w:rsidR="00A8470B" w:rsidRPr="00A8470B" w:rsidRDefault="00000000" w:rsidP="000D17EA">
      <w:pPr>
        <w:pStyle w:val="Innehll1"/>
        <w:rPr>
          <w:rFonts w:ascii="Calibri" w:hAnsi="Calibri"/>
          <w:noProof/>
          <w:sz w:val="22"/>
          <w:szCs w:val="32"/>
        </w:rPr>
      </w:pPr>
      <w:hyperlink w:anchor="_Toc256000476" w:history="1">
        <w:r w:rsidR="00A8470B" w:rsidRPr="00A8470B">
          <w:rPr>
            <w:rFonts w:ascii="Arial" w:hAnsi="Arial"/>
            <w:noProof/>
            <w:color w:val="0000FF"/>
            <w:sz w:val="22"/>
            <w:szCs w:val="32"/>
            <w:u w:val="single"/>
          </w:rPr>
          <w:t>Åtgärder</w:t>
        </w:r>
        <w:r w:rsidR="00A8470B" w:rsidRPr="00A8470B">
          <w:rPr>
            <w:rFonts w:ascii="Arial" w:hAnsi="Arial"/>
            <w:noProof/>
            <w:sz w:val="22"/>
            <w:szCs w:val="32"/>
          </w:rPr>
          <w:tab/>
        </w:r>
        <w:r w:rsidR="00A8470B" w:rsidRPr="00A8470B">
          <w:rPr>
            <w:rFonts w:ascii="Arial" w:hAnsi="Arial"/>
            <w:noProof/>
            <w:sz w:val="22"/>
            <w:szCs w:val="32"/>
          </w:rPr>
          <w:fldChar w:fldCharType="begin"/>
        </w:r>
        <w:r w:rsidR="00A8470B" w:rsidRPr="00A8470B">
          <w:rPr>
            <w:rFonts w:ascii="Arial" w:hAnsi="Arial"/>
            <w:noProof/>
            <w:sz w:val="22"/>
            <w:szCs w:val="32"/>
          </w:rPr>
          <w:instrText xml:space="preserve"> PAGEREF _Toc256000476 \h </w:instrText>
        </w:r>
        <w:r w:rsidR="00A8470B" w:rsidRPr="00A8470B">
          <w:rPr>
            <w:rFonts w:ascii="Arial" w:hAnsi="Arial"/>
            <w:noProof/>
            <w:sz w:val="22"/>
            <w:szCs w:val="32"/>
          </w:rPr>
        </w:r>
        <w:r w:rsidR="00A8470B" w:rsidRPr="00A8470B">
          <w:rPr>
            <w:rFonts w:ascii="Arial" w:hAnsi="Arial"/>
            <w:noProof/>
            <w:sz w:val="22"/>
            <w:szCs w:val="32"/>
          </w:rPr>
          <w:fldChar w:fldCharType="separate"/>
        </w:r>
        <w:r w:rsidR="003F62DA">
          <w:rPr>
            <w:rFonts w:ascii="Arial" w:hAnsi="Arial"/>
            <w:noProof/>
            <w:sz w:val="22"/>
            <w:szCs w:val="32"/>
          </w:rPr>
          <w:t>7</w:t>
        </w:r>
        <w:r w:rsidR="00A8470B" w:rsidRPr="00A8470B">
          <w:rPr>
            <w:rFonts w:ascii="Arial" w:hAnsi="Arial"/>
            <w:noProof/>
            <w:sz w:val="22"/>
            <w:szCs w:val="32"/>
          </w:rPr>
          <w:fldChar w:fldCharType="end"/>
        </w:r>
      </w:hyperlink>
    </w:p>
    <w:p w14:paraId="025153A4" w14:textId="1D5BB8D5" w:rsidR="00A8470B" w:rsidRPr="00A8470B" w:rsidRDefault="00000000" w:rsidP="000D17EA">
      <w:pPr>
        <w:pStyle w:val="Innehll1"/>
        <w:rPr>
          <w:rFonts w:ascii="Calibri" w:hAnsi="Calibri"/>
          <w:noProof/>
          <w:sz w:val="22"/>
          <w:szCs w:val="32"/>
        </w:rPr>
      </w:pPr>
      <w:hyperlink w:anchor="_Toc256000477" w:history="1">
        <w:r w:rsidR="00A8470B" w:rsidRPr="00A8470B">
          <w:rPr>
            <w:rFonts w:ascii="Arial" w:hAnsi="Arial"/>
            <w:noProof/>
            <w:color w:val="0000FF"/>
            <w:sz w:val="22"/>
            <w:szCs w:val="32"/>
            <w:u w:val="single"/>
          </w:rPr>
          <w:t>Uppföljning/återbesök</w:t>
        </w:r>
        <w:r w:rsidR="00A8470B" w:rsidRPr="00A8470B">
          <w:rPr>
            <w:rFonts w:ascii="Arial" w:hAnsi="Arial"/>
            <w:noProof/>
            <w:sz w:val="22"/>
            <w:szCs w:val="32"/>
          </w:rPr>
          <w:tab/>
        </w:r>
        <w:r w:rsidR="00A8470B" w:rsidRPr="00A8470B">
          <w:rPr>
            <w:rFonts w:ascii="Arial" w:hAnsi="Arial"/>
            <w:noProof/>
            <w:sz w:val="22"/>
            <w:szCs w:val="32"/>
          </w:rPr>
          <w:fldChar w:fldCharType="begin"/>
        </w:r>
        <w:r w:rsidR="00A8470B" w:rsidRPr="00A8470B">
          <w:rPr>
            <w:rFonts w:ascii="Arial" w:hAnsi="Arial"/>
            <w:noProof/>
            <w:sz w:val="22"/>
            <w:szCs w:val="32"/>
          </w:rPr>
          <w:instrText xml:space="preserve"> PAGEREF _Toc256000477 \h </w:instrText>
        </w:r>
        <w:r w:rsidR="00A8470B" w:rsidRPr="00A8470B">
          <w:rPr>
            <w:rFonts w:ascii="Arial" w:hAnsi="Arial"/>
            <w:noProof/>
            <w:sz w:val="22"/>
            <w:szCs w:val="32"/>
          </w:rPr>
        </w:r>
        <w:r w:rsidR="00A8470B" w:rsidRPr="00A8470B">
          <w:rPr>
            <w:rFonts w:ascii="Arial" w:hAnsi="Arial"/>
            <w:noProof/>
            <w:sz w:val="22"/>
            <w:szCs w:val="32"/>
          </w:rPr>
          <w:fldChar w:fldCharType="separate"/>
        </w:r>
        <w:r w:rsidR="003F62DA">
          <w:rPr>
            <w:rFonts w:ascii="Arial" w:hAnsi="Arial"/>
            <w:noProof/>
            <w:sz w:val="22"/>
            <w:szCs w:val="32"/>
          </w:rPr>
          <w:t>7</w:t>
        </w:r>
        <w:r w:rsidR="00A8470B" w:rsidRPr="00A8470B">
          <w:rPr>
            <w:rFonts w:ascii="Arial" w:hAnsi="Arial"/>
            <w:noProof/>
            <w:sz w:val="22"/>
            <w:szCs w:val="32"/>
          </w:rPr>
          <w:fldChar w:fldCharType="end"/>
        </w:r>
      </w:hyperlink>
    </w:p>
    <w:p w14:paraId="05025914" w14:textId="2A8C495D" w:rsidR="00A8470B" w:rsidRPr="00A8470B" w:rsidRDefault="00000000" w:rsidP="000D17EA">
      <w:pPr>
        <w:pStyle w:val="Innehll1"/>
        <w:rPr>
          <w:rFonts w:ascii="Calibri" w:hAnsi="Calibri"/>
          <w:noProof/>
          <w:sz w:val="22"/>
          <w:szCs w:val="32"/>
        </w:rPr>
      </w:pPr>
      <w:hyperlink w:anchor="_Toc256000478" w:history="1">
        <w:r w:rsidR="00A8470B" w:rsidRPr="00A8470B">
          <w:rPr>
            <w:rFonts w:ascii="Arial" w:hAnsi="Arial"/>
            <w:noProof/>
            <w:color w:val="0000FF"/>
            <w:sz w:val="22"/>
            <w:szCs w:val="32"/>
            <w:u w:val="single"/>
          </w:rPr>
          <w:t>Sjukskrivning</w:t>
        </w:r>
        <w:r w:rsidR="00A8470B" w:rsidRPr="00A8470B">
          <w:rPr>
            <w:rFonts w:ascii="Arial" w:hAnsi="Arial"/>
            <w:noProof/>
            <w:sz w:val="22"/>
            <w:szCs w:val="32"/>
          </w:rPr>
          <w:tab/>
        </w:r>
        <w:r w:rsidR="00A8470B" w:rsidRPr="00A8470B">
          <w:rPr>
            <w:rFonts w:ascii="Arial" w:hAnsi="Arial"/>
            <w:noProof/>
            <w:sz w:val="22"/>
            <w:szCs w:val="32"/>
          </w:rPr>
          <w:fldChar w:fldCharType="begin"/>
        </w:r>
        <w:r w:rsidR="00A8470B" w:rsidRPr="00A8470B">
          <w:rPr>
            <w:rFonts w:ascii="Arial" w:hAnsi="Arial"/>
            <w:noProof/>
            <w:sz w:val="22"/>
            <w:szCs w:val="32"/>
          </w:rPr>
          <w:instrText xml:space="preserve"> PAGEREF _Toc256000478 \h </w:instrText>
        </w:r>
        <w:r w:rsidR="00A8470B" w:rsidRPr="00A8470B">
          <w:rPr>
            <w:rFonts w:ascii="Arial" w:hAnsi="Arial"/>
            <w:noProof/>
            <w:sz w:val="22"/>
            <w:szCs w:val="32"/>
          </w:rPr>
        </w:r>
        <w:r w:rsidR="00A8470B" w:rsidRPr="00A8470B">
          <w:rPr>
            <w:rFonts w:ascii="Arial" w:hAnsi="Arial"/>
            <w:noProof/>
            <w:sz w:val="22"/>
            <w:szCs w:val="32"/>
          </w:rPr>
          <w:fldChar w:fldCharType="separate"/>
        </w:r>
        <w:r w:rsidR="003F62DA">
          <w:rPr>
            <w:rFonts w:ascii="Arial" w:hAnsi="Arial"/>
            <w:noProof/>
            <w:sz w:val="22"/>
            <w:szCs w:val="32"/>
          </w:rPr>
          <w:t>7</w:t>
        </w:r>
        <w:r w:rsidR="00A8470B" w:rsidRPr="00A8470B">
          <w:rPr>
            <w:rFonts w:ascii="Arial" w:hAnsi="Arial"/>
            <w:noProof/>
            <w:sz w:val="22"/>
            <w:szCs w:val="32"/>
          </w:rPr>
          <w:fldChar w:fldCharType="end"/>
        </w:r>
      </w:hyperlink>
    </w:p>
    <w:p w14:paraId="462004F9" w14:textId="5C58FD79" w:rsidR="00A8470B" w:rsidRPr="00A8470B" w:rsidRDefault="00000000" w:rsidP="000D17EA">
      <w:pPr>
        <w:pStyle w:val="Innehll1"/>
        <w:rPr>
          <w:rFonts w:ascii="Calibri" w:hAnsi="Calibri"/>
          <w:noProof/>
          <w:sz w:val="22"/>
          <w:szCs w:val="32"/>
        </w:rPr>
      </w:pPr>
      <w:hyperlink w:anchor="_Toc256000480" w:history="1">
        <w:r w:rsidR="00A8470B" w:rsidRPr="00A8470B">
          <w:rPr>
            <w:rFonts w:ascii="Arial" w:hAnsi="Arial"/>
            <w:noProof/>
            <w:color w:val="0000FF"/>
            <w:sz w:val="22"/>
            <w:szCs w:val="32"/>
            <w:u w:val="single"/>
          </w:rPr>
          <w:t>Dokumentinformation</w:t>
        </w:r>
        <w:r w:rsidR="00A8470B" w:rsidRPr="00A8470B">
          <w:rPr>
            <w:rFonts w:ascii="Arial" w:hAnsi="Arial"/>
            <w:noProof/>
            <w:sz w:val="22"/>
            <w:szCs w:val="32"/>
          </w:rPr>
          <w:tab/>
        </w:r>
        <w:r w:rsidR="00A8470B" w:rsidRPr="00A8470B">
          <w:rPr>
            <w:rFonts w:ascii="Arial" w:hAnsi="Arial"/>
            <w:noProof/>
            <w:sz w:val="22"/>
            <w:szCs w:val="32"/>
          </w:rPr>
          <w:fldChar w:fldCharType="begin"/>
        </w:r>
        <w:r w:rsidR="00A8470B" w:rsidRPr="00A8470B">
          <w:rPr>
            <w:rFonts w:ascii="Arial" w:hAnsi="Arial"/>
            <w:noProof/>
            <w:sz w:val="22"/>
            <w:szCs w:val="32"/>
          </w:rPr>
          <w:instrText xml:space="preserve"> PAGEREF _Toc256000480 \h </w:instrText>
        </w:r>
        <w:r w:rsidR="00A8470B" w:rsidRPr="00A8470B">
          <w:rPr>
            <w:rFonts w:ascii="Arial" w:hAnsi="Arial"/>
            <w:noProof/>
            <w:sz w:val="22"/>
            <w:szCs w:val="32"/>
          </w:rPr>
        </w:r>
        <w:r w:rsidR="00A8470B" w:rsidRPr="00A8470B">
          <w:rPr>
            <w:rFonts w:ascii="Arial" w:hAnsi="Arial"/>
            <w:noProof/>
            <w:sz w:val="22"/>
            <w:szCs w:val="32"/>
          </w:rPr>
          <w:fldChar w:fldCharType="separate"/>
        </w:r>
        <w:r w:rsidR="003F62DA">
          <w:rPr>
            <w:rFonts w:ascii="Arial" w:hAnsi="Arial"/>
            <w:noProof/>
            <w:sz w:val="22"/>
            <w:szCs w:val="32"/>
          </w:rPr>
          <w:t>7</w:t>
        </w:r>
        <w:r w:rsidR="00A8470B" w:rsidRPr="00A8470B">
          <w:rPr>
            <w:rFonts w:ascii="Arial" w:hAnsi="Arial"/>
            <w:noProof/>
            <w:sz w:val="22"/>
            <w:szCs w:val="32"/>
          </w:rPr>
          <w:fldChar w:fldCharType="end"/>
        </w:r>
      </w:hyperlink>
    </w:p>
    <w:p w14:paraId="556B9179" w14:textId="77777777" w:rsidR="00A8470B" w:rsidRPr="00A8470B" w:rsidRDefault="00A8470B" w:rsidP="000D17EA">
      <w:pPr>
        <w:pStyle w:val="Innehll1"/>
        <w:rPr>
          <w:color w:val="0000FF"/>
          <w:szCs w:val="20"/>
          <w:u w:val="single"/>
        </w:rPr>
      </w:pPr>
      <w:r w:rsidRPr="00A8470B">
        <w:rPr>
          <w:color w:val="0000FF"/>
          <w:szCs w:val="20"/>
          <w:u w:val="single"/>
        </w:rPr>
        <w:fldChar w:fldCharType="end"/>
      </w:r>
    </w:p>
    <w:p w14:paraId="1AB8B563" w14:textId="77777777" w:rsidR="00A8470B" w:rsidRPr="00A8470B" w:rsidRDefault="00A8470B" w:rsidP="00833CBE">
      <w:pPr>
        <w:pStyle w:val="Rubrik2"/>
      </w:pPr>
      <w:bookmarkStart w:id="21" w:name="_Toc445131105"/>
      <w:bookmarkStart w:id="22" w:name="_Toc445876715"/>
      <w:bookmarkStart w:id="23" w:name="_Toc256000001"/>
      <w:bookmarkStart w:id="24" w:name="_Toc256000031"/>
      <w:bookmarkStart w:id="25" w:name="_Toc452457248"/>
      <w:bookmarkStart w:id="26" w:name="_Toc256000061"/>
      <w:bookmarkStart w:id="27" w:name="_Toc256000091"/>
      <w:bookmarkStart w:id="28" w:name="_Toc256000121"/>
      <w:bookmarkStart w:id="29" w:name="_Toc256000151"/>
      <w:bookmarkStart w:id="30" w:name="_Toc256000181"/>
      <w:bookmarkStart w:id="31" w:name="_Toc256000211"/>
      <w:bookmarkStart w:id="32" w:name="_Toc256000241"/>
      <w:bookmarkStart w:id="33" w:name="_Toc256000271"/>
      <w:bookmarkStart w:id="34" w:name="_Toc256000301"/>
      <w:bookmarkStart w:id="35" w:name="_Toc256000331"/>
      <w:bookmarkStart w:id="36" w:name="_Toc256000361"/>
      <w:bookmarkStart w:id="37" w:name="_Toc256000391"/>
      <w:bookmarkStart w:id="38" w:name="_Toc256000421"/>
      <w:bookmarkStart w:id="39" w:name="_Toc256000451"/>
      <w:r w:rsidRPr="00A8470B">
        <w:t>Förutsättningar</w:t>
      </w:r>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p>
    <w:p w14:paraId="3B13560E" w14:textId="77777777" w:rsidR="00A8470B" w:rsidRPr="00A8470B" w:rsidRDefault="00A8470B" w:rsidP="00833CBE">
      <w:pPr>
        <w:pStyle w:val="Rubrik3"/>
      </w:pPr>
      <w:bookmarkStart w:id="40" w:name="_Toc445131106"/>
      <w:bookmarkStart w:id="41" w:name="_Toc445876716"/>
      <w:bookmarkStart w:id="42" w:name="_Toc256000002"/>
      <w:bookmarkStart w:id="43" w:name="_Toc256000032"/>
      <w:bookmarkStart w:id="44" w:name="_Toc452457249"/>
      <w:bookmarkStart w:id="45" w:name="_Toc256000062"/>
      <w:bookmarkStart w:id="46" w:name="_Toc256000092"/>
      <w:bookmarkStart w:id="47" w:name="_Toc256000122"/>
      <w:bookmarkStart w:id="48" w:name="_Toc256000152"/>
      <w:bookmarkStart w:id="49" w:name="_Toc256000182"/>
      <w:bookmarkStart w:id="50" w:name="_Toc256000212"/>
      <w:bookmarkStart w:id="51" w:name="_Toc256000242"/>
      <w:bookmarkStart w:id="52" w:name="_Toc256000272"/>
      <w:bookmarkStart w:id="53" w:name="_Toc256000302"/>
      <w:bookmarkStart w:id="54" w:name="_Toc256000332"/>
      <w:bookmarkStart w:id="55" w:name="_Toc256000362"/>
      <w:bookmarkStart w:id="56" w:name="_Toc256000392"/>
      <w:bookmarkStart w:id="57" w:name="_Toc256000422"/>
      <w:bookmarkStart w:id="58" w:name="_Toc256000452"/>
      <w:r w:rsidRPr="00A8470B">
        <w:t>Operation</w:t>
      </w:r>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p>
    <w:p w14:paraId="6FD92EAD" w14:textId="77777777" w:rsidR="00A8470B" w:rsidRPr="00A8470B" w:rsidRDefault="00A8470B" w:rsidP="00833CBE">
      <w:r w:rsidRPr="00A8470B">
        <w:t xml:space="preserve">Detta ingrepp innebär att överflödigt njurbäcken delvis </w:t>
      </w:r>
      <w:proofErr w:type="spellStart"/>
      <w:r w:rsidRPr="00A8470B">
        <w:t>reseceras</w:t>
      </w:r>
      <w:proofErr w:type="spellEnd"/>
      <w:r w:rsidRPr="00A8470B">
        <w:t xml:space="preserve"> d.v.s. </w:t>
      </w:r>
      <w:proofErr w:type="gramStart"/>
      <w:r w:rsidRPr="00A8470B">
        <w:t>njurbäcken plastik</w:t>
      </w:r>
      <w:proofErr w:type="gramEnd"/>
      <w:r w:rsidRPr="00A8470B">
        <w:t xml:space="preserve"> genomförs och uretären flyttas samt sys in i nedre delen av njurbäckenet. En JJ-stent (dubbel </w:t>
      </w:r>
      <w:proofErr w:type="spellStart"/>
      <w:r w:rsidRPr="00A8470B">
        <w:t>pigtailkateter</w:t>
      </w:r>
      <w:proofErr w:type="spellEnd"/>
      <w:r w:rsidRPr="00A8470B">
        <w:t xml:space="preserve">) läggs in mellan njuren och blåsan. </w:t>
      </w:r>
    </w:p>
    <w:p w14:paraId="79E089A5" w14:textId="77777777" w:rsidR="00A8470B" w:rsidRPr="00A8470B" w:rsidRDefault="00A8470B" w:rsidP="00833CBE">
      <w:pPr>
        <w:pStyle w:val="Rubrik3"/>
      </w:pPr>
      <w:bookmarkStart w:id="59" w:name="_Toc445131107"/>
      <w:bookmarkStart w:id="60" w:name="_Toc445876717"/>
      <w:bookmarkStart w:id="61" w:name="_Toc256000003"/>
      <w:bookmarkStart w:id="62" w:name="_Toc256000033"/>
      <w:bookmarkStart w:id="63" w:name="_Toc452457250"/>
      <w:bookmarkStart w:id="64" w:name="_Toc256000063"/>
      <w:bookmarkStart w:id="65" w:name="_Toc256000093"/>
      <w:bookmarkStart w:id="66" w:name="_Toc256000123"/>
      <w:bookmarkStart w:id="67" w:name="_Toc256000153"/>
      <w:bookmarkStart w:id="68" w:name="_Toc256000183"/>
      <w:bookmarkStart w:id="69" w:name="_Toc256000213"/>
      <w:bookmarkStart w:id="70" w:name="_Toc256000243"/>
      <w:bookmarkStart w:id="71" w:name="_Toc256000273"/>
      <w:bookmarkStart w:id="72" w:name="_Toc256000303"/>
      <w:bookmarkStart w:id="73" w:name="_Toc256000333"/>
      <w:bookmarkStart w:id="74" w:name="_Toc256000363"/>
      <w:bookmarkStart w:id="75" w:name="_Toc256000393"/>
      <w:bookmarkStart w:id="76" w:name="_Toc256000423"/>
      <w:bookmarkStart w:id="77" w:name="_Toc256000453"/>
      <w:r w:rsidRPr="00A8470B">
        <w:t>Indikation</w:t>
      </w:r>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p>
    <w:p w14:paraId="360D873D" w14:textId="235E137A" w:rsidR="00A8470B" w:rsidRPr="00A8470B" w:rsidRDefault="00A8470B" w:rsidP="00833CBE">
      <w:r w:rsidRPr="00A8470B">
        <w:t xml:space="preserve">Indikation för njurbäckenplastik är symptomgivande PUJ-obstruktion, försämrad njurfunktion, sekundärt njurkonkrement samt infektioner. Hydronefros uppkommer på grund av ett avflödeshinder i övergången mellan njurbäckenet och uretären. Ofta utgörs avflödeshindret av missbildningar, proximala </w:t>
      </w:r>
      <w:proofErr w:type="spellStart"/>
      <w:r w:rsidRPr="00A8470B">
        <w:t>uretärstrikturer</w:t>
      </w:r>
      <w:proofErr w:type="spellEnd"/>
      <w:r w:rsidRPr="00A8470B">
        <w:t xml:space="preserve"> (PUJ-stenos) eller hög </w:t>
      </w:r>
      <w:proofErr w:type="spellStart"/>
      <w:r w:rsidRPr="00A8470B">
        <w:t>uretäravgång</w:t>
      </w:r>
      <w:proofErr w:type="spellEnd"/>
      <w:r w:rsidRPr="00A8470B">
        <w:t xml:space="preserve">, så kallad Östlingsnjure. Indikationen för </w:t>
      </w:r>
      <w:proofErr w:type="spellStart"/>
      <w:r w:rsidRPr="00A8470B">
        <w:t>reimplantation</w:t>
      </w:r>
      <w:proofErr w:type="spellEnd"/>
      <w:r w:rsidRPr="00A8470B">
        <w:t xml:space="preserve"> av </w:t>
      </w:r>
      <w:proofErr w:type="spellStart"/>
      <w:r w:rsidRPr="00A8470B">
        <w:t>uretär</w:t>
      </w:r>
      <w:proofErr w:type="spellEnd"/>
      <w:r w:rsidRPr="00A8470B">
        <w:t xml:space="preserve"> är oftast avflödeshinder i övergång av uretären till urinblåsan. Orsaken till detta beror i regel på </w:t>
      </w:r>
      <w:proofErr w:type="gramStart"/>
      <w:r w:rsidRPr="00A8470B">
        <w:t>t.ex.</w:t>
      </w:r>
      <w:proofErr w:type="gramEnd"/>
      <w:r w:rsidRPr="00A8470B">
        <w:t xml:space="preserve"> missbildning, striktur eller en tumör i distala uretären.</w:t>
      </w:r>
    </w:p>
    <w:p w14:paraId="4009F239" w14:textId="77777777" w:rsidR="00A8470B" w:rsidRPr="00A8470B" w:rsidRDefault="00A8470B" w:rsidP="00833CBE">
      <w:pPr>
        <w:pStyle w:val="Rubrik3"/>
      </w:pPr>
      <w:bookmarkStart w:id="78" w:name="_Toc445131108"/>
      <w:bookmarkStart w:id="79" w:name="_Toc445876718"/>
      <w:bookmarkStart w:id="80" w:name="_Toc256000004"/>
      <w:bookmarkStart w:id="81" w:name="_Toc256000034"/>
      <w:bookmarkStart w:id="82" w:name="_Toc452457251"/>
      <w:bookmarkStart w:id="83" w:name="_Toc256000064"/>
      <w:bookmarkStart w:id="84" w:name="_Toc256000094"/>
      <w:bookmarkStart w:id="85" w:name="_Toc256000124"/>
      <w:bookmarkStart w:id="86" w:name="_Toc256000154"/>
      <w:bookmarkStart w:id="87" w:name="_Toc256000184"/>
      <w:bookmarkStart w:id="88" w:name="_Toc256000214"/>
      <w:bookmarkStart w:id="89" w:name="_Toc256000244"/>
      <w:bookmarkStart w:id="90" w:name="_Toc256000274"/>
      <w:bookmarkStart w:id="91" w:name="_Toc256000304"/>
      <w:bookmarkStart w:id="92" w:name="_Toc256000334"/>
      <w:bookmarkStart w:id="93" w:name="_Toc256000364"/>
      <w:bookmarkStart w:id="94" w:name="_Toc256000394"/>
      <w:bookmarkStart w:id="95" w:name="_Toc256000424"/>
      <w:bookmarkStart w:id="96" w:name="_Toc256000454"/>
      <w:r w:rsidRPr="00A8470B">
        <w:t>Vårdtid</w:t>
      </w:r>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p>
    <w:p w14:paraId="589E3DFC" w14:textId="5BD4F24F" w:rsidR="00A8470B" w:rsidRPr="00A8470B" w:rsidRDefault="00A8470B" w:rsidP="00833CBE">
      <w:r w:rsidRPr="00A8470B">
        <w:t>Vårdtiden beräknas vara 3</w:t>
      </w:r>
      <w:r w:rsidR="000D17EA">
        <w:t xml:space="preserve"> </w:t>
      </w:r>
      <w:r w:rsidRPr="00A8470B">
        <w:t>-</w:t>
      </w:r>
      <w:r w:rsidR="000D17EA">
        <w:t xml:space="preserve"> </w:t>
      </w:r>
      <w:r w:rsidRPr="00A8470B">
        <w:t>5 dagar.</w:t>
      </w:r>
    </w:p>
    <w:p w14:paraId="49BCDF1D" w14:textId="77777777" w:rsidR="00A8470B" w:rsidRPr="00A8470B" w:rsidRDefault="00A8470B" w:rsidP="00833CBE">
      <w:pPr>
        <w:pStyle w:val="Rubrik2"/>
      </w:pPr>
      <w:bookmarkStart w:id="97" w:name="_Toc445131109"/>
      <w:bookmarkStart w:id="98" w:name="_Toc445876719"/>
      <w:bookmarkStart w:id="99" w:name="_Toc256000005"/>
      <w:bookmarkStart w:id="100" w:name="_Toc256000035"/>
      <w:bookmarkStart w:id="101" w:name="_Toc452457252"/>
      <w:bookmarkStart w:id="102" w:name="_Toc256000065"/>
      <w:bookmarkStart w:id="103" w:name="_Toc256000095"/>
      <w:bookmarkStart w:id="104" w:name="_Toc256000125"/>
      <w:bookmarkStart w:id="105" w:name="_Toc256000155"/>
      <w:bookmarkStart w:id="106" w:name="_Toc256000185"/>
      <w:bookmarkStart w:id="107" w:name="_Toc256000215"/>
      <w:bookmarkStart w:id="108" w:name="_Toc256000245"/>
      <w:bookmarkStart w:id="109" w:name="_Toc256000275"/>
      <w:bookmarkStart w:id="110" w:name="_Toc256000305"/>
      <w:bookmarkStart w:id="111" w:name="_Toc256000335"/>
      <w:bookmarkStart w:id="112" w:name="_Toc256000365"/>
      <w:bookmarkStart w:id="113" w:name="_Toc256000395"/>
      <w:bookmarkStart w:id="114" w:name="_Toc256000425"/>
      <w:bookmarkStart w:id="115" w:name="_Toc256000455"/>
      <w:r w:rsidRPr="00A8470B">
        <w:lastRenderedPageBreak/>
        <w:t>Genomförande</w:t>
      </w:r>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p>
    <w:p w14:paraId="6DC82AF5" w14:textId="77777777" w:rsidR="00A8470B" w:rsidRPr="00A8470B" w:rsidRDefault="00A8470B" w:rsidP="00833CBE">
      <w:pPr>
        <w:pStyle w:val="Rubrik3"/>
      </w:pPr>
      <w:bookmarkStart w:id="116" w:name="_Toc445131110"/>
      <w:bookmarkStart w:id="117" w:name="_Toc445876720"/>
      <w:bookmarkStart w:id="118" w:name="_Toc256000006"/>
      <w:bookmarkStart w:id="119" w:name="_Toc256000036"/>
      <w:bookmarkStart w:id="120" w:name="_Toc452457253"/>
      <w:bookmarkStart w:id="121" w:name="_Toc256000066"/>
      <w:bookmarkStart w:id="122" w:name="_Toc256000096"/>
      <w:bookmarkStart w:id="123" w:name="_Toc256000126"/>
      <w:bookmarkStart w:id="124" w:name="_Toc256000156"/>
      <w:bookmarkStart w:id="125" w:name="_Toc256000186"/>
      <w:bookmarkStart w:id="126" w:name="_Toc256000216"/>
      <w:bookmarkStart w:id="127" w:name="_Toc256000246"/>
      <w:bookmarkStart w:id="128" w:name="_Toc256000276"/>
      <w:bookmarkStart w:id="129" w:name="_Toc256000306"/>
      <w:bookmarkStart w:id="130" w:name="_Toc256000336"/>
      <w:bookmarkStart w:id="131" w:name="_Toc256000366"/>
      <w:bookmarkStart w:id="132" w:name="_Toc256000396"/>
      <w:bookmarkStart w:id="133" w:name="_Toc256000426"/>
      <w:bookmarkStart w:id="134" w:name="_Toc256000456"/>
      <w:r w:rsidRPr="00A8470B">
        <w:t>Inläggningsförberedelser</w:t>
      </w:r>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p>
    <w:p w14:paraId="3324E786" w14:textId="7B608A0D" w:rsidR="00A8470B" w:rsidRPr="00A8470B" w:rsidRDefault="00A8470B" w:rsidP="00833CBE">
      <w:r>
        <w:t>Operatören träffar patienten som oftast på urologmottagningen</w:t>
      </w:r>
      <w:r w:rsidR="289D9767">
        <w:t>.</w:t>
      </w:r>
      <w:r>
        <w:t xml:space="preserve"> Poliklinisk</w:t>
      </w:r>
      <w:r w:rsidR="2BB8EF0F">
        <w:t>t</w:t>
      </w:r>
      <w:r>
        <w:t xml:space="preserve"> har patienten genomgått en CT- urografi och </w:t>
      </w:r>
      <w:proofErr w:type="spellStart"/>
      <w:r>
        <w:t>njurscint</w:t>
      </w:r>
      <w:proofErr w:type="spellEnd"/>
      <w:r>
        <w:t xml:space="preserve"> </w:t>
      </w:r>
      <w:proofErr w:type="spellStart"/>
      <w:r>
        <w:t>renogram</w:t>
      </w:r>
      <w:proofErr w:type="spellEnd"/>
      <w:r>
        <w:t xml:space="preserve">. </w:t>
      </w:r>
    </w:p>
    <w:p w14:paraId="29D2D686" w14:textId="77777777" w:rsidR="00A8470B" w:rsidRPr="00A8470B" w:rsidRDefault="00A8470B" w:rsidP="00833CBE">
      <w:r w:rsidRPr="00A8470B">
        <w:t>Enligt rutin har patienten även kallats till planeringsmottagningen, cirka en vecka innan operationen för ankomstsamtal och inskrivning av läkare. Det är av värde att patienten har anhörig med sig vid information om diagnos och behandling.</w:t>
      </w:r>
    </w:p>
    <w:p w14:paraId="187C9A2A" w14:textId="77777777" w:rsidR="00A8470B" w:rsidRPr="00A8470B" w:rsidRDefault="00A8470B" w:rsidP="00833CBE">
      <w:r w:rsidRPr="00A8470B">
        <w:t>Rekommendation om tobaksstopp skickas ut till alla patienter.</w:t>
      </w:r>
    </w:p>
    <w:p w14:paraId="7F32FBAB" w14:textId="77777777" w:rsidR="00A8470B" w:rsidRPr="00A8470B" w:rsidRDefault="00A8470B" w:rsidP="00833CBE">
      <w:pPr>
        <w:pStyle w:val="Rubrik3"/>
      </w:pPr>
      <w:bookmarkStart w:id="135" w:name="_Toc445131111"/>
      <w:bookmarkStart w:id="136" w:name="_Toc445876721"/>
      <w:bookmarkStart w:id="137" w:name="_Toc256000007"/>
      <w:bookmarkStart w:id="138" w:name="_Toc256000037"/>
      <w:bookmarkStart w:id="139" w:name="_Toc452457254"/>
      <w:bookmarkStart w:id="140" w:name="_Toc256000067"/>
      <w:bookmarkStart w:id="141" w:name="_Toc256000097"/>
      <w:bookmarkStart w:id="142" w:name="_Toc256000127"/>
      <w:bookmarkStart w:id="143" w:name="_Toc256000157"/>
      <w:bookmarkStart w:id="144" w:name="_Toc256000187"/>
      <w:bookmarkStart w:id="145" w:name="_Toc256000217"/>
      <w:bookmarkStart w:id="146" w:name="_Toc256000247"/>
      <w:bookmarkStart w:id="147" w:name="_Toc256000277"/>
      <w:bookmarkStart w:id="148" w:name="_Toc256000307"/>
      <w:bookmarkStart w:id="149" w:name="_Toc256000337"/>
      <w:bookmarkStart w:id="150" w:name="_Toc256000367"/>
      <w:bookmarkStart w:id="151" w:name="_Toc256000397"/>
      <w:bookmarkStart w:id="152" w:name="_Toc256000427"/>
      <w:bookmarkStart w:id="153" w:name="_Toc256000457"/>
      <w:r w:rsidRPr="00A8470B">
        <w:t>Preoperativa åtgärder</w:t>
      </w:r>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p>
    <w:p w14:paraId="61EDDB16" w14:textId="77777777" w:rsidR="00A8470B" w:rsidRPr="00A8470B" w:rsidRDefault="00A8470B" w:rsidP="00833CBE">
      <w:pPr>
        <w:pStyle w:val="MellanrubrikVGR"/>
      </w:pPr>
      <w:bookmarkStart w:id="154" w:name="_Toc445131112"/>
      <w:bookmarkStart w:id="155" w:name="_Toc445876722"/>
      <w:bookmarkStart w:id="156" w:name="_Toc256000008"/>
      <w:bookmarkStart w:id="157" w:name="_Toc256000038"/>
      <w:bookmarkStart w:id="158" w:name="_Toc452457255"/>
      <w:bookmarkStart w:id="159" w:name="_Toc256000068"/>
      <w:bookmarkStart w:id="160" w:name="_Toc256000098"/>
      <w:bookmarkStart w:id="161" w:name="_Toc256000128"/>
      <w:bookmarkStart w:id="162" w:name="_Toc256000158"/>
      <w:bookmarkStart w:id="163" w:name="_Toc256000188"/>
      <w:bookmarkStart w:id="164" w:name="_Toc256000218"/>
      <w:bookmarkStart w:id="165" w:name="_Toc256000248"/>
      <w:bookmarkStart w:id="166" w:name="_Toc256000278"/>
      <w:bookmarkStart w:id="167" w:name="_Toc256000308"/>
      <w:bookmarkStart w:id="168" w:name="_Toc256000338"/>
      <w:bookmarkStart w:id="169" w:name="_Toc256000368"/>
      <w:bookmarkStart w:id="170" w:name="_Toc256000398"/>
      <w:bookmarkStart w:id="171" w:name="_Toc256000428"/>
      <w:bookmarkStart w:id="172" w:name="_Toc256000458"/>
      <w:r w:rsidRPr="00A8470B">
        <w:t>Provtagning/undersökning</w:t>
      </w:r>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p>
    <w:p w14:paraId="7CFAC084" w14:textId="5403F35D" w:rsidR="00A8470B" w:rsidRPr="00A8470B" w:rsidRDefault="00A8470B" w:rsidP="00833CBE">
      <w:pPr>
        <w:pStyle w:val="Punktlista"/>
      </w:pPr>
      <w:r>
        <w:t xml:space="preserve">Hb, </w:t>
      </w:r>
      <w:proofErr w:type="spellStart"/>
      <w:r w:rsidR="4292623D">
        <w:t>L</w:t>
      </w:r>
      <w:r>
        <w:t>pk</w:t>
      </w:r>
      <w:proofErr w:type="spellEnd"/>
      <w:r>
        <w:t>, P1, blodgruppering, koagulationsstatus och urinsticka tas.</w:t>
      </w:r>
    </w:p>
    <w:p w14:paraId="3AB88CE0" w14:textId="77777777" w:rsidR="00A8470B" w:rsidRPr="00A8470B" w:rsidRDefault="00A8470B" w:rsidP="00833CBE">
      <w:pPr>
        <w:pStyle w:val="Punktlista"/>
      </w:pPr>
      <w:r w:rsidRPr="00A8470B">
        <w:t xml:space="preserve">Inläggningsdagen tas </w:t>
      </w:r>
      <w:proofErr w:type="spellStart"/>
      <w:r w:rsidRPr="00A8470B">
        <w:t>bastest</w:t>
      </w:r>
      <w:proofErr w:type="spellEnd"/>
      <w:r w:rsidRPr="00A8470B">
        <w:t>.</w:t>
      </w:r>
    </w:p>
    <w:p w14:paraId="55015034" w14:textId="77777777" w:rsidR="00A8470B" w:rsidRPr="00A8470B" w:rsidRDefault="00A8470B" w:rsidP="00833CBE">
      <w:pPr>
        <w:pStyle w:val="Punktlista"/>
      </w:pPr>
      <w:r w:rsidRPr="00A8470B">
        <w:t>Läkarundersökning utförs.</w:t>
      </w:r>
    </w:p>
    <w:p w14:paraId="2E6ECB22" w14:textId="77777777" w:rsidR="00A8470B" w:rsidRPr="00A8470B" w:rsidRDefault="00A8470B" w:rsidP="00833CBE">
      <w:pPr>
        <w:pStyle w:val="Punktlista"/>
      </w:pPr>
      <w:r w:rsidRPr="00A8470B">
        <w:t>Narkoskonsult sker efter behov/önskemål från patient eller inskrivande läkare.</w:t>
      </w:r>
    </w:p>
    <w:p w14:paraId="6B73B4EF" w14:textId="77777777" w:rsidR="00A8470B" w:rsidRPr="00A8470B" w:rsidRDefault="00A8470B" w:rsidP="00833CBE">
      <w:pPr>
        <w:pStyle w:val="MellanrubrikVGR"/>
      </w:pPr>
      <w:bookmarkStart w:id="173" w:name="_Toc445131113"/>
      <w:bookmarkStart w:id="174" w:name="_Toc445876723"/>
      <w:bookmarkStart w:id="175" w:name="_Toc256000009"/>
      <w:bookmarkStart w:id="176" w:name="_Toc256000039"/>
      <w:bookmarkStart w:id="177" w:name="_Toc452457256"/>
      <w:bookmarkStart w:id="178" w:name="_Toc256000069"/>
      <w:bookmarkStart w:id="179" w:name="_Toc256000099"/>
      <w:bookmarkStart w:id="180" w:name="_Toc256000129"/>
      <w:bookmarkStart w:id="181" w:name="_Toc256000159"/>
      <w:bookmarkStart w:id="182" w:name="_Toc256000189"/>
      <w:bookmarkStart w:id="183" w:name="_Toc256000219"/>
      <w:bookmarkStart w:id="184" w:name="_Toc256000249"/>
      <w:bookmarkStart w:id="185" w:name="_Toc256000279"/>
      <w:bookmarkStart w:id="186" w:name="_Toc256000309"/>
      <w:bookmarkStart w:id="187" w:name="_Toc256000339"/>
      <w:bookmarkStart w:id="188" w:name="_Toc256000369"/>
      <w:bookmarkStart w:id="189" w:name="_Toc256000399"/>
      <w:bookmarkStart w:id="190" w:name="_Toc256000429"/>
      <w:bookmarkStart w:id="191" w:name="_Toc256000459"/>
      <w:r w:rsidRPr="00A8470B">
        <w:t>Andning/cirkulation</w:t>
      </w:r>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p>
    <w:p w14:paraId="50F13001" w14:textId="77777777" w:rsidR="00A8470B" w:rsidRPr="00A8470B" w:rsidRDefault="00A8470B" w:rsidP="00455E4D">
      <w:pPr>
        <w:pStyle w:val="Punktlista"/>
      </w:pPr>
      <w:r w:rsidRPr="00A8470B">
        <w:t>Puls och blodtryck tas av inskrivande läkare.</w:t>
      </w:r>
    </w:p>
    <w:p w14:paraId="4FCB87E1" w14:textId="011304FC" w:rsidR="00A8470B" w:rsidRPr="00A8470B" w:rsidRDefault="00A8470B" w:rsidP="00455E4D">
      <w:pPr>
        <w:pStyle w:val="Punktlista"/>
      </w:pPr>
      <w:r>
        <w:t xml:space="preserve">EKG tas enligt riktlinje: </w:t>
      </w:r>
      <w:hyperlink r:id="rId17">
        <w:r w:rsidRPr="0F907983">
          <w:rPr>
            <w:rStyle w:val="Hyperlnk"/>
          </w:rPr>
          <w:t>Preoperativa förberedelser för operationsavdelningarna på Södra Älvsborgs Sjukhus</w:t>
        </w:r>
      </w:hyperlink>
      <w:r>
        <w:t xml:space="preserve">, på: </w:t>
      </w:r>
    </w:p>
    <w:p w14:paraId="4E28A3B2" w14:textId="775584C7" w:rsidR="00A8470B" w:rsidRPr="00A8470B" w:rsidRDefault="00A8470B" w:rsidP="00455E4D">
      <w:pPr>
        <w:pStyle w:val="Punktlista"/>
      </w:pPr>
      <w:r w:rsidRPr="00A8470B">
        <w:t>Alla patienter</w:t>
      </w:r>
      <w:r w:rsidR="003F62DA">
        <w:t xml:space="preserve"> </w:t>
      </w:r>
      <w:r w:rsidRPr="00A8470B">
        <w:t>&gt;60 år.</w:t>
      </w:r>
    </w:p>
    <w:p w14:paraId="081CBF28" w14:textId="77777777" w:rsidR="00A8470B" w:rsidRPr="00A8470B" w:rsidRDefault="00A8470B" w:rsidP="00455E4D">
      <w:pPr>
        <w:pStyle w:val="Punktlista"/>
      </w:pPr>
      <w:r w:rsidRPr="00A8470B">
        <w:t xml:space="preserve">Alla, oavsett ålder, om indikation finns, </w:t>
      </w:r>
      <w:proofErr w:type="gramStart"/>
      <w:r w:rsidRPr="00A8470B">
        <w:t>t.ex.</w:t>
      </w:r>
      <w:proofErr w:type="gramEnd"/>
      <w:r w:rsidRPr="00A8470B">
        <w:t xml:space="preserve"> vid känd eller misstänkt hjärt-kärlsjukdom.</w:t>
      </w:r>
    </w:p>
    <w:p w14:paraId="51DE0CB0" w14:textId="77777777" w:rsidR="00A8470B" w:rsidRPr="00A8470B" w:rsidRDefault="00A8470B" w:rsidP="00455E4D">
      <w:pPr>
        <w:pStyle w:val="Punktlista"/>
      </w:pPr>
      <w:r w:rsidRPr="00A8470B">
        <w:t>EKG får vara högst 6 månader gammalt.</w:t>
      </w:r>
    </w:p>
    <w:p w14:paraId="4E99ADC1" w14:textId="77777777" w:rsidR="00A8470B" w:rsidRPr="00A8470B" w:rsidRDefault="00A8470B" w:rsidP="00455E4D">
      <w:pPr>
        <w:pStyle w:val="Punktlista"/>
      </w:pPr>
      <w:r w:rsidRPr="00A8470B">
        <w:t>Patienten får information angående andningsteknik postoperativt.</w:t>
      </w:r>
    </w:p>
    <w:p w14:paraId="78AB9B94" w14:textId="77777777" w:rsidR="00A8470B" w:rsidRPr="00A8470B" w:rsidRDefault="00A8470B" w:rsidP="00455E4D">
      <w:pPr>
        <w:pStyle w:val="Punktlista"/>
      </w:pPr>
      <w:r w:rsidRPr="00A8470B">
        <w:t xml:space="preserve">Trombosprofylax ordineras skriftligen av inskrivande läkare vid förhöjd trombosrisk. </w:t>
      </w:r>
    </w:p>
    <w:p w14:paraId="6A7C6E21" w14:textId="77777777" w:rsidR="00A8470B" w:rsidRPr="00A8470B" w:rsidRDefault="00A8470B" w:rsidP="00455E4D">
      <w:pPr>
        <w:pStyle w:val="Punktlista"/>
        <w:rPr>
          <w:rFonts w:ascii="Tahoma" w:hAnsi="Tahoma"/>
          <w:sz w:val="20"/>
        </w:rPr>
      </w:pPr>
      <w:r w:rsidRPr="00A8470B">
        <w:t>Antibiotikaprofylax ordineras skriftligt av inskrivande läkare.</w:t>
      </w:r>
    </w:p>
    <w:p w14:paraId="4299E172" w14:textId="77777777" w:rsidR="00A8470B" w:rsidRPr="00A8470B" w:rsidRDefault="00A8470B" w:rsidP="00070321">
      <w:pPr>
        <w:pStyle w:val="MellanrubrikVGR"/>
        <w:rPr>
          <w:rFonts w:ascii="Tahoma" w:hAnsi="Tahoma" w:cs="Tahoma"/>
          <w:sz w:val="20"/>
        </w:rPr>
      </w:pPr>
      <w:bookmarkStart w:id="192" w:name="_Toc445131114"/>
      <w:bookmarkStart w:id="193" w:name="_Toc445876724"/>
      <w:bookmarkStart w:id="194" w:name="_Toc256000010"/>
      <w:bookmarkStart w:id="195" w:name="_Toc256000040"/>
      <w:bookmarkStart w:id="196" w:name="_Toc452457257"/>
      <w:bookmarkStart w:id="197" w:name="_Toc256000070"/>
      <w:bookmarkStart w:id="198" w:name="_Toc256000100"/>
      <w:bookmarkStart w:id="199" w:name="_Toc256000130"/>
      <w:bookmarkStart w:id="200" w:name="_Toc256000160"/>
      <w:bookmarkStart w:id="201" w:name="_Toc256000190"/>
      <w:bookmarkStart w:id="202" w:name="_Toc256000220"/>
      <w:bookmarkStart w:id="203" w:name="_Toc256000250"/>
      <w:bookmarkStart w:id="204" w:name="_Toc256000280"/>
      <w:bookmarkStart w:id="205" w:name="_Toc256000310"/>
      <w:bookmarkStart w:id="206" w:name="_Toc256000340"/>
      <w:bookmarkStart w:id="207" w:name="_Toc256000370"/>
      <w:bookmarkStart w:id="208" w:name="_Toc256000400"/>
      <w:bookmarkStart w:id="209" w:name="_Toc256000430"/>
      <w:bookmarkStart w:id="210" w:name="_Toc256000460"/>
      <w:r w:rsidRPr="00A8470B">
        <w:t>Aktivitet</w:t>
      </w:r>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p>
    <w:p w14:paraId="246ABD1D" w14:textId="77777777" w:rsidR="00A8470B" w:rsidRPr="00A8470B" w:rsidRDefault="00A8470B" w:rsidP="00070321">
      <w:pPr>
        <w:rPr>
          <w:rFonts w:ascii="Tahoma" w:hAnsi="Tahoma"/>
          <w:b/>
          <w:bCs/>
          <w:sz w:val="20"/>
        </w:rPr>
      </w:pPr>
      <w:r w:rsidRPr="00A8470B">
        <w:t>Då det för patienten blir aktuellt med sjukgymnastik, kontaktas sjukgymnast postoperativt av ansvarig sjuksköterska på avdelningen.</w:t>
      </w:r>
    </w:p>
    <w:p w14:paraId="2DE5CE30" w14:textId="77777777" w:rsidR="00A8470B" w:rsidRPr="00A8470B" w:rsidRDefault="00A8470B" w:rsidP="00070321">
      <w:pPr>
        <w:pStyle w:val="MellanrubrikVGR"/>
      </w:pPr>
      <w:bookmarkStart w:id="211" w:name="_Toc445131115"/>
      <w:bookmarkStart w:id="212" w:name="_Toc445876725"/>
      <w:bookmarkStart w:id="213" w:name="_Toc256000011"/>
      <w:bookmarkStart w:id="214" w:name="_Toc256000041"/>
      <w:bookmarkStart w:id="215" w:name="_Toc452457258"/>
      <w:bookmarkStart w:id="216" w:name="_Toc256000071"/>
      <w:bookmarkStart w:id="217" w:name="_Toc256000101"/>
      <w:bookmarkStart w:id="218" w:name="_Toc256000131"/>
      <w:bookmarkStart w:id="219" w:name="_Toc256000161"/>
      <w:bookmarkStart w:id="220" w:name="_Toc256000191"/>
      <w:bookmarkStart w:id="221" w:name="_Toc256000221"/>
      <w:bookmarkStart w:id="222" w:name="_Toc256000251"/>
      <w:bookmarkStart w:id="223" w:name="_Toc256000281"/>
      <w:bookmarkStart w:id="224" w:name="_Toc256000311"/>
      <w:bookmarkStart w:id="225" w:name="_Toc256000341"/>
      <w:bookmarkStart w:id="226" w:name="_Toc256000371"/>
      <w:bookmarkStart w:id="227" w:name="_Toc256000401"/>
      <w:bookmarkStart w:id="228" w:name="_Toc256000431"/>
      <w:bookmarkStart w:id="229" w:name="_Toc256000461"/>
      <w:r w:rsidRPr="00A8470B">
        <w:lastRenderedPageBreak/>
        <w:t>Nutrition</w:t>
      </w:r>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p>
    <w:p w14:paraId="6423DA4E" w14:textId="428EAB9D" w:rsidR="00A8470B" w:rsidRPr="00A8470B" w:rsidRDefault="00A8470B" w:rsidP="00070321">
      <w:r>
        <w:t xml:space="preserve">Patienten äter och dricker som vanligt dagen innan operation. Ingen fast föda 6 timmar före operationsstart och ingen dryck 2 timmar före operationsstart enligt riktlinje: </w:t>
      </w:r>
      <w:hyperlink r:id="rId18">
        <w:r w:rsidRPr="0F907983">
          <w:rPr>
            <w:rStyle w:val="Hyperlnk"/>
          </w:rPr>
          <w:t>Preoperativa förberedelser för operationsavdelningarna på Södra Älvsborgs Sjukhus</w:t>
        </w:r>
      </w:hyperlink>
      <w:r>
        <w:t>.</w:t>
      </w:r>
    </w:p>
    <w:p w14:paraId="4E7ADE7E" w14:textId="4187D374" w:rsidR="00A8470B" w:rsidRPr="00A8470B" w:rsidRDefault="00A8470B" w:rsidP="0F907983">
      <w:pPr>
        <w:rPr>
          <w:b/>
          <w:bCs/>
        </w:rPr>
      </w:pPr>
      <w:r>
        <w:t xml:space="preserve">Intravenös vätsketerapi enligt anestesiklinikens riktlinjer: </w:t>
      </w:r>
      <w:hyperlink r:id="rId19">
        <w:r w:rsidRPr="0F907983">
          <w:rPr>
            <w:rStyle w:val="Hyperlnk"/>
          </w:rPr>
          <w:t xml:space="preserve">Vätsketerapi </w:t>
        </w:r>
        <w:proofErr w:type="spellStart"/>
        <w:r w:rsidRPr="0F907983">
          <w:rPr>
            <w:rStyle w:val="Hyperlnk"/>
          </w:rPr>
          <w:t>perioperativt</w:t>
        </w:r>
        <w:proofErr w:type="spellEnd"/>
        <w:r w:rsidRPr="0F907983">
          <w:rPr>
            <w:rStyle w:val="Hyperlnk"/>
          </w:rPr>
          <w:t xml:space="preserve"> till vuxna</w:t>
        </w:r>
      </w:hyperlink>
      <w:r>
        <w:t xml:space="preserve"> och </w:t>
      </w:r>
      <w:hyperlink r:id="rId20">
        <w:proofErr w:type="spellStart"/>
        <w:r w:rsidR="00B910B4">
          <w:rPr>
            <w:rStyle w:val="Hyperlnk"/>
          </w:rPr>
          <w:t>P</w:t>
        </w:r>
        <w:r w:rsidRPr="0F907983">
          <w:rPr>
            <w:rStyle w:val="Hyperlnk"/>
          </w:rPr>
          <w:t>er</w:t>
        </w:r>
        <w:r w:rsidRPr="0F907983">
          <w:rPr>
            <w:rStyle w:val="Hyperlnk"/>
          </w:rPr>
          <w:t>i</w:t>
        </w:r>
        <w:r w:rsidRPr="0F907983">
          <w:rPr>
            <w:rStyle w:val="Hyperlnk"/>
          </w:rPr>
          <w:t>operativt</w:t>
        </w:r>
        <w:proofErr w:type="spellEnd"/>
        <w:r w:rsidRPr="0F907983">
          <w:rPr>
            <w:rStyle w:val="Hyperlnk"/>
          </w:rPr>
          <w:t xml:space="preserve"> omhändertagande av diabetespatienter.</w:t>
        </w:r>
      </w:hyperlink>
    </w:p>
    <w:p w14:paraId="5AB660C9" w14:textId="77777777" w:rsidR="00A8470B" w:rsidRPr="00A8470B" w:rsidRDefault="00A8470B" w:rsidP="00070321">
      <w:pPr>
        <w:pStyle w:val="MellanrubrikVGR"/>
      </w:pPr>
      <w:bookmarkStart w:id="230" w:name="_Toc445131116"/>
      <w:bookmarkStart w:id="231" w:name="_Toc445876726"/>
      <w:bookmarkStart w:id="232" w:name="_Toc256000012"/>
      <w:bookmarkStart w:id="233" w:name="_Toc256000042"/>
      <w:bookmarkStart w:id="234" w:name="_Toc452457259"/>
      <w:bookmarkStart w:id="235" w:name="_Toc256000072"/>
      <w:bookmarkStart w:id="236" w:name="_Toc256000102"/>
      <w:bookmarkStart w:id="237" w:name="_Toc256000132"/>
      <w:bookmarkStart w:id="238" w:name="_Toc256000162"/>
      <w:bookmarkStart w:id="239" w:name="_Toc256000192"/>
      <w:bookmarkStart w:id="240" w:name="_Toc256000222"/>
      <w:bookmarkStart w:id="241" w:name="_Toc256000252"/>
      <w:bookmarkStart w:id="242" w:name="_Toc256000282"/>
      <w:bookmarkStart w:id="243" w:name="_Toc256000312"/>
      <w:bookmarkStart w:id="244" w:name="_Toc256000342"/>
      <w:bookmarkStart w:id="245" w:name="_Toc256000372"/>
      <w:bookmarkStart w:id="246" w:name="_Toc256000402"/>
      <w:bookmarkStart w:id="247" w:name="_Toc256000432"/>
      <w:bookmarkStart w:id="248" w:name="_Toc256000462"/>
      <w:r w:rsidRPr="00A8470B">
        <w:t>Elimination</w:t>
      </w:r>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p>
    <w:p w14:paraId="21ABF722" w14:textId="009BFC2F" w:rsidR="00A8470B" w:rsidRPr="00A8470B" w:rsidRDefault="00A8470B" w:rsidP="00070321">
      <w:r>
        <w:t>I samband med operationen kommer patienten att erhålla urinkateter</w:t>
      </w:r>
      <w:r w:rsidR="04B1FE69">
        <w:t>,</w:t>
      </w:r>
      <w:r>
        <w:t xml:space="preserve"> en JJ-stent som läggs in mellan njuren och blåsan</w:t>
      </w:r>
      <w:r w:rsidR="578ED568">
        <w:t xml:space="preserve"> och ett sårdrän</w:t>
      </w:r>
      <w:r w:rsidR="3621B142">
        <w:t>age</w:t>
      </w:r>
      <w:r w:rsidR="578ED568">
        <w:t>.</w:t>
      </w:r>
    </w:p>
    <w:p w14:paraId="5D348D58" w14:textId="72D64CCA" w:rsidR="00A8470B" w:rsidRPr="00A8470B" w:rsidRDefault="00A8470B" w:rsidP="00070321">
      <w:pPr>
        <w:pStyle w:val="MellanrubrikVGR"/>
      </w:pPr>
      <w:bookmarkStart w:id="249" w:name="_Toc445131117"/>
      <w:bookmarkStart w:id="250" w:name="_Toc445876727"/>
      <w:bookmarkStart w:id="251" w:name="_Toc256000013"/>
      <w:bookmarkStart w:id="252" w:name="_Toc256000043"/>
      <w:bookmarkStart w:id="253" w:name="_Toc452457260"/>
      <w:bookmarkStart w:id="254" w:name="_Toc256000073"/>
      <w:bookmarkStart w:id="255" w:name="_Toc256000103"/>
      <w:bookmarkStart w:id="256" w:name="_Toc256000133"/>
      <w:bookmarkStart w:id="257" w:name="_Toc256000163"/>
      <w:bookmarkStart w:id="258" w:name="_Toc256000193"/>
      <w:bookmarkStart w:id="259" w:name="_Toc256000223"/>
      <w:bookmarkStart w:id="260" w:name="_Toc256000253"/>
      <w:bookmarkStart w:id="261" w:name="_Toc256000283"/>
      <w:bookmarkStart w:id="262" w:name="_Toc256000313"/>
      <w:bookmarkStart w:id="263" w:name="_Toc256000343"/>
      <w:bookmarkStart w:id="264" w:name="_Toc256000373"/>
      <w:bookmarkStart w:id="265" w:name="_Toc256000403"/>
      <w:bookmarkStart w:id="266" w:name="_Toc256000433"/>
      <w:bookmarkStart w:id="267" w:name="_Toc256000463"/>
      <w:r>
        <w:t>Hud/vävnad</w:t>
      </w:r>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p>
    <w:p w14:paraId="441F5970" w14:textId="77777777" w:rsidR="00A8470B" w:rsidRPr="00A8470B" w:rsidRDefault="00A8470B" w:rsidP="003445C3">
      <w:pPr>
        <w:pStyle w:val="Punktlista"/>
      </w:pPr>
      <w:r w:rsidRPr="00A8470B">
        <w:t>Preoperativ dusch utförs rutinmässigt kvällen innan eller i så nära anslutning till operation som möjligt.</w:t>
      </w:r>
    </w:p>
    <w:p w14:paraId="01B6E9D2" w14:textId="77777777" w:rsidR="00A8470B" w:rsidRPr="00A8470B" w:rsidRDefault="00A8470B" w:rsidP="003445C3">
      <w:pPr>
        <w:pStyle w:val="Punktlista"/>
      </w:pPr>
      <w:r w:rsidRPr="00A8470B">
        <w:t>Patienten skall ha rena sängkläder och kläder.</w:t>
      </w:r>
    </w:p>
    <w:p w14:paraId="6134BF61" w14:textId="77777777" w:rsidR="00A8470B" w:rsidRPr="00A8470B" w:rsidRDefault="00A8470B" w:rsidP="003445C3">
      <w:pPr>
        <w:pStyle w:val="Punktlista"/>
      </w:pPr>
      <w:r w:rsidRPr="00A8470B">
        <w:t>Håravkortning utförs på operationsavdelningen.</w:t>
      </w:r>
    </w:p>
    <w:p w14:paraId="3F9EDEE2" w14:textId="77777777" w:rsidR="00A8470B" w:rsidRPr="00A8470B" w:rsidRDefault="00A8470B" w:rsidP="003445C3">
      <w:pPr>
        <w:pStyle w:val="Punktlista"/>
      </w:pPr>
      <w:r w:rsidRPr="00A8470B">
        <w:t>Kroppssmyckningar, smycken och nagellack avlägsnas.</w:t>
      </w:r>
    </w:p>
    <w:p w14:paraId="4CD94B22" w14:textId="77777777" w:rsidR="00A8470B" w:rsidRPr="00A8470B" w:rsidRDefault="00A8470B" w:rsidP="003445C3">
      <w:pPr>
        <w:pStyle w:val="Punktlista"/>
      </w:pPr>
      <w:r w:rsidRPr="00A8470B">
        <w:t xml:space="preserve">Preoperativ bedömning av hudkostymen utförs för att minska risken att utveckla </w:t>
      </w:r>
      <w:proofErr w:type="spellStart"/>
      <w:r w:rsidRPr="00A8470B">
        <w:t>decubitus</w:t>
      </w:r>
      <w:proofErr w:type="spellEnd"/>
      <w:r w:rsidRPr="00A8470B">
        <w:t xml:space="preserve"> (trycksår) i Melior RBT.</w:t>
      </w:r>
    </w:p>
    <w:p w14:paraId="472438AF" w14:textId="77777777" w:rsidR="00A8470B" w:rsidRPr="00A8470B" w:rsidRDefault="00A8470B" w:rsidP="003445C3">
      <w:pPr>
        <w:pStyle w:val="Punktlista"/>
        <w:rPr>
          <w:rFonts w:ascii="Tahoma" w:hAnsi="Tahoma"/>
          <w:b/>
          <w:bCs/>
          <w:sz w:val="20"/>
        </w:rPr>
      </w:pPr>
      <w:r w:rsidRPr="00A8470B">
        <w:t>I samband med operationen erhåller patienten eventuellt ett sårdränage</w:t>
      </w:r>
      <w:r w:rsidRPr="00A8470B">
        <w:rPr>
          <w:rFonts w:ascii="Tahoma" w:hAnsi="Tahoma"/>
          <w:sz w:val="20"/>
        </w:rPr>
        <w:t>.</w:t>
      </w:r>
    </w:p>
    <w:p w14:paraId="539F698A" w14:textId="77777777" w:rsidR="00A8470B" w:rsidRPr="00A8470B" w:rsidRDefault="00A8470B" w:rsidP="003445C3">
      <w:pPr>
        <w:pStyle w:val="Punktlista"/>
        <w:rPr>
          <w:rFonts w:ascii="Tahoma" w:hAnsi="Tahoma"/>
          <w:b/>
          <w:bCs/>
          <w:sz w:val="20"/>
        </w:rPr>
      </w:pPr>
      <w:r w:rsidRPr="00A8470B">
        <w:t xml:space="preserve">De patienter som går via </w:t>
      </w:r>
      <w:proofErr w:type="spellStart"/>
      <w:r w:rsidRPr="00A8470B">
        <w:t>preop</w:t>
      </w:r>
      <w:proofErr w:type="spellEnd"/>
      <w:r w:rsidRPr="00A8470B">
        <w:t xml:space="preserve"> skall träffa och sidomarkeras av operatören. De patienter som skall läggas in dagen före operation skall markeras av operatör eller av </w:t>
      </w:r>
      <w:proofErr w:type="spellStart"/>
      <w:r w:rsidRPr="00A8470B">
        <w:t>rondande</w:t>
      </w:r>
      <w:proofErr w:type="spellEnd"/>
      <w:r w:rsidRPr="00A8470B">
        <w:t xml:space="preserve"> urolog på avdelningen.</w:t>
      </w:r>
    </w:p>
    <w:p w14:paraId="25A0B66A" w14:textId="77777777" w:rsidR="00A8470B" w:rsidRPr="00A8470B" w:rsidRDefault="00A8470B" w:rsidP="003445C3">
      <w:pPr>
        <w:pStyle w:val="MellanrubrikVGR"/>
      </w:pPr>
      <w:bookmarkStart w:id="268" w:name="_Toc445131118"/>
      <w:bookmarkStart w:id="269" w:name="_Toc445876728"/>
      <w:bookmarkStart w:id="270" w:name="_Toc256000014"/>
      <w:bookmarkStart w:id="271" w:name="_Toc256000044"/>
      <w:bookmarkStart w:id="272" w:name="_Toc452457261"/>
      <w:bookmarkStart w:id="273" w:name="_Toc256000074"/>
      <w:bookmarkStart w:id="274" w:name="_Toc256000104"/>
      <w:bookmarkStart w:id="275" w:name="_Toc256000134"/>
      <w:bookmarkStart w:id="276" w:name="_Toc256000164"/>
      <w:bookmarkStart w:id="277" w:name="_Toc256000194"/>
      <w:bookmarkStart w:id="278" w:name="_Toc256000224"/>
      <w:bookmarkStart w:id="279" w:name="_Toc256000254"/>
      <w:bookmarkStart w:id="280" w:name="_Toc256000284"/>
      <w:bookmarkStart w:id="281" w:name="_Toc256000314"/>
      <w:bookmarkStart w:id="282" w:name="_Toc256000344"/>
      <w:bookmarkStart w:id="283" w:name="_Toc256000374"/>
      <w:bookmarkStart w:id="284" w:name="_Toc256000404"/>
      <w:bookmarkStart w:id="285" w:name="_Toc256000434"/>
      <w:bookmarkStart w:id="286" w:name="_Toc256000464"/>
      <w:r w:rsidRPr="00A8470B">
        <w:t>Smärta/sinnesintryck</w:t>
      </w:r>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p>
    <w:p w14:paraId="6888C9C7" w14:textId="4921305F" w:rsidR="00A8470B" w:rsidRPr="00A8470B" w:rsidRDefault="00A8470B" w:rsidP="003445C3">
      <w:pPr>
        <w:pStyle w:val="Punktlista"/>
      </w:pPr>
      <w:r>
        <w:t xml:space="preserve">Premedicinering ges enligt SÄS riktlinje: </w:t>
      </w:r>
      <w:hyperlink r:id="rId21">
        <w:r w:rsidRPr="4748DCC5">
          <w:rPr>
            <w:rStyle w:val="Hyperlnk"/>
          </w:rPr>
          <w:t>Premedicinering inför anestesi.</w:t>
        </w:r>
      </w:hyperlink>
    </w:p>
    <w:p w14:paraId="2182CDD6" w14:textId="185FD44C" w:rsidR="00A8470B" w:rsidRPr="00A8470B" w:rsidRDefault="3C54F954" w:rsidP="003445C3">
      <w:pPr>
        <w:pStyle w:val="Punktlista"/>
      </w:pPr>
      <w:r>
        <w:t>Postoperativ smärtlind</w:t>
      </w:r>
      <w:r w:rsidR="4C756DD3">
        <w:t>r</w:t>
      </w:r>
      <w:r>
        <w:t>ing ordineras av oper</w:t>
      </w:r>
      <w:r w:rsidR="068CCBF8">
        <w:t>a</w:t>
      </w:r>
      <w:r>
        <w:t>tören/avdelningsläkare</w:t>
      </w:r>
      <w:r w:rsidR="1C1B594D">
        <w:t>.</w:t>
      </w:r>
    </w:p>
    <w:p w14:paraId="321F4F9A" w14:textId="3B6ED4F0" w:rsidR="00A8470B" w:rsidRPr="00A8470B" w:rsidRDefault="00A8470B" w:rsidP="003445C3">
      <w:pPr>
        <w:pStyle w:val="Punktlista"/>
      </w:pPr>
      <w:r>
        <w:t xml:space="preserve">Patienten erhåller i </w:t>
      </w:r>
      <w:r w:rsidR="2035F745">
        <w:t>visa</w:t>
      </w:r>
      <w:r>
        <w:t xml:space="preserve"> fall EDA-kateter som kontinuerlig smärtlindring.</w:t>
      </w:r>
    </w:p>
    <w:p w14:paraId="763D9E02" w14:textId="77777777" w:rsidR="00A8470B" w:rsidRPr="00A8470B" w:rsidRDefault="00A8470B" w:rsidP="003445C3">
      <w:pPr>
        <w:pStyle w:val="MellanrubrikVGR"/>
      </w:pPr>
      <w:bookmarkStart w:id="287" w:name="_Toc445131119"/>
      <w:bookmarkStart w:id="288" w:name="_Toc445876729"/>
      <w:bookmarkStart w:id="289" w:name="_Toc256000015"/>
      <w:bookmarkStart w:id="290" w:name="_Toc256000045"/>
      <w:bookmarkStart w:id="291" w:name="_Toc452457262"/>
      <w:bookmarkStart w:id="292" w:name="_Toc256000075"/>
      <w:bookmarkStart w:id="293" w:name="_Toc256000105"/>
      <w:bookmarkStart w:id="294" w:name="_Toc256000135"/>
      <w:bookmarkStart w:id="295" w:name="_Toc256000165"/>
      <w:bookmarkStart w:id="296" w:name="_Toc256000195"/>
      <w:bookmarkStart w:id="297" w:name="_Toc256000225"/>
      <w:bookmarkStart w:id="298" w:name="_Toc256000255"/>
      <w:bookmarkStart w:id="299" w:name="_Toc256000285"/>
      <w:bookmarkStart w:id="300" w:name="_Toc256000315"/>
      <w:bookmarkStart w:id="301" w:name="_Toc256000345"/>
      <w:bookmarkStart w:id="302" w:name="_Toc256000375"/>
      <w:bookmarkStart w:id="303" w:name="_Toc256000405"/>
      <w:bookmarkStart w:id="304" w:name="_Toc256000435"/>
      <w:bookmarkStart w:id="305" w:name="_Toc256000465"/>
      <w:r w:rsidRPr="00A8470B">
        <w:t>Kunskap/utveckling</w:t>
      </w:r>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p>
    <w:p w14:paraId="34E3B57A" w14:textId="77777777" w:rsidR="00A8470B" w:rsidRPr="00A8470B" w:rsidRDefault="00A8470B" w:rsidP="003445C3">
      <w:pPr>
        <w:pStyle w:val="Punktlista"/>
      </w:pPr>
      <w:r w:rsidRPr="00A8470B">
        <w:t>Patienten får information om diagnos av operatören på urologmottagningen.</w:t>
      </w:r>
    </w:p>
    <w:p w14:paraId="1EB5E1D0" w14:textId="77777777" w:rsidR="00A8470B" w:rsidRPr="00A8470B" w:rsidRDefault="00A8470B" w:rsidP="003445C3">
      <w:pPr>
        <w:pStyle w:val="Punktlista"/>
      </w:pPr>
      <w:r w:rsidRPr="00A8470B">
        <w:lastRenderedPageBreak/>
        <w:t>Ankomstsamtal mellan sjuksköterska och patient sker på planeringsmottagningen cirka 1 vecka innan operation. Patienten informeras både muntligt och skriftligt. Det är av största vikt att vid detta tillfälle vara lyhörd för patientens frågor och behov samt hjälpa patienten i sin kunskapsutveckling.</w:t>
      </w:r>
    </w:p>
    <w:p w14:paraId="42A4AFE5" w14:textId="77777777" w:rsidR="00A8470B" w:rsidRPr="00A8470B" w:rsidRDefault="00A8470B" w:rsidP="003445C3">
      <w:pPr>
        <w:pStyle w:val="Punktlista"/>
      </w:pPr>
      <w:r w:rsidRPr="00A8470B">
        <w:t>Information ges till patienten med anledning av urinkateter – JJ-stent samt dränagebehandling.</w:t>
      </w:r>
    </w:p>
    <w:p w14:paraId="42FCBB09" w14:textId="77777777" w:rsidR="00A8470B" w:rsidRPr="00A8470B" w:rsidRDefault="00A8470B" w:rsidP="003445C3">
      <w:pPr>
        <w:pStyle w:val="Punktlista"/>
      </w:pPr>
      <w:r w:rsidRPr="00A8470B">
        <w:t>Information om EDA/spinal analgesi ges till patienten.</w:t>
      </w:r>
    </w:p>
    <w:p w14:paraId="74A00FC0" w14:textId="77777777" w:rsidR="00A8470B" w:rsidRPr="00A8470B" w:rsidRDefault="00A8470B" w:rsidP="003445C3">
      <w:pPr>
        <w:pStyle w:val="MellanrubrikVGR"/>
      </w:pPr>
      <w:bookmarkStart w:id="306" w:name="_Toc445131120"/>
      <w:bookmarkStart w:id="307" w:name="_Toc445876730"/>
      <w:bookmarkStart w:id="308" w:name="_Toc256000016"/>
      <w:bookmarkStart w:id="309" w:name="_Toc256000046"/>
      <w:bookmarkStart w:id="310" w:name="_Toc452457263"/>
      <w:bookmarkStart w:id="311" w:name="_Toc256000076"/>
      <w:bookmarkStart w:id="312" w:name="_Toc256000106"/>
      <w:bookmarkStart w:id="313" w:name="_Toc256000136"/>
      <w:bookmarkStart w:id="314" w:name="_Toc256000166"/>
      <w:bookmarkStart w:id="315" w:name="_Toc256000196"/>
      <w:bookmarkStart w:id="316" w:name="_Toc256000226"/>
      <w:bookmarkStart w:id="317" w:name="_Toc256000256"/>
      <w:bookmarkStart w:id="318" w:name="_Toc256000286"/>
      <w:bookmarkStart w:id="319" w:name="_Toc256000316"/>
      <w:bookmarkStart w:id="320" w:name="_Toc256000346"/>
      <w:bookmarkStart w:id="321" w:name="_Toc256000376"/>
      <w:bookmarkStart w:id="322" w:name="_Toc256000406"/>
      <w:bookmarkStart w:id="323" w:name="_Toc256000436"/>
      <w:bookmarkStart w:id="324" w:name="_Toc256000466"/>
      <w:r w:rsidRPr="00A8470B">
        <w:t>Psykosocialt</w:t>
      </w:r>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p>
    <w:p w14:paraId="3B891D87" w14:textId="77777777" w:rsidR="00A8470B" w:rsidRPr="00A8470B" w:rsidRDefault="00A8470B" w:rsidP="003445C3">
      <w:r w:rsidRPr="00A8470B">
        <w:t>Det är viktigt att stärka patientens egna resurser genom delaktighet i beslut och åtgärder.</w:t>
      </w:r>
    </w:p>
    <w:p w14:paraId="163EA9B9" w14:textId="77777777" w:rsidR="00A8470B" w:rsidRPr="00A8470B" w:rsidRDefault="00A8470B" w:rsidP="00E1089B">
      <w:pPr>
        <w:pStyle w:val="Rubrik3"/>
      </w:pPr>
      <w:bookmarkStart w:id="325" w:name="_Toc445131121"/>
      <w:bookmarkStart w:id="326" w:name="_Toc445876731"/>
      <w:bookmarkStart w:id="327" w:name="_Toc256000017"/>
      <w:bookmarkStart w:id="328" w:name="_Toc256000047"/>
      <w:bookmarkStart w:id="329" w:name="_Toc452457264"/>
      <w:bookmarkStart w:id="330" w:name="_Toc256000077"/>
      <w:bookmarkStart w:id="331" w:name="_Toc256000107"/>
      <w:bookmarkStart w:id="332" w:name="_Toc256000137"/>
      <w:bookmarkStart w:id="333" w:name="_Toc256000167"/>
      <w:bookmarkStart w:id="334" w:name="_Toc256000197"/>
      <w:bookmarkStart w:id="335" w:name="_Toc256000227"/>
      <w:bookmarkStart w:id="336" w:name="_Toc256000257"/>
      <w:bookmarkStart w:id="337" w:name="_Toc256000287"/>
      <w:bookmarkStart w:id="338" w:name="_Toc256000317"/>
      <w:bookmarkStart w:id="339" w:name="_Toc256000347"/>
      <w:bookmarkStart w:id="340" w:name="_Toc256000377"/>
      <w:bookmarkStart w:id="341" w:name="_Toc256000407"/>
      <w:bookmarkStart w:id="342" w:name="_Toc256000437"/>
      <w:bookmarkStart w:id="343" w:name="_Toc256000467"/>
      <w:r w:rsidRPr="00A8470B">
        <w:t>Postoperativ vård</w:t>
      </w:r>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p>
    <w:p w14:paraId="7D01E456" w14:textId="77777777" w:rsidR="00A8470B" w:rsidRPr="00A8470B" w:rsidRDefault="00A8470B" w:rsidP="00E1089B">
      <w:pPr>
        <w:pStyle w:val="MellanrubrikVGR"/>
      </w:pPr>
      <w:bookmarkStart w:id="344" w:name="_Toc445131122"/>
      <w:bookmarkStart w:id="345" w:name="_Toc445876732"/>
      <w:bookmarkStart w:id="346" w:name="_Toc256000018"/>
      <w:bookmarkStart w:id="347" w:name="_Toc256000048"/>
      <w:bookmarkStart w:id="348" w:name="_Toc452457265"/>
      <w:bookmarkStart w:id="349" w:name="_Toc256000078"/>
      <w:bookmarkStart w:id="350" w:name="_Toc256000108"/>
      <w:bookmarkStart w:id="351" w:name="_Toc256000138"/>
      <w:bookmarkStart w:id="352" w:name="_Toc256000168"/>
      <w:bookmarkStart w:id="353" w:name="_Toc256000198"/>
      <w:bookmarkStart w:id="354" w:name="_Toc256000228"/>
      <w:bookmarkStart w:id="355" w:name="_Toc256000258"/>
      <w:bookmarkStart w:id="356" w:name="_Toc256000288"/>
      <w:bookmarkStart w:id="357" w:name="_Toc256000318"/>
      <w:bookmarkStart w:id="358" w:name="_Toc256000348"/>
      <w:bookmarkStart w:id="359" w:name="_Toc256000378"/>
      <w:bookmarkStart w:id="360" w:name="_Toc256000408"/>
      <w:bookmarkStart w:id="361" w:name="_Toc256000438"/>
      <w:bookmarkStart w:id="362" w:name="_Toc256000468"/>
      <w:r w:rsidRPr="00A8470B">
        <w:t>Andning/cirkulation</w:t>
      </w:r>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p>
    <w:p w14:paraId="4CA1B80B" w14:textId="699DAFFE" w:rsidR="00A8470B" w:rsidRPr="00A8470B" w:rsidRDefault="00A8470B" w:rsidP="00E1089B">
      <w:pPr>
        <w:pStyle w:val="Punktlista"/>
      </w:pPr>
      <w:r w:rsidRPr="00A8470B">
        <w:t>Två gånger per dygn utförs temperaturkontroll.</w:t>
      </w:r>
    </w:p>
    <w:p w14:paraId="731E6120" w14:textId="77777777" w:rsidR="00A8470B" w:rsidRPr="00A8470B" w:rsidRDefault="00A8470B" w:rsidP="00E1089B">
      <w:pPr>
        <w:pStyle w:val="Punktlista"/>
      </w:pPr>
      <w:r w:rsidRPr="00A8470B">
        <w:t xml:space="preserve">Första postoperativa dygnet skall Hb samt </w:t>
      </w:r>
      <w:proofErr w:type="spellStart"/>
      <w:r w:rsidRPr="00A8470B">
        <w:t>kreatinin</w:t>
      </w:r>
      <w:proofErr w:type="spellEnd"/>
      <w:r w:rsidRPr="00A8470B">
        <w:t xml:space="preserve"> tas efter ordination av läkare.</w:t>
      </w:r>
    </w:p>
    <w:p w14:paraId="6F80EE60" w14:textId="77777777" w:rsidR="00A8470B" w:rsidRPr="00A8470B" w:rsidRDefault="00A8470B" w:rsidP="00E1089B">
      <w:pPr>
        <w:pStyle w:val="Punktlista"/>
      </w:pPr>
      <w:r w:rsidRPr="00A8470B">
        <w:t xml:space="preserve">Om patienten erhållit EDA-kateter skall EDA-kontroller enligt checklista/protokoll utföras. </w:t>
      </w:r>
    </w:p>
    <w:p w14:paraId="4045CC7D" w14:textId="184A6A87" w:rsidR="00A8470B" w:rsidRPr="00A8470B" w:rsidRDefault="00A8470B" w:rsidP="005F5218">
      <w:pPr>
        <w:pStyle w:val="Punktlista"/>
        <w:suppressAutoHyphens/>
      </w:pPr>
      <w:r w:rsidRPr="00A8470B">
        <w:t>För att underlätta andningsgymnastik/upphostning erbjuds patienten en liten kudde som stöd för operationssåret samt en BA</w:t>
      </w:r>
      <w:r w:rsidR="00962E2C">
        <w:t>-</w:t>
      </w:r>
      <w:proofErr w:type="spellStart"/>
      <w:r w:rsidRPr="00A8470B">
        <w:t>tube</w:t>
      </w:r>
      <w:proofErr w:type="spellEnd"/>
      <w:r w:rsidRPr="00A8470B">
        <w:t xml:space="preserve"> i vilken patienten skall blåsa tio gånger per timme under vaken tid.</w:t>
      </w:r>
    </w:p>
    <w:p w14:paraId="50C2BBBD" w14:textId="77777777" w:rsidR="00A8470B" w:rsidRPr="00A8470B" w:rsidRDefault="00A8470B" w:rsidP="00E1089B">
      <w:pPr>
        <w:pStyle w:val="Punktlista"/>
      </w:pPr>
      <w:r w:rsidRPr="00A8470B">
        <w:t>Som komplement till den medicinska trombosprofylaxen uppmanas patienten till egenträning vid sängliggande genom att utföra arm- och benrörelser.</w:t>
      </w:r>
    </w:p>
    <w:p w14:paraId="59A923D1" w14:textId="77777777" w:rsidR="00A8470B" w:rsidRPr="00A8470B" w:rsidRDefault="00A8470B" w:rsidP="00E1089B">
      <w:pPr>
        <w:pStyle w:val="MellanrubrikVGR"/>
      </w:pPr>
      <w:bookmarkStart w:id="363" w:name="_Toc445131123"/>
      <w:bookmarkStart w:id="364" w:name="_Toc445876733"/>
      <w:bookmarkStart w:id="365" w:name="_Toc256000019"/>
      <w:bookmarkStart w:id="366" w:name="_Toc256000049"/>
      <w:bookmarkStart w:id="367" w:name="_Toc452457266"/>
      <w:bookmarkStart w:id="368" w:name="_Toc256000079"/>
      <w:bookmarkStart w:id="369" w:name="_Toc256000109"/>
      <w:bookmarkStart w:id="370" w:name="_Toc256000139"/>
      <w:bookmarkStart w:id="371" w:name="_Toc256000169"/>
      <w:bookmarkStart w:id="372" w:name="_Toc256000199"/>
      <w:bookmarkStart w:id="373" w:name="_Toc256000229"/>
      <w:bookmarkStart w:id="374" w:name="_Toc256000259"/>
      <w:bookmarkStart w:id="375" w:name="_Toc256000289"/>
      <w:bookmarkStart w:id="376" w:name="_Toc256000319"/>
      <w:bookmarkStart w:id="377" w:name="_Toc256000349"/>
      <w:bookmarkStart w:id="378" w:name="_Toc256000379"/>
      <w:bookmarkStart w:id="379" w:name="_Toc256000409"/>
      <w:bookmarkStart w:id="380" w:name="_Toc256000439"/>
      <w:bookmarkStart w:id="381" w:name="_Toc256000469"/>
      <w:r w:rsidRPr="00A8470B">
        <w:t>Aktivitet</w:t>
      </w:r>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p>
    <w:p w14:paraId="48CFE0D1" w14:textId="77777777" w:rsidR="00A8470B" w:rsidRPr="00A8470B" w:rsidRDefault="00A8470B" w:rsidP="00E1089B">
      <w:pPr>
        <w:pStyle w:val="Punktlista"/>
      </w:pPr>
      <w:r w:rsidRPr="00A8470B">
        <w:t>Kontakt tas med sjukgymnast för fortsatt träning och mobilisering.</w:t>
      </w:r>
    </w:p>
    <w:p w14:paraId="69F08E3C" w14:textId="77777777" w:rsidR="00A8470B" w:rsidRPr="00A8470B" w:rsidRDefault="00A8470B" w:rsidP="00E1089B">
      <w:pPr>
        <w:pStyle w:val="Punktlista"/>
      </w:pPr>
      <w:r w:rsidRPr="00A8470B">
        <w:t>Om patienten erhållit EDA-kateter är dennes rörlighet begränsad. Hjälp patienten att sitta på sängkanten minst två gånger per dygn och uppmuntra patienten till tidig mobilisering.</w:t>
      </w:r>
    </w:p>
    <w:p w14:paraId="4C8D8B9B" w14:textId="77777777" w:rsidR="00A8470B" w:rsidRPr="00A8470B" w:rsidRDefault="00A8470B" w:rsidP="00E1089B">
      <w:pPr>
        <w:pStyle w:val="MellanrubrikVGR"/>
      </w:pPr>
      <w:bookmarkStart w:id="382" w:name="_Toc445131124"/>
      <w:bookmarkStart w:id="383" w:name="_Toc445876734"/>
      <w:bookmarkStart w:id="384" w:name="_Toc256000020"/>
      <w:bookmarkStart w:id="385" w:name="_Toc256000050"/>
      <w:bookmarkStart w:id="386" w:name="_Toc452457267"/>
      <w:bookmarkStart w:id="387" w:name="_Toc256000080"/>
      <w:bookmarkStart w:id="388" w:name="_Toc256000110"/>
      <w:bookmarkStart w:id="389" w:name="_Toc256000140"/>
      <w:bookmarkStart w:id="390" w:name="_Toc256000170"/>
      <w:bookmarkStart w:id="391" w:name="_Toc256000200"/>
      <w:bookmarkStart w:id="392" w:name="_Toc256000230"/>
      <w:bookmarkStart w:id="393" w:name="_Toc256000260"/>
      <w:bookmarkStart w:id="394" w:name="_Toc256000290"/>
      <w:bookmarkStart w:id="395" w:name="_Toc256000320"/>
      <w:bookmarkStart w:id="396" w:name="_Toc256000350"/>
      <w:bookmarkStart w:id="397" w:name="_Toc256000380"/>
      <w:bookmarkStart w:id="398" w:name="_Toc256000410"/>
      <w:bookmarkStart w:id="399" w:name="_Toc256000440"/>
      <w:bookmarkStart w:id="400" w:name="_Toc256000470"/>
      <w:r w:rsidRPr="00A8470B">
        <w:t>Nutrition</w:t>
      </w:r>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p>
    <w:p w14:paraId="6D31A427" w14:textId="77777777" w:rsidR="00A8470B" w:rsidRPr="00A8470B" w:rsidRDefault="00A8470B" w:rsidP="00E1089B">
      <w:pPr>
        <w:pStyle w:val="Punktlista"/>
      </w:pPr>
      <w:r w:rsidRPr="00A8470B">
        <w:t xml:space="preserve">Efter ankomst till vårdavdelningen får patienten börja äta och dricka efter förmåga om ingen annan ordination anges. </w:t>
      </w:r>
    </w:p>
    <w:p w14:paraId="24736D1F" w14:textId="6C7D2134" w:rsidR="00A8470B" w:rsidRPr="00A8470B" w:rsidRDefault="00A8470B" w:rsidP="00E1089B">
      <w:pPr>
        <w:pStyle w:val="Punktlista"/>
      </w:pPr>
      <w:r w:rsidRPr="00A8470B">
        <w:t xml:space="preserve">Intravenös behandling med dropp ordineras </w:t>
      </w:r>
      <w:r w:rsidR="001B46FA">
        <w:t>vid behov</w:t>
      </w:r>
      <w:r w:rsidRPr="00A8470B">
        <w:t xml:space="preserve"> dagligen av läkare.</w:t>
      </w:r>
    </w:p>
    <w:p w14:paraId="7B2E08F6" w14:textId="77777777" w:rsidR="00A8470B" w:rsidRPr="00A8470B" w:rsidRDefault="00A8470B" w:rsidP="00E1089B">
      <w:pPr>
        <w:pStyle w:val="Punktlista"/>
      </w:pPr>
      <w:r w:rsidRPr="00A8470B">
        <w:lastRenderedPageBreak/>
        <w:t>Erbjud patienten näringsdrycker.</w:t>
      </w:r>
    </w:p>
    <w:p w14:paraId="301AC93E" w14:textId="77777777" w:rsidR="00A8470B" w:rsidRPr="00A8470B" w:rsidRDefault="00A8470B" w:rsidP="00E1089B">
      <w:pPr>
        <w:pStyle w:val="Punktlista"/>
      </w:pPr>
      <w:r w:rsidRPr="00A8470B">
        <w:t xml:space="preserve">Erbjud </w:t>
      </w:r>
      <w:proofErr w:type="spellStart"/>
      <w:r w:rsidRPr="00A8470B">
        <w:t>Proviva</w:t>
      </w:r>
      <w:proofErr w:type="spellEnd"/>
      <w:r w:rsidRPr="00A8470B">
        <w:t xml:space="preserve"> till patienter som behandlas med antibiotika.</w:t>
      </w:r>
    </w:p>
    <w:p w14:paraId="0EA71D61" w14:textId="77777777" w:rsidR="00A8470B" w:rsidRPr="00A8470B" w:rsidRDefault="00A8470B" w:rsidP="001B46FA">
      <w:pPr>
        <w:pStyle w:val="MellanrubrikVGR"/>
      </w:pPr>
      <w:bookmarkStart w:id="401" w:name="_Toc445131125"/>
      <w:bookmarkStart w:id="402" w:name="_Toc445876735"/>
      <w:bookmarkStart w:id="403" w:name="_Toc256000021"/>
      <w:bookmarkStart w:id="404" w:name="_Toc256000051"/>
      <w:bookmarkStart w:id="405" w:name="_Toc452457268"/>
      <w:bookmarkStart w:id="406" w:name="_Toc256000081"/>
      <w:bookmarkStart w:id="407" w:name="_Toc256000111"/>
      <w:bookmarkStart w:id="408" w:name="_Toc256000141"/>
      <w:bookmarkStart w:id="409" w:name="_Toc256000171"/>
      <w:bookmarkStart w:id="410" w:name="_Toc256000201"/>
      <w:bookmarkStart w:id="411" w:name="_Toc256000231"/>
      <w:bookmarkStart w:id="412" w:name="_Toc256000261"/>
      <w:bookmarkStart w:id="413" w:name="_Toc256000291"/>
      <w:bookmarkStart w:id="414" w:name="_Toc256000321"/>
      <w:bookmarkStart w:id="415" w:name="_Toc256000351"/>
      <w:bookmarkStart w:id="416" w:name="_Toc256000381"/>
      <w:bookmarkStart w:id="417" w:name="_Toc256000411"/>
      <w:bookmarkStart w:id="418" w:name="_Toc256000441"/>
      <w:bookmarkStart w:id="419" w:name="_Toc256000471"/>
      <w:r w:rsidRPr="00A8470B">
        <w:t>Elimination</w:t>
      </w:r>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p>
    <w:p w14:paraId="3C1EBB26" w14:textId="77777777" w:rsidR="00A8470B" w:rsidRPr="00A8470B" w:rsidRDefault="00A8470B" w:rsidP="00455E4D">
      <w:pPr>
        <w:pStyle w:val="Punktlista"/>
      </w:pPr>
      <w:r w:rsidRPr="00A8470B">
        <w:t>Patienten har urinkateter efter ingreppet.</w:t>
      </w:r>
    </w:p>
    <w:p w14:paraId="01FE8164" w14:textId="77777777" w:rsidR="00A8470B" w:rsidRPr="00A8470B" w:rsidRDefault="00A8470B" w:rsidP="00455E4D">
      <w:pPr>
        <w:pStyle w:val="Punktlista"/>
      </w:pPr>
      <w:r w:rsidRPr="00A8470B">
        <w:t>Observera urinmängd och färg.</w:t>
      </w:r>
    </w:p>
    <w:p w14:paraId="1BB691FA" w14:textId="77777777" w:rsidR="00A8470B" w:rsidRPr="00A8470B" w:rsidRDefault="00A8470B" w:rsidP="00455E4D">
      <w:pPr>
        <w:pStyle w:val="Punktlista"/>
      </w:pPr>
      <w:r w:rsidRPr="00A8470B">
        <w:t>Försäkra dig om att urinkatetern är märkt med; KAD, datum, klockslag och etikett med senast utförd tömning.</w:t>
      </w:r>
    </w:p>
    <w:p w14:paraId="460AE396" w14:textId="77777777" w:rsidR="00A8470B" w:rsidRPr="00A8470B" w:rsidRDefault="00A8470B" w:rsidP="00455E4D">
      <w:pPr>
        <w:pStyle w:val="Punktlista"/>
      </w:pPr>
      <w:r w:rsidRPr="00A8470B">
        <w:t>Urinkatetern fästs upp mot buken med tejp på manlig patient och på låret om patienten är en kvinna.</w:t>
      </w:r>
    </w:p>
    <w:p w14:paraId="57984E07" w14:textId="77777777" w:rsidR="003F4B88" w:rsidRDefault="74350242" w:rsidP="003F4B88">
      <w:pPr>
        <w:pStyle w:val="Punktlista"/>
        <w:suppressAutoHyphens/>
      </w:pPr>
      <w:r>
        <w:t xml:space="preserve">Njurbäckenplastik: </w:t>
      </w:r>
      <w:r w:rsidR="00A8470B">
        <w:t>Urinkatetern avlägsnas som oftast först efter</w:t>
      </w:r>
    </w:p>
    <w:p w14:paraId="2AC9D214" w14:textId="08F651AA" w:rsidR="00A8470B" w:rsidRPr="00A8470B" w:rsidRDefault="019A56E3" w:rsidP="003F4B88">
      <w:pPr>
        <w:pStyle w:val="Punktlista"/>
        <w:numPr>
          <w:ilvl w:val="0"/>
          <w:numId w:val="0"/>
        </w:numPr>
        <w:suppressAutoHyphens/>
        <w:ind w:left="1712"/>
      </w:pPr>
      <w:r>
        <w:t>2</w:t>
      </w:r>
      <w:r w:rsidR="005F5F6F">
        <w:t xml:space="preserve"> </w:t>
      </w:r>
      <w:r>
        <w:t>-</w:t>
      </w:r>
      <w:r w:rsidR="005F5F6F">
        <w:t xml:space="preserve"> </w:t>
      </w:r>
      <w:r>
        <w:t>3</w:t>
      </w:r>
      <w:r w:rsidR="00A8470B">
        <w:t xml:space="preserve"> dagar</w:t>
      </w:r>
      <w:r w:rsidR="47DFC7C5">
        <w:t xml:space="preserve"> </w:t>
      </w:r>
      <w:r w:rsidR="00A8470B">
        <w:t>och detta görs på</w:t>
      </w:r>
      <w:r w:rsidR="60EA0B0B">
        <w:t xml:space="preserve"> vårdavdelningen.</w:t>
      </w:r>
      <w:r w:rsidR="00A8470B">
        <w:t xml:space="preserve"> </w:t>
      </w:r>
    </w:p>
    <w:p w14:paraId="4D12784B" w14:textId="62215743" w:rsidR="40AB2AEC" w:rsidRDefault="40AB2AEC" w:rsidP="00455E4D">
      <w:pPr>
        <w:pStyle w:val="Punktlista"/>
      </w:pPr>
      <w:proofErr w:type="spellStart"/>
      <w:r>
        <w:t>Reimplantation</w:t>
      </w:r>
      <w:proofErr w:type="spellEnd"/>
      <w:r>
        <w:t xml:space="preserve"> av </w:t>
      </w:r>
      <w:proofErr w:type="spellStart"/>
      <w:r>
        <w:t>uretär</w:t>
      </w:r>
      <w:proofErr w:type="spellEnd"/>
      <w:r>
        <w:t xml:space="preserve">: </w:t>
      </w:r>
      <w:r w:rsidR="00BD566B">
        <w:t>u</w:t>
      </w:r>
      <w:r>
        <w:t xml:space="preserve">rinkatetern avlägsnas som oftast först efter </w:t>
      </w:r>
      <w:r w:rsidR="1CF60782">
        <w:t>7</w:t>
      </w:r>
      <w:r w:rsidR="005F5F6F">
        <w:t xml:space="preserve"> </w:t>
      </w:r>
      <w:r w:rsidR="1CF60782">
        <w:t>-</w:t>
      </w:r>
      <w:r w:rsidR="005F5F6F">
        <w:t xml:space="preserve"> </w:t>
      </w:r>
      <w:r w:rsidR="1CF60782">
        <w:t>10</w:t>
      </w:r>
      <w:r>
        <w:t xml:space="preserve"> dagar och detta görs på </w:t>
      </w:r>
      <w:r w:rsidR="33A18B3D">
        <w:t>patientens vårdcentral.</w:t>
      </w:r>
    </w:p>
    <w:p w14:paraId="1B8D01EA" w14:textId="77777777" w:rsidR="00A8470B" w:rsidRPr="00A8470B" w:rsidRDefault="00A8470B" w:rsidP="00455E4D">
      <w:pPr>
        <w:pStyle w:val="Punktlista"/>
      </w:pPr>
      <w:r w:rsidRPr="00A8470B">
        <w:t>Observera tarmperistaltiken hos patienten då det operativa ingreppet kan orsaka tarmparalys.</w:t>
      </w:r>
    </w:p>
    <w:p w14:paraId="0B8F2DC6" w14:textId="77777777" w:rsidR="00A8470B" w:rsidRPr="00A8470B" w:rsidRDefault="00A8470B" w:rsidP="00972F83">
      <w:pPr>
        <w:pStyle w:val="MellanrubrikVGR"/>
      </w:pPr>
      <w:bookmarkStart w:id="420" w:name="_Toc445131126"/>
      <w:bookmarkStart w:id="421" w:name="_Toc445876736"/>
      <w:bookmarkStart w:id="422" w:name="_Toc256000022"/>
      <w:bookmarkStart w:id="423" w:name="_Toc256000052"/>
      <w:bookmarkStart w:id="424" w:name="_Toc452457269"/>
      <w:bookmarkStart w:id="425" w:name="_Toc256000082"/>
      <w:bookmarkStart w:id="426" w:name="_Toc256000112"/>
      <w:bookmarkStart w:id="427" w:name="_Toc256000142"/>
      <w:bookmarkStart w:id="428" w:name="_Toc256000172"/>
      <w:bookmarkStart w:id="429" w:name="_Toc256000202"/>
      <w:bookmarkStart w:id="430" w:name="_Toc256000232"/>
      <w:bookmarkStart w:id="431" w:name="_Toc256000262"/>
      <w:bookmarkStart w:id="432" w:name="_Toc256000292"/>
      <w:bookmarkStart w:id="433" w:name="_Toc256000322"/>
      <w:bookmarkStart w:id="434" w:name="_Toc256000352"/>
      <w:bookmarkStart w:id="435" w:name="_Toc256000382"/>
      <w:bookmarkStart w:id="436" w:name="_Toc256000412"/>
      <w:bookmarkStart w:id="437" w:name="_Toc256000442"/>
      <w:bookmarkStart w:id="438" w:name="_Toc256000472"/>
      <w:r w:rsidRPr="00A8470B">
        <w:t>Hud/vävnad</w:t>
      </w:r>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p>
    <w:p w14:paraId="0EDBCE83" w14:textId="77777777" w:rsidR="00A8470B" w:rsidRPr="00A8470B" w:rsidRDefault="00A8470B" w:rsidP="00455E4D">
      <w:pPr>
        <w:pStyle w:val="Punktlista"/>
      </w:pPr>
      <w:r w:rsidRPr="00A8470B">
        <w:t>Om patienten har sårdränage, observera mängd och vävnadsvätskans färg.</w:t>
      </w:r>
    </w:p>
    <w:p w14:paraId="218E394E" w14:textId="109EBE2E" w:rsidR="00A8470B" w:rsidRPr="00A8470B" w:rsidRDefault="00A8470B" w:rsidP="00455E4D">
      <w:pPr>
        <w:pStyle w:val="Punktlista"/>
      </w:pPr>
      <w:r w:rsidRPr="00A8470B">
        <w:t>Försäkra dig om att dränpåsen är märkt med;</w:t>
      </w:r>
      <w:r w:rsidR="009F57AF">
        <w:t xml:space="preserve"> d</w:t>
      </w:r>
      <w:r w:rsidRPr="00A8470B">
        <w:t>rän, patientidentitet, datum, klockslag och etikett med senast utförd tömning.</w:t>
      </w:r>
    </w:p>
    <w:p w14:paraId="68392446" w14:textId="06DA2D16" w:rsidR="00A8470B" w:rsidRPr="00A8470B" w:rsidRDefault="00A8470B" w:rsidP="00455E4D">
      <w:pPr>
        <w:pStyle w:val="Punktlista"/>
      </w:pPr>
      <w:r w:rsidRPr="00A8470B">
        <w:t xml:space="preserve">Sårdränage backas succesivt ut efter läkarordination. Erfarenhet har visat att; om mängden vävnadsvätska understiger &lt;50ml per dygn, kan dränaget backas 5 cm. Om vävnadsvätskans mängd fortsatt är &lt;50 ml kan dränaget avlägsnas nästkommande dag.  </w:t>
      </w:r>
    </w:p>
    <w:p w14:paraId="73318172" w14:textId="77777777" w:rsidR="00A8470B" w:rsidRPr="00A8470B" w:rsidRDefault="00A8470B" w:rsidP="00455E4D">
      <w:pPr>
        <w:pStyle w:val="Punktlista"/>
      </w:pPr>
      <w:r w:rsidRPr="00A8470B">
        <w:t>Operationsförbandet inspekteras dagligen och förstärks vid behov. Om möjligt inget byte av förband de närmaste tre dagarna efter operationen med tanke på infektionsrisken.</w:t>
      </w:r>
    </w:p>
    <w:p w14:paraId="4D3FE175" w14:textId="77777777" w:rsidR="00A8470B" w:rsidRPr="00A8470B" w:rsidRDefault="00A8470B" w:rsidP="00455E4D">
      <w:pPr>
        <w:pStyle w:val="Punktlista"/>
      </w:pPr>
      <w:r w:rsidRPr="00A8470B">
        <w:t>Dokumentera utförd sårvård.</w:t>
      </w:r>
    </w:p>
    <w:p w14:paraId="26B926D6" w14:textId="77777777" w:rsidR="00A8470B" w:rsidRPr="00A8470B" w:rsidRDefault="00A8470B" w:rsidP="00455E4D">
      <w:pPr>
        <w:pStyle w:val="Punktlista"/>
      </w:pPr>
      <w:r w:rsidRPr="00A8470B">
        <w:t xml:space="preserve">Patientens hudkostym kontrolleras dagligen för att eliminera risken för </w:t>
      </w:r>
      <w:proofErr w:type="spellStart"/>
      <w:r w:rsidRPr="00A8470B">
        <w:t>decubitus</w:t>
      </w:r>
      <w:proofErr w:type="spellEnd"/>
      <w:r w:rsidRPr="00A8470B">
        <w:t>.</w:t>
      </w:r>
    </w:p>
    <w:p w14:paraId="2813B7B6" w14:textId="58CFF3EF" w:rsidR="00A8470B" w:rsidRPr="00A8470B" w:rsidRDefault="00A8470B" w:rsidP="00455E4D">
      <w:pPr>
        <w:pStyle w:val="Punktlista"/>
      </w:pPr>
      <w:r>
        <w:t>I regel har patienten resorberbara suturer. Om patienten har agraffer avlägsnas dessa efter cirka 10</w:t>
      </w:r>
      <w:r w:rsidR="005F5F6F">
        <w:t xml:space="preserve"> </w:t>
      </w:r>
      <w:r>
        <w:t>-</w:t>
      </w:r>
      <w:r w:rsidR="005F5F6F">
        <w:t xml:space="preserve"> </w:t>
      </w:r>
      <w:r>
        <w:t>1</w:t>
      </w:r>
      <w:r w:rsidR="36054C1C">
        <w:t>4</w:t>
      </w:r>
      <w:r>
        <w:t xml:space="preserve"> dagar postoperativt.</w:t>
      </w:r>
    </w:p>
    <w:p w14:paraId="177B7E09" w14:textId="77777777" w:rsidR="00A8470B" w:rsidRPr="00A8470B" w:rsidRDefault="00A8470B" w:rsidP="00972F83">
      <w:pPr>
        <w:pStyle w:val="MellanrubrikVGR"/>
      </w:pPr>
      <w:bookmarkStart w:id="439" w:name="_Toc445131127"/>
      <w:bookmarkStart w:id="440" w:name="_Toc445876737"/>
      <w:bookmarkStart w:id="441" w:name="_Toc256000023"/>
      <w:bookmarkStart w:id="442" w:name="_Toc256000053"/>
      <w:bookmarkStart w:id="443" w:name="_Toc452457270"/>
      <w:bookmarkStart w:id="444" w:name="_Toc256000083"/>
      <w:bookmarkStart w:id="445" w:name="_Toc256000113"/>
      <w:bookmarkStart w:id="446" w:name="_Toc256000143"/>
      <w:bookmarkStart w:id="447" w:name="_Toc256000173"/>
      <w:bookmarkStart w:id="448" w:name="_Toc256000203"/>
      <w:bookmarkStart w:id="449" w:name="_Toc256000233"/>
      <w:bookmarkStart w:id="450" w:name="_Toc256000263"/>
      <w:bookmarkStart w:id="451" w:name="_Toc256000293"/>
      <w:bookmarkStart w:id="452" w:name="_Toc256000323"/>
      <w:bookmarkStart w:id="453" w:name="_Toc256000353"/>
      <w:bookmarkStart w:id="454" w:name="_Toc256000383"/>
      <w:bookmarkStart w:id="455" w:name="_Toc256000413"/>
      <w:bookmarkStart w:id="456" w:name="_Toc256000443"/>
      <w:bookmarkStart w:id="457" w:name="_Toc256000473"/>
      <w:r w:rsidRPr="00A8470B">
        <w:t>Smärta/sinnesintryck</w:t>
      </w:r>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p>
    <w:p w14:paraId="779EEC98" w14:textId="71F293AF" w:rsidR="00A8470B" w:rsidRPr="00A8470B" w:rsidRDefault="00A8470B" w:rsidP="009F5E17">
      <w:pPr>
        <w:pStyle w:val="Punktlista"/>
      </w:pPr>
      <w:r>
        <w:t xml:space="preserve">Patienten erhåller i </w:t>
      </w:r>
      <w:r w:rsidR="25A28F75">
        <w:t>visa</w:t>
      </w:r>
      <w:r>
        <w:t xml:space="preserve"> fall EDA-kateter.</w:t>
      </w:r>
    </w:p>
    <w:p w14:paraId="26E76E71" w14:textId="77777777" w:rsidR="00A8470B" w:rsidRPr="00A8470B" w:rsidRDefault="00A8470B" w:rsidP="009F5E17">
      <w:pPr>
        <w:pStyle w:val="Punktlista"/>
      </w:pPr>
      <w:r w:rsidRPr="00A8470B">
        <w:t xml:space="preserve">Om patienten erhållit EDA-kateter med Breivik och har </w:t>
      </w:r>
      <w:proofErr w:type="spellStart"/>
      <w:r w:rsidRPr="00A8470B">
        <w:t>opioidkrävande</w:t>
      </w:r>
      <w:proofErr w:type="spellEnd"/>
      <w:r w:rsidRPr="00A8470B">
        <w:t xml:space="preserve"> smärtor skall kontakt tas med narkosjour.</w:t>
      </w:r>
    </w:p>
    <w:p w14:paraId="1784BC32" w14:textId="77777777" w:rsidR="00A8470B" w:rsidRPr="00A8470B" w:rsidRDefault="00A8470B" w:rsidP="00972F83">
      <w:pPr>
        <w:pStyle w:val="Liststycke"/>
        <w:numPr>
          <w:ilvl w:val="0"/>
          <w:numId w:val="24"/>
        </w:numPr>
      </w:pPr>
      <w:r w:rsidRPr="00A8470B">
        <w:lastRenderedPageBreak/>
        <w:t>Nedtrappning av EDA/Breivik behandling sker på det andra eller tredje postoperativa dygnet.</w:t>
      </w:r>
    </w:p>
    <w:p w14:paraId="5A348728" w14:textId="48E44B53" w:rsidR="00A8470B" w:rsidRPr="00A8470B" w:rsidRDefault="00A8470B" w:rsidP="0097208B">
      <w:pPr>
        <w:pStyle w:val="Liststycke"/>
        <w:numPr>
          <w:ilvl w:val="0"/>
          <w:numId w:val="24"/>
        </w:numPr>
      </w:pPr>
      <w:r w:rsidRPr="00A8470B">
        <w:t xml:space="preserve">Viktigt att ge förebyggande smärtlindring vid </w:t>
      </w:r>
      <w:proofErr w:type="spellStart"/>
      <w:r w:rsidRPr="00A8470B">
        <w:t>uttrappning</w:t>
      </w:r>
      <w:proofErr w:type="spellEnd"/>
      <w:r w:rsidRPr="00A8470B">
        <w:t xml:space="preserve"> samt avslutande EDA-behandling. </w:t>
      </w:r>
    </w:p>
    <w:p w14:paraId="46D5982F" w14:textId="0A7E8700" w:rsidR="00A8470B" w:rsidRPr="00A8470B" w:rsidRDefault="00A8470B" w:rsidP="0097208B">
      <w:pPr>
        <w:pStyle w:val="Liststycke"/>
        <w:numPr>
          <w:ilvl w:val="0"/>
          <w:numId w:val="24"/>
        </w:numPr>
      </w:pPr>
      <w:r>
        <w:t>Smärtlindring ges på läkar- och generell ordination.</w:t>
      </w:r>
    </w:p>
    <w:p w14:paraId="2C31DDD4" w14:textId="1FF3F77B" w:rsidR="00A8470B" w:rsidRPr="00A8470B" w:rsidRDefault="00A8470B" w:rsidP="0097208B">
      <w:pPr>
        <w:pStyle w:val="Liststycke"/>
        <w:numPr>
          <w:ilvl w:val="0"/>
          <w:numId w:val="0"/>
        </w:numPr>
        <w:ind w:left="1712"/>
      </w:pPr>
      <w:r>
        <w:t xml:space="preserve">Förstahandsvalet av analgetika efter operation är; </w:t>
      </w:r>
      <w:proofErr w:type="spellStart"/>
      <w:r>
        <w:t>paracetamol</w:t>
      </w:r>
      <w:proofErr w:type="spellEnd"/>
      <w:r>
        <w:t>.</w:t>
      </w:r>
      <w:r w:rsidR="6BEDC6DC">
        <w:t xml:space="preserve"> </w:t>
      </w:r>
      <w:proofErr w:type="spellStart"/>
      <w:r w:rsidR="6BEDC6DC">
        <w:t>Opioidpreparat</w:t>
      </w:r>
      <w:proofErr w:type="spellEnd"/>
      <w:r w:rsidR="6BEDC6DC">
        <w:t xml:space="preserve"> </w:t>
      </w:r>
      <w:r w:rsidR="3E995A8A">
        <w:t xml:space="preserve">används </w:t>
      </w:r>
      <w:r w:rsidR="005F5F6F">
        <w:t xml:space="preserve">ofta </w:t>
      </w:r>
      <w:r w:rsidR="6BEDC6DC">
        <w:t>de första dagarna efter operationen</w:t>
      </w:r>
      <w:r w:rsidR="7AB1C592">
        <w:t>.</w:t>
      </w:r>
    </w:p>
    <w:p w14:paraId="1017CEC2" w14:textId="77777777" w:rsidR="00A8470B" w:rsidRPr="00A8470B" w:rsidRDefault="00A8470B" w:rsidP="00972F83">
      <w:pPr>
        <w:pStyle w:val="MellanrubrikVGR"/>
      </w:pPr>
      <w:bookmarkStart w:id="458" w:name="_Toc445131128"/>
      <w:bookmarkStart w:id="459" w:name="_Toc445876738"/>
      <w:bookmarkStart w:id="460" w:name="_Toc256000024"/>
      <w:bookmarkStart w:id="461" w:name="_Toc256000054"/>
      <w:bookmarkStart w:id="462" w:name="_Toc452457271"/>
      <w:bookmarkStart w:id="463" w:name="_Toc256000084"/>
      <w:bookmarkStart w:id="464" w:name="_Toc256000114"/>
      <w:bookmarkStart w:id="465" w:name="_Toc256000144"/>
      <w:bookmarkStart w:id="466" w:name="_Toc256000174"/>
      <w:bookmarkStart w:id="467" w:name="_Toc256000204"/>
      <w:bookmarkStart w:id="468" w:name="_Toc256000234"/>
      <w:bookmarkStart w:id="469" w:name="_Toc256000264"/>
      <w:bookmarkStart w:id="470" w:name="_Toc256000294"/>
      <w:bookmarkStart w:id="471" w:name="_Toc256000324"/>
      <w:bookmarkStart w:id="472" w:name="_Toc256000354"/>
      <w:bookmarkStart w:id="473" w:name="_Toc256000384"/>
      <w:bookmarkStart w:id="474" w:name="_Toc256000414"/>
      <w:bookmarkStart w:id="475" w:name="_Toc256000444"/>
      <w:bookmarkStart w:id="476" w:name="_Toc256000474"/>
      <w:r w:rsidRPr="00A8470B">
        <w:t>Psykosocialt</w:t>
      </w:r>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p>
    <w:p w14:paraId="7C63998D" w14:textId="77777777" w:rsidR="00A8470B" w:rsidRPr="00A8470B" w:rsidRDefault="00A8470B" w:rsidP="00972F83">
      <w:r w:rsidRPr="00A8470B">
        <w:t>Det är viktigt att stärka patientens egna resurser genom delaktighet i beslut och åtgärder.</w:t>
      </w:r>
    </w:p>
    <w:p w14:paraId="1406B574" w14:textId="77777777" w:rsidR="00A8470B" w:rsidRPr="00A8470B" w:rsidRDefault="00A8470B" w:rsidP="00972F83">
      <w:pPr>
        <w:pStyle w:val="Rubrik3"/>
      </w:pPr>
      <w:bookmarkStart w:id="477" w:name="_Toc445131129"/>
      <w:bookmarkStart w:id="478" w:name="_Toc445876739"/>
      <w:bookmarkStart w:id="479" w:name="_Toc256000025"/>
      <w:bookmarkStart w:id="480" w:name="_Toc256000055"/>
      <w:bookmarkStart w:id="481" w:name="_Toc452457272"/>
      <w:bookmarkStart w:id="482" w:name="_Toc256000085"/>
      <w:bookmarkStart w:id="483" w:name="_Toc256000115"/>
      <w:bookmarkStart w:id="484" w:name="_Toc256000145"/>
      <w:bookmarkStart w:id="485" w:name="_Toc256000175"/>
      <w:bookmarkStart w:id="486" w:name="_Toc256000205"/>
      <w:bookmarkStart w:id="487" w:name="_Toc256000235"/>
      <w:bookmarkStart w:id="488" w:name="_Toc256000265"/>
      <w:bookmarkStart w:id="489" w:name="_Toc256000295"/>
      <w:bookmarkStart w:id="490" w:name="_Toc256000325"/>
      <w:bookmarkStart w:id="491" w:name="_Toc256000355"/>
      <w:bookmarkStart w:id="492" w:name="_Toc256000385"/>
      <w:bookmarkStart w:id="493" w:name="_Toc256000415"/>
      <w:bookmarkStart w:id="494" w:name="_Toc256000445"/>
      <w:bookmarkStart w:id="495" w:name="_Toc256000475"/>
      <w:r w:rsidRPr="00A8470B">
        <w:t>Utskrivning</w:t>
      </w:r>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p>
    <w:p w14:paraId="606BE719" w14:textId="77777777" w:rsidR="00A8470B" w:rsidRPr="00A8470B" w:rsidRDefault="00A8470B" w:rsidP="00972F83">
      <w:pPr>
        <w:pStyle w:val="MellanrubrikVGR"/>
      </w:pPr>
      <w:bookmarkStart w:id="496" w:name="_Toc445131130"/>
      <w:bookmarkStart w:id="497" w:name="_Toc445876740"/>
      <w:bookmarkStart w:id="498" w:name="_Toc256000026"/>
      <w:bookmarkStart w:id="499" w:name="_Toc256000056"/>
      <w:bookmarkStart w:id="500" w:name="_Toc452457273"/>
      <w:bookmarkStart w:id="501" w:name="_Toc256000086"/>
      <w:bookmarkStart w:id="502" w:name="_Toc256000116"/>
      <w:bookmarkStart w:id="503" w:name="_Toc256000146"/>
      <w:bookmarkStart w:id="504" w:name="_Toc256000176"/>
      <w:bookmarkStart w:id="505" w:name="_Toc256000206"/>
      <w:bookmarkStart w:id="506" w:name="_Toc256000236"/>
      <w:bookmarkStart w:id="507" w:name="_Toc256000266"/>
      <w:bookmarkStart w:id="508" w:name="_Toc256000296"/>
      <w:bookmarkStart w:id="509" w:name="_Toc256000326"/>
      <w:bookmarkStart w:id="510" w:name="_Toc256000356"/>
      <w:bookmarkStart w:id="511" w:name="_Toc256000386"/>
      <w:bookmarkStart w:id="512" w:name="_Toc256000416"/>
      <w:bookmarkStart w:id="513" w:name="_Toc256000446"/>
      <w:bookmarkStart w:id="514" w:name="_Toc256000476"/>
      <w:r w:rsidRPr="00A8470B">
        <w:t>Åtgärder</w:t>
      </w:r>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p>
    <w:p w14:paraId="268DA09F" w14:textId="6CB9E8D5" w:rsidR="00A8470B" w:rsidRPr="00A8470B" w:rsidRDefault="00A8470B" w:rsidP="00972F83">
      <w:r>
        <w:t>Remiss till distriktssköterska för eventuell agrafftagning, 10</w:t>
      </w:r>
      <w:r w:rsidR="005F5F6F">
        <w:t xml:space="preserve"> </w:t>
      </w:r>
      <w:r>
        <w:t>-</w:t>
      </w:r>
      <w:r w:rsidR="005F5F6F">
        <w:t xml:space="preserve"> </w:t>
      </w:r>
      <w:r>
        <w:t>1</w:t>
      </w:r>
      <w:r w:rsidR="251860FA">
        <w:t>4</w:t>
      </w:r>
      <w:r>
        <w:t xml:space="preserve"> dagar efter operationen.</w:t>
      </w:r>
    </w:p>
    <w:p w14:paraId="2257B4E0" w14:textId="77777777" w:rsidR="00A8470B" w:rsidRPr="00A8470B" w:rsidRDefault="00A8470B" w:rsidP="00972F83">
      <w:pPr>
        <w:pStyle w:val="MellanrubrikVGR"/>
      </w:pPr>
      <w:bookmarkStart w:id="515" w:name="_Toc445876741"/>
      <w:bookmarkStart w:id="516" w:name="_Toc256000027"/>
      <w:bookmarkStart w:id="517" w:name="_Toc256000057"/>
      <w:bookmarkStart w:id="518" w:name="_Toc452457274"/>
      <w:bookmarkStart w:id="519" w:name="_Toc256000087"/>
      <w:bookmarkStart w:id="520" w:name="_Toc256000117"/>
      <w:bookmarkStart w:id="521" w:name="_Toc256000147"/>
      <w:bookmarkStart w:id="522" w:name="_Toc256000177"/>
      <w:bookmarkStart w:id="523" w:name="_Toc256000207"/>
      <w:bookmarkStart w:id="524" w:name="_Toc256000237"/>
      <w:bookmarkStart w:id="525" w:name="_Toc256000267"/>
      <w:bookmarkStart w:id="526" w:name="_Toc256000297"/>
      <w:bookmarkStart w:id="527" w:name="_Toc256000327"/>
      <w:bookmarkStart w:id="528" w:name="_Toc256000357"/>
      <w:bookmarkStart w:id="529" w:name="_Toc256000387"/>
      <w:bookmarkStart w:id="530" w:name="_Toc256000417"/>
      <w:bookmarkStart w:id="531" w:name="_Toc256000447"/>
      <w:bookmarkStart w:id="532" w:name="_Toc256000477"/>
      <w:r w:rsidRPr="00A8470B">
        <w:t>Uppföljning/återbesök</w:t>
      </w:r>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p>
    <w:p w14:paraId="19C2C94C" w14:textId="30F1BF53" w:rsidR="00A8470B" w:rsidRPr="00A8470B" w:rsidRDefault="00A8470B" w:rsidP="00972F83">
      <w:r>
        <w:t xml:space="preserve">Återbesök till urologmottagningen för dragning av JJ-stent </w:t>
      </w:r>
      <w:r w:rsidR="4BDCB415">
        <w:t>3</w:t>
      </w:r>
      <w:r w:rsidR="005F5F6F">
        <w:t xml:space="preserve"> </w:t>
      </w:r>
      <w:r w:rsidR="4BDCB415">
        <w:t>-</w:t>
      </w:r>
      <w:r w:rsidR="005F5F6F">
        <w:t xml:space="preserve"> </w:t>
      </w:r>
      <w:r w:rsidR="4BDCB415">
        <w:t xml:space="preserve">6 </w:t>
      </w:r>
      <w:r>
        <w:t>veckor postoperativt.</w:t>
      </w:r>
    </w:p>
    <w:p w14:paraId="5F7D4181" w14:textId="07DA35A1" w:rsidR="4748DCC5" w:rsidRDefault="00A8470B" w:rsidP="00DD53ED">
      <w:r>
        <w:t xml:space="preserve">Röntgen (CT-urografi) efter </w:t>
      </w:r>
      <w:r w:rsidR="3B34ED28">
        <w:t>6</w:t>
      </w:r>
      <w:r w:rsidR="005F5F6F">
        <w:t xml:space="preserve"> </w:t>
      </w:r>
      <w:r w:rsidR="3B34ED28">
        <w:t>-</w:t>
      </w:r>
      <w:r w:rsidR="005F5F6F">
        <w:t xml:space="preserve"> </w:t>
      </w:r>
      <w:r w:rsidR="3B34ED28">
        <w:t>8</w:t>
      </w:r>
      <w:r>
        <w:t xml:space="preserve"> veckor postoperativt.</w:t>
      </w:r>
      <w:r w:rsidR="2B644269">
        <w:t xml:space="preserve"> </w:t>
      </w:r>
      <w:proofErr w:type="spellStart"/>
      <w:r w:rsidR="2B644269">
        <w:t>Scint-renogram</w:t>
      </w:r>
      <w:proofErr w:type="spellEnd"/>
      <w:r w:rsidR="2B644269">
        <w:t xml:space="preserve"> efter 3</w:t>
      </w:r>
      <w:r w:rsidR="005F5F6F">
        <w:t xml:space="preserve"> </w:t>
      </w:r>
      <w:r w:rsidR="2B644269">
        <w:t>-</w:t>
      </w:r>
      <w:r w:rsidR="005F5F6F">
        <w:t xml:space="preserve"> </w:t>
      </w:r>
      <w:r w:rsidR="2B644269">
        <w:t>6 månader efter njurbäckenplastik.</w:t>
      </w:r>
    </w:p>
    <w:p w14:paraId="08132CB3" w14:textId="77777777" w:rsidR="00A8470B" w:rsidRPr="00A8470B" w:rsidRDefault="00A8470B" w:rsidP="00972F83">
      <w:pPr>
        <w:pStyle w:val="MellanrubrikVGR"/>
      </w:pPr>
      <w:bookmarkStart w:id="533" w:name="_Toc445131131"/>
      <w:bookmarkStart w:id="534" w:name="_Toc445876742"/>
      <w:bookmarkStart w:id="535" w:name="_Toc256000028"/>
      <w:bookmarkStart w:id="536" w:name="_Toc256000058"/>
      <w:bookmarkStart w:id="537" w:name="_Toc452457275"/>
      <w:bookmarkStart w:id="538" w:name="_Toc256000088"/>
      <w:bookmarkStart w:id="539" w:name="_Toc256000118"/>
      <w:bookmarkStart w:id="540" w:name="_Toc256000148"/>
      <w:bookmarkStart w:id="541" w:name="_Toc256000178"/>
      <w:bookmarkStart w:id="542" w:name="_Toc256000208"/>
      <w:bookmarkStart w:id="543" w:name="_Toc256000238"/>
      <w:bookmarkStart w:id="544" w:name="_Toc256000268"/>
      <w:bookmarkStart w:id="545" w:name="_Toc256000298"/>
      <w:bookmarkStart w:id="546" w:name="_Toc256000328"/>
      <w:bookmarkStart w:id="547" w:name="_Toc256000358"/>
      <w:bookmarkStart w:id="548" w:name="_Toc256000388"/>
      <w:bookmarkStart w:id="549" w:name="_Toc256000418"/>
      <w:bookmarkStart w:id="550" w:name="_Toc256000448"/>
      <w:bookmarkStart w:id="551" w:name="_Toc256000478"/>
      <w:r w:rsidRPr="00A8470B">
        <w:t>Sjukskrivning</w:t>
      </w:r>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p>
    <w:p w14:paraId="287C2574" w14:textId="1BA55944" w:rsidR="00A8470B" w:rsidRPr="00A8470B" w:rsidRDefault="00A8470B" w:rsidP="00CB19D3">
      <w:r w:rsidRPr="00A8470B">
        <w:t>Sjukskrivning är beroende av vilket arbete patienten har. Oftast sjukskrivs patienten 3</w:t>
      </w:r>
      <w:r w:rsidR="00B62621">
        <w:t xml:space="preserve"> </w:t>
      </w:r>
      <w:r w:rsidRPr="00A8470B">
        <w:t>-</w:t>
      </w:r>
      <w:r w:rsidR="00B62621">
        <w:t xml:space="preserve"> </w:t>
      </w:r>
      <w:r w:rsidRPr="00A8470B">
        <w:t xml:space="preserve">4 veckor. </w:t>
      </w:r>
    </w:p>
    <w:p w14:paraId="3DB58950" w14:textId="77777777" w:rsidR="00A8470B" w:rsidRPr="00A8470B" w:rsidRDefault="00A8470B" w:rsidP="00A8470B">
      <w:pPr>
        <w:keepNext/>
        <w:spacing w:line="240" w:lineRule="auto"/>
        <w:ind w:left="2676" w:right="0"/>
        <w:outlineLvl w:val="0"/>
        <w:rPr>
          <w:rFonts w:ascii="Arial" w:hAnsi="Arial"/>
          <w:kern w:val="32"/>
          <w:sz w:val="32"/>
          <w:szCs w:val="20"/>
        </w:rPr>
      </w:pPr>
      <w:bookmarkStart w:id="552" w:name="_Toc217802353"/>
    </w:p>
    <w:bookmarkEnd w:id="0"/>
    <w:bookmarkEnd w:id="1"/>
    <w:bookmarkEnd w:id="552"/>
    <w:p w14:paraId="76B9F95B" w14:textId="24513497" w:rsidR="00536A5A" w:rsidRPr="00536A5A" w:rsidRDefault="00536A5A" w:rsidP="00536A5A">
      <w:pPr>
        <w:spacing w:after="0" w:line="240" w:lineRule="auto"/>
        <w:ind w:left="0" w:right="0"/>
      </w:pPr>
    </w:p>
    <w:sectPr w:rsidR="00536A5A" w:rsidRPr="00536A5A" w:rsidSect="00A8470B">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2246332" w14:textId="77777777" w:rsidR="000A78AE" w:rsidRDefault="000A78AE">
      <w:r>
        <w:separator/>
      </w:r>
    </w:p>
  </w:endnote>
  <w:endnote w:type="continuationSeparator" w:id="0">
    <w:p w14:paraId="103D9EA0" w14:textId="77777777" w:rsidR="000A78AE" w:rsidRDefault="000A78AE">
      <w:r>
        <w:continuationSeparator/>
      </w:r>
    </w:p>
  </w:endnote>
  <w:endnote w:type="continuationNotice" w:id="1">
    <w:p w14:paraId="074EA217" w14:textId="77777777" w:rsidR="000A78AE" w:rsidRDefault="000A78A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roman"/>
    <w:pitch w:val="fixed"/>
    <w:sig w:usb0="00000001" w:usb1="08070000" w:usb2="00000010" w:usb3="00000000" w:csb0="00020000"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C1651EF" w14:textId="77777777" w:rsidR="000A78AE" w:rsidRDefault="000A78AE"/>
  </w:footnote>
  <w:footnote w:type="continuationSeparator" w:id="0">
    <w:p w14:paraId="015BE1B5" w14:textId="77777777" w:rsidR="000A78AE" w:rsidRDefault="000A78AE">
      <w:r>
        <w:continuationSeparator/>
      </w:r>
    </w:p>
  </w:footnote>
  <w:footnote w:type="continuationNotice" w:id="1">
    <w:p w14:paraId="273F97B0" w14:textId="77777777" w:rsidR="000A78AE" w:rsidRDefault="000A78A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3"/>
    <w:multiLevelType w:val="singleLevel"/>
    <w:tmpl w:val="FD52FDB6"/>
    <w:lvl w:ilvl="0">
      <w:start w:val="1"/>
      <w:numFmt w:val="bullet"/>
      <w:pStyle w:val="Punktlista2"/>
      <w:lvlText w:val=""/>
      <w:lvlJc w:val="left"/>
      <w:pPr>
        <w:tabs>
          <w:tab w:val="num" w:pos="643"/>
        </w:tabs>
        <w:ind w:left="643" w:hanging="360"/>
      </w:pPr>
      <w:rPr>
        <w:rFonts w:ascii="Symbol" w:hAnsi="Symbol" w:hint="default"/>
      </w:r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08C52C8B"/>
    <w:multiLevelType w:val="hybridMultilevel"/>
    <w:tmpl w:val="3450538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413A3A"/>
    <w:multiLevelType w:val="hybridMultilevel"/>
    <w:tmpl w:val="6490426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2AC2146A"/>
    <w:multiLevelType w:val="hybridMultilevel"/>
    <w:tmpl w:val="CAA0E33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301B32AB"/>
    <w:multiLevelType w:val="hybridMultilevel"/>
    <w:tmpl w:val="F3D49CD2"/>
    <w:lvl w:ilvl="0" w:tplc="FFFFFFFF">
      <w:start w:val="1"/>
      <w:numFmt w:val="upperLetter"/>
      <w:lvlText w:val="%1."/>
      <w:lvlJc w:val="left"/>
      <w:pPr>
        <w:tabs>
          <w:tab w:val="num" w:pos="720"/>
        </w:tabs>
        <w:ind w:left="720" w:hanging="360"/>
      </w:pPr>
      <w:rPr>
        <w:rFonts w:hint="default"/>
      </w:rPr>
    </w:lvl>
    <w:lvl w:ilvl="1" w:tplc="FFFFFFFF">
      <w:start w:val="1"/>
      <w:numFmt w:val="decimal"/>
      <w:lvlText w:val="%2."/>
      <w:lvlJc w:val="left"/>
      <w:pPr>
        <w:tabs>
          <w:tab w:val="num" w:pos="1440"/>
        </w:tabs>
        <w:ind w:left="1440" w:hanging="360"/>
      </w:pPr>
      <w:rPr>
        <w:rFont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3"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5"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9"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94913006">
    <w:abstractNumId w:val="22"/>
  </w:num>
  <w:num w:numId="2" w16cid:durableId="854999553">
    <w:abstractNumId w:val="19"/>
  </w:num>
  <w:num w:numId="3" w16cid:durableId="2104302273">
    <w:abstractNumId w:val="0"/>
  </w:num>
  <w:num w:numId="4" w16cid:durableId="2124033416">
    <w:abstractNumId w:val="9"/>
  </w:num>
  <w:num w:numId="5" w16cid:durableId="236988137">
    <w:abstractNumId w:val="20"/>
  </w:num>
  <w:num w:numId="6" w16cid:durableId="85031929">
    <w:abstractNumId w:val="3"/>
  </w:num>
  <w:num w:numId="7" w16cid:durableId="1948153784">
    <w:abstractNumId w:val="16"/>
  </w:num>
  <w:num w:numId="8" w16cid:durableId="1835753234">
    <w:abstractNumId w:val="13"/>
  </w:num>
  <w:num w:numId="9" w16cid:durableId="1703703436">
    <w:abstractNumId w:val="2"/>
  </w:num>
  <w:num w:numId="10" w16cid:durableId="291134509">
    <w:abstractNumId w:val="2"/>
  </w:num>
  <w:num w:numId="11" w16cid:durableId="549196694">
    <w:abstractNumId w:val="4"/>
  </w:num>
  <w:num w:numId="12" w16cid:durableId="867261291">
    <w:abstractNumId w:val="6"/>
  </w:num>
  <w:num w:numId="13" w16cid:durableId="731079570">
    <w:abstractNumId w:val="18"/>
  </w:num>
  <w:num w:numId="14" w16cid:durableId="1763332598">
    <w:abstractNumId w:val="14"/>
  </w:num>
  <w:num w:numId="15" w16cid:durableId="1311979206">
    <w:abstractNumId w:val="10"/>
  </w:num>
  <w:num w:numId="16" w16cid:durableId="943466041">
    <w:abstractNumId w:val="17"/>
  </w:num>
  <w:num w:numId="17" w16cid:durableId="1080565923">
    <w:abstractNumId w:val="8"/>
  </w:num>
  <w:num w:numId="18" w16cid:durableId="968895842">
    <w:abstractNumId w:val="15"/>
  </w:num>
  <w:num w:numId="19" w16cid:durableId="1678534258">
    <w:abstractNumId w:val="21"/>
  </w:num>
  <w:num w:numId="20" w16cid:durableId="428086131">
    <w:abstractNumId w:val="1"/>
  </w:num>
  <w:num w:numId="21" w16cid:durableId="111874065">
    <w:abstractNumId w:val="12"/>
  </w:num>
  <w:num w:numId="22" w16cid:durableId="529801892">
    <w:abstractNumId w:val="11"/>
  </w:num>
  <w:num w:numId="23" w16cid:durableId="1441216321">
    <w:abstractNumId w:val="5"/>
  </w:num>
  <w:num w:numId="24" w16cid:durableId="8627494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70321"/>
    <w:rsid w:val="00084024"/>
    <w:rsid w:val="0009062C"/>
    <w:rsid w:val="00095368"/>
    <w:rsid w:val="000954C4"/>
    <w:rsid w:val="000A4C35"/>
    <w:rsid w:val="000A611A"/>
    <w:rsid w:val="000A78AE"/>
    <w:rsid w:val="000B12D9"/>
    <w:rsid w:val="000B4536"/>
    <w:rsid w:val="000B7715"/>
    <w:rsid w:val="000D17EA"/>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46FA"/>
    <w:rsid w:val="001B762C"/>
    <w:rsid w:val="001C4D0A"/>
    <w:rsid w:val="001C5FEF"/>
    <w:rsid w:val="001D4A61"/>
    <w:rsid w:val="001E74E8"/>
    <w:rsid w:val="00211487"/>
    <w:rsid w:val="00211D91"/>
    <w:rsid w:val="00217DEC"/>
    <w:rsid w:val="00235B57"/>
    <w:rsid w:val="00250F24"/>
    <w:rsid w:val="002523C5"/>
    <w:rsid w:val="0025380B"/>
    <w:rsid w:val="0025703A"/>
    <w:rsid w:val="00262F3D"/>
    <w:rsid w:val="00263281"/>
    <w:rsid w:val="002651D6"/>
    <w:rsid w:val="0026551F"/>
    <w:rsid w:val="00273F97"/>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0C97"/>
    <w:rsid w:val="00311401"/>
    <w:rsid w:val="003203D7"/>
    <w:rsid w:val="00320F86"/>
    <w:rsid w:val="00324171"/>
    <w:rsid w:val="00326C24"/>
    <w:rsid w:val="00337F99"/>
    <w:rsid w:val="0034307B"/>
    <w:rsid w:val="003445C3"/>
    <w:rsid w:val="00345EB1"/>
    <w:rsid w:val="00346C4E"/>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0A8B"/>
    <w:rsid w:val="003E2FF7"/>
    <w:rsid w:val="003F1013"/>
    <w:rsid w:val="003F1ACF"/>
    <w:rsid w:val="003F4B88"/>
    <w:rsid w:val="003F62DA"/>
    <w:rsid w:val="00404948"/>
    <w:rsid w:val="00406BEA"/>
    <w:rsid w:val="00413A60"/>
    <w:rsid w:val="004230F7"/>
    <w:rsid w:val="0043167E"/>
    <w:rsid w:val="0043409A"/>
    <w:rsid w:val="00443C1E"/>
    <w:rsid w:val="00446255"/>
    <w:rsid w:val="00451935"/>
    <w:rsid w:val="00455E4D"/>
    <w:rsid w:val="00460ED0"/>
    <w:rsid w:val="00465651"/>
    <w:rsid w:val="00470CE7"/>
    <w:rsid w:val="00470F4F"/>
    <w:rsid w:val="00472482"/>
    <w:rsid w:val="00480DC7"/>
    <w:rsid w:val="004876F6"/>
    <w:rsid w:val="0049236A"/>
    <w:rsid w:val="00492718"/>
    <w:rsid w:val="00496101"/>
    <w:rsid w:val="004A355D"/>
    <w:rsid w:val="004A4970"/>
    <w:rsid w:val="004B2183"/>
    <w:rsid w:val="004B2A01"/>
    <w:rsid w:val="004C2559"/>
    <w:rsid w:val="004D7BA3"/>
    <w:rsid w:val="004F4518"/>
    <w:rsid w:val="004F4C62"/>
    <w:rsid w:val="00501433"/>
    <w:rsid w:val="0050176E"/>
    <w:rsid w:val="00511CC4"/>
    <w:rsid w:val="00531E60"/>
    <w:rsid w:val="00536A5A"/>
    <w:rsid w:val="00541D07"/>
    <w:rsid w:val="00544BAB"/>
    <w:rsid w:val="00545F31"/>
    <w:rsid w:val="005578FA"/>
    <w:rsid w:val="00565129"/>
    <w:rsid w:val="00565CD0"/>
    <w:rsid w:val="00567820"/>
    <w:rsid w:val="00572D07"/>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5F5218"/>
    <w:rsid w:val="005F5F6F"/>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2F91"/>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03BBB"/>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3405"/>
    <w:rsid w:val="007759DD"/>
    <w:rsid w:val="0078609F"/>
    <w:rsid w:val="007917BA"/>
    <w:rsid w:val="007A5C6F"/>
    <w:rsid w:val="007A7B65"/>
    <w:rsid w:val="007C2E95"/>
    <w:rsid w:val="007D4241"/>
    <w:rsid w:val="007D4317"/>
    <w:rsid w:val="007D4EA3"/>
    <w:rsid w:val="007F1CFF"/>
    <w:rsid w:val="007F5DD5"/>
    <w:rsid w:val="00821A1B"/>
    <w:rsid w:val="008262E9"/>
    <w:rsid w:val="00827E69"/>
    <w:rsid w:val="00833CBE"/>
    <w:rsid w:val="00835C4D"/>
    <w:rsid w:val="00843F48"/>
    <w:rsid w:val="00851423"/>
    <w:rsid w:val="00857848"/>
    <w:rsid w:val="008654B6"/>
    <w:rsid w:val="008673CE"/>
    <w:rsid w:val="0087139C"/>
    <w:rsid w:val="00880E83"/>
    <w:rsid w:val="00892F28"/>
    <w:rsid w:val="008A0C5F"/>
    <w:rsid w:val="008A2FD6"/>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62E2C"/>
    <w:rsid w:val="00971D93"/>
    <w:rsid w:val="0097208B"/>
    <w:rsid w:val="00972F83"/>
    <w:rsid w:val="00992D3F"/>
    <w:rsid w:val="009B1F6B"/>
    <w:rsid w:val="009C0D12"/>
    <w:rsid w:val="009C192E"/>
    <w:rsid w:val="009C6489"/>
    <w:rsid w:val="009D6819"/>
    <w:rsid w:val="009D6D1C"/>
    <w:rsid w:val="009E0CF9"/>
    <w:rsid w:val="009E531B"/>
    <w:rsid w:val="009E6C56"/>
    <w:rsid w:val="009E7DCF"/>
    <w:rsid w:val="009F4A56"/>
    <w:rsid w:val="009F4E65"/>
    <w:rsid w:val="009F57AF"/>
    <w:rsid w:val="009F5E17"/>
    <w:rsid w:val="00A006A5"/>
    <w:rsid w:val="00A05942"/>
    <w:rsid w:val="00A07BEC"/>
    <w:rsid w:val="00A165E8"/>
    <w:rsid w:val="00A264BE"/>
    <w:rsid w:val="00A272CA"/>
    <w:rsid w:val="00A33051"/>
    <w:rsid w:val="00A407AD"/>
    <w:rsid w:val="00A40923"/>
    <w:rsid w:val="00A41C05"/>
    <w:rsid w:val="00A42426"/>
    <w:rsid w:val="00A514B7"/>
    <w:rsid w:val="00A54A0B"/>
    <w:rsid w:val="00A65FD4"/>
    <w:rsid w:val="00A81198"/>
    <w:rsid w:val="00A81E48"/>
    <w:rsid w:val="00A82035"/>
    <w:rsid w:val="00A8470B"/>
    <w:rsid w:val="00A90D77"/>
    <w:rsid w:val="00A92E07"/>
    <w:rsid w:val="00AA0B3A"/>
    <w:rsid w:val="00AA6EB4"/>
    <w:rsid w:val="00AA767D"/>
    <w:rsid w:val="00AB0CC9"/>
    <w:rsid w:val="00AB278F"/>
    <w:rsid w:val="00AC3FF6"/>
    <w:rsid w:val="00AC4A6D"/>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2621"/>
    <w:rsid w:val="00B65A9D"/>
    <w:rsid w:val="00B66D60"/>
    <w:rsid w:val="00B75EDE"/>
    <w:rsid w:val="00B77D88"/>
    <w:rsid w:val="00B77FAF"/>
    <w:rsid w:val="00B84336"/>
    <w:rsid w:val="00B851B9"/>
    <w:rsid w:val="00B86453"/>
    <w:rsid w:val="00B90054"/>
    <w:rsid w:val="00B910B4"/>
    <w:rsid w:val="00B92C14"/>
    <w:rsid w:val="00BA0066"/>
    <w:rsid w:val="00BA2AD0"/>
    <w:rsid w:val="00BB69DB"/>
    <w:rsid w:val="00BC322E"/>
    <w:rsid w:val="00BC44CD"/>
    <w:rsid w:val="00BC48A6"/>
    <w:rsid w:val="00BD566B"/>
    <w:rsid w:val="00BE7978"/>
    <w:rsid w:val="00C07DDB"/>
    <w:rsid w:val="00C4115D"/>
    <w:rsid w:val="00C43BDD"/>
    <w:rsid w:val="00C47778"/>
    <w:rsid w:val="00C5011E"/>
    <w:rsid w:val="00C50EE5"/>
    <w:rsid w:val="00C5240A"/>
    <w:rsid w:val="00C5398F"/>
    <w:rsid w:val="00C556F5"/>
    <w:rsid w:val="00C67CE8"/>
    <w:rsid w:val="00C70E19"/>
    <w:rsid w:val="00C72574"/>
    <w:rsid w:val="00C7430C"/>
    <w:rsid w:val="00C85DA1"/>
    <w:rsid w:val="00C9071C"/>
    <w:rsid w:val="00C908FF"/>
    <w:rsid w:val="00C97BD3"/>
    <w:rsid w:val="00CA39EF"/>
    <w:rsid w:val="00CA521F"/>
    <w:rsid w:val="00CB0493"/>
    <w:rsid w:val="00CB17FF"/>
    <w:rsid w:val="00CB19D3"/>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D53ED"/>
    <w:rsid w:val="00DE4447"/>
    <w:rsid w:val="00DE5DA2"/>
    <w:rsid w:val="00DF0033"/>
    <w:rsid w:val="00E026BF"/>
    <w:rsid w:val="00E07B1B"/>
    <w:rsid w:val="00E1089B"/>
    <w:rsid w:val="00E11853"/>
    <w:rsid w:val="00E43791"/>
    <w:rsid w:val="00E51DF3"/>
    <w:rsid w:val="00E52A86"/>
    <w:rsid w:val="00E54B47"/>
    <w:rsid w:val="00E553BF"/>
    <w:rsid w:val="00E55D93"/>
    <w:rsid w:val="00E61294"/>
    <w:rsid w:val="00E7237C"/>
    <w:rsid w:val="00E77C46"/>
    <w:rsid w:val="00E86CE8"/>
    <w:rsid w:val="00E90E82"/>
    <w:rsid w:val="00EA00CB"/>
    <w:rsid w:val="00EA1BAA"/>
    <w:rsid w:val="00EA3FCD"/>
    <w:rsid w:val="00EA42A0"/>
    <w:rsid w:val="00EA54E9"/>
    <w:rsid w:val="00EB6714"/>
    <w:rsid w:val="00EC0A68"/>
    <w:rsid w:val="00EC5006"/>
    <w:rsid w:val="00ED49C3"/>
    <w:rsid w:val="00ED6CE8"/>
    <w:rsid w:val="00ED7AA6"/>
    <w:rsid w:val="00EE2A56"/>
    <w:rsid w:val="00EE3818"/>
    <w:rsid w:val="00F22264"/>
    <w:rsid w:val="00F2564D"/>
    <w:rsid w:val="00F315D9"/>
    <w:rsid w:val="00F35B05"/>
    <w:rsid w:val="00F413D9"/>
    <w:rsid w:val="00F5135F"/>
    <w:rsid w:val="00F51F78"/>
    <w:rsid w:val="00F86F47"/>
    <w:rsid w:val="00F90B64"/>
    <w:rsid w:val="00FB2F0F"/>
    <w:rsid w:val="00FB5086"/>
    <w:rsid w:val="00FB5411"/>
    <w:rsid w:val="00FB6392"/>
    <w:rsid w:val="00FD3C70"/>
    <w:rsid w:val="00FD6820"/>
    <w:rsid w:val="00FE12D8"/>
    <w:rsid w:val="00FF7C02"/>
    <w:rsid w:val="019A56E3"/>
    <w:rsid w:val="024801E3"/>
    <w:rsid w:val="04B1FE69"/>
    <w:rsid w:val="066E7BAD"/>
    <w:rsid w:val="068CCBF8"/>
    <w:rsid w:val="0F907983"/>
    <w:rsid w:val="122FCAD7"/>
    <w:rsid w:val="18E43465"/>
    <w:rsid w:val="18F0BA77"/>
    <w:rsid w:val="1C1B594D"/>
    <w:rsid w:val="1CBA85CB"/>
    <w:rsid w:val="1CF60782"/>
    <w:rsid w:val="2035F745"/>
    <w:rsid w:val="251860FA"/>
    <w:rsid w:val="25A28F75"/>
    <w:rsid w:val="289D9767"/>
    <w:rsid w:val="2B644269"/>
    <w:rsid w:val="2BB8EF0F"/>
    <w:rsid w:val="2BD6C830"/>
    <w:rsid w:val="330E281F"/>
    <w:rsid w:val="33A18B3D"/>
    <w:rsid w:val="340C07FE"/>
    <w:rsid w:val="35A43EDC"/>
    <w:rsid w:val="36054C1C"/>
    <w:rsid w:val="3621B142"/>
    <w:rsid w:val="3938CCE1"/>
    <w:rsid w:val="3A58E520"/>
    <w:rsid w:val="3B34ED28"/>
    <w:rsid w:val="3C54F954"/>
    <w:rsid w:val="3E995A8A"/>
    <w:rsid w:val="40AB2AEC"/>
    <w:rsid w:val="41BA590F"/>
    <w:rsid w:val="4292623D"/>
    <w:rsid w:val="439131F3"/>
    <w:rsid w:val="43D3EA21"/>
    <w:rsid w:val="4497443F"/>
    <w:rsid w:val="46F5B1D5"/>
    <w:rsid w:val="4748DCC5"/>
    <w:rsid w:val="47DFC7C5"/>
    <w:rsid w:val="4BDCB415"/>
    <w:rsid w:val="4C756DD3"/>
    <w:rsid w:val="4D1F9114"/>
    <w:rsid w:val="52374468"/>
    <w:rsid w:val="52EBAE22"/>
    <w:rsid w:val="55C18F57"/>
    <w:rsid w:val="56817152"/>
    <w:rsid w:val="578ED568"/>
    <w:rsid w:val="57EBFE94"/>
    <w:rsid w:val="5A7F3107"/>
    <w:rsid w:val="5BBB3CF1"/>
    <w:rsid w:val="5D8A7BE7"/>
    <w:rsid w:val="5E0AE9DF"/>
    <w:rsid w:val="606A46EA"/>
    <w:rsid w:val="60EA0B0B"/>
    <w:rsid w:val="613F1D73"/>
    <w:rsid w:val="63C23943"/>
    <w:rsid w:val="647B2B65"/>
    <w:rsid w:val="651E4458"/>
    <w:rsid w:val="6971BD1B"/>
    <w:rsid w:val="69D94EDE"/>
    <w:rsid w:val="6A8904DB"/>
    <w:rsid w:val="6B2CF8ED"/>
    <w:rsid w:val="6BEDC6DC"/>
    <w:rsid w:val="74350242"/>
    <w:rsid w:val="7866B2C5"/>
    <w:rsid w:val="7AB1C592"/>
    <w:rsid w:val="7C476DE5"/>
    <w:rsid w:val="7DAB67A1"/>
    <w:rsid w:val="7E8C9F85"/>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A8470B"/>
    <w:pPr>
      <w:keepNext/>
      <w:keepLines/>
      <w:spacing w:before="40" w:after="0"/>
      <w:outlineLvl w:val="5"/>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A8470B"/>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A8470B"/>
    <w:rPr>
      <w:rFonts w:asciiTheme="majorHAnsi" w:eastAsiaTheme="majorEastAsia" w:hAnsiTheme="majorHAnsi" w:cstheme="majorBidi"/>
      <w:color w:val="00304B" w:themeColor="accent1" w:themeShade="7F"/>
      <w:sz w:val="24"/>
      <w:szCs w:val="24"/>
    </w:rPr>
  </w:style>
  <w:style w:type="character" w:customStyle="1" w:styleId="Rubrik9Char">
    <w:name w:val="Rubrik 9 Char"/>
    <w:basedOn w:val="Standardstycketeckensnitt"/>
    <w:link w:val="Rubrik9"/>
    <w:uiPriority w:val="9"/>
    <w:semiHidden/>
    <w:rsid w:val="00A8470B"/>
    <w:rPr>
      <w:rFonts w:asciiTheme="majorHAnsi" w:eastAsiaTheme="majorEastAsia" w:hAnsiTheme="majorHAnsi" w:cstheme="majorBidi"/>
      <w:i/>
      <w:iCs/>
      <w:color w:val="272727" w:themeColor="text1" w:themeTint="D8"/>
      <w:sz w:val="21"/>
      <w:szCs w:val="21"/>
    </w:rPr>
  </w:style>
  <w:style w:type="paragraph" w:styleId="Punktlista2">
    <w:name w:val="List Bullet 2"/>
    <w:basedOn w:val="Normal"/>
    <w:uiPriority w:val="99"/>
    <w:semiHidden/>
    <w:unhideWhenUsed/>
    <w:rsid w:val="00A8470B"/>
    <w:pPr>
      <w:numPr>
        <w:numId w:val="20"/>
      </w:numPr>
      <w:contextualSpacing/>
    </w:pPr>
  </w:style>
  <w:style w:type="paragraph" w:styleId="Underrubrik">
    <w:name w:val="Subtitle"/>
    <w:basedOn w:val="Normal"/>
    <w:next w:val="Normal"/>
    <w:link w:val="UnderrubrikChar"/>
    <w:qFormat/>
    <w:rsid w:val="00972F83"/>
    <w:pPr>
      <w:numPr>
        <w:ilvl w:val="1"/>
      </w:numPr>
      <w:spacing w:after="160"/>
      <w:ind w:left="992"/>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972F83"/>
    <w:rPr>
      <w:rFonts w:asciiTheme="minorHAnsi" w:eastAsiaTheme="minorEastAsia" w:hAnsiTheme="minorHAnsi" w:cstheme="minorBidi"/>
      <w:color w:val="5A5A5A" w:themeColor="text1" w:themeTint="A5"/>
      <w:spacing w:val="15"/>
      <w:sz w:val="22"/>
      <w:szCs w:val="22"/>
    </w:rPr>
  </w:style>
  <w:style w:type="character" w:styleId="AnvndHyperlnk">
    <w:name w:val="FollowedHyperlink"/>
    <w:basedOn w:val="Standardstycketeckensnitt"/>
    <w:uiPriority w:val="99"/>
    <w:semiHidden/>
    <w:unhideWhenUsed/>
    <w:rsid w:val="000D17EA"/>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SAS9642-738863596-151/SURROGATE/Preoperativa%20f%c3%b6rberedelser%20f%c3%b6r%20operationsavdelningarna%20vid%20S%c3%b6dra%20%c3%84lvsborgs%20Sjukhus.pdf" TargetMode="External" Id="rId18" /><Relationship Type="http://schemas.openxmlformats.org/officeDocument/2006/relationships/hyperlink" Target="https://mellanarkiv-offentlig.vgregion.se/alfresco/s/archive/stream/public/v1/source/available/SOFIA/SAS9642-738863596-16/SURROGATE/Premedicinering%20inf%c3%b6r%20anestesi.pdf"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SAS9642-738863596-151/SURROGATE/Preoperativa%20f%c3%b6rberedelser%20f%c3%b6r%20operationsavdelningarna%20vid%20S%c3%b6dra%20%c3%84lvsborgs%20Sjukhus.pdf" TargetMode="External" Id="rId17" /><Relationship Type="http://schemas.openxmlformats.org/officeDocument/2006/relationships/footer" Target="footer3.xml" Id="rId16" /><Relationship Type="http://schemas.openxmlformats.org/officeDocument/2006/relationships/hyperlink" Target="https://mellanarkiv-offentlig.vgregion.se/alfresco/s/archive/stream/public/v1/source/available/SOFIA/SAS9614-1097948292-29/SURROGATE/Perioperativt%20omh%c3%a4ndertagande%20av%20diabetespatienter%20-%20riktlinjer%20f%c3%b6r%20narkosl%c3%a4kare.pdf"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theme" Target="theme/theme1.xml" Id="rId23"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AS9004-593667208-58/SURROGATE/V%c3%a4tsketerapi%20perioperativt%20till%20vuxna.pdf"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fontTable" Target="fontTable.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1939</Words>
  <Characters>10280</Characters>
  <Application>Microsoft Office Word</Application>
  <DocSecurity>0</DocSecurity>
  <Lines>85</Lines>
  <Paragraphs>24</Paragraphs>
  <ScaleCrop>false</ScaleCrop>
  <Manager/>
  <Company/>
  <LinksUpToDate>false</LinksUpToDate>
  <CharactersWithSpaces>12195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Njurbäckenplastik, reimplantation av uretär</dc:title>
  <dc:subject/>
  <dc:creator/>
  <keywords/>
  <lastModifiedBy/>
  <revision>3</revision>
  <dcterms:created xsi:type="dcterms:W3CDTF">2024-08-20T21:06:00.0000000Z</dcterms:created>
  <dcterms:modified xsi:type="dcterms:W3CDTF">2024-09-04T10:31:00.0000000Z</dcterms:modified>
</coreProperties>
</file>