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E45F4" w14:textId="77777777" w:rsidR="007F3640" w:rsidRDefault="007F3640" w:rsidP="00F35B05">
      <w:pPr>
        <w:pStyle w:val="Rubrik2"/>
        <w:sectPr w:rsidR="007F3640" w:rsidSect="007F36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CE5977" w14:textId="77777777" w:rsidR="007F3640" w:rsidRPr="007F3640" w:rsidRDefault="007F3640" w:rsidP="004F4742">
      <w:pPr>
        <w:pStyle w:val="Rubrik1"/>
      </w:pPr>
      <w:bookmarkStart w:id="1" w:name="_Toc419894899"/>
      <w:r w:rsidRPr="007F3640">
        <w:t>Läpp-, käk- och gomspalt, omhändertagande vid födseln</w:t>
      </w:r>
    </w:p>
    <w:p w14:paraId="0E4AEA13" w14:textId="77777777" w:rsidR="007F3640" w:rsidRPr="007F3640" w:rsidRDefault="007F3640" w:rsidP="004F4742">
      <w:pPr>
        <w:pStyle w:val="Rubrik2"/>
      </w:pPr>
      <w:r w:rsidRPr="007F3640">
        <w:t>Sammanfattning</w:t>
      </w:r>
      <w:bookmarkEnd w:id="1"/>
    </w:p>
    <w:p w14:paraId="7ED09533" w14:textId="77777777" w:rsidR="00B455EF" w:rsidRDefault="00B455EF" w:rsidP="004F4742">
      <w:bookmarkStart w:id="2" w:name="_Toc419894901"/>
      <w:r>
        <w:t xml:space="preserve">Riktlinjen vänder sig till personal som vårdar patienter på neonatal-avdelningen eller BB på SÄS. Riktlinjen beskriver omhändertagande av nyfödda barn med LKG-spalt. </w:t>
      </w:r>
    </w:p>
    <w:p w14:paraId="5AB880F2" w14:textId="77777777" w:rsidR="007F3640" w:rsidRPr="007F3640" w:rsidRDefault="007F3640" w:rsidP="004F4742">
      <w:pPr>
        <w:pStyle w:val="Rubrik2"/>
      </w:pPr>
      <w:r w:rsidRPr="007F3640">
        <w:t>Förutsättningar</w:t>
      </w:r>
      <w:bookmarkEnd w:id="2"/>
    </w:p>
    <w:p w14:paraId="3977B218" w14:textId="5D312965" w:rsidR="007F3640" w:rsidRPr="007F3640" w:rsidRDefault="00807B32" w:rsidP="0702C90E">
      <w:pPr>
        <w:spacing w:after="160" w:line="240" w:lineRule="auto"/>
      </w:pPr>
      <w:r>
        <w:t>Barn som är födda med läpp-, käk- och gomspalt kan i vanliga fall vårdas på BB. Oftast behövs matning med speciell flaska (Haberman-flaska). Alla barn med spalt som har ytterligare missbildningar ska skrivas in på neonatalavdelning för vidare utredning. LKG kan vara del av ett annat syndrom.</w:t>
      </w:r>
    </w:p>
    <w:p w14:paraId="3FF81511" w14:textId="77777777" w:rsidR="007F3640" w:rsidRPr="007F3640" w:rsidRDefault="007F3640" w:rsidP="004F4742">
      <w:pPr>
        <w:pStyle w:val="Rubrik2"/>
      </w:pPr>
      <w:bookmarkStart w:id="3" w:name="_Toc419894902"/>
      <w:r w:rsidRPr="007F3640">
        <w:t>Genomförande</w:t>
      </w:r>
      <w:bookmarkEnd w:id="3"/>
    </w:p>
    <w:p w14:paraId="5AA23D5D" w14:textId="77777777" w:rsidR="00DB4DEB" w:rsidRPr="004F4742" w:rsidRDefault="00DB4DEB" w:rsidP="004F4742">
      <w:pPr>
        <w:rPr>
          <w:rFonts w:ascii="Arial" w:hAnsi="Arial"/>
          <w:b/>
          <w:bCs/>
        </w:rPr>
      </w:pPr>
      <w:r w:rsidRPr="004F4742">
        <w:rPr>
          <w:b/>
          <w:bCs/>
        </w:rPr>
        <w:t>Kontakta följande vid inskrivning på BB</w:t>
      </w:r>
    </w:p>
    <w:p w14:paraId="1D190176" w14:textId="22DD4E1C" w:rsidR="00DB4DEB" w:rsidRPr="003E1740" w:rsidRDefault="00DB4DEB" w:rsidP="004F4742">
      <w:pPr>
        <w:rPr>
          <w:rFonts w:ascii="Calibri" w:hAnsi="Calibri" w:cs="Calibri"/>
        </w:rPr>
      </w:pPr>
      <w:r w:rsidRPr="768FC4DA">
        <w:rPr>
          <w:rFonts w:ascii="Calibri" w:hAnsi="Calibri" w:cs="Calibri"/>
          <w:b/>
          <w:bCs/>
        </w:rPr>
        <w:t>Barnläkaren:</w:t>
      </w:r>
      <w:r w:rsidRPr="768FC4DA">
        <w:rPr>
          <w:rFonts w:ascii="Calibri" w:hAnsi="Calibri" w:cs="Calibri"/>
        </w:rPr>
        <w:t xml:space="preserve"> BUS vid nästkommande barnrond.</w:t>
      </w:r>
    </w:p>
    <w:p w14:paraId="6359DC30" w14:textId="77777777" w:rsidR="00DB4DEB" w:rsidRDefault="00DB4DEB" w:rsidP="00B97C34">
      <w:pPr>
        <w:pStyle w:val="Punktlista"/>
      </w:pPr>
      <w:r>
        <w:t>R</w:t>
      </w:r>
      <w:r w:rsidRPr="003E1740">
        <w:t>emiss till Plastikkirurg Göteborg - faxas snarast med kvittens</w:t>
      </w:r>
    </w:p>
    <w:p w14:paraId="09386284" w14:textId="3967D494" w:rsidR="00486999" w:rsidRPr="00722896" w:rsidRDefault="00486999" w:rsidP="00486999">
      <w:pPr>
        <w:pStyle w:val="Punktlista"/>
        <w:rPr>
          <w:i/>
          <w:iCs/>
        </w:rPr>
      </w:pPr>
      <w:r>
        <w:t>Skicka remiss</w:t>
      </w:r>
      <w:r w:rsidR="00727A02">
        <w:t xml:space="preserve"> </w:t>
      </w:r>
      <w:r>
        <w:t>och</w:t>
      </w:r>
      <w:r w:rsidRPr="003E1740">
        <w:t xml:space="preserve"> ring </w:t>
      </w:r>
      <w:r w:rsidR="00727A02">
        <w:t xml:space="preserve">till </w:t>
      </w:r>
      <w:r>
        <w:t>l</w:t>
      </w:r>
      <w:r w:rsidRPr="003E1740">
        <w:t>ogopeden.</w:t>
      </w:r>
    </w:p>
    <w:p w14:paraId="096112DB" w14:textId="77777777" w:rsidR="00DB4DEB" w:rsidRPr="003E1740" w:rsidRDefault="00DB4DEB" w:rsidP="00B97C34">
      <w:pPr>
        <w:pStyle w:val="Punktlista"/>
      </w:pPr>
      <w:r>
        <w:t>M</w:t>
      </w:r>
      <w:r w:rsidRPr="003E1740">
        <w:t>issbildnings</w:t>
      </w:r>
      <w:r>
        <w:t>anmälan</w:t>
      </w:r>
      <w:r w:rsidRPr="003E1740">
        <w:t xml:space="preserve"> skickas till Socialstyrelsen</w:t>
      </w:r>
    </w:p>
    <w:p w14:paraId="6C1D00DF" w14:textId="77777777" w:rsidR="00DB4DEB" w:rsidRPr="00593B32" w:rsidRDefault="00DB4DEB" w:rsidP="00B97C34">
      <w:pPr>
        <w:pStyle w:val="Punktlista"/>
      </w:pPr>
      <w:r>
        <w:t>D</w:t>
      </w:r>
      <w:r w:rsidRPr="003E1740">
        <w:t xml:space="preserve">iagnossättning barnets journal: </w:t>
      </w:r>
      <w:r w:rsidRPr="003E1740">
        <w:rPr>
          <w:b/>
        </w:rPr>
        <w:t>Q36</w:t>
      </w:r>
    </w:p>
    <w:p w14:paraId="2FB75663" w14:textId="77777777" w:rsidR="00DB4DEB" w:rsidRPr="00593B32" w:rsidRDefault="00DB4DEB" w:rsidP="00B97C34">
      <w:pPr>
        <w:pStyle w:val="Punktlista"/>
      </w:pPr>
      <w:r>
        <w:rPr>
          <w:bCs/>
        </w:rPr>
        <w:t>Information till föräldrar.</w:t>
      </w:r>
    </w:p>
    <w:p w14:paraId="07943854" w14:textId="067DD391" w:rsidR="00DB4DEB" w:rsidRPr="00B97C34" w:rsidRDefault="00DB4DEB" w:rsidP="00701A9C">
      <w:pPr>
        <w:pStyle w:val="Punktlista"/>
        <w:rPr>
          <w:rFonts w:ascii="Calibri" w:hAnsi="Calibri" w:cs="Calibri"/>
          <w:b/>
        </w:rPr>
      </w:pPr>
      <w:r w:rsidRPr="00B97C34">
        <w:rPr>
          <w:bCs/>
        </w:rPr>
        <w:t>Beslut om eventuell ytterligare utredning och inskrivning på neonatal.</w:t>
      </w:r>
    </w:p>
    <w:p w14:paraId="5C419D32" w14:textId="77777777" w:rsidR="00DB4DEB" w:rsidRPr="003E1740" w:rsidRDefault="00DB4DEB" w:rsidP="004F4742">
      <w:pPr>
        <w:rPr>
          <w:rFonts w:ascii="Calibri" w:hAnsi="Calibri" w:cs="Calibri"/>
          <w:b/>
          <w:i/>
          <w:iCs/>
        </w:rPr>
      </w:pPr>
      <w:r w:rsidRPr="003E1740">
        <w:rPr>
          <w:rFonts w:ascii="Calibri" w:hAnsi="Calibri" w:cs="Calibri"/>
          <w:b/>
        </w:rPr>
        <w:t>BB-/Amningsmottagning:</w:t>
      </w:r>
    </w:p>
    <w:p w14:paraId="5C386739" w14:textId="77777777" w:rsidR="00DB4DEB" w:rsidRDefault="00DB4DEB" w:rsidP="00B97C34">
      <w:pPr>
        <w:pStyle w:val="Punktlista"/>
        <w:rPr>
          <w:i/>
        </w:rPr>
      </w:pPr>
      <w:r>
        <w:t>B</w:t>
      </w:r>
      <w:r w:rsidRPr="003E1740">
        <w:t>arnmorska stödjer BB-personal/ familjen i amning och matningsfrågor genom daglig kontakt</w:t>
      </w:r>
      <w:r>
        <w:t xml:space="preserve"> Samråd med logoped och vid behov barnläkare/neonatolog.</w:t>
      </w:r>
    </w:p>
    <w:p w14:paraId="7ADCCA4C" w14:textId="77777777" w:rsidR="00DB4DEB" w:rsidRPr="00722896" w:rsidRDefault="00DB4DEB" w:rsidP="004F4742">
      <w:pPr>
        <w:rPr>
          <w:rFonts w:ascii="Calibri" w:hAnsi="Calibri" w:cs="Calibri"/>
          <w:i/>
          <w:iCs/>
        </w:rPr>
      </w:pPr>
    </w:p>
    <w:p w14:paraId="0349C897" w14:textId="77777777" w:rsidR="00DB4DEB" w:rsidRPr="003E1740" w:rsidRDefault="00DB4DEB" w:rsidP="004F4742">
      <w:pPr>
        <w:rPr>
          <w:rFonts w:ascii="Calibri" w:hAnsi="Calibri" w:cs="Calibri"/>
          <w:i/>
          <w:iCs/>
        </w:rPr>
      </w:pPr>
      <w:r w:rsidRPr="003E1740">
        <w:rPr>
          <w:rFonts w:ascii="Calibri" w:hAnsi="Calibri" w:cs="Calibri"/>
          <w:b/>
        </w:rPr>
        <w:t>Logoped</w:t>
      </w:r>
      <w:r w:rsidRPr="003E1740">
        <w:rPr>
          <w:rFonts w:ascii="Calibri" w:hAnsi="Calibri" w:cs="Calibri"/>
        </w:rPr>
        <w:t xml:space="preserve"> </w:t>
      </w:r>
      <w:r w:rsidRPr="003E1740">
        <w:rPr>
          <w:rFonts w:ascii="Calibri" w:hAnsi="Calibri" w:cs="Calibri"/>
          <w:i/>
        </w:rPr>
        <w:t>logopedkontakt behövs inte med isolerad läppspalt</w:t>
      </w:r>
    </w:p>
    <w:p w14:paraId="7828BB24" w14:textId="77777777" w:rsidR="00DB4DEB" w:rsidRPr="003E1740" w:rsidRDefault="00DB4DEB" w:rsidP="0049085C">
      <w:pPr>
        <w:pStyle w:val="Punktlista"/>
        <w:rPr>
          <w:i/>
          <w:iCs/>
        </w:rPr>
      </w:pPr>
      <w:r>
        <w:t>L</w:t>
      </w:r>
      <w:r w:rsidRPr="003E1740">
        <w:t xml:space="preserve">ogopeden informerar föräldrarna om bland annat att ätfunktionen påverkas och att de flesta barn som föds med gomspalt behöver särskilt </w:t>
      </w:r>
      <w:r w:rsidRPr="009348CD">
        <w:rPr>
          <w:rFonts w:ascii="Arial" w:hAnsi="Arial" w:cs="Arial"/>
        </w:rPr>
        <w:t xml:space="preserve">stöd vid </w:t>
      </w:r>
      <w:r w:rsidRPr="003E1740">
        <w:t>matning under det första året.</w:t>
      </w:r>
      <w:r w:rsidRPr="003E1740">
        <w:rPr>
          <w:b/>
          <w:i/>
        </w:rPr>
        <w:br/>
      </w:r>
    </w:p>
    <w:p w14:paraId="4DA0472B" w14:textId="77777777" w:rsidR="00DB4DEB" w:rsidRPr="003E1740" w:rsidRDefault="00DB4DEB" w:rsidP="004F4742">
      <w:pPr>
        <w:rPr>
          <w:rFonts w:ascii="Calibri" w:hAnsi="Calibri" w:cs="Calibri"/>
          <w:i/>
          <w:iCs/>
        </w:rPr>
      </w:pPr>
      <w:r w:rsidRPr="003E1740">
        <w:rPr>
          <w:rFonts w:ascii="Calibri" w:hAnsi="Calibri" w:cs="Calibri"/>
          <w:b/>
        </w:rPr>
        <w:t>Kuratorskontakt</w:t>
      </w:r>
      <w:r w:rsidRPr="003E1740">
        <w:rPr>
          <w:rFonts w:ascii="Calibri" w:hAnsi="Calibri" w:cs="Calibri"/>
        </w:rPr>
        <w:t xml:space="preserve"> erbjuds till familjen.</w:t>
      </w:r>
    </w:p>
    <w:p w14:paraId="18D71676" w14:textId="77777777" w:rsidR="00DB4DEB" w:rsidRDefault="00DB4DEB" w:rsidP="004F4742"/>
    <w:p w14:paraId="0E857E8B" w14:textId="77777777" w:rsidR="00DB4DEB" w:rsidRDefault="00DB4DEB" w:rsidP="004F4742">
      <w:r>
        <w:t>Broschyr ”Läpp-, käk-och gomspalt” finns på förlossningsavdelningen samt på BB-avdelningen och kan ges till föräldrarna.</w:t>
      </w:r>
    </w:p>
    <w:p w14:paraId="4E1EF0DE" w14:textId="77777777" w:rsidR="004F4742" w:rsidRDefault="004F4742" w:rsidP="007F3640">
      <w:pPr>
        <w:spacing w:after="160" w:line="240" w:lineRule="auto"/>
        <w:ind w:left="0" w:right="0"/>
        <w:rPr>
          <w:szCs w:val="20"/>
        </w:rPr>
      </w:pPr>
    </w:p>
    <w:p w14:paraId="140B4DBE" w14:textId="77777777" w:rsidR="004F4742" w:rsidRDefault="004F4742" w:rsidP="00F544AE">
      <w:pPr>
        <w:pStyle w:val="Rubrik1"/>
      </w:pPr>
      <w:r w:rsidRPr="00F544AE">
        <w:t>Kontaktuppgifter</w:t>
      </w:r>
    </w:p>
    <w:p w14:paraId="6C08DAA8" w14:textId="13A31380" w:rsidR="007D383E" w:rsidRPr="003E1740" w:rsidRDefault="004F4742" w:rsidP="00405283">
      <w:pPr>
        <w:rPr>
          <w:rFonts w:eastAsia="Calibri"/>
        </w:rPr>
      </w:pPr>
      <w:r w:rsidRPr="003E1740">
        <w:t>Verksamhet Plastikkirurgi Sahlgrenska tel 031</w:t>
      </w:r>
      <w:r>
        <w:t>-</w:t>
      </w:r>
      <w:r w:rsidRPr="003E1740">
        <w:t>342 10 00</w:t>
      </w:r>
    </w:p>
    <w:p w14:paraId="1D2A531D" w14:textId="349F71CE" w:rsidR="004F4742" w:rsidRPr="003E1740" w:rsidRDefault="004F4742" w:rsidP="00F544AE">
      <w:pPr>
        <w:pStyle w:val="Punktlista"/>
      </w:pPr>
      <w:r w:rsidRPr="003E1740">
        <w:t xml:space="preserve">Sekreterare för remisshantering </w:t>
      </w:r>
      <w:r w:rsidR="00392CD5">
        <w:br/>
      </w:r>
      <w:r w:rsidRPr="003E1740">
        <w:t>tel 031</w:t>
      </w:r>
      <w:r>
        <w:t>-</w:t>
      </w:r>
      <w:r w:rsidRPr="003E1740">
        <w:t>342 15 34/fax 031</w:t>
      </w:r>
      <w:r>
        <w:t>-</w:t>
      </w:r>
      <w:r w:rsidRPr="003E1740">
        <w:t>82 79 03</w:t>
      </w:r>
    </w:p>
    <w:p w14:paraId="7BC34A03" w14:textId="77777777" w:rsidR="004F4742" w:rsidRDefault="004F4742" w:rsidP="00F544AE">
      <w:pPr>
        <w:pStyle w:val="Punktlista"/>
      </w:pPr>
      <w:r w:rsidRPr="003E1740">
        <w:t>LKG s</w:t>
      </w:r>
      <w:r>
        <w:t>juk</w:t>
      </w:r>
      <w:r w:rsidRPr="003E1740">
        <w:t>sk</w:t>
      </w:r>
      <w:r>
        <w:t>öterska</w:t>
      </w:r>
      <w:r w:rsidRPr="003E1740">
        <w:t xml:space="preserve"> tel 070-082 52 67</w:t>
      </w:r>
    </w:p>
    <w:p w14:paraId="7B6ECDBC" w14:textId="27BDEB6C" w:rsidR="004F4742" w:rsidRDefault="004F4742" w:rsidP="7E8BF34D">
      <w:pPr>
        <w:pStyle w:val="Punktlista"/>
      </w:pPr>
      <w:r>
        <w:t>Föräldrar kan också hänvisas vid frågor under väntetid för bedömning till</w:t>
      </w:r>
      <w:r w:rsidR="00F544AE">
        <w:t xml:space="preserve"> </w:t>
      </w:r>
      <w:hyperlink r:id="rId17">
        <w:r w:rsidR="7143C088" w:rsidRPr="7E8BF34D">
          <w:rPr>
            <w:rStyle w:val="Hyperlnk"/>
          </w:rPr>
          <w:t>Läpp-käk-gomspalt (LKG) - Sahlgrenska Universitetssjukhuset</w:t>
        </w:r>
      </w:hyperlink>
    </w:p>
    <w:p w14:paraId="7BB78EFE" w14:textId="02B299A6" w:rsidR="7143C088" w:rsidRDefault="00000000" w:rsidP="7E8BF34D">
      <w:pPr>
        <w:pStyle w:val="Punktlista"/>
      </w:pPr>
      <w:hyperlink r:id="rId18">
        <w:r w:rsidR="7143C088" w:rsidRPr="7E8BF34D">
          <w:rPr>
            <w:rStyle w:val="Hyperlnk"/>
          </w:rPr>
          <w:t>Så går det till - Dunder (sahlgrenska.se)</w:t>
        </w:r>
      </w:hyperlink>
    </w:p>
    <w:p w14:paraId="3B9A9E93" w14:textId="1990411F" w:rsidR="007F3640" w:rsidRPr="007F3640" w:rsidRDefault="007F3640" w:rsidP="007F3640">
      <w:pPr>
        <w:spacing w:after="160" w:line="240" w:lineRule="auto"/>
        <w:ind w:left="0" w:right="0"/>
        <w:rPr>
          <w:szCs w:val="20"/>
        </w:rPr>
      </w:pPr>
      <w:r w:rsidRPr="007F3640">
        <w:rPr>
          <w:szCs w:val="20"/>
        </w:rPr>
        <w:tab/>
      </w:r>
    </w:p>
    <w:p w14:paraId="35C24EF6" w14:textId="77777777" w:rsidR="007F3640" w:rsidRPr="007F3640" w:rsidRDefault="007F3640" w:rsidP="00E70A1D">
      <w:pPr>
        <w:pStyle w:val="Rubrik2"/>
      </w:pPr>
      <w:bookmarkStart w:id="4" w:name="_Toc182366122"/>
      <w:bookmarkStart w:id="5" w:name="_Toc419894904"/>
      <w:r w:rsidRPr="007F3640">
        <w:br w:type="page"/>
      </w:r>
      <w:r w:rsidRPr="007F3640">
        <w:lastRenderedPageBreak/>
        <w:t>Dokumentinformation</w:t>
      </w:r>
      <w:bookmarkEnd w:id="4"/>
      <w:bookmarkEnd w:id="5"/>
    </w:p>
    <w:p w14:paraId="358DDD4B" w14:textId="72B3C3C6" w:rsidR="007F3640" w:rsidRPr="007F3640" w:rsidRDefault="007F3640" w:rsidP="005C53FA">
      <w:pPr>
        <w:rPr>
          <w:szCs w:val="20"/>
        </w:rPr>
      </w:pPr>
      <w:r w:rsidRPr="001D0AF9">
        <w:rPr>
          <w:rFonts w:ascii="Arial" w:hAnsi="Arial" w:cs="Arial"/>
        </w:rPr>
        <w:t>För innehållet svarar</w:t>
      </w:r>
      <w:r w:rsidR="001D0AF9">
        <w:rPr>
          <w:rFonts w:ascii="Arial" w:hAnsi="Arial" w:cs="Arial"/>
        </w:rPr>
        <w:br/>
      </w:r>
      <w:r w:rsidR="001D0AF9">
        <w:rPr>
          <w:szCs w:val="20"/>
        </w:rPr>
        <w:t>Pontus Johansson</w:t>
      </w:r>
      <w:r w:rsidRPr="007F3640">
        <w:rPr>
          <w:szCs w:val="20"/>
        </w:rPr>
        <w:t>, överläkare, barn- och ungdomsklinik, SÄS, Borås</w:t>
      </w:r>
    </w:p>
    <w:p w14:paraId="30111153" w14:textId="59336EBA" w:rsidR="007F3640" w:rsidRPr="007F3640" w:rsidRDefault="007F3640" w:rsidP="005C53FA">
      <w:r w:rsidRPr="0702C90E">
        <w:rPr>
          <w:rFonts w:ascii="Arial" w:hAnsi="Arial" w:cs="Arial"/>
        </w:rPr>
        <w:t>Fastställt av</w:t>
      </w:r>
      <w:r>
        <w:br/>
      </w:r>
      <w:r w:rsidR="6E7A8473">
        <w:t>Karolina Andersson</w:t>
      </w:r>
      <w:r w:rsidR="00E70A1D">
        <w:t>, verksamhetschef verksamhetsområde Kvinna/Barn</w:t>
      </w:r>
      <w:r>
        <w:t>, SÄS, Borås</w:t>
      </w:r>
    </w:p>
    <w:p w14:paraId="363DAD36" w14:textId="4D6C8BE1" w:rsidR="007F3640" w:rsidRPr="007F3640" w:rsidRDefault="007F3640" w:rsidP="005C53FA">
      <w:pPr>
        <w:rPr>
          <w:szCs w:val="20"/>
        </w:rPr>
      </w:pPr>
      <w:r w:rsidRPr="00E70A1D">
        <w:rPr>
          <w:rFonts w:ascii="Arial" w:hAnsi="Arial" w:cs="Arial"/>
        </w:rPr>
        <w:t>Nyckelord</w:t>
      </w:r>
      <w:r w:rsidR="00E70A1D">
        <w:rPr>
          <w:rFonts w:ascii="Arial" w:hAnsi="Arial" w:cs="Arial"/>
        </w:rPr>
        <w:br/>
      </w:r>
      <w:r w:rsidRPr="007F3640">
        <w:rPr>
          <w:szCs w:val="20"/>
        </w:rPr>
        <w:t>Läpp, käk, gom, spalt, LKG, missbildning</w:t>
      </w:r>
    </w:p>
    <w:p w14:paraId="772ABA92" w14:textId="77777777" w:rsidR="007F3640" w:rsidRPr="007F3640" w:rsidRDefault="007F3640" w:rsidP="007F3640">
      <w:pPr>
        <w:spacing w:after="160" w:line="240" w:lineRule="auto"/>
        <w:ind w:left="2676" w:right="0"/>
        <w:rPr>
          <w:szCs w:val="20"/>
        </w:rPr>
      </w:pPr>
    </w:p>
    <w:p w14:paraId="3D445798" w14:textId="77777777" w:rsidR="007F3640" w:rsidRPr="007F3640" w:rsidRDefault="007F3640" w:rsidP="00E70A1D">
      <w:pPr>
        <w:pStyle w:val="Rubrik2"/>
      </w:pPr>
      <w:bookmarkStart w:id="6" w:name="_Toc419894905"/>
      <w:bookmarkStart w:id="7" w:name="_Toc169686209"/>
      <w:bookmarkStart w:id="8" w:name="_Toc169686713"/>
      <w:bookmarkStart w:id="9" w:name="_Toc182366123"/>
      <w:r w:rsidRPr="007F3640">
        <w:t>Referensförteckning</w:t>
      </w:r>
      <w:bookmarkEnd w:id="6"/>
    </w:p>
    <w:p w14:paraId="01E13312" w14:textId="77777777" w:rsidR="007F3640" w:rsidRPr="007F3640" w:rsidRDefault="007F3640" w:rsidP="00C45399">
      <w:pPr>
        <w:pStyle w:val="Punktlista"/>
      </w:pPr>
      <w:r w:rsidRPr="007F3640">
        <w:t>Läpp-käk-gomspalt, regionalt vårdprogram. Västra Sjukhusregionen, Plastikkirurgiska kliniken, Sahlgrenska Universitetssjukhuset, 413 45 Göteborg, 2008-05-12.</w:t>
      </w:r>
    </w:p>
    <w:p w14:paraId="3770ECA4" w14:textId="77777777" w:rsidR="007F3640" w:rsidRPr="007F3640" w:rsidRDefault="007F3640" w:rsidP="00C45399">
      <w:pPr>
        <w:pStyle w:val="Punktlista"/>
        <w:rPr>
          <w:lang w:val="en-GB"/>
        </w:rPr>
      </w:pPr>
      <w:r w:rsidRPr="007F3640">
        <w:rPr>
          <w:lang w:val="en-GB"/>
        </w:rPr>
        <w:t>Prenatal diagnosis of orofacial clefts. UpToDate 29 September 2010.</w:t>
      </w:r>
    </w:p>
    <w:p w14:paraId="023324C7" w14:textId="77777777" w:rsidR="007F3640" w:rsidRPr="007F3640" w:rsidRDefault="007F3640" w:rsidP="007F3640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7F169E90" w14:textId="77777777" w:rsidR="007F3640" w:rsidRPr="007F3640" w:rsidRDefault="007F3640" w:rsidP="00E70A1D">
      <w:pPr>
        <w:pStyle w:val="Rubrik2"/>
      </w:pPr>
      <w:bookmarkStart w:id="10" w:name="_Toc419894906"/>
      <w:r w:rsidRPr="007F3640">
        <w:t>Länkförteckning</w:t>
      </w:r>
      <w:bookmarkEnd w:id="7"/>
      <w:bookmarkEnd w:id="8"/>
      <w:bookmarkEnd w:id="9"/>
      <w:bookmarkEnd w:id="10"/>
    </w:p>
    <w:p w14:paraId="21CDE3F7" w14:textId="0D334B47" w:rsidR="007F3640" w:rsidRPr="007F3640" w:rsidRDefault="007F3640" w:rsidP="00E70A1D">
      <w:pPr>
        <w:pStyle w:val="Punktlista"/>
      </w:pPr>
      <w:r w:rsidRPr="007F3640">
        <w:t>Socialstyrelsen. Ovanliga diagnoser, trisomi 13-syndromet.</w:t>
      </w:r>
      <w:r w:rsidRPr="007F3640">
        <w:br/>
      </w:r>
      <w:hyperlink r:id="rId19" w:history="1">
        <w:r w:rsidR="0067665F">
          <w:rPr>
            <w:rStyle w:val="Hyperlnk"/>
          </w:rPr>
          <w:t>Trisomi 13-syndromet - Socialstyrelsen</w:t>
        </w:r>
      </w:hyperlink>
    </w:p>
    <w:p w14:paraId="72AF49A1" w14:textId="3D2BE636" w:rsidR="007F3640" w:rsidRPr="007F3640" w:rsidRDefault="007F3640" w:rsidP="00E70A1D">
      <w:pPr>
        <w:pStyle w:val="Punktlista"/>
      </w:pPr>
      <w:r w:rsidRPr="007F3640">
        <w:t>Socialstyrelsen. Ovanliga diagnoser, trisomi 18-syndromet.</w:t>
      </w:r>
      <w:r w:rsidRPr="007F3640">
        <w:br/>
      </w:r>
      <w:hyperlink r:id="rId20" w:history="1">
        <w:r w:rsidR="005C36F3">
          <w:rPr>
            <w:rStyle w:val="Hyperlnk"/>
          </w:rPr>
          <w:t>Trisomi 18-syndromet - Socialstyrelsen</w:t>
        </w:r>
      </w:hyperlink>
    </w:p>
    <w:p w14:paraId="49A88998" w14:textId="77777777" w:rsidR="007F3640" w:rsidRPr="007F3640" w:rsidRDefault="007F3640" w:rsidP="007F3640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F36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A4F3EA" w14:textId="77777777" w:rsidR="003C6F97" w:rsidRDefault="003C6F97">
      <w:r>
        <w:separator/>
      </w:r>
    </w:p>
  </w:endnote>
  <w:endnote w:type="continuationSeparator" w:id="0">
    <w:p w14:paraId="0F573440" w14:textId="77777777" w:rsidR="003C6F97" w:rsidRDefault="003C6F97">
      <w:r>
        <w:continuationSeparator/>
      </w:r>
    </w:p>
  </w:endnote>
  <w:endnote w:type="continuationNotice" w:id="1">
    <w:p w14:paraId="7941D0F0" w14:textId="77777777" w:rsidR="003C6F97" w:rsidRDefault="003C6F9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79404" w14:textId="77777777" w:rsidR="003C6F97" w:rsidRDefault="003C6F97"/>
  </w:footnote>
  <w:footnote w:type="continuationSeparator" w:id="0">
    <w:p w14:paraId="07F21868" w14:textId="77777777" w:rsidR="003C6F97" w:rsidRDefault="003C6F97">
      <w:r>
        <w:continuationSeparator/>
      </w:r>
    </w:p>
  </w:footnote>
  <w:footnote w:type="continuationNotice" w:id="1">
    <w:p w14:paraId="081CD15C" w14:textId="77777777" w:rsidR="003C6F97" w:rsidRDefault="003C6F9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C36470F6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103A6A"/>
    <w:multiLevelType w:val="hybridMultilevel"/>
    <w:tmpl w:val="7C8A23DC"/>
    <w:lvl w:ilvl="0" w:tplc="DB5285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F8CFA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C40B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6676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F0FA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283C5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C04C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420D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EAE6A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AD8278A"/>
    <w:multiLevelType w:val="hybridMultilevel"/>
    <w:tmpl w:val="36E2CBD2"/>
    <w:lvl w:ilvl="0" w:tplc="B54A66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04A4C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C0E826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B2DCB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D5C799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D4C074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92BA9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268A9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3BACA3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DEF35E8"/>
    <w:multiLevelType w:val="hybridMultilevel"/>
    <w:tmpl w:val="6BD2DFCE"/>
    <w:lvl w:ilvl="0" w:tplc="C6761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40F6C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4633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1AA3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5A59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A463C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1A05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0A6A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2F8E5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4408176">
    <w:abstractNumId w:val="21"/>
  </w:num>
  <w:num w:numId="2" w16cid:durableId="1908539768">
    <w:abstractNumId w:val="17"/>
  </w:num>
  <w:num w:numId="3" w16cid:durableId="7029973">
    <w:abstractNumId w:val="0"/>
  </w:num>
  <w:num w:numId="4" w16cid:durableId="372851934">
    <w:abstractNumId w:val="9"/>
  </w:num>
  <w:num w:numId="5" w16cid:durableId="14776674">
    <w:abstractNumId w:val="19"/>
  </w:num>
  <w:num w:numId="6" w16cid:durableId="250899081">
    <w:abstractNumId w:val="3"/>
  </w:num>
  <w:num w:numId="7" w16cid:durableId="660353492">
    <w:abstractNumId w:val="14"/>
  </w:num>
  <w:num w:numId="8" w16cid:durableId="1527600002">
    <w:abstractNumId w:val="11"/>
  </w:num>
  <w:num w:numId="9" w16cid:durableId="615674040">
    <w:abstractNumId w:val="2"/>
  </w:num>
  <w:num w:numId="10" w16cid:durableId="117526480">
    <w:abstractNumId w:val="2"/>
  </w:num>
  <w:num w:numId="11" w16cid:durableId="1171987770">
    <w:abstractNumId w:val="5"/>
  </w:num>
  <w:num w:numId="12" w16cid:durableId="1016660339">
    <w:abstractNumId w:val="7"/>
  </w:num>
  <w:num w:numId="13" w16cid:durableId="219439579">
    <w:abstractNumId w:val="16"/>
  </w:num>
  <w:num w:numId="14" w16cid:durableId="315036126">
    <w:abstractNumId w:val="12"/>
  </w:num>
  <w:num w:numId="15" w16cid:durableId="1824354447">
    <w:abstractNumId w:val="10"/>
  </w:num>
  <w:num w:numId="16" w16cid:durableId="1001615918">
    <w:abstractNumId w:val="15"/>
  </w:num>
  <w:num w:numId="17" w16cid:durableId="392119078">
    <w:abstractNumId w:val="8"/>
  </w:num>
  <w:num w:numId="18" w16cid:durableId="1270117976">
    <w:abstractNumId w:val="13"/>
  </w:num>
  <w:num w:numId="19" w16cid:durableId="2050032833">
    <w:abstractNumId w:val="20"/>
  </w:num>
  <w:num w:numId="20" w16cid:durableId="1596472316">
    <w:abstractNumId w:val="1"/>
  </w:num>
  <w:num w:numId="21" w16cid:durableId="1235513118">
    <w:abstractNumId w:val="6"/>
  </w:num>
  <w:num w:numId="22" w16cid:durableId="2114782465">
    <w:abstractNumId w:val="4"/>
  </w:num>
  <w:num w:numId="23" w16cid:durableId="186000569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AF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095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CD5"/>
    <w:rsid w:val="00397F54"/>
    <w:rsid w:val="003A0D43"/>
    <w:rsid w:val="003B2A4B"/>
    <w:rsid w:val="003C6F97"/>
    <w:rsid w:val="003D099E"/>
    <w:rsid w:val="003D21A2"/>
    <w:rsid w:val="003D29D2"/>
    <w:rsid w:val="003E0705"/>
    <w:rsid w:val="003E2FF7"/>
    <w:rsid w:val="003F1013"/>
    <w:rsid w:val="003F1ACF"/>
    <w:rsid w:val="00404948"/>
    <w:rsid w:val="00405283"/>
    <w:rsid w:val="00406BEA"/>
    <w:rsid w:val="00413A60"/>
    <w:rsid w:val="004230F7"/>
    <w:rsid w:val="0043167E"/>
    <w:rsid w:val="0043409A"/>
    <w:rsid w:val="00443C1E"/>
    <w:rsid w:val="00446255"/>
    <w:rsid w:val="00451935"/>
    <w:rsid w:val="004568C1"/>
    <w:rsid w:val="00460ED0"/>
    <w:rsid w:val="00465651"/>
    <w:rsid w:val="00470CE7"/>
    <w:rsid w:val="00470F4F"/>
    <w:rsid w:val="00472482"/>
    <w:rsid w:val="00480DC7"/>
    <w:rsid w:val="00486999"/>
    <w:rsid w:val="004876F6"/>
    <w:rsid w:val="0049085C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742"/>
    <w:rsid w:val="004F494A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2D3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6F3"/>
    <w:rsid w:val="005C4606"/>
    <w:rsid w:val="005C53FA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65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7A0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83E"/>
    <w:rsid w:val="007D4241"/>
    <w:rsid w:val="007D4317"/>
    <w:rsid w:val="007D4EA3"/>
    <w:rsid w:val="007F1CFF"/>
    <w:rsid w:val="007F3640"/>
    <w:rsid w:val="007F5DD5"/>
    <w:rsid w:val="00807B3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5EF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C34"/>
    <w:rsid w:val="00BA0066"/>
    <w:rsid w:val="00BB69DB"/>
    <w:rsid w:val="00BC322E"/>
    <w:rsid w:val="00BC44CD"/>
    <w:rsid w:val="00BC48A6"/>
    <w:rsid w:val="00BC6536"/>
    <w:rsid w:val="00BE7978"/>
    <w:rsid w:val="00C07DDB"/>
    <w:rsid w:val="00C3534F"/>
    <w:rsid w:val="00C4115D"/>
    <w:rsid w:val="00C43BDD"/>
    <w:rsid w:val="00C4539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152"/>
    <w:rsid w:val="00D47AD7"/>
    <w:rsid w:val="00D51529"/>
    <w:rsid w:val="00D71E36"/>
    <w:rsid w:val="00D85218"/>
    <w:rsid w:val="00D915B1"/>
    <w:rsid w:val="00DA299D"/>
    <w:rsid w:val="00DA65C4"/>
    <w:rsid w:val="00DB4DE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A1D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4A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02C90E"/>
    <w:rsid w:val="0F46F0EA"/>
    <w:rsid w:val="647B2B65"/>
    <w:rsid w:val="6B2CF8ED"/>
    <w:rsid w:val="6E7A8473"/>
    <w:rsid w:val="7143C088"/>
    <w:rsid w:val="768FC4DA"/>
    <w:rsid w:val="7E8BF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F364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F364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F3640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F364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7F3640"/>
    <w:pPr>
      <w:numPr>
        <w:numId w:val="20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7F3640"/>
    <w:pPr>
      <w:tabs>
        <w:tab w:val="num" w:pos="3036"/>
      </w:tabs>
      <w:ind w:left="3036" w:hanging="360"/>
      <w:contextualSpacing/>
    </w:pPr>
  </w:style>
  <w:style w:type="paragraph" w:styleId="Brdtext">
    <w:name w:val="Body Text"/>
    <w:aliases w:val="(=Löpande text)"/>
    <w:link w:val="BrdtextChar"/>
    <w:rsid w:val="004F494A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4F494A"/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F474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sahlgrenska.se/dunder/sa-gar-det-till/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ahlgrenska.se/omraden/omrade-5/plastikkirurgi/patientinformation/patientinformation/lapp-kak-gomspalt-lkg/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www.socialstyrelsen.se/kunskapsstod-och-regler/omraden/sallsynta-halsotillstand/trisomi-18-syndromet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socialstyrelsen.se/kunskapsstod-och-regler/omraden/sallsynta-halsotillstand/trisomi-13-syndromet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480</Words>
  <Characters>2545</Characters>
  <Application>Microsoft Office Word</Application>
  <DocSecurity>0</DocSecurity>
  <Lines>21</Lines>
  <Paragraphs>6</Paragraphs>
  <ScaleCrop>false</ScaleCrop>
  <Manager/>
  <Company/>
  <LinksUpToDate>false</LinksUpToDate>
  <CharactersWithSpaces>3019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Läpp-, käk- och gomspalt, omhändertagande vid födseln</dc:title>
  <dc:subject/>
  <dc:creator>patrik.jens.johansson@vgregion.se</dc:creator>
  <keywords/>
  <lastModifiedBy>Elinor Andersson</lastModifiedBy>
  <revision>30</revision>
  <lastPrinted>2016-03-31T10:56:00.0000000Z</lastPrinted>
  <dcterms:created xsi:type="dcterms:W3CDTF">2022-01-17T06:20:00.0000000Z</dcterms:created>
  <dcterms:modified xsi:type="dcterms:W3CDTF">2024-12-02T10:32:00.0000000Z</dcterms:modified>
</coreProperties>
</file>