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1FF4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0CECCE1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Ny blankett från VGR för anslutning av leverantör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Då VGR har bestämt sig för att förvalta sitt leverantörsregister i Proceedo har vi tagit fram en ny blankett.</w:t>
      </w:r>
      <w:r>
        <w:rPr>
          <w:rFonts w:ascii="Calibri" w:hAnsi="Calibri" w:cs="Calibri"/>
          <w:sz w:val="22"/>
          <w:szCs w:val="22"/>
        </w:rPr>
        <w:br/>
        <w:t>Du som leverantör behöver fylla i en del uppgifter för att vi bland annat ska veta vilka kontaktpersoner och vilket anslutningssätt som önsk</w:t>
      </w:r>
      <w:r>
        <w:rPr>
          <w:rFonts w:ascii="Calibri" w:hAnsi="Calibri" w:cs="Calibri"/>
          <w:b/>
          <w:bCs/>
          <w:sz w:val="22"/>
          <w:szCs w:val="22"/>
        </w:rPr>
        <w:t>as.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Blanketten skickas ut via mejl till dig där instruktion och länkar finns för din information om hur du går vidare. </w:t>
      </w:r>
      <w:r>
        <w:rPr>
          <w:rFonts w:ascii="Calibri" w:hAnsi="Calibri" w:cs="Calibri"/>
          <w:sz w:val="22"/>
          <w:szCs w:val="22"/>
        </w:rPr>
        <w:br/>
        <w:t xml:space="preserve">Blanketten skickas ut av System och supports e-Handelsadministratörer vid nytt avtal </w:t>
      </w:r>
      <w:r>
        <w:rPr>
          <w:rFonts w:ascii="Calibri" w:hAnsi="Calibri" w:cs="Calibri"/>
          <w:sz w:val="22"/>
          <w:szCs w:val="22"/>
        </w:rPr>
        <w:br/>
        <w:t xml:space="preserve">och blanketten fylls i av dig som leverantör som du sedan skickar tillbaka.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Det är viktigt att blanketten returneras med vändande post då registrering av nytt avtal inte kan göras för än blanketten är tillbaka.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Det är också av största vikt att katalogen med avtalade produkter kommer in senast 14 dagar innan avtalet börjar gälla. </w:t>
      </w:r>
    </w:p>
    <w:p w14:paraId="1896832C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132E1A3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Rätt mottagare med GLN</w:t>
      </w:r>
    </w:p>
    <w:p w14:paraId="78070776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GLN utgör en del av ett globalt system för identifiering, GS1. </w:t>
      </w:r>
      <w:r>
        <w:rPr>
          <w:rFonts w:ascii="Calibri" w:hAnsi="Calibri" w:cs="Calibri"/>
          <w:sz w:val="22"/>
          <w:szCs w:val="22"/>
        </w:rPr>
        <w:br/>
        <w:t xml:space="preserve">GLN-numret är ett 13-siffrigt nummer som identifierar vissa parter (roller) eller platser. </w:t>
      </w:r>
      <w:r>
        <w:rPr>
          <w:rFonts w:ascii="Calibri" w:hAnsi="Calibri" w:cs="Calibri"/>
          <w:sz w:val="22"/>
          <w:szCs w:val="22"/>
        </w:rPr>
        <w:br/>
        <w:t>GLN kallas även GS1-lokaliseringsnummer och kallades tidigare EAN. Mer information om GLN finns på </w:t>
      </w:r>
      <w:hyperlink r:id="rId4" w:history="1">
        <w:r>
          <w:rPr>
            <w:rStyle w:val="Hyperlnk"/>
            <w:rFonts w:ascii="Calibri" w:hAnsi="Calibri" w:cs="Calibri"/>
            <w:sz w:val="22"/>
            <w:szCs w:val="22"/>
          </w:rPr>
          <w:t>www.gs1.se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40B628E9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Väljer du som leverantör att ansluta dig/er till Visma Proceedo med ESAP6 e-handelsflöde, måste köpare och leverantör identifieras med hjälp av GLN. Detta gäller även om man bara väljer vissa EDIFACT-format och inte hela flödet</w:t>
      </w:r>
    </w:p>
    <w:p w14:paraId="274C53FA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63E75C9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Marknadsplatssupportens öppettider under sommaren</w:t>
      </w:r>
    </w:p>
    <w:p w14:paraId="1539834D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Under veckorna 27 till och med vecka 32 är supporten bemannad mellan 8.00 - 15.00 samtliga veckodagar. </w:t>
      </w:r>
      <w:r>
        <w:rPr>
          <w:rFonts w:ascii="Calibri" w:hAnsi="Calibri" w:cs="Calibri"/>
          <w:sz w:val="22"/>
          <w:szCs w:val="22"/>
        </w:rPr>
        <w:br/>
        <w:t xml:space="preserve">Övriga veckor är tiderna 8.00 - 16.00. måndag - torsdag samt fredag 8.00 - 15.00. </w:t>
      </w:r>
      <w:r>
        <w:rPr>
          <w:rFonts w:ascii="Calibri" w:hAnsi="Calibri" w:cs="Calibri"/>
          <w:sz w:val="22"/>
          <w:szCs w:val="22"/>
        </w:rPr>
        <w:br/>
        <w:t xml:space="preserve">Lunch mellan 12.00 - 13.00. </w:t>
      </w:r>
      <w:r>
        <w:rPr>
          <w:rFonts w:ascii="Calibri" w:hAnsi="Calibri" w:cs="Calibri"/>
          <w:sz w:val="22"/>
          <w:szCs w:val="22"/>
        </w:rPr>
        <w:br/>
        <w:t xml:space="preserve">Tel: 010-441 02 00, Val 2 för leverantör. </w:t>
      </w:r>
      <w:r>
        <w:rPr>
          <w:rFonts w:ascii="Calibri" w:hAnsi="Calibri" w:cs="Calibri"/>
          <w:sz w:val="22"/>
          <w:szCs w:val="22"/>
        </w:rPr>
        <w:br/>
      </w:r>
      <w:proofErr w:type="gramStart"/>
      <w:r>
        <w:rPr>
          <w:rFonts w:ascii="Calibri" w:hAnsi="Calibri" w:cs="Calibri"/>
          <w:sz w:val="22"/>
          <w:szCs w:val="22"/>
        </w:rPr>
        <w:t>Mail</w:t>
      </w:r>
      <w:proofErr w:type="gramEnd"/>
      <w:r>
        <w:rPr>
          <w:rFonts w:ascii="Calibri" w:hAnsi="Calibri" w:cs="Calibri"/>
          <w:sz w:val="22"/>
          <w:szCs w:val="22"/>
        </w:rPr>
        <w:t>: marknadsplatsen.support@vgregion.se</w:t>
      </w:r>
    </w:p>
    <w:p w14:paraId="5A6EEE4C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CB8C4D4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Katalogstopp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Under veckorna 26 till och med vecka 29</w:t>
      </w:r>
      <w:r>
        <w:rPr>
          <w:rFonts w:ascii="Calibri" w:hAnsi="Calibri" w:cs="Calibri"/>
          <w:sz w:val="22"/>
          <w:szCs w:val="22"/>
        </w:rPr>
        <w:t xml:space="preserve"> har Marknadsplatssupporten ett så kallat katalogsstopp med</w:t>
      </w:r>
    </w:p>
    <w:p w14:paraId="0763F673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anledning av minibemanning under sommaren. </w:t>
      </w:r>
      <w:r>
        <w:rPr>
          <w:rFonts w:ascii="Calibri" w:hAnsi="Calibri" w:cs="Calibri"/>
          <w:sz w:val="22"/>
          <w:szCs w:val="22"/>
        </w:rPr>
        <w:br/>
        <w:t xml:space="preserve">Om kataloger, som är av akut karaktär, behöver hanteras kontakta Marknadsplatssupporten för en överenskommelse. </w:t>
      </w:r>
      <w:r>
        <w:rPr>
          <w:rFonts w:ascii="Calibri" w:hAnsi="Calibri" w:cs="Calibri"/>
          <w:sz w:val="22"/>
          <w:szCs w:val="22"/>
        </w:rPr>
        <w:br/>
        <w:t> </w:t>
      </w:r>
    </w:p>
    <w:p w14:paraId="20F24FF4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Kommande Webbinarium</w:t>
      </w:r>
      <w:r>
        <w:rPr>
          <w:rFonts w:ascii="Calibri" w:hAnsi="Calibri" w:cs="Calibri"/>
          <w:sz w:val="22"/>
          <w:szCs w:val="22"/>
        </w:rPr>
        <w:br/>
        <w:t xml:space="preserve">Koncerninköps Kundservice kommer i ett Webbinarium under </w:t>
      </w:r>
      <w:proofErr w:type="gramStart"/>
      <w:r>
        <w:rPr>
          <w:rFonts w:ascii="Calibri" w:hAnsi="Calibri" w:cs="Calibri"/>
          <w:sz w:val="22"/>
          <w:szCs w:val="22"/>
        </w:rPr>
        <w:t>hösten  att</w:t>
      </w:r>
      <w:proofErr w:type="gramEnd"/>
      <w:r>
        <w:rPr>
          <w:rFonts w:ascii="Calibri" w:hAnsi="Calibri" w:cs="Calibri"/>
          <w:sz w:val="22"/>
          <w:szCs w:val="22"/>
        </w:rPr>
        <w:t xml:space="preserve"> presentera "Sökning av produkter i Marknadsplatsen", det vill säga hur kunderna upplever att söka fram dina produkterna.</w:t>
      </w:r>
      <w:r>
        <w:rPr>
          <w:rFonts w:ascii="Calibri" w:hAnsi="Calibri" w:cs="Calibri"/>
          <w:sz w:val="22"/>
          <w:szCs w:val="22"/>
        </w:rPr>
        <w:br/>
        <w:t xml:space="preserve">Syftet är att visa hur du som leverantörerna kan göra dina produkter tydligare för kund. </w:t>
      </w:r>
      <w:r>
        <w:rPr>
          <w:rFonts w:ascii="Calibri" w:hAnsi="Calibri" w:cs="Calibri"/>
          <w:sz w:val="22"/>
          <w:szCs w:val="22"/>
        </w:rPr>
        <w:br/>
        <w:t xml:space="preserve">Datum är:  20 september kl. 10.30 - 11.15 eller 21 september 13.15 - 14.00 </w:t>
      </w:r>
      <w:r>
        <w:rPr>
          <w:rFonts w:ascii="Calibri" w:hAnsi="Calibri" w:cs="Calibri"/>
          <w:sz w:val="22"/>
          <w:szCs w:val="22"/>
        </w:rPr>
        <w:br/>
        <w:t xml:space="preserve">Anmälan görs på </w:t>
      </w:r>
      <w:hyperlink r:id="rId5" w:history="1">
        <w:r>
          <w:rPr>
            <w:rStyle w:val="Hyperlnk"/>
            <w:rFonts w:ascii="Calibri" w:hAnsi="Calibri" w:cs="Calibri"/>
            <w:sz w:val="22"/>
            <w:szCs w:val="22"/>
          </w:rPr>
          <w:t xml:space="preserve">Marknadsplatsens webbsida. </w:t>
        </w:r>
      </w:hyperlink>
    </w:p>
    <w:p w14:paraId="0AF203A2" w14:textId="3C2805A2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66CE2DA" w14:textId="7A47BE93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D67177F" w14:textId="66FD33FB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AC02404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18215FA" w14:textId="58325C48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Uppdaterad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 xml:space="preserve"> kontaktuppgifter </w:t>
      </w:r>
      <w:r>
        <w:rPr>
          <w:rFonts w:ascii="Calibri" w:hAnsi="Calibri" w:cs="Calibri"/>
          <w:sz w:val="22"/>
          <w:szCs w:val="22"/>
        </w:rPr>
        <w:br/>
        <w:t xml:space="preserve">Nytt på  </w:t>
      </w:r>
      <w:hyperlink r:id="rId6" w:history="1">
        <w:r>
          <w:rPr>
            <w:rStyle w:val="Hyperlnk"/>
            <w:rFonts w:ascii="Calibri" w:hAnsi="Calibri" w:cs="Calibri"/>
            <w:sz w:val="22"/>
            <w:szCs w:val="22"/>
          </w:rPr>
          <w:t>Marknadsplatsens webbsida</w:t>
        </w:r>
      </w:hyperlink>
      <w:r>
        <w:rPr>
          <w:rFonts w:ascii="Calibri" w:hAnsi="Calibri" w:cs="Calibri"/>
          <w:sz w:val="22"/>
          <w:szCs w:val="22"/>
        </w:rPr>
        <w:t xml:space="preserve"> är en kontaktruta vid eventuell förändring hos dig som leverantör, om ni ändrar adressuppgifter, telefonnummer, ändrade namn på kontaktpersoner mot VGR. </w:t>
      </w:r>
      <w:r>
        <w:rPr>
          <w:rFonts w:ascii="Calibri" w:hAnsi="Calibri" w:cs="Calibri"/>
          <w:sz w:val="22"/>
          <w:szCs w:val="22"/>
        </w:rPr>
        <w:br/>
        <w:t xml:space="preserve">Det är viktigt att vi når rätt person hos er. </w:t>
      </w:r>
    </w:p>
    <w:p w14:paraId="7691CD2B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278D10C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FF8AA6C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Visma inloggningssida</w:t>
      </w:r>
      <w:r>
        <w:rPr>
          <w:rFonts w:ascii="Calibri" w:hAnsi="Calibri" w:cs="Calibri"/>
          <w:sz w:val="22"/>
          <w:szCs w:val="22"/>
        </w:rPr>
        <w:br/>
        <w:t xml:space="preserve">Har du frågor kring inloggning och lösenord till Vismas Leverantörsportal, kontakta Visma Proceedo support. </w:t>
      </w:r>
      <w:r>
        <w:rPr>
          <w:rFonts w:ascii="Calibri" w:hAnsi="Calibri" w:cs="Calibri"/>
          <w:sz w:val="22"/>
          <w:szCs w:val="22"/>
        </w:rPr>
        <w:br/>
        <w:t>Telefon: 0771-589300</w:t>
      </w:r>
      <w:r>
        <w:rPr>
          <w:rFonts w:ascii="Calibri" w:hAnsi="Calibri" w:cs="Calibri"/>
          <w:sz w:val="22"/>
          <w:szCs w:val="22"/>
        </w:rPr>
        <w:br/>
      </w:r>
      <w:proofErr w:type="gramStart"/>
      <w:r>
        <w:rPr>
          <w:rFonts w:ascii="Calibri" w:hAnsi="Calibri" w:cs="Calibri"/>
          <w:sz w:val="22"/>
          <w:szCs w:val="22"/>
        </w:rPr>
        <w:t>Mail</w:t>
      </w:r>
      <w:proofErr w:type="gramEnd"/>
      <w:r>
        <w:rPr>
          <w:rFonts w:ascii="Calibri" w:hAnsi="Calibri" w:cs="Calibri"/>
          <w:sz w:val="22"/>
          <w:szCs w:val="22"/>
        </w:rPr>
        <w:t xml:space="preserve">: servicedesk.proceedo@visma.com </w:t>
      </w:r>
      <w:r>
        <w:rPr>
          <w:rFonts w:ascii="Calibri" w:hAnsi="Calibri" w:cs="Calibri"/>
          <w:sz w:val="22"/>
          <w:szCs w:val="22"/>
        </w:rPr>
        <w:br/>
        <w:t> </w:t>
      </w:r>
    </w:p>
    <w:p w14:paraId="01AEF51D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FE0106" w14:textId="77777777" w:rsidR="009065F7" w:rsidRDefault="009065F7" w:rsidP="009065F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Tittbehörighet</w:t>
      </w:r>
      <w:r>
        <w:rPr>
          <w:rFonts w:ascii="Calibri" w:hAnsi="Calibri" w:cs="Calibri"/>
          <w:sz w:val="22"/>
          <w:szCs w:val="22"/>
        </w:rPr>
        <w:br/>
        <w:t xml:space="preserve">Du vet väl att du kan ansöka om Tittbehörighet i Marknadsplatsen så att du ser produkterna på samma sätt som kunderna ute i verksamheten i VGR. </w:t>
      </w:r>
      <w:r>
        <w:rPr>
          <w:rFonts w:ascii="Calibri" w:hAnsi="Calibri" w:cs="Calibri"/>
          <w:sz w:val="22"/>
          <w:szCs w:val="22"/>
        </w:rPr>
        <w:br/>
      </w:r>
      <w:hyperlink r:id="rId7" w:history="1">
        <w:r>
          <w:rPr>
            <w:rStyle w:val="Hyperlnk"/>
            <w:rFonts w:ascii="Calibri" w:hAnsi="Calibri" w:cs="Calibri"/>
            <w:sz w:val="22"/>
            <w:szCs w:val="22"/>
          </w:rPr>
          <w:t>https://www.vgregion.se/om-vgr/organisation-och-verksamhet/inkop/leverantor/tittbehorighet-till-marknadsplatsen/</w:t>
        </w:r>
      </w:hyperlink>
    </w:p>
    <w:p w14:paraId="4D10C450" w14:textId="30410A20" w:rsidR="00E66391" w:rsidRDefault="00E66391"/>
    <w:sectPr w:rsidR="00E6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7"/>
    <w:rsid w:val="000474D6"/>
    <w:rsid w:val="0022445B"/>
    <w:rsid w:val="009065F7"/>
    <w:rsid w:val="00E6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6ACB"/>
  <w15:chartTrackingRefBased/>
  <w15:docId w15:val="{1CF62E6A-3D01-4955-8B99-AE1C9ACF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06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www.vgregion.se/om-vgr/organisation-och-verksamhet/inkop/leverantor/tittbehorighet-till-marknadsplatsen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vgregion.se/om-vgr/organisation-och-verksamhet/inkop/leverantor/" TargetMode="External" Id="rId6" /><Relationship Type="http://schemas.openxmlformats.org/officeDocument/2006/relationships/hyperlink" Target="http://www.vgregion.se/leverantor" TargetMode="External" Id="rId5" /><Relationship Type="http://schemas.openxmlformats.org/officeDocument/2006/relationships/hyperlink" Target="http://www.gs1.se/" TargetMode="Externa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Leverantörsutskick juni 2022</dc:title>
  <dc:subject/>
  <dc:creator>Catarina Älvsäter</dc:creator>
  <keywords/>
  <dc:description/>
  <lastModifiedBy>Catarina Älvsäter</lastModifiedBy>
  <revision>1</revision>
  <dcterms:created xsi:type="dcterms:W3CDTF">2022-06-13T12:58:00.0000000Z</dcterms:created>
  <dcterms:modified xsi:type="dcterms:W3CDTF">2022-06-13T13:01:00.0000000Z</dcterms:modified>
</coreProperties>
</file>