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footer1.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docProps/app.xml" ContentType="application/vnd.openxmlformats-officedocument.extended-properties+xml"/>
  <Override PartName="/word/intelligence2.xml" ContentType="application/vnd.ms-office.intelligence2+xml"/>
  <Override PartName="/word/styles.xml" ContentType="application/vnd.openxmlformats-officedocument.wordprocessingml.styles+xml"/>
  <Override PartName="/word/numbering.xml" ContentType="application/vnd.openxmlformats-officedocument.wordprocessingml.numbering+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9D35B0F" w14:textId="77777777" w:rsidR="00A67D26" w:rsidRDefault="00A67D26" w:rsidP="00494094">
      <w:pPr>
        <w:pStyle w:val="Omslagsrubrik"/>
      </w:pPr>
    </w:p>
    <w:p w14:paraId="43BBC6A9" w14:textId="01A09DD3" w:rsidR="0009207C" w:rsidRPr="004774DC" w:rsidRDefault="4F2968DC" w:rsidP="00494094">
      <w:pPr>
        <w:pStyle w:val="Omslagsrubrik"/>
      </w:pPr>
      <w:r w:rsidRPr="131B7749">
        <w:t>Visselblåsning vid rapportering av missförhållanden</w:t>
      </w:r>
      <w:r w:rsidR="00494094">
        <w:br/>
      </w:r>
      <w:r w:rsidR="0009207C" w:rsidRPr="00494094">
        <w:rPr>
          <w:rStyle w:val="OmslagsunderrubrikChar"/>
        </w:rPr>
        <w:t>Regional riktlinje</w:t>
      </w:r>
      <w:r w:rsidR="005E2E00" w:rsidRPr="00494094">
        <w:rPr>
          <w:rStyle w:val="OmslagsunderrubrikChar"/>
        </w:rPr>
        <w:t xml:space="preserve"> </w:t>
      </w:r>
      <w:r w:rsidR="00494094" w:rsidRPr="00494094">
        <w:rPr>
          <w:rStyle w:val="OmslagsunderrubrikChar"/>
        </w:rPr>
        <w:t>2024–2028</w:t>
      </w:r>
      <w:r w:rsidR="0009207C" w:rsidRPr="004774DC">
        <w:t xml:space="preserve"> </w:t>
      </w:r>
    </w:p>
    <w:p w14:paraId="0352F132" w14:textId="77777777" w:rsidR="00C95562" w:rsidRDefault="00C95562" w:rsidP="007155D5">
      <w:pPr>
        <w:spacing w:after="240"/>
        <w:rPr>
          <w:bCs/>
          <w:sz w:val="28"/>
          <w:szCs w:val="28"/>
        </w:rPr>
      </w:pPr>
    </w:p>
    <w:p w14:paraId="1976D81D" w14:textId="77777777" w:rsidR="00C95562" w:rsidRDefault="00C95562" w:rsidP="007155D5">
      <w:pPr>
        <w:spacing w:after="240"/>
        <w:rPr>
          <w:bCs/>
          <w:sz w:val="28"/>
          <w:szCs w:val="28"/>
        </w:rPr>
      </w:pPr>
    </w:p>
    <w:p w14:paraId="5FC4EB1C" w14:textId="77777777" w:rsidR="00C95562" w:rsidRDefault="00C95562" w:rsidP="007155D5">
      <w:pPr>
        <w:spacing w:after="240"/>
        <w:rPr>
          <w:bCs/>
          <w:sz w:val="28"/>
          <w:szCs w:val="28"/>
        </w:rPr>
      </w:pPr>
    </w:p>
    <w:p w14:paraId="6AD9A23F" w14:textId="27341741" w:rsidR="00957F65" w:rsidRDefault="00987562" w:rsidP="00987562">
      <w:pPr>
        <w:pStyle w:val="Rubrik2"/>
        <w:ind w:left="0"/>
      </w:pPr>
      <w:r>
        <w:t xml:space="preserve">         </w:t>
      </w:r>
    </w:p>
    <w:sdt>
      <w:sdtPr>
        <w:rPr>
          <w:rFonts w:ascii="Times New Roman" w:eastAsia="Times New Roman" w:hAnsi="Times New Roman" w:cs="Times New Roman"/>
          <w:color w:val="auto"/>
          <w:sz w:val="24"/>
          <w:szCs w:val="24"/>
        </w:rPr>
        <w:id w:val="-1626534617"/>
        <w:docPartObj>
          <w:docPartGallery w:val="Table of Contents"/>
          <w:docPartUnique/>
        </w:docPartObj>
      </w:sdtPr>
      <w:sdtEndPr>
        <w:rPr>
          <w:b/>
          <w:bCs/>
        </w:rPr>
      </w:sdtEndPr>
      <w:sdtContent>
        <w:p w14:paraId="3A3238BB" w14:textId="7056DDC6" w:rsidR="00957F65" w:rsidRDefault="00957F65">
          <w:pPr>
            <w:pStyle w:val="Innehllsfrteckningsrubrik"/>
          </w:pPr>
          <w:r>
            <w:t>Innehåll</w:t>
          </w:r>
        </w:p>
        <w:p w14:paraId="66C696AF" w14:textId="219ACDF5" w:rsidR="00713035" w:rsidRDefault="00957F65">
          <w:pPr>
            <w:pStyle w:val="Innehll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65268678" w:history="1">
            <w:r w:rsidR="00713035" w:rsidRPr="00097C76">
              <w:rPr>
                <w:rStyle w:val="Hyperlnk"/>
                <w:rFonts w:eastAsia="MS Gothic"/>
                <w:noProof/>
              </w:rPr>
              <w:t>Sammanfattning och bakgrund</w:t>
            </w:r>
            <w:r w:rsidR="00713035">
              <w:rPr>
                <w:noProof/>
                <w:webHidden/>
              </w:rPr>
              <w:tab/>
            </w:r>
            <w:r w:rsidR="00713035">
              <w:rPr>
                <w:noProof/>
                <w:webHidden/>
              </w:rPr>
              <w:fldChar w:fldCharType="begin"/>
            </w:r>
            <w:r w:rsidR="00713035">
              <w:rPr>
                <w:noProof/>
                <w:webHidden/>
              </w:rPr>
              <w:instrText xml:space="preserve"> PAGEREF _Toc165268678 \h </w:instrText>
            </w:r>
            <w:r w:rsidR="00713035">
              <w:rPr>
                <w:noProof/>
                <w:webHidden/>
              </w:rPr>
            </w:r>
            <w:r w:rsidR="00713035">
              <w:rPr>
                <w:noProof/>
                <w:webHidden/>
              </w:rPr>
              <w:fldChar w:fldCharType="separate"/>
            </w:r>
            <w:r w:rsidR="00713035">
              <w:rPr>
                <w:noProof/>
                <w:webHidden/>
              </w:rPr>
              <w:t>3</w:t>
            </w:r>
            <w:r w:rsidR="00713035">
              <w:rPr>
                <w:noProof/>
                <w:webHidden/>
              </w:rPr>
              <w:fldChar w:fldCharType="end"/>
            </w:r>
          </w:hyperlink>
        </w:p>
        <w:p w14:paraId="6B8FA9D6" w14:textId="08D4B762" w:rsidR="00713035" w:rsidRDefault="00000000">
          <w:pPr>
            <w:pStyle w:val="Innehll1"/>
            <w:rPr>
              <w:rFonts w:asciiTheme="minorHAnsi" w:eastAsiaTheme="minorEastAsia" w:hAnsiTheme="minorHAnsi" w:cstheme="minorBidi"/>
              <w:noProof/>
              <w:kern w:val="2"/>
              <w:sz w:val="22"/>
              <w:szCs w:val="22"/>
              <w14:ligatures w14:val="standardContextual"/>
            </w:rPr>
          </w:pPr>
          <w:hyperlink w:anchor="_Toc165268679" w:history="1">
            <w:r w:rsidR="00713035" w:rsidRPr="00097C76">
              <w:rPr>
                <w:rStyle w:val="Hyperlnk"/>
                <w:rFonts w:eastAsia="MS Gothic"/>
                <w:noProof/>
              </w:rPr>
              <w:t>En regiongemensam visselblåsarfunktion</w:t>
            </w:r>
            <w:r w:rsidR="00713035">
              <w:rPr>
                <w:noProof/>
                <w:webHidden/>
              </w:rPr>
              <w:tab/>
            </w:r>
            <w:r w:rsidR="00713035">
              <w:rPr>
                <w:noProof/>
                <w:webHidden/>
              </w:rPr>
              <w:fldChar w:fldCharType="begin"/>
            </w:r>
            <w:r w:rsidR="00713035">
              <w:rPr>
                <w:noProof/>
                <w:webHidden/>
              </w:rPr>
              <w:instrText xml:space="preserve"> PAGEREF _Toc165268679 \h </w:instrText>
            </w:r>
            <w:r w:rsidR="00713035">
              <w:rPr>
                <w:noProof/>
                <w:webHidden/>
              </w:rPr>
            </w:r>
            <w:r w:rsidR="00713035">
              <w:rPr>
                <w:noProof/>
                <w:webHidden/>
              </w:rPr>
              <w:fldChar w:fldCharType="separate"/>
            </w:r>
            <w:r w:rsidR="00713035">
              <w:rPr>
                <w:noProof/>
                <w:webHidden/>
              </w:rPr>
              <w:t>3</w:t>
            </w:r>
            <w:r w:rsidR="00713035">
              <w:rPr>
                <w:noProof/>
                <w:webHidden/>
              </w:rPr>
              <w:fldChar w:fldCharType="end"/>
            </w:r>
          </w:hyperlink>
        </w:p>
        <w:p w14:paraId="01737706" w14:textId="446FC126" w:rsidR="00713035" w:rsidRDefault="00000000">
          <w:pPr>
            <w:pStyle w:val="Innehll1"/>
            <w:rPr>
              <w:rFonts w:asciiTheme="minorHAnsi" w:eastAsiaTheme="minorEastAsia" w:hAnsiTheme="minorHAnsi" w:cstheme="minorBidi"/>
              <w:noProof/>
              <w:kern w:val="2"/>
              <w:sz w:val="22"/>
              <w:szCs w:val="22"/>
              <w14:ligatures w14:val="standardContextual"/>
            </w:rPr>
          </w:pPr>
          <w:hyperlink w:anchor="_Toc165268680" w:history="1">
            <w:r w:rsidR="00713035" w:rsidRPr="00097C76">
              <w:rPr>
                <w:rStyle w:val="Hyperlnk"/>
                <w:rFonts w:eastAsia="MS Gothic"/>
                <w:noProof/>
              </w:rPr>
              <w:t>Organisation</w:t>
            </w:r>
            <w:r w:rsidR="00713035">
              <w:rPr>
                <w:noProof/>
                <w:webHidden/>
              </w:rPr>
              <w:tab/>
            </w:r>
            <w:r w:rsidR="00713035">
              <w:rPr>
                <w:noProof/>
                <w:webHidden/>
              </w:rPr>
              <w:fldChar w:fldCharType="begin"/>
            </w:r>
            <w:r w:rsidR="00713035">
              <w:rPr>
                <w:noProof/>
                <w:webHidden/>
              </w:rPr>
              <w:instrText xml:space="preserve"> PAGEREF _Toc165268680 \h </w:instrText>
            </w:r>
            <w:r w:rsidR="00713035">
              <w:rPr>
                <w:noProof/>
                <w:webHidden/>
              </w:rPr>
            </w:r>
            <w:r w:rsidR="00713035">
              <w:rPr>
                <w:noProof/>
                <w:webHidden/>
              </w:rPr>
              <w:fldChar w:fldCharType="separate"/>
            </w:r>
            <w:r w:rsidR="00713035">
              <w:rPr>
                <w:noProof/>
                <w:webHidden/>
              </w:rPr>
              <w:t>3</w:t>
            </w:r>
            <w:r w:rsidR="00713035">
              <w:rPr>
                <w:noProof/>
                <w:webHidden/>
              </w:rPr>
              <w:fldChar w:fldCharType="end"/>
            </w:r>
          </w:hyperlink>
        </w:p>
        <w:p w14:paraId="45A9D375" w14:textId="30D2772F"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1" w:history="1">
            <w:r w:rsidR="00713035" w:rsidRPr="00097C76">
              <w:rPr>
                <w:rStyle w:val="Hyperlnk"/>
                <w:rFonts w:eastAsia="MS Gothic"/>
                <w:noProof/>
              </w:rPr>
              <w:t>Regional handläggande enhet</w:t>
            </w:r>
            <w:r w:rsidR="00713035">
              <w:rPr>
                <w:noProof/>
                <w:webHidden/>
              </w:rPr>
              <w:tab/>
            </w:r>
            <w:r w:rsidR="00713035">
              <w:rPr>
                <w:noProof/>
                <w:webHidden/>
              </w:rPr>
              <w:fldChar w:fldCharType="begin"/>
            </w:r>
            <w:r w:rsidR="00713035">
              <w:rPr>
                <w:noProof/>
                <w:webHidden/>
              </w:rPr>
              <w:instrText xml:space="preserve"> PAGEREF _Toc165268681 \h </w:instrText>
            </w:r>
            <w:r w:rsidR="00713035">
              <w:rPr>
                <w:noProof/>
                <w:webHidden/>
              </w:rPr>
            </w:r>
            <w:r w:rsidR="00713035">
              <w:rPr>
                <w:noProof/>
                <w:webHidden/>
              </w:rPr>
              <w:fldChar w:fldCharType="separate"/>
            </w:r>
            <w:r w:rsidR="00713035">
              <w:rPr>
                <w:noProof/>
                <w:webHidden/>
              </w:rPr>
              <w:t>5</w:t>
            </w:r>
            <w:r w:rsidR="00713035">
              <w:rPr>
                <w:noProof/>
                <w:webHidden/>
              </w:rPr>
              <w:fldChar w:fldCharType="end"/>
            </w:r>
          </w:hyperlink>
        </w:p>
        <w:p w14:paraId="1F2204C7" w14:textId="31031329"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2" w:history="1">
            <w:r w:rsidR="00713035" w:rsidRPr="00097C76">
              <w:rPr>
                <w:rStyle w:val="Hyperlnk"/>
                <w:rFonts w:eastAsia="MS Gothic"/>
                <w:noProof/>
              </w:rPr>
              <w:t>Regionalt expertstöd</w:t>
            </w:r>
            <w:r w:rsidR="00713035">
              <w:rPr>
                <w:noProof/>
                <w:webHidden/>
              </w:rPr>
              <w:tab/>
            </w:r>
            <w:r w:rsidR="00713035">
              <w:rPr>
                <w:noProof/>
                <w:webHidden/>
              </w:rPr>
              <w:fldChar w:fldCharType="begin"/>
            </w:r>
            <w:r w:rsidR="00713035">
              <w:rPr>
                <w:noProof/>
                <w:webHidden/>
              </w:rPr>
              <w:instrText xml:space="preserve"> PAGEREF _Toc165268682 \h </w:instrText>
            </w:r>
            <w:r w:rsidR="00713035">
              <w:rPr>
                <w:noProof/>
                <w:webHidden/>
              </w:rPr>
            </w:r>
            <w:r w:rsidR="00713035">
              <w:rPr>
                <w:noProof/>
                <w:webHidden/>
              </w:rPr>
              <w:fldChar w:fldCharType="separate"/>
            </w:r>
            <w:r w:rsidR="00713035">
              <w:rPr>
                <w:noProof/>
                <w:webHidden/>
              </w:rPr>
              <w:t>5</w:t>
            </w:r>
            <w:r w:rsidR="00713035">
              <w:rPr>
                <w:noProof/>
                <w:webHidden/>
              </w:rPr>
              <w:fldChar w:fldCharType="end"/>
            </w:r>
          </w:hyperlink>
        </w:p>
        <w:p w14:paraId="771DF9FE" w14:textId="12A3F03E"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3" w:history="1">
            <w:r w:rsidR="00713035" w:rsidRPr="00097C76">
              <w:rPr>
                <w:rStyle w:val="Hyperlnk"/>
                <w:rFonts w:eastAsia="MS Gothic"/>
                <w:noProof/>
              </w:rPr>
              <w:t>Regional styrgrupp</w:t>
            </w:r>
            <w:r w:rsidR="00713035">
              <w:rPr>
                <w:noProof/>
                <w:webHidden/>
              </w:rPr>
              <w:tab/>
            </w:r>
            <w:r w:rsidR="00713035">
              <w:rPr>
                <w:noProof/>
                <w:webHidden/>
              </w:rPr>
              <w:fldChar w:fldCharType="begin"/>
            </w:r>
            <w:r w:rsidR="00713035">
              <w:rPr>
                <w:noProof/>
                <w:webHidden/>
              </w:rPr>
              <w:instrText xml:space="preserve"> PAGEREF _Toc165268683 \h </w:instrText>
            </w:r>
            <w:r w:rsidR="00713035">
              <w:rPr>
                <w:noProof/>
                <w:webHidden/>
              </w:rPr>
            </w:r>
            <w:r w:rsidR="00713035">
              <w:rPr>
                <w:noProof/>
                <w:webHidden/>
              </w:rPr>
              <w:fldChar w:fldCharType="separate"/>
            </w:r>
            <w:r w:rsidR="00713035">
              <w:rPr>
                <w:noProof/>
                <w:webHidden/>
              </w:rPr>
              <w:t>6</w:t>
            </w:r>
            <w:r w:rsidR="00713035">
              <w:rPr>
                <w:noProof/>
                <w:webHidden/>
              </w:rPr>
              <w:fldChar w:fldCharType="end"/>
            </w:r>
          </w:hyperlink>
        </w:p>
        <w:p w14:paraId="540C6BD9" w14:textId="0779F7A9"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4" w:history="1">
            <w:r w:rsidR="00713035" w:rsidRPr="00097C76">
              <w:rPr>
                <w:rStyle w:val="Hyperlnk"/>
                <w:rFonts w:eastAsia="MS Gothic"/>
                <w:noProof/>
              </w:rPr>
              <w:t>Förvaltningars och bolags lokala handläggande funktioner</w:t>
            </w:r>
            <w:r w:rsidR="00713035">
              <w:rPr>
                <w:noProof/>
                <w:webHidden/>
              </w:rPr>
              <w:tab/>
            </w:r>
            <w:r w:rsidR="00713035">
              <w:rPr>
                <w:noProof/>
                <w:webHidden/>
              </w:rPr>
              <w:fldChar w:fldCharType="begin"/>
            </w:r>
            <w:r w:rsidR="00713035">
              <w:rPr>
                <w:noProof/>
                <w:webHidden/>
              </w:rPr>
              <w:instrText xml:space="preserve"> PAGEREF _Toc165268684 \h </w:instrText>
            </w:r>
            <w:r w:rsidR="00713035">
              <w:rPr>
                <w:noProof/>
                <w:webHidden/>
              </w:rPr>
            </w:r>
            <w:r w:rsidR="00713035">
              <w:rPr>
                <w:noProof/>
                <w:webHidden/>
              </w:rPr>
              <w:fldChar w:fldCharType="separate"/>
            </w:r>
            <w:r w:rsidR="00713035">
              <w:rPr>
                <w:noProof/>
                <w:webHidden/>
              </w:rPr>
              <w:t>6</w:t>
            </w:r>
            <w:r w:rsidR="00713035">
              <w:rPr>
                <w:noProof/>
                <w:webHidden/>
              </w:rPr>
              <w:fldChar w:fldCharType="end"/>
            </w:r>
          </w:hyperlink>
        </w:p>
        <w:p w14:paraId="7B92574B" w14:textId="08E634E0"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5" w:history="1">
            <w:r w:rsidR="00713035" w:rsidRPr="00097C76">
              <w:rPr>
                <w:rStyle w:val="Hyperlnk"/>
                <w:rFonts w:eastAsia="MS Gothic"/>
                <w:noProof/>
              </w:rPr>
              <w:t>Extern utredare</w:t>
            </w:r>
            <w:r w:rsidR="00713035">
              <w:rPr>
                <w:noProof/>
                <w:webHidden/>
              </w:rPr>
              <w:tab/>
            </w:r>
            <w:r w:rsidR="00713035">
              <w:rPr>
                <w:noProof/>
                <w:webHidden/>
              </w:rPr>
              <w:fldChar w:fldCharType="begin"/>
            </w:r>
            <w:r w:rsidR="00713035">
              <w:rPr>
                <w:noProof/>
                <w:webHidden/>
              </w:rPr>
              <w:instrText xml:space="preserve"> PAGEREF _Toc165268685 \h </w:instrText>
            </w:r>
            <w:r w:rsidR="00713035">
              <w:rPr>
                <w:noProof/>
                <w:webHidden/>
              </w:rPr>
            </w:r>
            <w:r w:rsidR="00713035">
              <w:rPr>
                <w:noProof/>
                <w:webHidden/>
              </w:rPr>
              <w:fldChar w:fldCharType="separate"/>
            </w:r>
            <w:r w:rsidR="00713035">
              <w:rPr>
                <w:noProof/>
                <w:webHidden/>
              </w:rPr>
              <w:t>6</w:t>
            </w:r>
            <w:r w:rsidR="00713035">
              <w:rPr>
                <w:noProof/>
                <w:webHidden/>
              </w:rPr>
              <w:fldChar w:fldCharType="end"/>
            </w:r>
          </w:hyperlink>
        </w:p>
        <w:p w14:paraId="382BD4ED" w14:textId="2AADD466" w:rsidR="00713035" w:rsidRDefault="00000000">
          <w:pPr>
            <w:pStyle w:val="Innehll1"/>
            <w:rPr>
              <w:rFonts w:asciiTheme="minorHAnsi" w:eastAsiaTheme="minorEastAsia" w:hAnsiTheme="minorHAnsi" w:cstheme="minorBidi"/>
              <w:noProof/>
              <w:kern w:val="2"/>
              <w:sz w:val="22"/>
              <w:szCs w:val="22"/>
              <w14:ligatures w14:val="standardContextual"/>
            </w:rPr>
          </w:pPr>
          <w:hyperlink w:anchor="_Toc165268686" w:history="1">
            <w:r w:rsidR="00713035" w:rsidRPr="00097C76">
              <w:rPr>
                <w:rStyle w:val="Hyperlnk"/>
                <w:rFonts w:eastAsia="MS Gothic"/>
                <w:noProof/>
              </w:rPr>
              <w:t>När gäller visselblåsarlagen?</w:t>
            </w:r>
            <w:r w:rsidR="00713035">
              <w:rPr>
                <w:noProof/>
                <w:webHidden/>
              </w:rPr>
              <w:tab/>
            </w:r>
            <w:r w:rsidR="00713035">
              <w:rPr>
                <w:noProof/>
                <w:webHidden/>
              </w:rPr>
              <w:fldChar w:fldCharType="begin"/>
            </w:r>
            <w:r w:rsidR="00713035">
              <w:rPr>
                <w:noProof/>
                <w:webHidden/>
              </w:rPr>
              <w:instrText xml:space="preserve"> PAGEREF _Toc165268686 \h </w:instrText>
            </w:r>
            <w:r w:rsidR="00713035">
              <w:rPr>
                <w:noProof/>
                <w:webHidden/>
              </w:rPr>
            </w:r>
            <w:r w:rsidR="00713035">
              <w:rPr>
                <w:noProof/>
                <w:webHidden/>
              </w:rPr>
              <w:fldChar w:fldCharType="separate"/>
            </w:r>
            <w:r w:rsidR="00713035">
              <w:rPr>
                <w:noProof/>
                <w:webHidden/>
              </w:rPr>
              <w:t>6</w:t>
            </w:r>
            <w:r w:rsidR="00713035">
              <w:rPr>
                <w:noProof/>
                <w:webHidden/>
              </w:rPr>
              <w:fldChar w:fldCharType="end"/>
            </w:r>
          </w:hyperlink>
        </w:p>
        <w:p w14:paraId="04946B88" w14:textId="5DF652D4"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7" w:history="1">
            <w:r w:rsidR="00713035" w:rsidRPr="00097C76">
              <w:rPr>
                <w:rStyle w:val="Hyperlnk"/>
                <w:rFonts w:eastAsia="MS Gothic"/>
                <w:noProof/>
              </w:rPr>
              <w:t>Vad kan inte visselblåsas?</w:t>
            </w:r>
            <w:r w:rsidR="00713035">
              <w:rPr>
                <w:noProof/>
                <w:webHidden/>
              </w:rPr>
              <w:tab/>
            </w:r>
            <w:r w:rsidR="00713035">
              <w:rPr>
                <w:noProof/>
                <w:webHidden/>
              </w:rPr>
              <w:fldChar w:fldCharType="begin"/>
            </w:r>
            <w:r w:rsidR="00713035">
              <w:rPr>
                <w:noProof/>
                <w:webHidden/>
              </w:rPr>
              <w:instrText xml:space="preserve"> PAGEREF _Toc165268687 \h </w:instrText>
            </w:r>
            <w:r w:rsidR="00713035">
              <w:rPr>
                <w:noProof/>
                <w:webHidden/>
              </w:rPr>
            </w:r>
            <w:r w:rsidR="00713035">
              <w:rPr>
                <w:noProof/>
                <w:webHidden/>
              </w:rPr>
              <w:fldChar w:fldCharType="separate"/>
            </w:r>
            <w:r w:rsidR="00713035">
              <w:rPr>
                <w:noProof/>
                <w:webHidden/>
              </w:rPr>
              <w:t>7</w:t>
            </w:r>
            <w:r w:rsidR="00713035">
              <w:rPr>
                <w:noProof/>
                <w:webHidden/>
              </w:rPr>
              <w:fldChar w:fldCharType="end"/>
            </w:r>
          </w:hyperlink>
        </w:p>
        <w:p w14:paraId="4CEDF54E" w14:textId="3AEE32A6"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8" w:history="1">
            <w:r w:rsidR="00713035" w:rsidRPr="00097C76">
              <w:rPr>
                <w:rStyle w:val="Hyperlnk"/>
                <w:rFonts w:eastAsia="MS Gothic"/>
                <w:noProof/>
              </w:rPr>
              <w:t>Vem kan visselblåsa?</w:t>
            </w:r>
            <w:r w:rsidR="00713035">
              <w:rPr>
                <w:noProof/>
                <w:webHidden/>
              </w:rPr>
              <w:tab/>
            </w:r>
            <w:r w:rsidR="00713035">
              <w:rPr>
                <w:noProof/>
                <w:webHidden/>
              </w:rPr>
              <w:fldChar w:fldCharType="begin"/>
            </w:r>
            <w:r w:rsidR="00713035">
              <w:rPr>
                <w:noProof/>
                <w:webHidden/>
              </w:rPr>
              <w:instrText xml:space="preserve"> PAGEREF _Toc165268688 \h </w:instrText>
            </w:r>
            <w:r w:rsidR="00713035">
              <w:rPr>
                <w:noProof/>
                <w:webHidden/>
              </w:rPr>
            </w:r>
            <w:r w:rsidR="00713035">
              <w:rPr>
                <w:noProof/>
                <w:webHidden/>
              </w:rPr>
              <w:fldChar w:fldCharType="separate"/>
            </w:r>
            <w:r w:rsidR="00713035">
              <w:rPr>
                <w:noProof/>
                <w:webHidden/>
              </w:rPr>
              <w:t>7</w:t>
            </w:r>
            <w:r w:rsidR="00713035">
              <w:rPr>
                <w:noProof/>
                <w:webHidden/>
              </w:rPr>
              <w:fldChar w:fldCharType="end"/>
            </w:r>
          </w:hyperlink>
        </w:p>
        <w:p w14:paraId="5FE89451" w14:textId="5DF321D4"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89" w:history="1">
            <w:r w:rsidR="00713035" w:rsidRPr="00097C76">
              <w:rPr>
                <w:rStyle w:val="Hyperlnk"/>
                <w:rFonts w:eastAsia="MS Gothic"/>
                <w:noProof/>
              </w:rPr>
              <w:t>Vem kan inte visselblåsa?</w:t>
            </w:r>
            <w:r w:rsidR="00713035">
              <w:rPr>
                <w:noProof/>
                <w:webHidden/>
              </w:rPr>
              <w:tab/>
            </w:r>
            <w:r w:rsidR="00713035">
              <w:rPr>
                <w:noProof/>
                <w:webHidden/>
              </w:rPr>
              <w:fldChar w:fldCharType="begin"/>
            </w:r>
            <w:r w:rsidR="00713035">
              <w:rPr>
                <w:noProof/>
                <w:webHidden/>
              </w:rPr>
              <w:instrText xml:space="preserve"> PAGEREF _Toc165268689 \h </w:instrText>
            </w:r>
            <w:r w:rsidR="00713035">
              <w:rPr>
                <w:noProof/>
                <w:webHidden/>
              </w:rPr>
            </w:r>
            <w:r w:rsidR="00713035">
              <w:rPr>
                <w:noProof/>
                <w:webHidden/>
              </w:rPr>
              <w:fldChar w:fldCharType="separate"/>
            </w:r>
            <w:r w:rsidR="00713035">
              <w:rPr>
                <w:noProof/>
                <w:webHidden/>
              </w:rPr>
              <w:t>8</w:t>
            </w:r>
            <w:r w:rsidR="00713035">
              <w:rPr>
                <w:noProof/>
                <w:webHidden/>
              </w:rPr>
              <w:fldChar w:fldCharType="end"/>
            </w:r>
          </w:hyperlink>
        </w:p>
        <w:p w14:paraId="788EBF3D" w14:textId="244A5E37"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90" w:history="1">
            <w:r w:rsidR="00713035" w:rsidRPr="00097C76">
              <w:rPr>
                <w:rStyle w:val="Hyperlnk"/>
                <w:rFonts w:eastAsia="MS Gothic"/>
                <w:noProof/>
              </w:rPr>
              <w:t>Externa visselblåsarkanaler</w:t>
            </w:r>
            <w:r w:rsidR="00713035">
              <w:rPr>
                <w:noProof/>
                <w:webHidden/>
              </w:rPr>
              <w:tab/>
            </w:r>
            <w:r w:rsidR="00713035">
              <w:rPr>
                <w:noProof/>
                <w:webHidden/>
              </w:rPr>
              <w:fldChar w:fldCharType="begin"/>
            </w:r>
            <w:r w:rsidR="00713035">
              <w:rPr>
                <w:noProof/>
                <w:webHidden/>
              </w:rPr>
              <w:instrText xml:space="preserve"> PAGEREF _Toc165268690 \h </w:instrText>
            </w:r>
            <w:r w:rsidR="00713035">
              <w:rPr>
                <w:noProof/>
                <w:webHidden/>
              </w:rPr>
            </w:r>
            <w:r w:rsidR="00713035">
              <w:rPr>
                <w:noProof/>
                <w:webHidden/>
              </w:rPr>
              <w:fldChar w:fldCharType="separate"/>
            </w:r>
            <w:r w:rsidR="00713035">
              <w:rPr>
                <w:noProof/>
                <w:webHidden/>
              </w:rPr>
              <w:t>8</w:t>
            </w:r>
            <w:r w:rsidR="00713035">
              <w:rPr>
                <w:noProof/>
                <w:webHidden/>
              </w:rPr>
              <w:fldChar w:fldCharType="end"/>
            </w:r>
          </w:hyperlink>
        </w:p>
        <w:p w14:paraId="174B82DF" w14:textId="1F6FF0C4"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91" w:history="1">
            <w:r w:rsidR="00713035" w:rsidRPr="00097C76">
              <w:rPr>
                <w:rStyle w:val="Hyperlnk"/>
                <w:rFonts w:eastAsia="MS Gothic"/>
                <w:noProof/>
              </w:rPr>
              <w:t>Skydd för den rapporterande personen</w:t>
            </w:r>
            <w:r w:rsidR="00713035">
              <w:rPr>
                <w:noProof/>
                <w:webHidden/>
              </w:rPr>
              <w:tab/>
            </w:r>
            <w:r w:rsidR="00713035">
              <w:rPr>
                <w:noProof/>
                <w:webHidden/>
              </w:rPr>
              <w:fldChar w:fldCharType="begin"/>
            </w:r>
            <w:r w:rsidR="00713035">
              <w:rPr>
                <w:noProof/>
                <w:webHidden/>
              </w:rPr>
              <w:instrText xml:space="preserve"> PAGEREF _Toc165268691 \h </w:instrText>
            </w:r>
            <w:r w:rsidR="00713035">
              <w:rPr>
                <w:noProof/>
                <w:webHidden/>
              </w:rPr>
            </w:r>
            <w:r w:rsidR="00713035">
              <w:rPr>
                <w:noProof/>
                <w:webHidden/>
              </w:rPr>
              <w:fldChar w:fldCharType="separate"/>
            </w:r>
            <w:r w:rsidR="00713035">
              <w:rPr>
                <w:noProof/>
                <w:webHidden/>
              </w:rPr>
              <w:t>8</w:t>
            </w:r>
            <w:r w:rsidR="00713035">
              <w:rPr>
                <w:noProof/>
                <w:webHidden/>
              </w:rPr>
              <w:fldChar w:fldCharType="end"/>
            </w:r>
          </w:hyperlink>
        </w:p>
        <w:p w14:paraId="46E8544B" w14:textId="5FBB19E9" w:rsidR="00713035" w:rsidRDefault="00000000">
          <w:pPr>
            <w:pStyle w:val="Innehll2"/>
            <w:tabs>
              <w:tab w:val="right" w:leader="dot" w:pos="8777"/>
            </w:tabs>
            <w:rPr>
              <w:rFonts w:asciiTheme="minorHAnsi" w:eastAsiaTheme="minorEastAsia" w:hAnsiTheme="minorHAnsi" w:cstheme="minorBidi"/>
              <w:noProof/>
              <w:kern w:val="2"/>
              <w:sz w:val="22"/>
              <w:szCs w:val="22"/>
              <w14:ligatures w14:val="standardContextual"/>
            </w:rPr>
          </w:pPr>
          <w:hyperlink w:anchor="_Toc165268692" w:history="1">
            <w:r w:rsidR="00713035" w:rsidRPr="00097C76">
              <w:rPr>
                <w:rStyle w:val="Hyperlnk"/>
                <w:rFonts w:eastAsia="MS Gothic"/>
                <w:noProof/>
              </w:rPr>
              <w:t>Uppföljning och återrapportering</w:t>
            </w:r>
            <w:r w:rsidR="00713035">
              <w:rPr>
                <w:noProof/>
                <w:webHidden/>
              </w:rPr>
              <w:tab/>
            </w:r>
            <w:r w:rsidR="00713035">
              <w:rPr>
                <w:noProof/>
                <w:webHidden/>
              </w:rPr>
              <w:fldChar w:fldCharType="begin"/>
            </w:r>
            <w:r w:rsidR="00713035">
              <w:rPr>
                <w:noProof/>
                <w:webHidden/>
              </w:rPr>
              <w:instrText xml:space="preserve"> PAGEREF _Toc165268692 \h </w:instrText>
            </w:r>
            <w:r w:rsidR="00713035">
              <w:rPr>
                <w:noProof/>
                <w:webHidden/>
              </w:rPr>
            </w:r>
            <w:r w:rsidR="00713035">
              <w:rPr>
                <w:noProof/>
                <w:webHidden/>
              </w:rPr>
              <w:fldChar w:fldCharType="separate"/>
            </w:r>
            <w:r w:rsidR="00713035">
              <w:rPr>
                <w:noProof/>
                <w:webHidden/>
              </w:rPr>
              <w:t>9</w:t>
            </w:r>
            <w:r w:rsidR="00713035">
              <w:rPr>
                <w:noProof/>
                <w:webHidden/>
              </w:rPr>
              <w:fldChar w:fldCharType="end"/>
            </w:r>
          </w:hyperlink>
        </w:p>
        <w:p w14:paraId="33B742DD" w14:textId="59F68C53" w:rsidR="00957F65" w:rsidRDefault="00957F65">
          <w:r>
            <w:rPr>
              <w:b/>
              <w:bCs/>
            </w:rPr>
            <w:fldChar w:fldCharType="end"/>
          </w:r>
        </w:p>
      </w:sdtContent>
    </w:sdt>
    <w:p w14:paraId="71CBD53E" w14:textId="77777777" w:rsidR="00957F65" w:rsidRDefault="00957F65">
      <w:pPr>
        <w:spacing w:after="0" w:line="240" w:lineRule="auto"/>
        <w:ind w:left="0" w:right="0"/>
        <w:rPr>
          <w:rFonts w:asciiTheme="majorHAnsi" w:eastAsiaTheme="majorEastAsia" w:hAnsiTheme="majorHAnsi" w:cstheme="majorBidi"/>
          <w:bCs/>
          <w:color w:val="000000" w:themeColor="text1"/>
          <w:sz w:val="40"/>
          <w:szCs w:val="26"/>
        </w:rPr>
      </w:pPr>
      <w:r>
        <w:br w:type="page"/>
      </w:r>
    </w:p>
    <w:p w14:paraId="0C659BFF" w14:textId="65B04808" w:rsidR="005E3F17" w:rsidRDefault="005E3F17" w:rsidP="00B8409D">
      <w:pPr>
        <w:pStyle w:val="Rubrik1"/>
      </w:pPr>
      <w:bookmarkStart w:id="0" w:name="_Toc165268678"/>
      <w:r>
        <w:lastRenderedPageBreak/>
        <w:t>Sammanfattning och bakgrund</w:t>
      </w:r>
      <w:bookmarkEnd w:id="0"/>
      <w:r>
        <w:t xml:space="preserve"> </w:t>
      </w:r>
    </w:p>
    <w:p w14:paraId="281345AE" w14:textId="68C1202D" w:rsidR="00082F1C" w:rsidRDefault="00082F1C" w:rsidP="00082F1C">
      <w:pPr>
        <w:spacing w:after="240"/>
      </w:pPr>
      <w:r>
        <w:t xml:space="preserve">Med visselblåsning avses en rapportering om missförhållanden i ett arbetsrelaterat sammanhang där det finns ett allmänintresse av att de kommer fram. </w:t>
      </w:r>
    </w:p>
    <w:p w14:paraId="6AEA2911" w14:textId="7A5DF521" w:rsidR="00EF0665" w:rsidRDefault="005E3F17" w:rsidP="007155D5">
      <w:pPr>
        <w:spacing w:after="240"/>
      </w:pPr>
      <w:r>
        <w:t xml:space="preserve">Enligt </w:t>
      </w:r>
      <w:r w:rsidR="00461387">
        <w:t>lag (2021:890) om skydd för personer som rapporterar om missförhållanden (</w:t>
      </w:r>
      <w:r>
        <w:t>visselblåsarlagen</w:t>
      </w:r>
      <w:r w:rsidR="00461387">
        <w:t xml:space="preserve">) </w:t>
      </w:r>
      <w:r>
        <w:t xml:space="preserve">ska Västra Götalandsregionen (VGR) ha en intern rapporteringskanal som omhändertar visselblåsningar och regler för hur </w:t>
      </w:r>
      <w:r w:rsidR="00964760">
        <w:t>de tas</w:t>
      </w:r>
      <w:r>
        <w:t xml:space="preserve"> hand om och följs upp. </w:t>
      </w:r>
    </w:p>
    <w:p w14:paraId="0437B570" w14:textId="75513CB4" w:rsidR="00C90430" w:rsidRDefault="005E3F17" w:rsidP="00E13B9A">
      <w:pPr>
        <w:spacing w:after="240"/>
      </w:pPr>
      <w:r>
        <w:t xml:space="preserve">Denna riktlinje anger </w:t>
      </w:r>
      <w:r w:rsidR="00EE18CA">
        <w:t>organisation</w:t>
      </w:r>
      <w:r w:rsidR="00726FF2">
        <w:t>, roller</w:t>
      </w:r>
      <w:r w:rsidR="00EE18CA">
        <w:t xml:space="preserve"> och ansvar avseend</w:t>
      </w:r>
      <w:r w:rsidR="008421AF">
        <w:t xml:space="preserve">e </w:t>
      </w:r>
      <w:proofErr w:type="spellStart"/>
      <w:r w:rsidR="00EE18CA">
        <w:t>VGR:s</w:t>
      </w:r>
      <w:proofErr w:type="spellEnd"/>
      <w:r w:rsidR="00EE18CA">
        <w:t xml:space="preserve"> visselblåsarfunktion</w:t>
      </w:r>
      <w:r w:rsidR="00843FFA">
        <w:t xml:space="preserve">. Riktlinjen </w:t>
      </w:r>
      <w:r w:rsidR="00726FF2">
        <w:t xml:space="preserve">anger även </w:t>
      </w:r>
      <w:r w:rsidR="00C2754A">
        <w:t>vad som får visselblåsas</w:t>
      </w:r>
      <w:r w:rsidR="007F3B92">
        <w:t xml:space="preserve">, vilka som får visselblåsa </w:t>
      </w:r>
      <w:r w:rsidR="00C2754A">
        <w:t>samt</w:t>
      </w:r>
      <w:r w:rsidR="004911FE">
        <w:t xml:space="preserve"> vilka som omfattas av</w:t>
      </w:r>
      <w:r w:rsidR="00C2754A">
        <w:t xml:space="preserve"> skyddet </w:t>
      </w:r>
      <w:r w:rsidR="00132845">
        <w:t>mot repressalier</w:t>
      </w:r>
      <w:r w:rsidR="004911FE">
        <w:t xml:space="preserve">. </w:t>
      </w:r>
    </w:p>
    <w:p w14:paraId="3F53EFE7" w14:textId="4083CBC7" w:rsidR="001230C1" w:rsidRPr="00D76F14" w:rsidRDefault="001230C1" w:rsidP="001230C1">
      <w:pPr>
        <w:spacing w:after="240"/>
        <w:rPr>
          <w:color w:val="73D552" w:themeColor="accent2" w:themeTint="99"/>
        </w:rPr>
      </w:pPr>
      <w:r>
        <w:t xml:space="preserve">Denna riktlinje gäller samtliga förvaltningar </w:t>
      </w:r>
      <w:r w:rsidR="00DC5CD6">
        <w:t xml:space="preserve">och </w:t>
      </w:r>
      <w:r w:rsidR="00DC5CD6" w:rsidRPr="00BB4983">
        <w:t>bolag</w:t>
      </w:r>
      <w:r w:rsidR="00BB4983" w:rsidRPr="00BB4983">
        <w:t xml:space="preserve"> i VGR</w:t>
      </w:r>
      <w:r w:rsidRPr="00BB4983">
        <w:t>.</w:t>
      </w:r>
      <w:r>
        <w:t xml:space="preserve"> </w:t>
      </w:r>
    </w:p>
    <w:p w14:paraId="7574D0F3" w14:textId="01CF41A4" w:rsidR="004F215C" w:rsidRDefault="00175694" w:rsidP="00E13B9A">
      <w:pPr>
        <w:spacing w:after="240"/>
        <w:rPr>
          <w:color w:val="0000FF"/>
          <w:u w:val="single"/>
        </w:rPr>
      </w:pPr>
      <w:r>
        <w:rPr>
          <w:color w:val="000000" w:themeColor="text1"/>
        </w:rPr>
        <w:t xml:space="preserve">Utöver riktlinjen finns det en rutin </w:t>
      </w:r>
      <w:r w:rsidR="00835729">
        <w:rPr>
          <w:color w:val="000000" w:themeColor="text1"/>
        </w:rPr>
        <w:t>som anger hur visselblåsningar hanteras och bedöms</w:t>
      </w:r>
      <w:r w:rsidR="00074F32">
        <w:rPr>
          <w:color w:val="000000" w:themeColor="text1"/>
        </w:rPr>
        <w:t xml:space="preserve">, samt en rutin som anger </w:t>
      </w:r>
      <w:r w:rsidR="007F3B92">
        <w:rPr>
          <w:color w:val="000000" w:themeColor="text1"/>
        </w:rPr>
        <w:t>hur visselblåsningar hanteras vid en begäran av allmän handling</w:t>
      </w:r>
      <w:r w:rsidR="00550EF1">
        <w:rPr>
          <w:color w:val="000000" w:themeColor="text1"/>
        </w:rPr>
        <w:t xml:space="preserve"> o</w:t>
      </w:r>
      <w:r w:rsidR="009F45A1">
        <w:rPr>
          <w:color w:val="000000" w:themeColor="text1"/>
        </w:rPr>
        <w:t xml:space="preserve">ch hur sekretessbestämmelserna </w:t>
      </w:r>
      <w:r w:rsidR="003F69F4">
        <w:rPr>
          <w:color w:val="000000" w:themeColor="text1"/>
        </w:rPr>
        <w:t>tillämpas innan utlämning</w:t>
      </w:r>
      <w:r w:rsidR="007F3B92">
        <w:rPr>
          <w:color w:val="000000" w:themeColor="text1"/>
        </w:rPr>
        <w:t xml:space="preserve">. </w:t>
      </w:r>
      <w:r w:rsidR="00C533A8">
        <w:rPr>
          <w:color w:val="000000" w:themeColor="text1"/>
        </w:rPr>
        <w:t xml:space="preserve">Styrdokument inom området säkerhet och beredskap </w:t>
      </w:r>
      <w:r w:rsidR="008D4323">
        <w:rPr>
          <w:color w:val="000000" w:themeColor="text1"/>
        </w:rPr>
        <w:t xml:space="preserve">hittas </w:t>
      </w:r>
      <w:r w:rsidR="000935D3">
        <w:rPr>
          <w:color w:val="000000" w:themeColor="text1"/>
        </w:rPr>
        <w:t xml:space="preserve">på </w:t>
      </w:r>
      <w:proofErr w:type="spellStart"/>
      <w:r w:rsidR="008421AF">
        <w:rPr>
          <w:color w:val="000000" w:themeColor="text1"/>
        </w:rPr>
        <w:t>VGR:s</w:t>
      </w:r>
      <w:proofErr w:type="spellEnd"/>
      <w:r w:rsidR="000935D3">
        <w:rPr>
          <w:color w:val="000000" w:themeColor="text1"/>
        </w:rPr>
        <w:t xml:space="preserve"> intranät</w:t>
      </w:r>
      <w:r w:rsidR="003D1932">
        <w:rPr>
          <w:color w:val="000000" w:themeColor="text1"/>
        </w:rPr>
        <w:t xml:space="preserve"> </w:t>
      </w:r>
      <w:hyperlink r:id="rId12" w:history="1">
        <w:r w:rsidR="003D1932" w:rsidRPr="003D1932">
          <w:rPr>
            <w:color w:val="0000FF"/>
            <w:u w:val="single"/>
          </w:rPr>
          <w:t>Styrande dokument - säkerhet och beredskap - VGR gemensamt (vgregion.se)</w:t>
        </w:r>
      </w:hyperlink>
    </w:p>
    <w:p w14:paraId="2FCEC7E4" w14:textId="3A13884F" w:rsidR="00A30494" w:rsidRPr="00107A9F" w:rsidRDefault="00A30494" w:rsidP="004B6B18">
      <w:pPr>
        <w:pStyle w:val="Rubrik1"/>
        <w:ind w:right="-427"/>
      </w:pPr>
      <w:bookmarkStart w:id="1" w:name="_Toc165268679"/>
      <w:r>
        <w:t xml:space="preserve">En </w:t>
      </w:r>
      <w:r w:rsidR="0061728D">
        <w:t xml:space="preserve">regiongemensam </w:t>
      </w:r>
      <w:r w:rsidR="009B60C9">
        <w:t>visselblåsarfunktion</w:t>
      </w:r>
      <w:bookmarkEnd w:id="1"/>
      <w:r w:rsidR="00E40A49">
        <w:t xml:space="preserve"> </w:t>
      </w:r>
      <w:r w:rsidRPr="00107A9F">
        <w:t xml:space="preserve"> </w:t>
      </w:r>
    </w:p>
    <w:p w14:paraId="2AD74C4D" w14:textId="0D5064C2" w:rsidR="00A30494" w:rsidRDefault="00A30494" w:rsidP="00A30494">
      <w:pPr>
        <w:spacing w:after="240"/>
      </w:pPr>
      <w:r>
        <w:t xml:space="preserve">Det ska finnas en </w:t>
      </w:r>
      <w:r w:rsidR="0061728D">
        <w:t xml:space="preserve">regiongemensam </w:t>
      </w:r>
      <w:r w:rsidR="009B60C9">
        <w:t>visselblåsarfunktion</w:t>
      </w:r>
      <w:r w:rsidR="00A35575">
        <w:t xml:space="preserve"> </w:t>
      </w:r>
      <w:r w:rsidR="009C4DE5">
        <w:t xml:space="preserve">med tillhörande </w:t>
      </w:r>
      <w:r w:rsidR="00E40A49">
        <w:t>rapporterings</w:t>
      </w:r>
      <w:r w:rsidR="00FA2AED">
        <w:t xml:space="preserve">kanal </w:t>
      </w:r>
      <w:r>
        <w:t>i V</w:t>
      </w:r>
      <w:r w:rsidR="008421AF">
        <w:t>GR</w:t>
      </w:r>
      <w:r w:rsidR="00A35575">
        <w:t>.</w:t>
      </w:r>
      <w:r>
        <w:t xml:space="preserve"> Rapporteringskanalen ska kunna hantera anonymitet. Visselblåsningar ska även kunna lämnas på annat sätt, såsom muntligen på begäran av visselblåsaren. </w:t>
      </w:r>
    </w:p>
    <w:p w14:paraId="03034731" w14:textId="5D96EAA7" w:rsidR="00A30494" w:rsidRPr="00E13B9A" w:rsidRDefault="00E82A00" w:rsidP="00E13B9A">
      <w:pPr>
        <w:spacing w:after="240"/>
        <w:rPr>
          <w:color w:val="FF0000"/>
        </w:rPr>
      </w:pPr>
      <w:r>
        <w:t xml:space="preserve">Det är Koncernkontoret, </w:t>
      </w:r>
      <w:r w:rsidR="00713035">
        <w:t xml:space="preserve">avdelning </w:t>
      </w:r>
      <w:r>
        <w:t>säkerhet och beredskap</w:t>
      </w:r>
      <w:r w:rsidR="008421AF">
        <w:t xml:space="preserve"> </w:t>
      </w:r>
      <w:r>
        <w:t xml:space="preserve">som ansvarar för </w:t>
      </w:r>
      <w:r w:rsidR="009C4DE5">
        <w:t>visselblåsarfunktionen</w:t>
      </w:r>
      <w:r>
        <w:t xml:space="preserve">. </w:t>
      </w:r>
    </w:p>
    <w:p w14:paraId="2C757C00" w14:textId="27609F72" w:rsidR="00B8409D" w:rsidRDefault="00F3729F" w:rsidP="00B8409D">
      <w:pPr>
        <w:pStyle w:val="Rubrik1"/>
      </w:pPr>
      <w:bookmarkStart w:id="2" w:name="_Toc165268680"/>
      <w:r>
        <w:t>Organisation</w:t>
      </w:r>
      <w:bookmarkEnd w:id="2"/>
    </w:p>
    <w:p w14:paraId="4CCFA391" w14:textId="4BA4FB42" w:rsidR="00794E56" w:rsidRDefault="006A5AB3" w:rsidP="00B8409D">
      <w:r>
        <w:t>Visselblåsarfunktionen</w:t>
      </w:r>
      <w:r w:rsidR="00816622">
        <w:t xml:space="preserve"> består av </w:t>
      </w:r>
      <w:r w:rsidR="0099632B">
        <w:t xml:space="preserve">regional </w:t>
      </w:r>
      <w:r w:rsidR="00816622">
        <w:t xml:space="preserve">handläggande enhet, </w:t>
      </w:r>
      <w:r w:rsidR="00661D91">
        <w:t xml:space="preserve">regional </w:t>
      </w:r>
      <w:r w:rsidR="00816622">
        <w:t>styrgrupp</w:t>
      </w:r>
      <w:r w:rsidR="00321074">
        <w:t xml:space="preserve"> </w:t>
      </w:r>
      <w:r w:rsidR="00661D91">
        <w:t xml:space="preserve">och lokala handläggande </w:t>
      </w:r>
      <w:r w:rsidR="00E774CB">
        <w:t>funktioner</w:t>
      </w:r>
      <w:r w:rsidR="00661D91">
        <w:t xml:space="preserve">. </w:t>
      </w:r>
      <w:r w:rsidR="00321074">
        <w:t xml:space="preserve">Regionalt expertstöd och extern utredare kontaktas vid behov. </w:t>
      </w:r>
    </w:p>
    <w:p w14:paraId="4F9B2D4D" w14:textId="77777777" w:rsidR="001368E4" w:rsidRDefault="001368E4" w:rsidP="009604FF">
      <w:pPr>
        <w:ind w:left="-284"/>
        <w:sectPr w:rsidR="001368E4" w:rsidSect="00DE77E2">
          <w:headerReference w:type="default" r:id="rId13"/>
          <w:footerReference w:type="even" r:id="rId14"/>
          <w:footerReference w:type="default" r:id="rId15"/>
          <w:headerReference w:type="first" r:id="rId16"/>
          <w:footerReference w:type="first" r:id="rId17"/>
          <w:type w:val="continuous"/>
          <w:pgSz w:w="11900" w:h="16840"/>
          <w:pgMar w:top="255" w:right="1979" w:bottom="1276" w:left="1134" w:header="284" w:footer="737" w:gutter="0"/>
          <w:cols w:space="708"/>
          <w:noEndnote/>
          <w:titlePg/>
          <w:docGrid w:linePitch="326"/>
        </w:sectPr>
      </w:pPr>
    </w:p>
    <w:p w14:paraId="20FD9004" w14:textId="25A2F6CC" w:rsidR="00CD235F" w:rsidRDefault="00CD235F" w:rsidP="00CD235F">
      <w:pPr>
        <w:pStyle w:val="Normalwebb"/>
      </w:pPr>
      <w:r>
        <w:rPr>
          <w:noProof/>
        </w:rPr>
        <w:lastRenderedPageBreak/>
        <w:drawing>
          <wp:inline distT="0" distB="0" distL="0" distR="0" wp14:anchorId="5D1F9E02" wp14:editId="0732097F">
            <wp:extent cx="9721215" cy="5451475"/>
            <wp:effectExtent l="0" t="0" r="0" b="0"/>
            <wp:docPr id="8" name="Bildobjekt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9721215" cy="5451475"/>
                    </a:xfrm>
                    <a:prstGeom prst="rect">
                      <a:avLst/>
                    </a:prstGeom>
                    <a:noFill/>
                    <a:ln>
                      <a:noFill/>
                    </a:ln>
                  </pic:spPr>
                </pic:pic>
              </a:graphicData>
            </a:graphic>
          </wp:inline>
        </w:drawing>
      </w:r>
    </w:p>
    <w:p w14:paraId="451C76C9" w14:textId="3F071829" w:rsidR="009604FF" w:rsidRPr="009604FF" w:rsidRDefault="009604FF" w:rsidP="009604FF">
      <w:pPr>
        <w:ind w:left="0"/>
        <w:sectPr w:rsidR="009604FF" w:rsidRPr="009604FF" w:rsidSect="00DE77E2">
          <w:pgSz w:w="16840" w:h="11900" w:orient="landscape"/>
          <w:pgMar w:top="1135" w:right="255" w:bottom="1979" w:left="1276" w:header="284" w:footer="737" w:gutter="0"/>
          <w:cols w:space="708"/>
          <w:noEndnote/>
          <w:titlePg/>
          <w:docGrid w:linePitch="326"/>
        </w:sectPr>
      </w:pPr>
    </w:p>
    <w:p w14:paraId="09944280" w14:textId="77777777" w:rsidR="00FC2A7A" w:rsidRPr="00D64863" w:rsidRDefault="00FC2A7A" w:rsidP="00B8409D">
      <w:pPr>
        <w:pStyle w:val="Rubrik2"/>
      </w:pPr>
      <w:bookmarkStart w:id="3" w:name="_Toc165268681"/>
      <w:r>
        <w:lastRenderedPageBreak/>
        <w:t xml:space="preserve">Regional </w:t>
      </w:r>
      <w:r w:rsidRPr="00D64863">
        <w:t>handläggande enhet</w:t>
      </w:r>
      <w:bookmarkEnd w:id="3"/>
      <w:r w:rsidRPr="00D64863">
        <w:t xml:space="preserve"> </w:t>
      </w:r>
    </w:p>
    <w:p w14:paraId="17C7D5AF" w14:textId="2BC1D428" w:rsidR="00FC2A7A" w:rsidRDefault="00FC2A7A" w:rsidP="00F94D0C">
      <w:pPr>
        <w:spacing w:after="240"/>
      </w:pPr>
      <w:r>
        <w:t xml:space="preserve">Visselblåsarfunktionen ska ha en regional handläggande enhet som tar emot visselblåsningar och har kontakt med visselblåsare. Regional handläggande enhet bedömer och tillser att visselblåsningen hanteras samt har kontakt med lokala handläggande </w:t>
      </w:r>
      <w:r w:rsidR="00E774CB">
        <w:t>funktioner</w:t>
      </w:r>
      <w:r>
        <w:t>. Vid behov tar regional handläggande enhet in regional</w:t>
      </w:r>
      <w:r w:rsidR="008D6D4B">
        <w:t>t</w:t>
      </w:r>
      <w:r>
        <w:t xml:space="preserve"> expert</w:t>
      </w:r>
      <w:r w:rsidR="008D6D4B">
        <w:t>stöd</w:t>
      </w:r>
      <w:r>
        <w:t xml:space="preserve">. </w:t>
      </w:r>
    </w:p>
    <w:p w14:paraId="685D625A" w14:textId="77777777" w:rsidR="00FC2A7A" w:rsidRDefault="00FC2A7A" w:rsidP="00FC2A7A">
      <w:pPr>
        <w:spacing w:after="240"/>
      </w:pPr>
      <w:r>
        <w:t xml:space="preserve">Regional handläggande enhet rapporterar till regional styrgrupp. </w:t>
      </w:r>
    </w:p>
    <w:p w14:paraId="61931758" w14:textId="1955DF93" w:rsidR="00FC2A7A" w:rsidRDefault="00FC2A7A" w:rsidP="00FC2A7A">
      <w:r>
        <w:t xml:space="preserve">För regional handläggande enhet och dess bemanning ansvarar Koncernkontoret, </w:t>
      </w:r>
      <w:r w:rsidR="00EA013D">
        <w:t xml:space="preserve">avdelning </w:t>
      </w:r>
      <w:r>
        <w:t xml:space="preserve">säkerhet och beredskap. </w:t>
      </w:r>
    </w:p>
    <w:p w14:paraId="0A1BF2C8" w14:textId="77777777" w:rsidR="00956837" w:rsidRDefault="00081305" w:rsidP="00B8409D">
      <w:pPr>
        <w:pStyle w:val="Rubrik2"/>
      </w:pPr>
      <w:bookmarkStart w:id="4" w:name="_Toc165268682"/>
      <w:r>
        <w:t>Regionalt expertstöd</w:t>
      </w:r>
      <w:bookmarkEnd w:id="4"/>
      <w:r>
        <w:t xml:space="preserve"> </w:t>
      </w:r>
    </w:p>
    <w:p w14:paraId="042634F4" w14:textId="66B16B13" w:rsidR="00956837" w:rsidRDefault="00081305" w:rsidP="00956837">
      <w:r>
        <w:t xml:space="preserve">Det ska finnas </w:t>
      </w:r>
      <w:r w:rsidR="00E1307D">
        <w:t>regionalt expertstöd</w:t>
      </w:r>
      <w:r w:rsidR="00956837">
        <w:t xml:space="preserve"> som kallas in</w:t>
      </w:r>
      <w:r w:rsidR="00377DFB">
        <w:t xml:space="preserve"> vid behov</w:t>
      </w:r>
      <w:r w:rsidR="0087646A">
        <w:t xml:space="preserve"> </w:t>
      </w:r>
      <w:r w:rsidR="00956837">
        <w:t>och ger stöd till regional handläggande enhet</w:t>
      </w:r>
      <w:r w:rsidR="00B918EF">
        <w:t xml:space="preserve"> för bedömning och hantering av en visselblåsning</w:t>
      </w:r>
      <w:r w:rsidR="00956837">
        <w:t xml:space="preserve">. </w:t>
      </w:r>
    </w:p>
    <w:p w14:paraId="12692725" w14:textId="4D18A6AE" w:rsidR="00E1307D" w:rsidRDefault="00956837" w:rsidP="00E1307D">
      <w:pPr>
        <w:spacing w:after="240"/>
      </w:pPr>
      <w:r>
        <w:t>Expertstöd ska finnas</w:t>
      </w:r>
      <w:r w:rsidR="00E1307D">
        <w:t xml:space="preserve"> inom </w:t>
      </w:r>
      <w:r w:rsidR="00B430F5">
        <w:t>nedanstående</w:t>
      </w:r>
      <w:r w:rsidR="00E1307D">
        <w:t xml:space="preserve"> områden:</w:t>
      </w:r>
    </w:p>
    <w:p w14:paraId="7AA10BA1" w14:textId="77777777" w:rsidR="0030657A" w:rsidRDefault="00E1307D" w:rsidP="0030657A">
      <w:pPr>
        <w:pStyle w:val="Liststycke"/>
        <w:numPr>
          <w:ilvl w:val="0"/>
          <w:numId w:val="23"/>
        </w:numPr>
        <w:spacing w:after="240"/>
        <w:rPr>
          <w:b/>
          <w:bCs/>
        </w:rPr>
      </w:pPr>
      <w:r w:rsidRPr="00E63FC0">
        <w:rPr>
          <w:b/>
          <w:bCs/>
        </w:rPr>
        <w:t>HR</w:t>
      </w:r>
    </w:p>
    <w:p w14:paraId="4D9BCB2F" w14:textId="795630F4" w:rsidR="00E1307D" w:rsidRPr="0030657A" w:rsidRDefault="002403B8" w:rsidP="0030657A">
      <w:pPr>
        <w:pStyle w:val="Liststycke"/>
        <w:numPr>
          <w:ilvl w:val="0"/>
          <w:numId w:val="0"/>
        </w:numPr>
        <w:spacing w:after="240"/>
        <w:ind w:left="2072"/>
        <w:rPr>
          <w:b/>
          <w:bCs/>
        </w:rPr>
      </w:pPr>
      <w:r>
        <w:t xml:space="preserve">Koncernstab HR ansvarar för att utse expertstödet. </w:t>
      </w:r>
    </w:p>
    <w:p w14:paraId="39F78B47" w14:textId="77777777" w:rsidR="0030657A" w:rsidRDefault="00E1307D" w:rsidP="0030657A">
      <w:pPr>
        <w:pStyle w:val="Liststycke"/>
        <w:numPr>
          <w:ilvl w:val="0"/>
          <w:numId w:val="23"/>
        </w:numPr>
        <w:spacing w:after="240"/>
        <w:rPr>
          <w:b/>
          <w:bCs/>
        </w:rPr>
      </w:pPr>
      <w:r w:rsidRPr="00E63FC0">
        <w:rPr>
          <w:b/>
          <w:bCs/>
        </w:rPr>
        <w:t>Ekonomi</w:t>
      </w:r>
      <w:r w:rsidR="003A0E15" w:rsidRPr="00E63FC0">
        <w:rPr>
          <w:b/>
          <w:bCs/>
        </w:rPr>
        <w:t xml:space="preserve"> </w:t>
      </w:r>
    </w:p>
    <w:p w14:paraId="040FF96D" w14:textId="64696293" w:rsidR="00E1307D" w:rsidRPr="0030657A" w:rsidRDefault="003A0E15" w:rsidP="0030657A">
      <w:pPr>
        <w:pStyle w:val="Liststycke"/>
        <w:numPr>
          <w:ilvl w:val="0"/>
          <w:numId w:val="0"/>
        </w:numPr>
        <w:spacing w:after="240"/>
        <w:ind w:left="2072"/>
        <w:rPr>
          <w:b/>
          <w:bCs/>
        </w:rPr>
      </w:pPr>
      <w:r>
        <w:t xml:space="preserve">Koncernstab </w:t>
      </w:r>
      <w:r w:rsidR="00912C0A">
        <w:t>verksamhetsuppföljning, ekonomi och inköp</w:t>
      </w:r>
      <w:r w:rsidR="00EF178C">
        <w:t xml:space="preserve"> ansvarar för att utse expertstödet.</w:t>
      </w:r>
    </w:p>
    <w:p w14:paraId="673F9B27" w14:textId="6899E1D9" w:rsidR="0030657A" w:rsidRPr="0030657A" w:rsidRDefault="00B430F5" w:rsidP="00E63FC0">
      <w:pPr>
        <w:pStyle w:val="Liststycke"/>
        <w:numPr>
          <w:ilvl w:val="0"/>
          <w:numId w:val="23"/>
        </w:numPr>
        <w:spacing w:after="240"/>
        <w:rPr>
          <w:b/>
          <w:bCs/>
        </w:rPr>
      </w:pPr>
      <w:r w:rsidRPr="0030657A">
        <w:rPr>
          <w:b/>
          <w:bCs/>
        </w:rPr>
        <w:t>Patientsäkerhet</w:t>
      </w:r>
    </w:p>
    <w:p w14:paraId="410FC102" w14:textId="77777777" w:rsidR="0030657A" w:rsidRDefault="00207E62" w:rsidP="0030657A">
      <w:pPr>
        <w:pStyle w:val="Liststycke"/>
        <w:numPr>
          <w:ilvl w:val="0"/>
          <w:numId w:val="0"/>
        </w:numPr>
        <w:spacing w:after="240"/>
        <w:ind w:left="2072"/>
      </w:pPr>
      <w:r>
        <w:t>Koncernstab uppdrag och produktion hälso- och sjukvård</w:t>
      </w:r>
      <w:r w:rsidR="00E61A2D">
        <w:t xml:space="preserve"> ansvarar för att utse expertstödet</w:t>
      </w:r>
      <w:r>
        <w:t>.</w:t>
      </w:r>
    </w:p>
    <w:p w14:paraId="33A723F8" w14:textId="54905B69" w:rsidR="00B430F5" w:rsidRDefault="00B430F5" w:rsidP="0030657A">
      <w:pPr>
        <w:pStyle w:val="Liststycke"/>
        <w:numPr>
          <w:ilvl w:val="0"/>
          <w:numId w:val="23"/>
        </w:numPr>
        <w:spacing w:after="240"/>
        <w:rPr>
          <w:b/>
          <w:bCs/>
        </w:rPr>
      </w:pPr>
      <w:r w:rsidRPr="0030657A">
        <w:rPr>
          <w:b/>
          <w:bCs/>
        </w:rPr>
        <w:t xml:space="preserve">Säkerhet </w:t>
      </w:r>
    </w:p>
    <w:p w14:paraId="6EA124EC" w14:textId="77777777" w:rsidR="0030657A" w:rsidRDefault="0030657A" w:rsidP="0030657A">
      <w:pPr>
        <w:pStyle w:val="Liststycke"/>
        <w:numPr>
          <w:ilvl w:val="0"/>
          <w:numId w:val="0"/>
        </w:numPr>
        <w:spacing w:after="240"/>
        <w:ind w:left="2072"/>
      </w:pPr>
      <w:r>
        <w:t>Koncernstab kansli och säkerhet ansvarar för att utse expertstödet.</w:t>
      </w:r>
    </w:p>
    <w:p w14:paraId="618FA5D6" w14:textId="666D2CE4" w:rsidR="0030657A" w:rsidRPr="0030657A" w:rsidRDefault="00207E62" w:rsidP="0030657A">
      <w:pPr>
        <w:pStyle w:val="Liststycke"/>
        <w:numPr>
          <w:ilvl w:val="0"/>
          <w:numId w:val="23"/>
        </w:numPr>
        <w:spacing w:after="240"/>
        <w:rPr>
          <w:b/>
          <w:bCs/>
        </w:rPr>
      </w:pPr>
      <w:r w:rsidRPr="0030657A">
        <w:rPr>
          <w:b/>
          <w:bCs/>
        </w:rPr>
        <w:t>Kommunikation</w:t>
      </w:r>
    </w:p>
    <w:p w14:paraId="0EB35E0A" w14:textId="31493C00" w:rsidR="00207E62" w:rsidRDefault="00E61A2D" w:rsidP="0030657A">
      <w:pPr>
        <w:pStyle w:val="Liststycke"/>
        <w:numPr>
          <w:ilvl w:val="0"/>
          <w:numId w:val="0"/>
        </w:numPr>
        <w:spacing w:after="240"/>
        <w:ind w:left="2072"/>
      </w:pPr>
      <w:r>
        <w:t>Koncernstab kommunikation ansvarar för att utse expertstödet.</w:t>
      </w:r>
    </w:p>
    <w:p w14:paraId="4702B87E" w14:textId="3E8C0682" w:rsidR="0030657A" w:rsidRDefault="0030657A" w:rsidP="0030657A">
      <w:pPr>
        <w:pStyle w:val="Liststycke"/>
        <w:numPr>
          <w:ilvl w:val="0"/>
          <w:numId w:val="23"/>
        </w:numPr>
        <w:spacing w:after="240"/>
        <w:rPr>
          <w:b/>
          <w:bCs/>
        </w:rPr>
      </w:pPr>
      <w:r>
        <w:rPr>
          <w:b/>
          <w:bCs/>
        </w:rPr>
        <w:t>Digitalisering</w:t>
      </w:r>
    </w:p>
    <w:p w14:paraId="35BFF7E5" w14:textId="0B4FF898" w:rsidR="0030657A" w:rsidRDefault="0030657A" w:rsidP="0030657A">
      <w:pPr>
        <w:pStyle w:val="Liststycke"/>
        <w:numPr>
          <w:ilvl w:val="0"/>
          <w:numId w:val="0"/>
        </w:numPr>
        <w:spacing w:after="240"/>
        <w:ind w:left="2072"/>
      </w:pPr>
      <w:r>
        <w:t>Koncernstab digitalisering</w:t>
      </w:r>
      <w:r w:rsidR="001662E6">
        <w:t xml:space="preserve"> ansvarar för att utse expertstödet.</w:t>
      </w:r>
    </w:p>
    <w:p w14:paraId="5676859D" w14:textId="2B4030DA" w:rsidR="0030657A" w:rsidRDefault="0030657A" w:rsidP="0030657A">
      <w:pPr>
        <w:pStyle w:val="Liststycke"/>
        <w:numPr>
          <w:ilvl w:val="0"/>
          <w:numId w:val="23"/>
        </w:numPr>
        <w:spacing w:after="240"/>
        <w:rPr>
          <w:b/>
          <w:bCs/>
        </w:rPr>
      </w:pPr>
      <w:r>
        <w:rPr>
          <w:b/>
          <w:bCs/>
        </w:rPr>
        <w:t>Juridik</w:t>
      </w:r>
    </w:p>
    <w:p w14:paraId="16C2B767" w14:textId="0F0DE15D" w:rsidR="0030657A" w:rsidRDefault="0030657A" w:rsidP="00D361D7">
      <w:pPr>
        <w:pStyle w:val="Liststycke"/>
        <w:numPr>
          <w:ilvl w:val="0"/>
          <w:numId w:val="0"/>
        </w:numPr>
        <w:spacing w:after="240"/>
        <w:ind w:left="2072"/>
      </w:pPr>
      <w:r>
        <w:t>Koncernstab kansli och säkerhet ansvarar för att utse expertstödet.</w:t>
      </w:r>
    </w:p>
    <w:p w14:paraId="160CA54F" w14:textId="518002D2" w:rsidR="0057460A" w:rsidRPr="006A6B87" w:rsidRDefault="0057460A" w:rsidP="0057460A">
      <w:pPr>
        <w:pStyle w:val="Liststycke"/>
        <w:numPr>
          <w:ilvl w:val="0"/>
          <w:numId w:val="23"/>
        </w:numPr>
        <w:spacing w:after="240"/>
      </w:pPr>
      <w:r>
        <w:rPr>
          <w:b/>
          <w:bCs/>
        </w:rPr>
        <w:t xml:space="preserve">Kompletterande </w:t>
      </w:r>
      <w:r w:rsidR="006A6B87">
        <w:rPr>
          <w:b/>
          <w:bCs/>
        </w:rPr>
        <w:t xml:space="preserve">kompetensstöd </w:t>
      </w:r>
    </w:p>
    <w:p w14:paraId="0F04D51D" w14:textId="37B25256" w:rsidR="006A6B87" w:rsidRPr="006A6B87" w:rsidRDefault="006A6B87" w:rsidP="006A6B87">
      <w:pPr>
        <w:pStyle w:val="Liststycke"/>
        <w:numPr>
          <w:ilvl w:val="0"/>
          <w:numId w:val="0"/>
        </w:numPr>
        <w:spacing w:after="240"/>
        <w:ind w:left="2072"/>
      </w:pPr>
      <w:r>
        <w:t xml:space="preserve">Kompletterande kompetensstöd kan även </w:t>
      </w:r>
      <w:r w:rsidR="0092089B">
        <w:t>inhämtas från annan förvaltning eller extern</w:t>
      </w:r>
      <w:r w:rsidR="005B426F">
        <w:t>t</w:t>
      </w:r>
      <w:r w:rsidR="0092089B">
        <w:t xml:space="preserve"> vid behov.</w:t>
      </w:r>
    </w:p>
    <w:p w14:paraId="7D058521" w14:textId="72869D13" w:rsidR="00C50205" w:rsidRDefault="00D44EDB" w:rsidP="00B8409D">
      <w:pPr>
        <w:pStyle w:val="Rubrik2"/>
      </w:pPr>
      <w:bookmarkStart w:id="5" w:name="_Toc165268683"/>
      <w:r>
        <w:lastRenderedPageBreak/>
        <w:t>Regional s</w:t>
      </w:r>
      <w:r w:rsidR="00681B19">
        <w:t>tyrgrupp</w:t>
      </w:r>
      <w:bookmarkEnd w:id="5"/>
    </w:p>
    <w:p w14:paraId="5C7E16FE" w14:textId="4E95BB3E" w:rsidR="00DA70A8" w:rsidRDefault="00D44EDB" w:rsidP="007155D5">
      <w:pPr>
        <w:spacing w:after="240"/>
      </w:pPr>
      <w:r>
        <w:t xml:space="preserve">Regional styrgrupp ska </w:t>
      </w:r>
      <w:r w:rsidR="00DC3617">
        <w:t xml:space="preserve">bestå av HR-direktör och </w:t>
      </w:r>
      <w:r w:rsidR="00C967DB">
        <w:t>direktör</w:t>
      </w:r>
      <w:r w:rsidR="568F2E94">
        <w:t xml:space="preserve"> för </w:t>
      </w:r>
      <w:proofErr w:type="gramStart"/>
      <w:r w:rsidR="568F2E94">
        <w:t>koncernstab</w:t>
      </w:r>
      <w:r w:rsidR="00BB4983">
        <w:t xml:space="preserve"> </w:t>
      </w:r>
      <w:r w:rsidR="06B4B722">
        <w:t>kansli</w:t>
      </w:r>
      <w:proofErr w:type="gramEnd"/>
      <w:r w:rsidR="06B4B722">
        <w:t xml:space="preserve"> och säkerhet</w:t>
      </w:r>
      <w:r w:rsidR="00DC3617">
        <w:t>.</w:t>
      </w:r>
    </w:p>
    <w:p w14:paraId="133287F9" w14:textId="4328EC00" w:rsidR="00081305" w:rsidRDefault="00DA70A8" w:rsidP="006C08AC">
      <w:pPr>
        <w:spacing w:after="240"/>
      </w:pPr>
      <w:r>
        <w:t>Styrgruppen ger övergri</w:t>
      </w:r>
      <w:r w:rsidR="00F05BAC">
        <w:t>p</w:t>
      </w:r>
      <w:r>
        <w:t xml:space="preserve">ande vägledning och styrning till regional </w:t>
      </w:r>
      <w:r w:rsidR="00F05BAC">
        <w:t xml:space="preserve">handläggande enhet samt hur visselblåsarfunktionen ska fungera. I de fall </w:t>
      </w:r>
      <w:r w:rsidR="00BE6896">
        <w:t>regional handläggande enhet lyfter förslag på hantering a</w:t>
      </w:r>
      <w:r w:rsidR="002D2B46">
        <w:t xml:space="preserve">v en </w:t>
      </w:r>
      <w:r w:rsidR="00BE6896">
        <w:t>visselblåsning</w:t>
      </w:r>
      <w:r w:rsidR="0009075A">
        <w:t xml:space="preserve"> tar </w:t>
      </w:r>
      <w:r w:rsidR="00864EF5">
        <w:t xml:space="preserve">styrgruppen </w:t>
      </w:r>
      <w:r w:rsidR="00F21AF2">
        <w:t xml:space="preserve">ställning till </w:t>
      </w:r>
      <w:r w:rsidR="0009075A">
        <w:t xml:space="preserve">förslaget. </w:t>
      </w:r>
    </w:p>
    <w:p w14:paraId="2C2AA3B3" w14:textId="7318D164" w:rsidR="00D044F9" w:rsidRDefault="008A1D92" w:rsidP="00B8409D">
      <w:pPr>
        <w:pStyle w:val="Rubrik2"/>
      </w:pPr>
      <w:bookmarkStart w:id="6" w:name="_Toc165268684"/>
      <w:r>
        <w:t>Förvaltningar</w:t>
      </w:r>
      <w:r w:rsidR="000440AD">
        <w:t>s</w:t>
      </w:r>
      <w:r w:rsidR="00DC5CD6">
        <w:t xml:space="preserve"> och bolags</w:t>
      </w:r>
      <w:r w:rsidR="000440AD">
        <w:t xml:space="preserve"> l</w:t>
      </w:r>
      <w:r w:rsidR="00D044F9">
        <w:t xml:space="preserve">okala handläggande </w:t>
      </w:r>
      <w:r w:rsidR="00993633">
        <w:t>funktioner</w:t>
      </w:r>
      <w:bookmarkEnd w:id="6"/>
    </w:p>
    <w:p w14:paraId="03B028FB" w14:textId="7B9ABBBF" w:rsidR="00B15C09" w:rsidRDefault="00120071" w:rsidP="007155D5">
      <w:pPr>
        <w:spacing w:after="240"/>
      </w:pPr>
      <w:r>
        <w:t xml:space="preserve">Samtliga förvaltningar </w:t>
      </w:r>
      <w:r w:rsidR="00DC5CD6">
        <w:t xml:space="preserve">och </w:t>
      </w:r>
      <w:r w:rsidR="00DC5CD6" w:rsidRPr="00BB4983">
        <w:t>bolag</w:t>
      </w:r>
      <w:r w:rsidR="0074665D">
        <w:t xml:space="preserve"> </w:t>
      </w:r>
      <w:r w:rsidR="00431097">
        <w:t xml:space="preserve">ska ha lokala handläggande </w:t>
      </w:r>
      <w:r w:rsidR="00410964">
        <w:t>funktione</w:t>
      </w:r>
      <w:r w:rsidR="00431097">
        <w:t xml:space="preserve">r som </w:t>
      </w:r>
      <w:r w:rsidR="00FA664C">
        <w:t xml:space="preserve">utgör kontaktpunkt för </w:t>
      </w:r>
      <w:r w:rsidR="00C051D9">
        <w:t xml:space="preserve">regional handläggande enhet </w:t>
      </w:r>
      <w:r w:rsidR="00431097">
        <w:t>och</w:t>
      </w:r>
      <w:r w:rsidR="00467A7E">
        <w:t xml:space="preserve"> säkerställer</w:t>
      </w:r>
      <w:r w:rsidR="00431097">
        <w:t xml:space="preserve"> hanter</w:t>
      </w:r>
      <w:r w:rsidR="00467A7E">
        <w:t>ing</w:t>
      </w:r>
      <w:r w:rsidR="00431097">
        <w:t xml:space="preserve"> </w:t>
      </w:r>
      <w:r w:rsidR="00467A7E">
        <w:t xml:space="preserve">visselblåsningar för deras respektive verksamheter. </w:t>
      </w:r>
    </w:p>
    <w:p w14:paraId="5071C444" w14:textId="37C74F8D" w:rsidR="00393A78" w:rsidRDefault="00393A78" w:rsidP="007155D5">
      <w:pPr>
        <w:spacing w:after="240"/>
      </w:pPr>
      <w:r>
        <w:t xml:space="preserve">Lokala handläggande </w:t>
      </w:r>
      <w:r w:rsidR="00410964">
        <w:t>funktioner</w:t>
      </w:r>
      <w:r>
        <w:t xml:space="preserve"> ska ha kunskap om visselblåsarlagen</w:t>
      </w:r>
      <w:r w:rsidR="00F40E33">
        <w:t xml:space="preserve"> liksom krav på sekretess och hantering av visselblåsarärenden.</w:t>
      </w:r>
    </w:p>
    <w:p w14:paraId="3FE81446" w14:textId="47C0F112" w:rsidR="00B15C09" w:rsidRDefault="003443F4" w:rsidP="007155D5">
      <w:pPr>
        <w:spacing w:after="240"/>
      </w:pPr>
      <w:r>
        <w:t xml:space="preserve">Förvaltningar bedömer själva hur mycket resurser och vilka funktioner som ska ingå i den lokala handläggande </w:t>
      </w:r>
      <w:r w:rsidR="00410964">
        <w:t xml:space="preserve">funktionen </w:t>
      </w:r>
      <w:r>
        <w:t xml:space="preserve">eftersom storlek och behov varierar mellan förvaltningar. </w:t>
      </w:r>
    </w:p>
    <w:p w14:paraId="6D2E1622" w14:textId="621F4C55" w:rsidR="00805661" w:rsidRDefault="00F266EE" w:rsidP="00B8409D">
      <w:pPr>
        <w:pStyle w:val="Rubrik2"/>
      </w:pPr>
      <w:bookmarkStart w:id="7" w:name="_Toc165268685"/>
      <w:r>
        <w:t>Extern utredare</w:t>
      </w:r>
      <w:bookmarkEnd w:id="7"/>
      <w:r>
        <w:t xml:space="preserve"> </w:t>
      </w:r>
    </w:p>
    <w:p w14:paraId="2C1DF2FC" w14:textId="2F4FF95F" w:rsidR="00B52F0D" w:rsidRDefault="00F266EE" w:rsidP="007155D5">
      <w:pPr>
        <w:spacing w:after="240"/>
      </w:pPr>
      <w:r>
        <w:t>Om någon på</w:t>
      </w:r>
      <w:r w:rsidRPr="58DD590A">
        <w:rPr>
          <w:color w:val="FF0000"/>
        </w:rPr>
        <w:t xml:space="preserve"> </w:t>
      </w:r>
      <w:r w:rsidR="00713035" w:rsidRPr="00713035">
        <w:t xml:space="preserve">avdelning </w:t>
      </w:r>
      <w:r w:rsidR="006C08AC">
        <w:rPr>
          <w:color w:val="000000" w:themeColor="text1"/>
        </w:rPr>
        <w:t>säkerhet och beredskap</w:t>
      </w:r>
      <w:r w:rsidR="00CE7ED2">
        <w:rPr>
          <w:color w:val="000000" w:themeColor="text1"/>
        </w:rPr>
        <w:t xml:space="preserve"> </w:t>
      </w:r>
      <w:r>
        <w:t xml:space="preserve">eller någon i den </w:t>
      </w:r>
      <w:r w:rsidR="003F4488">
        <w:t>regional</w:t>
      </w:r>
      <w:r w:rsidR="00B52F0D">
        <w:t>a</w:t>
      </w:r>
      <w:r w:rsidR="003F4488">
        <w:t xml:space="preserve"> styrgrupp</w:t>
      </w:r>
      <w:r w:rsidR="00B52F0D">
        <w:t>en</w:t>
      </w:r>
      <w:r>
        <w:t xml:space="preserve">, är berörd eller inblandad i en </w:t>
      </w:r>
      <w:r w:rsidR="00B52F0D">
        <w:t xml:space="preserve">visselblåsning ska bedömning och utredning genomföras av en upphandlad extern part. </w:t>
      </w:r>
    </w:p>
    <w:p w14:paraId="50E52665" w14:textId="0E916501" w:rsidR="00F266EE" w:rsidRDefault="00B52F0D" w:rsidP="00073B4F">
      <w:pPr>
        <w:spacing w:after="240"/>
      </w:pPr>
      <w:r>
        <w:t xml:space="preserve">Om </w:t>
      </w:r>
      <w:r w:rsidR="00E15F24">
        <w:t xml:space="preserve">ärendet omfattas av </w:t>
      </w:r>
      <w:r w:rsidR="00073B4F">
        <w:t>visselblås</w:t>
      </w:r>
      <w:r w:rsidR="00E15F24">
        <w:t>arlagen och</w:t>
      </w:r>
      <w:r w:rsidR="00073B4F">
        <w:t xml:space="preserve"> </w:t>
      </w:r>
      <w:r w:rsidR="00F266EE">
        <w:t xml:space="preserve">gäller </w:t>
      </w:r>
      <w:r w:rsidR="00C83D2E">
        <w:t xml:space="preserve">någon i den lokala handläggande funktionen, </w:t>
      </w:r>
      <w:r w:rsidR="00F266EE">
        <w:t>direktörer, förvaltningschefer eller bolagsledning</w:t>
      </w:r>
      <w:r w:rsidR="00073B4F">
        <w:t xml:space="preserve"> </w:t>
      </w:r>
      <w:r w:rsidR="00F266EE">
        <w:t>ska utredningen genomföras av upphandlad extern part</w:t>
      </w:r>
      <w:r w:rsidR="00E15F24">
        <w:t xml:space="preserve">. </w:t>
      </w:r>
    </w:p>
    <w:p w14:paraId="6EAC798C" w14:textId="3F7E0C6C" w:rsidR="10817CD4" w:rsidRPr="00E15F24" w:rsidRDefault="00913895" w:rsidP="58DD590A">
      <w:pPr>
        <w:spacing w:after="240"/>
        <w:rPr>
          <w:color w:val="000000" w:themeColor="text1"/>
        </w:rPr>
      </w:pPr>
      <w:r>
        <w:rPr>
          <w:color w:val="000000" w:themeColor="text1"/>
        </w:rPr>
        <w:t>Regional handläggande enhet kan även avropa e</w:t>
      </w:r>
      <w:r w:rsidR="10817CD4" w:rsidRPr="00E15F24">
        <w:rPr>
          <w:color w:val="000000" w:themeColor="text1"/>
        </w:rPr>
        <w:t xml:space="preserve">n extern utredare om visselblåsningen är omfattande, svårutrett eller komplext. </w:t>
      </w:r>
    </w:p>
    <w:p w14:paraId="09E9D6A9" w14:textId="77777777" w:rsidR="001F72F5" w:rsidRDefault="001F72F5" w:rsidP="0099003C">
      <w:pPr>
        <w:pStyle w:val="Rubrik1"/>
      </w:pPr>
      <w:bookmarkStart w:id="8" w:name="_Toc165268686"/>
      <w:r>
        <w:t>När gäller visselblåsarlagen?</w:t>
      </w:r>
      <w:bookmarkEnd w:id="8"/>
      <w:r>
        <w:t xml:space="preserve"> </w:t>
      </w:r>
    </w:p>
    <w:p w14:paraId="6ADCD846" w14:textId="602AA38D" w:rsidR="001F72F5" w:rsidRDefault="001F72F5" w:rsidP="001F72F5">
      <w:pPr>
        <w:spacing w:after="240"/>
      </w:pPr>
      <w:r>
        <w:t>Lagen gäller vid rapportering i ett arbetsrelaterat sammanhang</w:t>
      </w:r>
      <w:r w:rsidR="298CC408">
        <w:t xml:space="preserve"> av information om missförhållanden som det finns ett allmänintresse av att de kommer fram.</w:t>
      </w:r>
      <w:r>
        <w:t xml:space="preserve"> Med arbetsrelaterat sammanhang menas en persons nuvarande eller tidigare arbete. </w:t>
      </w:r>
    </w:p>
    <w:p w14:paraId="3561EF30" w14:textId="77777777" w:rsidR="001F72F5" w:rsidRDefault="001F72F5" w:rsidP="001F72F5">
      <w:pPr>
        <w:pStyle w:val="MellanrubrikVGR"/>
      </w:pPr>
      <w:r>
        <w:lastRenderedPageBreak/>
        <w:t>Allmän rapportering</w:t>
      </w:r>
    </w:p>
    <w:p w14:paraId="0921E4B9" w14:textId="77777777" w:rsidR="001F72F5" w:rsidRDefault="001F72F5" w:rsidP="001F72F5">
      <w:pPr>
        <w:spacing w:after="240"/>
        <w:rPr>
          <w:color w:val="000000" w:themeColor="text1"/>
          <w:shd w:val="clear" w:color="auto" w:fill="FFFFFF"/>
        </w:rPr>
      </w:pPr>
      <w:r>
        <w:t xml:space="preserve">För allmän rapportering av missförhållanden gäller lagen endast om det finns ett allmänintresse. För att ett allmänintresse ska finnas ska missförhållandena beröra en krets av personer som kan betecknas som allmänheten, och allmänheten ska ha ett legitimt intresse av att missförhållandena kommer fram och åtgärdas. Sådan rapportering kan exempelvis handla om korrupta handlingar. </w:t>
      </w:r>
      <w:r w:rsidRPr="00F14011">
        <w:rPr>
          <w:color w:val="000000" w:themeColor="text1"/>
          <w:shd w:val="clear" w:color="auto" w:fill="FFFFFF"/>
        </w:rPr>
        <w:t>Rapportering som enbart rör egna arbets- eller anställningsförhållanden är i regel inte av allmänintresse.</w:t>
      </w:r>
    </w:p>
    <w:p w14:paraId="74505057" w14:textId="77777777" w:rsidR="001F72F5" w:rsidRDefault="001F72F5" w:rsidP="001F72F5">
      <w:pPr>
        <w:pStyle w:val="MellanrubrikVGR"/>
      </w:pPr>
      <w:r>
        <w:t xml:space="preserve">EU-rapportering </w:t>
      </w:r>
    </w:p>
    <w:p w14:paraId="48271037" w14:textId="77777777" w:rsidR="001F72F5" w:rsidRDefault="001F72F5" w:rsidP="001F72F5">
      <w:pPr>
        <w:spacing w:after="240"/>
      </w:pPr>
      <w:r>
        <w:t>Lagen gäller även vid rapportering om missförhållanden rörande viss EU-rätt. För sådan rapportering ska det inte göras någon prövning av om det finns ett allmänintresse av att sådana missförhållanden kommer fram. Det gäller exempelvis bestämmelser inom områdena offentlig upphandling, folkhälsa och skydd av privatlivet och behandling av personuppgifter.</w:t>
      </w:r>
    </w:p>
    <w:p w14:paraId="1DA5FC81" w14:textId="77777777" w:rsidR="001F72F5" w:rsidRPr="00955381" w:rsidRDefault="001F72F5" w:rsidP="001F72F5">
      <w:pPr>
        <w:rPr>
          <w:color w:val="000000" w:themeColor="text1"/>
        </w:rPr>
      </w:pPr>
      <w:r w:rsidRPr="00955381">
        <w:rPr>
          <w:color w:val="000000" w:themeColor="text1"/>
        </w:rPr>
        <w:t xml:space="preserve">En person som rapporterar genom den interna visselblåsarkanalen behöver inte ha bevis för sin misstanke om allvarliga missförhållanden eller oegentligheter. Inga anklagelser får dock göras med skadligt uppsåt eller med vetskap om att anklagelsen är falsk. </w:t>
      </w:r>
    </w:p>
    <w:p w14:paraId="03D49145" w14:textId="77777777" w:rsidR="001F72F5" w:rsidRDefault="001F72F5" w:rsidP="0099003C">
      <w:pPr>
        <w:pStyle w:val="Rubrik2"/>
      </w:pPr>
      <w:bookmarkStart w:id="9" w:name="_Toc165268687"/>
      <w:r>
        <w:t>Vad kan inte visselblåsas?</w:t>
      </w:r>
      <w:bookmarkEnd w:id="9"/>
      <w:r>
        <w:t xml:space="preserve"> </w:t>
      </w:r>
    </w:p>
    <w:p w14:paraId="0CD5C495" w14:textId="77777777" w:rsidR="001F72F5" w:rsidRDefault="001F72F5" w:rsidP="001F72F5">
      <w:pPr>
        <w:spacing w:after="240"/>
      </w:pPr>
      <w:r>
        <w:t xml:space="preserve">Allmänna klagomål eller missnöjen med arbetsförhållanden, organisation och chefskap, mindre oegentligheter eller konflikter på arbetsplatsen omfattas inte av visselblåsarlagen utan hanteras på samma sätt som tidigare. Lagen gäller inte heller vid rapportering av säkerhetsskyddsklassificerade uppgifter enligt säkerhetsskyddslagen (2018:5858). </w:t>
      </w:r>
    </w:p>
    <w:p w14:paraId="7FE34AA9" w14:textId="77777777" w:rsidR="001F72F5" w:rsidRDefault="001F72F5" w:rsidP="001F72F5">
      <w:pPr>
        <w:spacing w:after="240"/>
      </w:pPr>
      <w:r>
        <w:t>Den rapporterande personen får inte bryta mot så kallad kvalificerad tystnadsplikt eller lämna ut handlingar som innehåller sekretessbelagda uppgifter.</w:t>
      </w:r>
    </w:p>
    <w:p w14:paraId="4706BDEA" w14:textId="122A1941" w:rsidR="00980D7F" w:rsidRPr="00107A9F" w:rsidRDefault="00186FB4" w:rsidP="0099003C">
      <w:pPr>
        <w:pStyle w:val="Rubrik2"/>
      </w:pPr>
      <w:bookmarkStart w:id="10" w:name="_Toc165268688"/>
      <w:r w:rsidRPr="00107A9F">
        <w:t>Vem kan visselblåsa</w:t>
      </w:r>
      <w:r w:rsidR="00CD41BF" w:rsidRPr="00107A9F">
        <w:t>?</w:t>
      </w:r>
      <w:bookmarkEnd w:id="10"/>
    </w:p>
    <w:p w14:paraId="68B0A30E" w14:textId="2EBA1E7F" w:rsidR="00980D7F" w:rsidRDefault="003222AA" w:rsidP="00980D7F">
      <w:pPr>
        <w:spacing w:after="240"/>
      </w:pPr>
      <w:proofErr w:type="spellStart"/>
      <w:r>
        <w:t>V</w:t>
      </w:r>
      <w:r w:rsidR="00C967DB">
        <w:t>GR:s</w:t>
      </w:r>
      <w:proofErr w:type="spellEnd"/>
      <w:r>
        <w:t xml:space="preserve"> </w:t>
      </w:r>
      <w:r w:rsidR="00980D7F">
        <w:t xml:space="preserve">kanal kan användas av personer som är verksamma inom VGR såsom: </w:t>
      </w:r>
    </w:p>
    <w:p w14:paraId="53A3F3E7" w14:textId="77777777" w:rsidR="000B41F1" w:rsidRDefault="00980D7F" w:rsidP="001C45DE">
      <w:pPr>
        <w:pStyle w:val="Punktlista"/>
        <w:numPr>
          <w:ilvl w:val="0"/>
          <w:numId w:val="14"/>
        </w:numPr>
      </w:pPr>
      <w:r>
        <w:t xml:space="preserve">medarbetare </w:t>
      </w:r>
    </w:p>
    <w:p w14:paraId="14B338D6" w14:textId="2EC9063A" w:rsidR="000B41F1" w:rsidRDefault="00980D7F" w:rsidP="001C45DE">
      <w:pPr>
        <w:pStyle w:val="Punktlista"/>
        <w:numPr>
          <w:ilvl w:val="0"/>
          <w:numId w:val="14"/>
        </w:numPr>
      </w:pPr>
      <w:r>
        <w:t xml:space="preserve">praktikanter </w:t>
      </w:r>
    </w:p>
    <w:p w14:paraId="7A803FFF" w14:textId="76CF95D0" w:rsidR="00980D7F" w:rsidRPr="000B41F1" w:rsidRDefault="00980D7F" w:rsidP="001C45DE">
      <w:pPr>
        <w:pStyle w:val="Punktlista"/>
        <w:numPr>
          <w:ilvl w:val="0"/>
          <w:numId w:val="14"/>
        </w:numPr>
      </w:pPr>
      <w:r>
        <w:lastRenderedPageBreak/>
        <w:t xml:space="preserve">personer som annars utför arbete under </w:t>
      </w:r>
      <w:proofErr w:type="spellStart"/>
      <w:r>
        <w:t>VGR:s</w:t>
      </w:r>
      <w:proofErr w:type="spellEnd"/>
      <w:r>
        <w:t xml:space="preserve"> kontroll och ledning exempelvis uppdragstagare och konsulter</w:t>
      </w:r>
    </w:p>
    <w:p w14:paraId="3E9C15ED" w14:textId="1CAF07B0" w:rsidR="00186FB4" w:rsidRPr="00107A9F" w:rsidRDefault="00186FB4" w:rsidP="0099003C">
      <w:pPr>
        <w:pStyle w:val="Rubrik2"/>
      </w:pPr>
      <w:bookmarkStart w:id="11" w:name="_Toc165268689"/>
      <w:r w:rsidRPr="00107A9F">
        <w:t xml:space="preserve">Vem kan inte </w:t>
      </w:r>
      <w:r w:rsidR="00CD41BF" w:rsidRPr="00107A9F">
        <w:t>visselblåsa?</w:t>
      </w:r>
      <w:bookmarkEnd w:id="11"/>
      <w:r w:rsidR="00CD41BF" w:rsidRPr="00107A9F">
        <w:t xml:space="preserve"> </w:t>
      </w:r>
      <w:r w:rsidRPr="00107A9F">
        <w:t xml:space="preserve"> </w:t>
      </w:r>
    </w:p>
    <w:p w14:paraId="11F4CE8E" w14:textId="3CAC64D7" w:rsidR="00F77A3E" w:rsidRDefault="00F77A3E" w:rsidP="00F77A3E">
      <w:proofErr w:type="spellStart"/>
      <w:r>
        <w:t>VGR:s</w:t>
      </w:r>
      <w:proofErr w:type="spellEnd"/>
      <w:r>
        <w:t xml:space="preserve"> interna visselblåsarkanal </w:t>
      </w:r>
      <w:r w:rsidR="007128DC">
        <w:t>kan</w:t>
      </w:r>
      <w:r w:rsidR="0007215E">
        <w:t xml:space="preserve"> </w:t>
      </w:r>
      <w:r w:rsidR="00E9517D">
        <w:t xml:space="preserve">inte användas av följande: </w:t>
      </w:r>
    </w:p>
    <w:p w14:paraId="0253BAF0" w14:textId="77777777" w:rsidR="002F309B" w:rsidRPr="00713035" w:rsidRDefault="00414567" w:rsidP="00713035">
      <w:pPr>
        <w:pStyle w:val="Punktlista"/>
        <w:numPr>
          <w:ilvl w:val="0"/>
          <w:numId w:val="25"/>
        </w:numPr>
      </w:pPr>
      <w:r w:rsidRPr="00713035">
        <w:t>K</w:t>
      </w:r>
      <w:r w:rsidR="00945C91" w:rsidRPr="00713035">
        <w:t>under, besökare</w:t>
      </w:r>
      <w:r w:rsidR="00EA6648" w:rsidRPr="00713035">
        <w:t xml:space="preserve"> eller patienter</w:t>
      </w:r>
      <w:r w:rsidR="00825515" w:rsidRPr="00713035">
        <w:t xml:space="preserve"> </w:t>
      </w:r>
      <w:r w:rsidR="00FF7AE5" w:rsidRPr="00713035">
        <w:t xml:space="preserve">som köper eller nyttjar </w:t>
      </w:r>
      <w:proofErr w:type="spellStart"/>
      <w:r w:rsidR="00FF7AE5" w:rsidRPr="00713035">
        <w:t>VGR:s</w:t>
      </w:r>
      <w:proofErr w:type="spellEnd"/>
      <w:r w:rsidR="00FF7AE5" w:rsidRPr="00713035">
        <w:t xml:space="preserve"> tjänster</w:t>
      </w:r>
      <w:r w:rsidR="002F309B" w:rsidRPr="00713035">
        <w:t xml:space="preserve">. </w:t>
      </w:r>
      <w:r w:rsidR="00EA6648" w:rsidRPr="00713035">
        <w:t>D</w:t>
      </w:r>
      <w:r w:rsidR="006523B0" w:rsidRPr="00713035">
        <w:t xml:space="preserve">essa bör </w:t>
      </w:r>
      <w:r w:rsidR="00A94E7B" w:rsidRPr="00713035">
        <w:t xml:space="preserve">i </w:t>
      </w:r>
      <w:r w:rsidR="00627BF9" w:rsidRPr="00713035">
        <w:t>stället</w:t>
      </w:r>
      <w:r w:rsidR="006523B0" w:rsidRPr="00713035">
        <w:t xml:space="preserve"> vända sig till</w:t>
      </w:r>
      <w:r w:rsidR="00A94E7B" w:rsidRPr="00713035">
        <w:t xml:space="preserve"> exempelvis</w:t>
      </w:r>
      <w:r w:rsidR="006523B0" w:rsidRPr="00713035">
        <w:t xml:space="preserve"> patientnämnde</w:t>
      </w:r>
      <w:r w:rsidR="00A94E7B" w:rsidRPr="00713035">
        <w:t>n</w:t>
      </w:r>
      <w:r w:rsidR="006523B0" w:rsidRPr="00713035">
        <w:t xml:space="preserve">, IVO eller den verksamhet </w:t>
      </w:r>
      <w:r w:rsidR="00627BF9" w:rsidRPr="00713035">
        <w:t>som berörs</w:t>
      </w:r>
      <w:r w:rsidR="007C0223" w:rsidRPr="00713035">
        <w:t>.</w:t>
      </w:r>
    </w:p>
    <w:p w14:paraId="5FDA17EC" w14:textId="32FBD629" w:rsidR="007128DC" w:rsidRPr="00713035" w:rsidRDefault="00342EDC" w:rsidP="00713035">
      <w:pPr>
        <w:pStyle w:val="Punktlista"/>
        <w:numPr>
          <w:ilvl w:val="0"/>
          <w:numId w:val="25"/>
        </w:numPr>
      </w:pPr>
      <w:r w:rsidRPr="00713035">
        <w:t>P</w:t>
      </w:r>
      <w:r w:rsidR="00627BF9" w:rsidRPr="00713035">
        <w:t>rivata vårdgivare eller</w:t>
      </w:r>
      <w:r w:rsidRPr="00713035">
        <w:t xml:space="preserve"> andra upphandlade</w:t>
      </w:r>
      <w:r w:rsidR="00627BF9" w:rsidRPr="00713035">
        <w:t xml:space="preserve"> leverantörer</w:t>
      </w:r>
    </w:p>
    <w:p w14:paraId="1FDB8C16" w14:textId="13CF6265" w:rsidR="007128DC" w:rsidRPr="00713035" w:rsidRDefault="00342EDC" w:rsidP="00713035">
      <w:pPr>
        <w:pStyle w:val="Punktlista"/>
        <w:numPr>
          <w:ilvl w:val="0"/>
          <w:numId w:val="25"/>
        </w:numPr>
      </w:pPr>
      <w:r w:rsidRPr="00713035">
        <w:t>Anställda hos privata aktörer</w:t>
      </w:r>
      <w:r w:rsidR="007C0223" w:rsidRPr="00713035">
        <w:t xml:space="preserve"> omfattas av </w:t>
      </w:r>
      <w:r w:rsidR="00675D2D" w:rsidRPr="00713035">
        <w:t>visselblåsarlagen</w:t>
      </w:r>
      <w:r w:rsidR="007C0223" w:rsidRPr="00713035">
        <w:t xml:space="preserve"> men</w:t>
      </w:r>
      <w:r w:rsidRPr="00713035">
        <w:t xml:space="preserve"> </w:t>
      </w:r>
      <w:r w:rsidR="00EE6BB5" w:rsidRPr="00713035">
        <w:t xml:space="preserve">bör i första hand vända sig till sin arbetsgivares </w:t>
      </w:r>
      <w:r w:rsidR="000373A8" w:rsidRPr="00713035">
        <w:t>egen</w:t>
      </w:r>
      <w:r w:rsidR="00EE6BB5" w:rsidRPr="00713035">
        <w:t xml:space="preserve"> rapporteringskanal, om detta inte finns </w:t>
      </w:r>
      <w:r w:rsidR="003B5249" w:rsidRPr="00713035">
        <w:t xml:space="preserve">kan de visselblåsa genom externa visselblåsarkanaler. </w:t>
      </w:r>
    </w:p>
    <w:p w14:paraId="2730BF1F" w14:textId="545018FD" w:rsidR="000373A8" w:rsidRPr="00713035" w:rsidRDefault="000373A8" w:rsidP="00713035">
      <w:pPr>
        <w:pStyle w:val="Punktlista"/>
        <w:numPr>
          <w:ilvl w:val="0"/>
          <w:numId w:val="25"/>
        </w:numPr>
      </w:pPr>
      <w:r w:rsidRPr="00713035">
        <w:t xml:space="preserve">Förtroendevalda </w:t>
      </w:r>
    </w:p>
    <w:p w14:paraId="763A1D78" w14:textId="4CBEF250" w:rsidR="007C0223" w:rsidRPr="00713035" w:rsidRDefault="007C0223" w:rsidP="00713035">
      <w:pPr>
        <w:pStyle w:val="Punktlista"/>
        <w:numPr>
          <w:ilvl w:val="0"/>
          <w:numId w:val="25"/>
        </w:numPr>
      </w:pPr>
      <w:r w:rsidRPr="00713035">
        <w:t>Förtroendevalda omfattas inte av</w:t>
      </w:r>
      <w:r w:rsidR="00675D2D" w:rsidRPr="00713035">
        <w:t xml:space="preserve"> visselblåsarlagen</w:t>
      </w:r>
      <w:r w:rsidRPr="00713035">
        <w:t xml:space="preserve"> eftersom de är tillsatta i demokratisk ordning och inte anses behöva skyddet </w:t>
      </w:r>
      <w:r w:rsidR="005C3FD1" w:rsidRPr="00713035">
        <w:t xml:space="preserve">mot repressalier från en arbetsgivare. </w:t>
      </w:r>
    </w:p>
    <w:p w14:paraId="69E37416" w14:textId="77777777" w:rsidR="007C0223" w:rsidRPr="00713035" w:rsidRDefault="00334D05" w:rsidP="00713035">
      <w:pPr>
        <w:pStyle w:val="Punktlista"/>
        <w:numPr>
          <w:ilvl w:val="0"/>
          <w:numId w:val="25"/>
        </w:numPr>
      </w:pPr>
      <w:r w:rsidRPr="00713035">
        <w:t>Tidigare anställda eller personer som söker arbete hos VGR</w:t>
      </w:r>
    </w:p>
    <w:p w14:paraId="6E026083" w14:textId="729F2591" w:rsidR="00726FF2" w:rsidRPr="00713035" w:rsidRDefault="00980D7F" w:rsidP="00713035">
      <w:pPr>
        <w:pStyle w:val="Punktlista"/>
        <w:numPr>
          <w:ilvl w:val="0"/>
          <w:numId w:val="25"/>
        </w:numPr>
      </w:pPr>
      <w:r w:rsidRPr="00713035">
        <w:t xml:space="preserve">Personer som söker tjänster på VGR eller som tidigare varit medarbetare, praktikant eller utfört arbete under </w:t>
      </w:r>
      <w:proofErr w:type="spellStart"/>
      <w:r w:rsidRPr="00713035">
        <w:t>VGR:s</w:t>
      </w:r>
      <w:proofErr w:type="spellEnd"/>
      <w:r w:rsidRPr="00713035">
        <w:t xml:space="preserve"> kontroll och ledning exempelvis uppdragstagare och konsulter kan rapportera om ett missförhållande i externa rapporteringskanaler.</w:t>
      </w:r>
      <w:r w:rsidR="007C0223" w:rsidRPr="00713035">
        <w:t xml:space="preserve"> </w:t>
      </w:r>
    </w:p>
    <w:p w14:paraId="7387AFEB" w14:textId="77777777" w:rsidR="00726FF2" w:rsidRPr="005431BD" w:rsidRDefault="00726FF2" w:rsidP="0099003C">
      <w:pPr>
        <w:pStyle w:val="Rubrik2"/>
      </w:pPr>
      <w:bookmarkStart w:id="12" w:name="_Toc165268690"/>
      <w:r w:rsidRPr="005431BD">
        <w:t>Externa visselblåsarkanaler</w:t>
      </w:r>
      <w:bookmarkEnd w:id="12"/>
      <w:r w:rsidRPr="005431BD">
        <w:t xml:space="preserve"> </w:t>
      </w:r>
    </w:p>
    <w:p w14:paraId="3774BCB6" w14:textId="77777777" w:rsidR="00726FF2" w:rsidRDefault="00726FF2" w:rsidP="00726FF2">
      <w:r>
        <w:t xml:space="preserve">Det finns utsedda myndigheter som ansvarar för att inrätta och hantera externa rapporteringskanaler inom olika ansvarsområden. De kan till exempel användas av medarbetare som inte tror att rapportering till en intern rapporteringskanal skulle innebära en objektiv och saklig hantering. </w:t>
      </w:r>
    </w:p>
    <w:p w14:paraId="24ACB9C6" w14:textId="77777777" w:rsidR="00861C1E" w:rsidRDefault="00726FF2" w:rsidP="00726FF2">
      <w:r>
        <w:t xml:space="preserve">För att visselblåsa externt bör man vända sig till den myndighet som ansvarar för det område som visselblåsningen faller under. </w:t>
      </w:r>
    </w:p>
    <w:p w14:paraId="3F607C27" w14:textId="3FB37047" w:rsidR="00726FF2" w:rsidRPr="00726FF2" w:rsidRDefault="00861C1E" w:rsidP="00726FF2">
      <w:r>
        <w:t>I</w:t>
      </w:r>
      <w:r w:rsidR="00726FF2">
        <w:t xml:space="preserve">nformation finns på arbetsmiljöverkets hemsida. </w:t>
      </w:r>
    </w:p>
    <w:p w14:paraId="3D798332" w14:textId="77777777" w:rsidR="00980D7F" w:rsidRDefault="00980D7F" w:rsidP="00430FDA">
      <w:pPr>
        <w:pStyle w:val="Rubrik2"/>
      </w:pPr>
      <w:bookmarkStart w:id="13" w:name="_Toc165268691"/>
      <w:r>
        <w:t>Skydd för den rapporterande personen</w:t>
      </w:r>
      <w:bookmarkEnd w:id="13"/>
      <w:r>
        <w:t xml:space="preserve"> </w:t>
      </w:r>
    </w:p>
    <w:p w14:paraId="4752D17D" w14:textId="49F903DE" w:rsidR="00736AED" w:rsidRDefault="00FA5D39" w:rsidP="00980D7F">
      <w:pPr>
        <w:spacing w:after="240"/>
      </w:pPr>
      <w:r>
        <w:t xml:space="preserve">Visselblåsaren identitet omfattas av absolut sekretess (se 32 kap. 3 b </w:t>
      </w:r>
      <w:r w:rsidR="00E25B57">
        <w:t xml:space="preserve">§ OSL). </w:t>
      </w:r>
    </w:p>
    <w:p w14:paraId="4DEE7582" w14:textId="05707C07" w:rsidR="00F63988" w:rsidRDefault="009F6D37" w:rsidP="00980D7F">
      <w:pPr>
        <w:spacing w:after="240"/>
      </w:pPr>
      <w:r>
        <w:t xml:space="preserve">Medarbetare eller chef inom VGR </w:t>
      </w:r>
      <w:r w:rsidR="00980D7F">
        <w:t>får inte</w:t>
      </w:r>
      <w:r w:rsidR="00F80D2F">
        <w:t xml:space="preserve"> </w:t>
      </w:r>
      <w:r w:rsidR="00980D7F">
        <w:t>hindra eller försöka hindra att rapportering görs</w:t>
      </w:r>
      <w:r w:rsidR="00F80D2F">
        <w:t xml:space="preserve"> eller </w:t>
      </w:r>
      <w:r w:rsidR="00980D7F">
        <w:t>på grund av rapporteringen vidta repressalier mot den som rapporterat</w:t>
      </w:r>
      <w:r w:rsidR="00F80D2F">
        <w:t xml:space="preserve">. </w:t>
      </w:r>
      <w:r w:rsidR="00980D7F">
        <w:t xml:space="preserve">Detta gäller även för den som bistår den </w:t>
      </w:r>
      <w:r w:rsidR="00980D7F">
        <w:lastRenderedPageBreak/>
        <w:t xml:space="preserve">rapporterande personen vid rapporteringen, såsom en fackligt förtroendevald eller skyddsombud. </w:t>
      </w:r>
    </w:p>
    <w:p w14:paraId="426E0DB3" w14:textId="1C7D13E2" w:rsidR="00980D7F" w:rsidRDefault="00980D7F" w:rsidP="00980D7F">
      <w:pPr>
        <w:spacing w:after="240"/>
      </w:pPr>
      <w:r>
        <w:t xml:space="preserve">Skyddet gäller även den som har koppling till den rapporterande personen, exempelvis en anhörig, kollega eller en juridisk person </w:t>
      </w:r>
      <w:r w:rsidR="00D53898">
        <w:t>(</w:t>
      </w:r>
      <w:r w:rsidR="007F4FA0">
        <w:t xml:space="preserve">som </w:t>
      </w:r>
      <w:r w:rsidR="00736AED">
        <w:t xml:space="preserve">innehavs av </w:t>
      </w:r>
      <w:r>
        <w:t>den rapporterande personen</w:t>
      </w:r>
      <w:r w:rsidR="00E11E88">
        <w:t>)</w:t>
      </w:r>
      <w:r>
        <w:t xml:space="preserve">. </w:t>
      </w:r>
    </w:p>
    <w:p w14:paraId="74B8A636" w14:textId="3F9E81E1" w:rsidR="00C5028C" w:rsidRDefault="00980D7F" w:rsidP="003E7D96">
      <w:pPr>
        <w:spacing w:after="240"/>
      </w:pPr>
      <w:r>
        <w:t>För att det ska vara fråga om repressalier ska det vara arbetsgivaren, eller någon representant för denne, som utsätter någon för repressalier. Repressalier är ett brett begrepp som kan omfatta många olika åtgärder som är negativa för personen exempelvis uppsägning, utebliven befordran</w:t>
      </w:r>
      <w:r w:rsidR="00C5028C">
        <w:t xml:space="preserve"> eller </w:t>
      </w:r>
      <w:r>
        <w:t>ändrade arbetsuppgifter.</w:t>
      </w:r>
    </w:p>
    <w:p w14:paraId="7E5A4607" w14:textId="77777777" w:rsidR="00144ADB" w:rsidRPr="002A1B95" w:rsidRDefault="00144ADB" w:rsidP="00430FDA">
      <w:pPr>
        <w:pStyle w:val="Rubrik2"/>
      </w:pPr>
      <w:bookmarkStart w:id="14" w:name="_Toc165268692"/>
      <w:r>
        <w:t>Uppföljning och</w:t>
      </w:r>
      <w:r w:rsidRPr="002A1B95">
        <w:t xml:space="preserve"> återrapportering</w:t>
      </w:r>
      <w:bookmarkEnd w:id="14"/>
      <w:r w:rsidRPr="002A1B95">
        <w:t xml:space="preserve"> </w:t>
      </w:r>
    </w:p>
    <w:p w14:paraId="683D6444" w14:textId="393A435C" w:rsidR="00144ADB" w:rsidRDefault="00144ADB" w:rsidP="00144ADB">
      <w:pPr>
        <w:rPr>
          <w:color w:val="000000" w:themeColor="text1"/>
        </w:rPr>
      </w:pPr>
      <w:r w:rsidRPr="002A1B95">
        <w:rPr>
          <w:color w:val="000000" w:themeColor="text1"/>
        </w:rPr>
        <w:t xml:space="preserve">En sammanställning av </w:t>
      </w:r>
      <w:r>
        <w:rPr>
          <w:color w:val="000000" w:themeColor="text1"/>
        </w:rPr>
        <w:t>inkomna visselblåsningar</w:t>
      </w:r>
      <w:r w:rsidRPr="002A1B95">
        <w:rPr>
          <w:color w:val="000000" w:themeColor="text1"/>
        </w:rPr>
        <w:t xml:space="preserve"> ska återrapporteras årsvis till </w:t>
      </w:r>
      <w:r w:rsidR="00C967DB">
        <w:rPr>
          <w:color w:val="000000" w:themeColor="text1"/>
        </w:rPr>
        <w:t>r</w:t>
      </w:r>
      <w:r w:rsidRPr="002A1B95">
        <w:rPr>
          <w:color w:val="000000" w:themeColor="text1"/>
        </w:rPr>
        <w:t>egionstyrelsen</w:t>
      </w:r>
      <w:r w:rsidR="00877996">
        <w:rPr>
          <w:color w:val="000000" w:themeColor="text1"/>
        </w:rPr>
        <w:t xml:space="preserve">. Rapporten </w:t>
      </w:r>
      <w:r w:rsidR="00157C0F">
        <w:rPr>
          <w:color w:val="000000" w:themeColor="text1"/>
        </w:rPr>
        <w:t xml:space="preserve">delges </w:t>
      </w:r>
      <w:r w:rsidR="00877996">
        <w:rPr>
          <w:color w:val="000000" w:themeColor="text1"/>
        </w:rPr>
        <w:t xml:space="preserve">även </w:t>
      </w:r>
      <w:proofErr w:type="spellStart"/>
      <w:r w:rsidR="00C967DB">
        <w:rPr>
          <w:color w:val="000000" w:themeColor="text1"/>
        </w:rPr>
        <w:t>k</w:t>
      </w:r>
      <w:r w:rsidR="002A66F3">
        <w:rPr>
          <w:color w:val="000000" w:themeColor="text1"/>
        </w:rPr>
        <w:t>oncernstabsledningen</w:t>
      </w:r>
      <w:proofErr w:type="spellEnd"/>
      <w:r w:rsidR="002A66F3">
        <w:rPr>
          <w:color w:val="000000" w:themeColor="text1"/>
        </w:rPr>
        <w:t xml:space="preserve">, </w:t>
      </w:r>
      <w:r w:rsidR="00F97BA5">
        <w:rPr>
          <w:color w:val="000000" w:themeColor="text1"/>
        </w:rPr>
        <w:t>förvaltningschefer</w:t>
      </w:r>
      <w:r w:rsidR="00157C0F">
        <w:rPr>
          <w:color w:val="000000" w:themeColor="text1"/>
        </w:rPr>
        <w:t>,</w:t>
      </w:r>
      <w:r w:rsidR="00F97BA5">
        <w:rPr>
          <w:color w:val="000000" w:themeColor="text1"/>
        </w:rPr>
        <w:t xml:space="preserve"> </w:t>
      </w:r>
      <w:r w:rsidR="00157C0F">
        <w:rPr>
          <w:color w:val="000000" w:themeColor="text1"/>
        </w:rPr>
        <w:t>bolags</w:t>
      </w:r>
      <w:r w:rsidR="00F97BA5">
        <w:rPr>
          <w:color w:val="000000" w:themeColor="text1"/>
        </w:rPr>
        <w:t>chefer</w:t>
      </w:r>
      <w:r w:rsidR="00877996">
        <w:rPr>
          <w:color w:val="000000" w:themeColor="text1"/>
        </w:rPr>
        <w:t xml:space="preserve"> för bolag anslutna till den regionala visselblåsarfunktionen</w:t>
      </w:r>
      <w:r w:rsidRPr="002A1B95">
        <w:rPr>
          <w:color w:val="000000" w:themeColor="text1"/>
        </w:rPr>
        <w:t xml:space="preserve">, funktionsgrupp säkerhet och beredskap, funktionsgrupp HR, RS MBL, </w:t>
      </w:r>
      <w:r w:rsidR="00C967DB">
        <w:rPr>
          <w:color w:val="000000" w:themeColor="text1"/>
        </w:rPr>
        <w:t>avdelning</w:t>
      </w:r>
      <w:r>
        <w:rPr>
          <w:color w:val="000000" w:themeColor="text1"/>
        </w:rPr>
        <w:t xml:space="preserve"> säkerhet och beredskap. </w:t>
      </w:r>
    </w:p>
    <w:p w14:paraId="163C69EF" w14:textId="3CD954DE" w:rsidR="00144ADB" w:rsidRPr="00107A9F" w:rsidRDefault="00144ADB" w:rsidP="00144ADB">
      <w:pPr>
        <w:rPr>
          <w:color w:val="000000" w:themeColor="text1"/>
        </w:rPr>
      </w:pPr>
      <w:r w:rsidRPr="002A1B95">
        <w:rPr>
          <w:color w:val="000000" w:themeColor="text1"/>
        </w:rPr>
        <w:t>Utvärdering</w:t>
      </w:r>
      <w:r>
        <w:rPr>
          <w:color w:val="000000" w:themeColor="text1"/>
        </w:rPr>
        <w:t xml:space="preserve"> och </w:t>
      </w:r>
      <w:r w:rsidRPr="002A1B95">
        <w:rPr>
          <w:color w:val="000000" w:themeColor="text1"/>
        </w:rPr>
        <w:t>uppföljning av visselblåsarfunktionen</w:t>
      </w:r>
      <w:r>
        <w:rPr>
          <w:color w:val="000000" w:themeColor="text1"/>
        </w:rPr>
        <w:t xml:space="preserve"> görs årligen till regional styrgrupp. Vid behov lyfts utvärdering och behov av utveckling till </w:t>
      </w:r>
      <w:r w:rsidR="00C967DB">
        <w:rPr>
          <w:color w:val="000000" w:themeColor="text1"/>
        </w:rPr>
        <w:t>r</w:t>
      </w:r>
      <w:r>
        <w:rPr>
          <w:color w:val="000000" w:themeColor="text1"/>
        </w:rPr>
        <w:t xml:space="preserve">egionstyrelsen. </w:t>
      </w:r>
    </w:p>
    <w:p w14:paraId="786A3C1D" w14:textId="0F0332E3" w:rsidR="59E32984" w:rsidRDefault="59E32984" w:rsidP="58DD590A"/>
    <w:sectPr w:rsidR="59E32984" w:rsidSect="00DE77E2">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933A00" w14:textId="77777777" w:rsidR="00DE77E2" w:rsidRDefault="00DE77E2">
      <w:r>
        <w:separator/>
      </w:r>
    </w:p>
  </w:endnote>
  <w:endnote w:type="continuationSeparator" w:id="0">
    <w:p w14:paraId="2880B15F" w14:textId="77777777" w:rsidR="00DE77E2" w:rsidRDefault="00DE77E2">
      <w:r>
        <w:continuationSeparator/>
      </w:r>
    </w:p>
  </w:endnote>
  <w:endnote w:type="continuationNotice" w:id="1">
    <w:p w14:paraId="554F8380" w14:textId="77777777" w:rsidR="00DE77E2" w:rsidRDefault="00DE77E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Arial"/>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070031421"/>
      <w:docPartObj>
        <w:docPartGallery w:val="Page Numbers (Bottom of Page)"/>
        <w:docPartUnique/>
      </w:docPartObj>
    </w:sdtPr>
    <w:sdtEndPr>
      <w:rPr>
        <w:sz w:val="16"/>
        <w:szCs w:val="16"/>
      </w:rPr>
    </w:sdtEndPr>
    <w:sdtContent>
      <w:p w14:paraId="47BD2091" w14:textId="2D4C1147"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18B43FB5" w:rsidR="00660269" w:rsidRDefault="009228AB" w:rsidP="00FB2F0F">
    <w:pPr>
      <w:pStyle w:val="Sidfot"/>
      <w:ind w:left="6237" w:hanging="141"/>
      <w:jc w:val="left"/>
    </w:pPr>
    <w:r>
      <w:rPr>
        <w:noProof/>
      </w:rPr>
      <w:drawing>
        <wp:anchor distT="0" distB="0" distL="114300" distR="114300" simplePos="0" relativeHeight="251658242"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3" name="Bildobjekt 3">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43D57FF" w14:textId="77777777" w:rsidR="00DE77E2" w:rsidRDefault="00DE77E2"/>
  </w:footnote>
  <w:footnote w:type="continuationSeparator" w:id="0">
    <w:p w14:paraId="0930A4E5" w14:textId="77777777" w:rsidR="00DE77E2" w:rsidRDefault="00DE77E2">
      <w:r>
        <w:continuationSeparator/>
      </w:r>
    </w:p>
  </w:footnote>
  <w:footnote w:type="continuationNotice" w:id="1">
    <w:p w14:paraId="74790E5F" w14:textId="77777777" w:rsidR="00DE77E2" w:rsidRDefault="00DE77E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0"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78313088" w:rsidR="008A4EB9" w:rsidRDefault="008569C6" w:rsidP="00413A60">
    <w:pPr>
      <w:pStyle w:val="Sidhuvud"/>
      <w:ind w:left="0" w:right="567"/>
    </w:pPr>
    <w:r w:rsidRPr="00762EE0">
      <w:rPr>
        <w:noProof/>
        <w:sz w:val="20"/>
        <w:szCs w:val="20"/>
      </w:rPr>
      <w:drawing>
        <wp:anchor distT="0" distB="0" distL="114300" distR="114300" simplePos="0" relativeHeight="251658241"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2" name="Bildobjekt 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intelligence2.xml><?xml version="1.0" encoding="utf-8"?>
<int2:intelligence xmlns:int2="http://schemas.microsoft.com/office/intelligence/2020/intelligence" xmlns:oel="http://schemas.microsoft.com/office/2019/extlst">
  <int2:observations/>
  <int2:intelligenceSettings/>
  <int2:onDemandWorkflow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0BCE7C9D"/>
    <w:multiLevelType w:val="hybridMultilevel"/>
    <w:tmpl w:val="C5C48178"/>
    <w:lvl w:ilvl="0" w:tplc="C5528CD2">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2B551084"/>
    <w:multiLevelType w:val="hybridMultilevel"/>
    <w:tmpl w:val="97C607C0"/>
    <w:lvl w:ilvl="0" w:tplc="041D0001">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0" w15:restartNumberingAfterBreak="0">
    <w:nsid w:val="32616AE1"/>
    <w:multiLevelType w:val="hybridMultilevel"/>
    <w:tmpl w:val="DF741AD0"/>
    <w:lvl w:ilvl="0" w:tplc="5BB48C54">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1"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3B474E09"/>
    <w:multiLevelType w:val="hybridMultilevel"/>
    <w:tmpl w:val="EC726046"/>
    <w:lvl w:ilvl="0" w:tplc="041D0001">
      <w:start w:val="1"/>
      <w:numFmt w:val="bullet"/>
      <w:lvlText w:val=""/>
      <w:lvlJc w:val="left"/>
      <w:pPr>
        <w:ind w:left="1352" w:hanging="360"/>
      </w:pPr>
      <w:rPr>
        <w:rFonts w:ascii="Symbol" w:hAnsi="Symbol" w:hint="default"/>
      </w:rPr>
    </w:lvl>
    <w:lvl w:ilvl="1" w:tplc="041D0003">
      <w:start w:val="1"/>
      <w:numFmt w:val="bullet"/>
      <w:lvlText w:val="o"/>
      <w:lvlJc w:val="left"/>
      <w:pPr>
        <w:ind w:left="2072" w:hanging="360"/>
      </w:pPr>
      <w:rPr>
        <w:rFonts w:ascii="Courier New" w:hAnsi="Courier New" w:cs="Courier New" w:hint="default"/>
      </w:rPr>
    </w:lvl>
    <w:lvl w:ilvl="2" w:tplc="041D0005">
      <w:start w:val="1"/>
      <w:numFmt w:val="bullet"/>
      <w:lvlText w:val=""/>
      <w:lvlJc w:val="left"/>
      <w:pPr>
        <w:ind w:left="2792" w:hanging="360"/>
      </w:pPr>
      <w:rPr>
        <w:rFonts w:ascii="Wingdings" w:hAnsi="Wingdings" w:hint="default"/>
      </w:rPr>
    </w:lvl>
    <w:lvl w:ilvl="3" w:tplc="041D0001">
      <w:start w:val="1"/>
      <w:numFmt w:val="bullet"/>
      <w:lvlText w:val=""/>
      <w:lvlJc w:val="left"/>
      <w:pPr>
        <w:ind w:left="3512" w:hanging="360"/>
      </w:pPr>
      <w:rPr>
        <w:rFonts w:ascii="Symbol" w:hAnsi="Symbol" w:hint="default"/>
      </w:rPr>
    </w:lvl>
    <w:lvl w:ilvl="4" w:tplc="041D0003">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3" w15:restartNumberingAfterBreak="0">
    <w:nsid w:val="3EA7538C"/>
    <w:multiLevelType w:val="hybridMultilevel"/>
    <w:tmpl w:val="1AF6B548"/>
    <w:lvl w:ilvl="0" w:tplc="C6787D6C">
      <w:numFmt w:val="bullet"/>
      <w:lvlText w:val="-"/>
      <w:lvlJc w:val="left"/>
      <w:pPr>
        <w:ind w:left="1352" w:hanging="360"/>
      </w:pPr>
      <w:rPr>
        <w:rFonts w:ascii="Times New Roman" w:eastAsia="Times New Roman" w:hAnsi="Times New Roman" w:cs="Times New Roman"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4"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7" w15:restartNumberingAfterBreak="0">
    <w:nsid w:val="540042E2"/>
    <w:multiLevelType w:val="hybridMultilevel"/>
    <w:tmpl w:val="A6BE38C6"/>
    <w:lvl w:ilvl="0" w:tplc="EC9E1568">
      <w:numFmt w:val="bullet"/>
      <w:lvlText w:val="-"/>
      <w:lvlJc w:val="left"/>
      <w:pPr>
        <w:ind w:left="1715" w:hanging="360"/>
      </w:pPr>
      <w:rPr>
        <w:rFonts w:ascii="Times New Roman" w:eastAsia="Times New Roman" w:hAnsi="Times New Roman" w:cs="Times New Roman" w:hint="default"/>
      </w:rPr>
    </w:lvl>
    <w:lvl w:ilvl="1" w:tplc="041D0003" w:tentative="1">
      <w:start w:val="1"/>
      <w:numFmt w:val="bullet"/>
      <w:lvlText w:val="o"/>
      <w:lvlJc w:val="left"/>
      <w:pPr>
        <w:ind w:left="2435" w:hanging="360"/>
      </w:pPr>
      <w:rPr>
        <w:rFonts w:ascii="Courier New" w:hAnsi="Courier New" w:cs="Courier New" w:hint="default"/>
      </w:rPr>
    </w:lvl>
    <w:lvl w:ilvl="2" w:tplc="041D0005" w:tentative="1">
      <w:start w:val="1"/>
      <w:numFmt w:val="bullet"/>
      <w:lvlText w:val=""/>
      <w:lvlJc w:val="left"/>
      <w:pPr>
        <w:ind w:left="3155" w:hanging="360"/>
      </w:pPr>
      <w:rPr>
        <w:rFonts w:ascii="Wingdings" w:hAnsi="Wingdings" w:hint="default"/>
      </w:rPr>
    </w:lvl>
    <w:lvl w:ilvl="3" w:tplc="041D0001" w:tentative="1">
      <w:start w:val="1"/>
      <w:numFmt w:val="bullet"/>
      <w:lvlText w:val=""/>
      <w:lvlJc w:val="left"/>
      <w:pPr>
        <w:ind w:left="3875" w:hanging="360"/>
      </w:pPr>
      <w:rPr>
        <w:rFonts w:ascii="Symbol" w:hAnsi="Symbol" w:hint="default"/>
      </w:rPr>
    </w:lvl>
    <w:lvl w:ilvl="4" w:tplc="041D0003" w:tentative="1">
      <w:start w:val="1"/>
      <w:numFmt w:val="bullet"/>
      <w:lvlText w:val="o"/>
      <w:lvlJc w:val="left"/>
      <w:pPr>
        <w:ind w:left="4595" w:hanging="360"/>
      </w:pPr>
      <w:rPr>
        <w:rFonts w:ascii="Courier New" w:hAnsi="Courier New" w:cs="Courier New" w:hint="default"/>
      </w:rPr>
    </w:lvl>
    <w:lvl w:ilvl="5" w:tplc="041D0005" w:tentative="1">
      <w:start w:val="1"/>
      <w:numFmt w:val="bullet"/>
      <w:lvlText w:val=""/>
      <w:lvlJc w:val="left"/>
      <w:pPr>
        <w:ind w:left="5315" w:hanging="360"/>
      </w:pPr>
      <w:rPr>
        <w:rFonts w:ascii="Wingdings" w:hAnsi="Wingdings" w:hint="default"/>
      </w:rPr>
    </w:lvl>
    <w:lvl w:ilvl="6" w:tplc="041D0001" w:tentative="1">
      <w:start w:val="1"/>
      <w:numFmt w:val="bullet"/>
      <w:lvlText w:val=""/>
      <w:lvlJc w:val="left"/>
      <w:pPr>
        <w:ind w:left="6035" w:hanging="360"/>
      </w:pPr>
      <w:rPr>
        <w:rFonts w:ascii="Symbol" w:hAnsi="Symbol" w:hint="default"/>
      </w:rPr>
    </w:lvl>
    <w:lvl w:ilvl="7" w:tplc="041D0003" w:tentative="1">
      <w:start w:val="1"/>
      <w:numFmt w:val="bullet"/>
      <w:lvlText w:val="o"/>
      <w:lvlJc w:val="left"/>
      <w:pPr>
        <w:ind w:left="6755" w:hanging="360"/>
      </w:pPr>
      <w:rPr>
        <w:rFonts w:ascii="Courier New" w:hAnsi="Courier New" w:cs="Courier New" w:hint="default"/>
      </w:rPr>
    </w:lvl>
    <w:lvl w:ilvl="8" w:tplc="041D0005" w:tentative="1">
      <w:start w:val="1"/>
      <w:numFmt w:val="bullet"/>
      <w:lvlText w:val=""/>
      <w:lvlJc w:val="left"/>
      <w:pPr>
        <w:ind w:left="7475" w:hanging="360"/>
      </w:pPr>
      <w:rPr>
        <w:rFonts w:ascii="Wingdings" w:hAnsi="Wingdings" w:hint="default"/>
      </w:rPr>
    </w:lvl>
  </w:abstractNum>
  <w:abstractNum w:abstractNumId="18"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9"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20" w15:restartNumberingAfterBreak="0">
    <w:nsid w:val="60E622E2"/>
    <w:multiLevelType w:val="hybridMultilevel"/>
    <w:tmpl w:val="66425610"/>
    <w:lvl w:ilvl="0" w:tplc="041D0001">
      <w:start w:val="1"/>
      <w:numFmt w:val="bullet"/>
      <w:lvlText w:val=""/>
      <w:lvlJc w:val="left"/>
      <w:pPr>
        <w:ind w:left="2072" w:hanging="360"/>
      </w:pPr>
      <w:rPr>
        <w:rFonts w:ascii="Symbol" w:hAnsi="Symbol"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21"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63350490">
    <w:abstractNumId w:val="23"/>
  </w:num>
  <w:num w:numId="2" w16cid:durableId="1074544544">
    <w:abstractNumId w:val="19"/>
  </w:num>
  <w:num w:numId="3" w16cid:durableId="1587809002">
    <w:abstractNumId w:val="0"/>
  </w:num>
  <w:num w:numId="4" w16cid:durableId="820273825">
    <w:abstractNumId w:val="7"/>
  </w:num>
  <w:num w:numId="5" w16cid:durableId="1482968835">
    <w:abstractNumId w:val="21"/>
  </w:num>
  <w:num w:numId="6" w16cid:durableId="2083022796">
    <w:abstractNumId w:val="2"/>
  </w:num>
  <w:num w:numId="7" w16cid:durableId="894127293">
    <w:abstractNumId w:val="15"/>
  </w:num>
  <w:num w:numId="8" w16cid:durableId="1050349755">
    <w:abstractNumId w:val="11"/>
  </w:num>
  <w:num w:numId="9" w16cid:durableId="1286422423">
    <w:abstractNumId w:val="1"/>
  </w:num>
  <w:num w:numId="10" w16cid:durableId="1887371328">
    <w:abstractNumId w:val="1"/>
  </w:num>
  <w:num w:numId="11" w16cid:durableId="384066271">
    <w:abstractNumId w:val="3"/>
  </w:num>
  <w:num w:numId="12" w16cid:durableId="1989896781">
    <w:abstractNumId w:val="5"/>
  </w:num>
  <w:num w:numId="13" w16cid:durableId="250354250">
    <w:abstractNumId w:val="18"/>
  </w:num>
  <w:num w:numId="14" w16cid:durableId="15010257">
    <w:abstractNumId w:val="12"/>
  </w:num>
  <w:num w:numId="15" w16cid:durableId="701831619">
    <w:abstractNumId w:val="8"/>
  </w:num>
  <w:num w:numId="16" w16cid:durableId="2108500507">
    <w:abstractNumId w:val="16"/>
  </w:num>
  <w:num w:numId="17" w16cid:durableId="1382637485">
    <w:abstractNumId w:val="6"/>
  </w:num>
  <w:num w:numId="18" w16cid:durableId="1907642110">
    <w:abstractNumId w:val="14"/>
  </w:num>
  <w:num w:numId="19" w16cid:durableId="634944303">
    <w:abstractNumId w:val="22"/>
  </w:num>
  <w:num w:numId="20" w16cid:durableId="1846168394">
    <w:abstractNumId w:val="10"/>
  </w:num>
  <w:num w:numId="21" w16cid:durableId="2084137372">
    <w:abstractNumId w:val="4"/>
  </w:num>
  <w:num w:numId="22" w16cid:durableId="1603107173">
    <w:abstractNumId w:val="13"/>
  </w:num>
  <w:num w:numId="23" w16cid:durableId="1159690300">
    <w:abstractNumId w:val="20"/>
  </w:num>
  <w:num w:numId="24" w16cid:durableId="147524414">
    <w:abstractNumId w:val="17"/>
  </w:num>
  <w:num w:numId="25" w16cid:durableId="1503886144">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0774E"/>
    <w:rsid w:val="00010D47"/>
    <w:rsid w:val="000164D6"/>
    <w:rsid w:val="00016CF0"/>
    <w:rsid w:val="000221D6"/>
    <w:rsid w:val="0002327F"/>
    <w:rsid w:val="000243B2"/>
    <w:rsid w:val="00030DDD"/>
    <w:rsid w:val="000313BB"/>
    <w:rsid w:val="00033ED5"/>
    <w:rsid w:val="000373A8"/>
    <w:rsid w:val="00043946"/>
    <w:rsid w:val="000440AD"/>
    <w:rsid w:val="0004542F"/>
    <w:rsid w:val="00050500"/>
    <w:rsid w:val="00055621"/>
    <w:rsid w:val="0005691C"/>
    <w:rsid w:val="00056ECB"/>
    <w:rsid w:val="00056ED5"/>
    <w:rsid w:val="00061694"/>
    <w:rsid w:val="000655CC"/>
    <w:rsid w:val="000700AE"/>
    <w:rsid w:val="0007215E"/>
    <w:rsid w:val="00072E70"/>
    <w:rsid w:val="00073893"/>
    <w:rsid w:val="00073B4F"/>
    <w:rsid w:val="00074F32"/>
    <w:rsid w:val="00081305"/>
    <w:rsid w:val="00082F1C"/>
    <w:rsid w:val="00084024"/>
    <w:rsid w:val="00085AAF"/>
    <w:rsid w:val="0009062C"/>
    <w:rsid w:val="0009075A"/>
    <w:rsid w:val="0009207C"/>
    <w:rsid w:val="000935D3"/>
    <w:rsid w:val="0009533F"/>
    <w:rsid w:val="00095368"/>
    <w:rsid w:val="000954C4"/>
    <w:rsid w:val="00097002"/>
    <w:rsid w:val="000A39E5"/>
    <w:rsid w:val="000A611A"/>
    <w:rsid w:val="000B12D9"/>
    <w:rsid w:val="000B41F1"/>
    <w:rsid w:val="000B4536"/>
    <w:rsid w:val="000B7715"/>
    <w:rsid w:val="000C51D6"/>
    <w:rsid w:val="000D1C76"/>
    <w:rsid w:val="000E14B6"/>
    <w:rsid w:val="000E2C90"/>
    <w:rsid w:val="000E3B93"/>
    <w:rsid w:val="000E463B"/>
    <w:rsid w:val="000E5A7E"/>
    <w:rsid w:val="000E5CE2"/>
    <w:rsid w:val="000F19CD"/>
    <w:rsid w:val="000F43A3"/>
    <w:rsid w:val="000F7681"/>
    <w:rsid w:val="00103031"/>
    <w:rsid w:val="001044FE"/>
    <w:rsid w:val="00106DB8"/>
    <w:rsid w:val="00107A9F"/>
    <w:rsid w:val="00107D6D"/>
    <w:rsid w:val="001139D4"/>
    <w:rsid w:val="00120071"/>
    <w:rsid w:val="00122A22"/>
    <w:rsid w:val="001230C1"/>
    <w:rsid w:val="00131B08"/>
    <w:rsid w:val="00132845"/>
    <w:rsid w:val="00132A59"/>
    <w:rsid w:val="00133337"/>
    <w:rsid w:val="00133A0F"/>
    <w:rsid w:val="00133FA3"/>
    <w:rsid w:val="0013580F"/>
    <w:rsid w:val="001368E4"/>
    <w:rsid w:val="001374AC"/>
    <w:rsid w:val="00137B6D"/>
    <w:rsid w:val="0014070B"/>
    <w:rsid w:val="00141847"/>
    <w:rsid w:val="001422C1"/>
    <w:rsid w:val="00144ADB"/>
    <w:rsid w:val="00151910"/>
    <w:rsid w:val="00151930"/>
    <w:rsid w:val="001522AE"/>
    <w:rsid w:val="00157C0F"/>
    <w:rsid w:val="00157D5B"/>
    <w:rsid w:val="00161FE6"/>
    <w:rsid w:val="001620B6"/>
    <w:rsid w:val="001620E0"/>
    <w:rsid w:val="00164C3D"/>
    <w:rsid w:val="001662E6"/>
    <w:rsid w:val="00166D3A"/>
    <w:rsid w:val="00170CD6"/>
    <w:rsid w:val="00175694"/>
    <w:rsid w:val="00181FDC"/>
    <w:rsid w:val="00184167"/>
    <w:rsid w:val="001860B9"/>
    <w:rsid w:val="00186F2B"/>
    <w:rsid w:val="00186FB4"/>
    <w:rsid w:val="001874D6"/>
    <w:rsid w:val="00190BEA"/>
    <w:rsid w:val="0019632A"/>
    <w:rsid w:val="001A138A"/>
    <w:rsid w:val="001A18CD"/>
    <w:rsid w:val="001A4E7C"/>
    <w:rsid w:val="001A6AD6"/>
    <w:rsid w:val="001B6571"/>
    <w:rsid w:val="001B6F89"/>
    <w:rsid w:val="001B762C"/>
    <w:rsid w:val="001C1011"/>
    <w:rsid w:val="001C45DE"/>
    <w:rsid w:val="001C4D0A"/>
    <w:rsid w:val="001C5FEF"/>
    <w:rsid w:val="001D3E5F"/>
    <w:rsid w:val="001D5EF9"/>
    <w:rsid w:val="001E03FF"/>
    <w:rsid w:val="001E1E74"/>
    <w:rsid w:val="001E2406"/>
    <w:rsid w:val="001E3858"/>
    <w:rsid w:val="001E485A"/>
    <w:rsid w:val="001F063C"/>
    <w:rsid w:val="001F2545"/>
    <w:rsid w:val="001F72F5"/>
    <w:rsid w:val="00207E62"/>
    <w:rsid w:val="002104F8"/>
    <w:rsid w:val="00211487"/>
    <w:rsid w:val="002114D1"/>
    <w:rsid w:val="00211D91"/>
    <w:rsid w:val="002139CE"/>
    <w:rsid w:val="00216CF6"/>
    <w:rsid w:val="00217DEC"/>
    <w:rsid w:val="00230311"/>
    <w:rsid w:val="00235B57"/>
    <w:rsid w:val="002403B8"/>
    <w:rsid w:val="00250836"/>
    <w:rsid w:val="00250EDA"/>
    <w:rsid w:val="00250F24"/>
    <w:rsid w:val="002523C5"/>
    <w:rsid w:val="0025380B"/>
    <w:rsid w:val="002538AD"/>
    <w:rsid w:val="0025703A"/>
    <w:rsid w:val="00262F3D"/>
    <w:rsid w:val="00263281"/>
    <w:rsid w:val="002651D6"/>
    <w:rsid w:val="0026551F"/>
    <w:rsid w:val="00267210"/>
    <w:rsid w:val="00280A85"/>
    <w:rsid w:val="00284119"/>
    <w:rsid w:val="00290B5C"/>
    <w:rsid w:val="002931D2"/>
    <w:rsid w:val="00294791"/>
    <w:rsid w:val="002A1B95"/>
    <w:rsid w:val="002A1C4F"/>
    <w:rsid w:val="002A66F3"/>
    <w:rsid w:val="002A7450"/>
    <w:rsid w:val="002B0B30"/>
    <w:rsid w:val="002B0C78"/>
    <w:rsid w:val="002B38DD"/>
    <w:rsid w:val="002C0C02"/>
    <w:rsid w:val="002C0E84"/>
    <w:rsid w:val="002C1277"/>
    <w:rsid w:val="002C58DC"/>
    <w:rsid w:val="002C60AD"/>
    <w:rsid w:val="002D0E0E"/>
    <w:rsid w:val="002D2B46"/>
    <w:rsid w:val="002D6023"/>
    <w:rsid w:val="002E263F"/>
    <w:rsid w:val="002E6F81"/>
    <w:rsid w:val="002F08BA"/>
    <w:rsid w:val="002F2010"/>
    <w:rsid w:val="002F2CFF"/>
    <w:rsid w:val="002F309B"/>
    <w:rsid w:val="002F568B"/>
    <w:rsid w:val="002F7818"/>
    <w:rsid w:val="0030657A"/>
    <w:rsid w:val="003066D0"/>
    <w:rsid w:val="00307055"/>
    <w:rsid w:val="00311401"/>
    <w:rsid w:val="00314996"/>
    <w:rsid w:val="003203D7"/>
    <w:rsid w:val="00320F86"/>
    <w:rsid w:val="00321074"/>
    <w:rsid w:val="003222AA"/>
    <w:rsid w:val="00324171"/>
    <w:rsid w:val="00326C24"/>
    <w:rsid w:val="003274A3"/>
    <w:rsid w:val="00330F6A"/>
    <w:rsid w:val="00334D05"/>
    <w:rsid w:val="00337F99"/>
    <w:rsid w:val="003410BD"/>
    <w:rsid w:val="00342EDC"/>
    <w:rsid w:val="0034307B"/>
    <w:rsid w:val="003443F4"/>
    <w:rsid w:val="00345EB1"/>
    <w:rsid w:val="00350CC4"/>
    <w:rsid w:val="0035390D"/>
    <w:rsid w:val="0035513D"/>
    <w:rsid w:val="00360E0D"/>
    <w:rsid w:val="0036357D"/>
    <w:rsid w:val="00365422"/>
    <w:rsid w:val="0036594C"/>
    <w:rsid w:val="00367D19"/>
    <w:rsid w:val="003710C5"/>
    <w:rsid w:val="00371BED"/>
    <w:rsid w:val="00371E3A"/>
    <w:rsid w:val="00377DFB"/>
    <w:rsid w:val="003803BE"/>
    <w:rsid w:val="00384019"/>
    <w:rsid w:val="003854F1"/>
    <w:rsid w:val="00387E3F"/>
    <w:rsid w:val="0039118E"/>
    <w:rsid w:val="00391ABF"/>
    <w:rsid w:val="0039331F"/>
    <w:rsid w:val="00393A78"/>
    <w:rsid w:val="00397F54"/>
    <w:rsid w:val="003A0D43"/>
    <w:rsid w:val="003A0E15"/>
    <w:rsid w:val="003A3E79"/>
    <w:rsid w:val="003B2A4B"/>
    <w:rsid w:val="003B5249"/>
    <w:rsid w:val="003B9649"/>
    <w:rsid w:val="003C33C5"/>
    <w:rsid w:val="003C40FF"/>
    <w:rsid w:val="003D099E"/>
    <w:rsid w:val="003D1932"/>
    <w:rsid w:val="003D21A2"/>
    <w:rsid w:val="003D29D2"/>
    <w:rsid w:val="003D6DF1"/>
    <w:rsid w:val="003E0705"/>
    <w:rsid w:val="003E2FF7"/>
    <w:rsid w:val="003E7D96"/>
    <w:rsid w:val="003F1013"/>
    <w:rsid w:val="003F1ACF"/>
    <w:rsid w:val="003F26BA"/>
    <w:rsid w:val="003F4488"/>
    <w:rsid w:val="003F69F4"/>
    <w:rsid w:val="00404948"/>
    <w:rsid w:val="004065DB"/>
    <w:rsid w:val="00406BEA"/>
    <w:rsid w:val="00410964"/>
    <w:rsid w:val="00413A60"/>
    <w:rsid w:val="00414567"/>
    <w:rsid w:val="00414FB4"/>
    <w:rsid w:val="004230F7"/>
    <w:rsid w:val="00424CE9"/>
    <w:rsid w:val="00430FDA"/>
    <w:rsid w:val="00431097"/>
    <w:rsid w:val="0043167E"/>
    <w:rsid w:val="004324C4"/>
    <w:rsid w:val="0043409A"/>
    <w:rsid w:val="004453EE"/>
    <w:rsid w:val="00446255"/>
    <w:rsid w:val="00451935"/>
    <w:rsid w:val="00460ED0"/>
    <w:rsid w:val="00461387"/>
    <w:rsid w:val="00465651"/>
    <w:rsid w:val="00467A7E"/>
    <w:rsid w:val="00470CE7"/>
    <w:rsid w:val="00470F4F"/>
    <w:rsid w:val="00472482"/>
    <w:rsid w:val="00475941"/>
    <w:rsid w:val="00476707"/>
    <w:rsid w:val="004774DC"/>
    <w:rsid w:val="004807ED"/>
    <w:rsid w:val="00480DC7"/>
    <w:rsid w:val="00485506"/>
    <w:rsid w:val="00486147"/>
    <w:rsid w:val="0048663C"/>
    <w:rsid w:val="004876F6"/>
    <w:rsid w:val="00487DC5"/>
    <w:rsid w:val="004911FE"/>
    <w:rsid w:val="004918A1"/>
    <w:rsid w:val="0049236A"/>
    <w:rsid w:val="00492718"/>
    <w:rsid w:val="00494094"/>
    <w:rsid w:val="004A0416"/>
    <w:rsid w:val="004A355D"/>
    <w:rsid w:val="004A4304"/>
    <w:rsid w:val="004A4970"/>
    <w:rsid w:val="004B2183"/>
    <w:rsid w:val="004B2A01"/>
    <w:rsid w:val="004B6B18"/>
    <w:rsid w:val="004C248C"/>
    <w:rsid w:val="004C3536"/>
    <w:rsid w:val="004D33F4"/>
    <w:rsid w:val="004D7BA3"/>
    <w:rsid w:val="004E52F7"/>
    <w:rsid w:val="004E6445"/>
    <w:rsid w:val="004E6B03"/>
    <w:rsid w:val="004F215C"/>
    <w:rsid w:val="004F4518"/>
    <w:rsid w:val="004F4C62"/>
    <w:rsid w:val="00501433"/>
    <w:rsid w:val="00506079"/>
    <w:rsid w:val="00507CEA"/>
    <w:rsid w:val="00511CC4"/>
    <w:rsid w:val="00512951"/>
    <w:rsid w:val="005146B2"/>
    <w:rsid w:val="00515529"/>
    <w:rsid w:val="005221D2"/>
    <w:rsid w:val="00531E60"/>
    <w:rsid w:val="00535BFF"/>
    <w:rsid w:val="00536363"/>
    <w:rsid w:val="00537047"/>
    <w:rsid w:val="00537BD4"/>
    <w:rsid w:val="00541D07"/>
    <w:rsid w:val="005431BD"/>
    <w:rsid w:val="00544BAB"/>
    <w:rsid w:val="00545F31"/>
    <w:rsid w:val="00547D26"/>
    <w:rsid w:val="00550EF1"/>
    <w:rsid w:val="005578FA"/>
    <w:rsid w:val="00560F6F"/>
    <w:rsid w:val="00565129"/>
    <w:rsid w:val="00565CD0"/>
    <w:rsid w:val="00567820"/>
    <w:rsid w:val="005718E7"/>
    <w:rsid w:val="0057460A"/>
    <w:rsid w:val="00576628"/>
    <w:rsid w:val="005770AD"/>
    <w:rsid w:val="00581414"/>
    <w:rsid w:val="00582490"/>
    <w:rsid w:val="005910AB"/>
    <w:rsid w:val="005946F6"/>
    <w:rsid w:val="00597E28"/>
    <w:rsid w:val="005A2D72"/>
    <w:rsid w:val="005A54ED"/>
    <w:rsid w:val="005A5D5B"/>
    <w:rsid w:val="005A6081"/>
    <w:rsid w:val="005A627D"/>
    <w:rsid w:val="005B05C1"/>
    <w:rsid w:val="005B426F"/>
    <w:rsid w:val="005C0045"/>
    <w:rsid w:val="005C084E"/>
    <w:rsid w:val="005C3FD1"/>
    <w:rsid w:val="005C4606"/>
    <w:rsid w:val="005D0B0C"/>
    <w:rsid w:val="005E02B3"/>
    <w:rsid w:val="005E1E24"/>
    <w:rsid w:val="005E2E00"/>
    <w:rsid w:val="005E3F17"/>
    <w:rsid w:val="005E759E"/>
    <w:rsid w:val="00602482"/>
    <w:rsid w:val="0060596B"/>
    <w:rsid w:val="00606D97"/>
    <w:rsid w:val="00613322"/>
    <w:rsid w:val="00614E64"/>
    <w:rsid w:val="0061728D"/>
    <w:rsid w:val="00617710"/>
    <w:rsid w:val="00617EE6"/>
    <w:rsid w:val="0062184C"/>
    <w:rsid w:val="006225F2"/>
    <w:rsid w:val="00623724"/>
    <w:rsid w:val="00627BEA"/>
    <w:rsid w:val="00627BF9"/>
    <w:rsid w:val="006301C6"/>
    <w:rsid w:val="006319DB"/>
    <w:rsid w:val="006323E3"/>
    <w:rsid w:val="00633243"/>
    <w:rsid w:val="0064447E"/>
    <w:rsid w:val="00650454"/>
    <w:rsid w:val="006523B0"/>
    <w:rsid w:val="0065595B"/>
    <w:rsid w:val="00656B6F"/>
    <w:rsid w:val="00656DCD"/>
    <w:rsid w:val="00660269"/>
    <w:rsid w:val="00661D91"/>
    <w:rsid w:val="00665F89"/>
    <w:rsid w:val="00673C92"/>
    <w:rsid w:val="006753EC"/>
    <w:rsid w:val="00675D2D"/>
    <w:rsid w:val="00681B19"/>
    <w:rsid w:val="00685193"/>
    <w:rsid w:val="006A2789"/>
    <w:rsid w:val="006A395B"/>
    <w:rsid w:val="006A4978"/>
    <w:rsid w:val="006A5AB3"/>
    <w:rsid w:val="006A6B87"/>
    <w:rsid w:val="006A7261"/>
    <w:rsid w:val="006B0D29"/>
    <w:rsid w:val="006B1819"/>
    <w:rsid w:val="006B3AAC"/>
    <w:rsid w:val="006C08AC"/>
    <w:rsid w:val="006C09AA"/>
    <w:rsid w:val="006C3477"/>
    <w:rsid w:val="006C3514"/>
    <w:rsid w:val="006C40C7"/>
    <w:rsid w:val="006C5048"/>
    <w:rsid w:val="006C6A4B"/>
    <w:rsid w:val="006C779F"/>
    <w:rsid w:val="006C7D6F"/>
    <w:rsid w:val="006D01F5"/>
    <w:rsid w:val="006D0CFB"/>
    <w:rsid w:val="006D30C0"/>
    <w:rsid w:val="006D7535"/>
    <w:rsid w:val="006D78D3"/>
    <w:rsid w:val="006E0276"/>
    <w:rsid w:val="006E385E"/>
    <w:rsid w:val="006E450B"/>
    <w:rsid w:val="006E6D5A"/>
    <w:rsid w:val="006F0D7E"/>
    <w:rsid w:val="006F4226"/>
    <w:rsid w:val="00700433"/>
    <w:rsid w:val="00700DD7"/>
    <w:rsid w:val="007068B7"/>
    <w:rsid w:val="007109A8"/>
    <w:rsid w:val="00710B77"/>
    <w:rsid w:val="00710C7C"/>
    <w:rsid w:val="007128DC"/>
    <w:rsid w:val="00713035"/>
    <w:rsid w:val="007155D5"/>
    <w:rsid w:val="00720004"/>
    <w:rsid w:val="0072075B"/>
    <w:rsid w:val="00721E79"/>
    <w:rsid w:val="007221C2"/>
    <w:rsid w:val="00725EFC"/>
    <w:rsid w:val="00726FF2"/>
    <w:rsid w:val="00730955"/>
    <w:rsid w:val="007310F5"/>
    <w:rsid w:val="00733A9C"/>
    <w:rsid w:val="0073526C"/>
    <w:rsid w:val="00736574"/>
    <w:rsid w:val="007367E0"/>
    <w:rsid w:val="00736AED"/>
    <w:rsid w:val="00737215"/>
    <w:rsid w:val="007404E6"/>
    <w:rsid w:val="00741964"/>
    <w:rsid w:val="0074665D"/>
    <w:rsid w:val="00747066"/>
    <w:rsid w:val="007470DF"/>
    <w:rsid w:val="00754905"/>
    <w:rsid w:val="00760038"/>
    <w:rsid w:val="00762EE0"/>
    <w:rsid w:val="00765C41"/>
    <w:rsid w:val="00770B8A"/>
    <w:rsid w:val="00771100"/>
    <w:rsid w:val="00772ECF"/>
    <w:rsid w:val="007759DD"/>
    <w:rsid w:val="00781923"/>
    <w:rsid w:val="00785E53"/>
    <w:rsid w:val="0078609F"/>
    <w:rsid w:val="00790AD2"/>
    <w:rsid w:val="007917BA"/>
    <w:rsid w:val="00791A34"/>
    <w:rsid w:val="007940C9"/>
    <w:rsid w:val="00794E56"/>
    <w:rsid w:val="0079615C"/>
    <w:rsid w:val="00797934"/>
    <w:rsid w:val="007A3B4E"/>
    <w:rsid w:val="007A512A"/>
    <w:rsid w:val="007A5C6F"/>
    <w:rsid w:val="007A7D3D"/>
    <w:rsid w:val="007B08DE"/>
    <w:rsid w:val="007B3966"/>
    <w:rsid w:val="007C0223"/>
    <w:rsid w:val="007C0EC9"/>
    <w:rsid w:val="007D4241"/>
    <w:rsid w:val="007D4317"/>
    <w:rsid w:val="007D492B"/>
    <w:rsid w:val="007D4EA3"/>
    <w:rsid w:val="007F1CFF"/>
    <w:rsid w:val="007F3B92"/>
    <w:rsid w:val="007F4FA0"/>
    <w:rsid w:val="007F5DD5"/>
    <w:rsid w:val="00800DF9"/>
    <w:rsid w:val="00803063"/>
    <w:rsid w:val="00804D12"/>
    <w:rsid w:val="00805661"/>
    <w:rsid w:val="0081173D"/>
    <w:rsid w:val="00816622"/>
    <w:rsid w:val="00821A1B"/>
    <w:rsid w:val="00824A4F"/>
    <w:rsid w:val="00825515"/>
    <w:rsid w:val="008262E9"/>
    <w:rsid w:val="00827E69"/>
    <w:rsid w:val="00835729"/>
    <w:rsid w:val="00835C4D"/>
    <w:rsid w:val="00836248"/>
    <w:rsid w:val="008421AF"/>
    <w:rsid w:val="00843F48"/>
    <w:rsid w:val="00843FFA"/>
    <w:rsid w:val="00847B80"/>
    <w:rsid w:val="00851423"/>
    <w:rsid w:val="00854823"/>
    <w:rsid w:val="0085599B"/>
    <w:rsid w:val="008569C6"/>
    <w:rsid w:val="00857848"/>
    <w:rsid w:val="00861C1E"/>
    <w:rsid w:val="00862051"/>
    <w:rsid w:val="00862581"/>
    <w:rsid w:val="00864EF5"/>
    <w:rsid w:val="008654B6"/>
    <w:rsid w:val="00867BC0"/>
    <w:rsid w:val="0087139C"/>
    <w:rsid w:val="0087646A"/>
    <w:rsid w:val="00877996"/>
    <w:rsid w:val="00880E83"/>
    <w:rsid w:val="00883DEA"/>
    <w:rsid w:val="008854FB"/>
    <w:rsid w:val="008877ED"/>
    <w:rsid w:val="008924C8"/>
    <w:rsid w:val="00892F28"/>
    <w:rsid w:val="008A0C5F"/>
    <w:rsid w:val="008A1B3A"/>
    <w:rsid w:val="008A1D92"/>
    <w:rsid w:val="008A3DEA"/>
    <w:rsid w:val="008A4EB9"/>
    <w:rsid w:val="008A74C0"/>
    <w:rsid w:val="008B1694"/>
    <w:rsid w:val="008C4B27"/>
    <w:rsid w:val="008C7F2A"/>
    <w:rsid w:val="008D286B"/>
    <w:rsid w:val="008D4323"/>
    <w:rsid w:val="008D6D4B"/>
    <w:rsid w:val="008E2A04"/>
    <w:rsid w:val="008E36F8"/>
    <w:rsid w:val="008E46B2"/>
    <w:rsid w:val="008E682C"/>
    <w:rsid w:val="008E78A1"/>
    <w:rsid w:val="008F584E"/>
    <w:rsid w:val="008F589F"/>
    <w:rsid w:val="00906238"/>
    <w:rsid w:val="00907EF9"/>
    <w:rsid w:val="00911231"/>
    <w:rsid w:val="0091295C"/>
    <w:rsid w:val="00912C0A"/>
    <w:rsid w:val="00913895"/>
    <w:rsid w:val="00914D58"/>
    <w:rsid w:val="0092089B"/>
    <w:rsid w:val="00921F47"/>
    <w:rsid w:val="009228AB"/>
    <w:rsid w:val="00923D3F"/>
    <w:rsid w:val="0093085B"/>
    <w:rsid w:val="00931C57"/>
    <w:rsid w:val="009347A5"/>
    <w:rsid w:val="00934AF9"/>
    <w:rsid w:val="00942257"/>
    <w:rsid w:val="00945C91"/>
    <w:rsid w:val="009471BF"/>
    <w:rsid w:val="00950E4E"/>
    <w:rsid w:val="009529BD"/>
    <w:rsid w:val="009533B4"/>
    <w:rsid w:val="00955381"/>
    <w:rsid w:val="00956837"/>
    <w:rsid w:val="00957D35"/>
    <w:rsid w:val="00957F65"/>
    <w:rsid w:val="009604FF"/>
    <w:rsid w:val="00964760"/>
    <w:rsid w:val="00971D93"/>
    <w:rsid w:val="0097234B"/>
    <w:rsid w:val="00975455"/>
    <w:rsid w:val="009762B4"/>
    <w:rsid w:val="00980D7F"/>
    <w:rsid w:val="00987562"/>
    <w:rsid w:val="00987BFE"/>
    <w:rsid w:val="0099003C"/>
    <w:rsid w:val="009921AD"/>
    <w:rsid w:val="00993633"/>
    <w:rsid w:val="0099632B"/>
    <w:rsid w:val="009A2BD5"/>
    <w:rsid w:val="009A611A"/>
    <w:rsid w:val="009A6EBE"/>
    <w:rsid w:val="009B1F6B"/>
    <w:rsid w:val="009B60C9"/>
    <w:rsid w:val="009C0D12"/>
    <w:rsid w:val="009C192E"/>
    <w:rsid w:val="009C2E3E"/>
    <w:rsid w:val="009C4DE5"/>
    <w:rsid w:val="009D6819"/>
    <w:rsid w:val="009D6D1C"/>
    <w:rsid w:val="009D797E"/>
    <w:rsid w:val="009E0CF9"/>
    <w:rsid w:val="009E531B"/>
    <w:rsid w:val="009E6468"/>
    <w:rsid w:val="009E6C56"/>
    <w:rsid w:val="009E7DCF"/>
    <w:rsid w:val="009F0CD8"/>
    <w:rsid w:val="009F18A5"/>
    <w:rsid w:val="009F45A1"/>
    <w:rsid w:val="009F4A56"/>
    <w:rsid w:val="009F4E65"/>
    <w:rsid w:val="009F513F"/>
    <w:rsid w:val="009F6D37"/>
    <w:rsid w:val="00A006A5"/>
    <w:rsid w:val="00A044F4"/>
    <w:rsid w:val="00A05942"/>
    <w:rsid w:val="00A07BEC"/>
    <w:rsid w:val="00A1560A"/>
    <w:rsid w:val="00A16DDB"/>
    <w:rsid w:val="00A2069A"/>
    <w:rsid w:val="00A23511"/>
    <w:rsid w:val="00A264BE"/>
    <w:rsid w:val="00A272CA"/>
    <w:rsid w:val="00A30494"/>
    <w:rsid w:val="00A33051"/>
    <w:rsid w:val="00A35575"/>
    <w:rsid w:val="00A407AD"/>
    <w:rsid w:val="00A40923"/>
    <w:rsid w:val="00A41C05"/>
    <w:rsid w:val="00A42426"/>
    <w:rsid w:val="00A4533D"/>
    <w:rsid w:val="00A46857"/>
    <w:rsid w:val="00A514B7"/>
    <w:rsid w:val="00A54A0B"/>
    <w:rsid w:val="00A54FAA"/>
    <w:rsid w:val="00A60243"/>
    <w:rsid w:val="00A65FD4"/>
    <w:rsid w:val="00A67D26"/>
    <w:rsid w:val="00A76B2D"/>
    <w:rsid w:val="00A81198"/>
    <w:rsid w:val="00A81E48"/>
    <w:rsid w:val="00A82035"/>
    <w:rsid w:val="00A90A03"/>
    <w:rsid w:val="00A90D77"/>
    <w:rsid w:val="00A914E2"/>
    <w:rsid w:val="00A92E07"/>
    <w:rsid w:val="00A94E7B"/>
    <w:rsid w:val="00AA0B3A"/>
    <w:rsid w:val="00AA6EB4"/>
    <w:rsid w:val="00AA767D"/>
    <w:rsid w:val="00AB0896"/>
    <w:rsid w:val="00AB0CC9"/>
    <w:rsid w:val="00AB447A"/>
    <w:rsid w:val="00AC3D4B"/>
    <w:rsid w:val="00AC3FF6"/>
    <w:rsid w:val="00AC4025"/>
    <w:rsid w:val="00AD73EC"/>
    <w:rsid w:val="00AD7AD5"/>
    <w:rsid w:val="00AE499A"/>
    <w:rsid w:val="00AE5BC7"/>
    <w:rsid w:val="00AF5AAF"/>
    <w:rsid w:val="00B046D8"/>
    <w:rsid w:val="00B04742"/>
    <w:rsid w:val="00B13F4C"/>
    <w:rsid w:val="00B15C09"/>
    <w:rsid w:val="00B16219"/>
    <w:rsid w:val="00B16C59"/>
    <w:rsid w:val="00B228DF"/>
    <w:rsid w:val="00B30524"/>
    <w:rsid w:val="00B33FDD"/>
    <w:rsid w:val="00B347B3"/>
    <w:rsid w:val="00B359CC"/>
    <w:rsid w:val="00B359CD"/>
    <w:rsid w:val="00B36107"/>
    <w:rsid w:val="00B41789"/>
    <w:rsid w:val="00B41B46"/>
    <w:rsid w:val="00B430F5"/>
    <w:rsid w:val="00B46C03"/>
    <w:rsid w:val="00B52135"/>
    <w:rsid w:val="00B52F0D"/>
    <w:rsid w:val="00B578C3"/>
    <w:rsid w:val="00B60C6C"/>
    <w:rsid w:val="00B619A9"/>
    <w:rsid w:val="00B65A9D"/>
    <w:rsid w:val="00B66D60"/>
    <w:rsid w:val="00B70C13"/>
    <w:rsid w:val="00B7273D"/>
    <w:rsid w:val="00B75EDE"/>
    <w:rsid w:val="00B77D88"/>
    <w:rsid w:val="00B77FAF"/>
    <w:rsid w:val="00B8409D"/>
    <w:rsid w:val="00B84336"/>
    <w:rsid w:val="00B851B9"/>
    <w:rsid w:val="00B86453"/>
    <w:rsid w:val="00B90054"/>
    <w:rsid w:val="00B918EF"/>
    <w:rsid w:val="00B92C14"/>
    <w:rsid w:val="00B977CE"/>
    <w:rsid w:val="00BA0066"/>
    <w:rsid w:val="00BB303F"/>
    <w:rsid w:val="00BB4983"/>
    <w:rsid w:val="00BB69DB"/>
    <w:rsid w:val="00BC28C2"/>
    <w:rsid w:val="00BC322E"/>
    <w:rsid w:val="00BC44CD"/>
    <w:rsid w:val="00BC48A6"/>
    <w:rsid w:val="00BE24E1"/>
    <w:rsid w:val="00BE4E38"/>
    <w:rsid w:val="00BE4F19"/>
    <w:rsid w:val="00BE6896"/>
    <w:rsid w:val="00BE7978"/>
    <w:rsid w:val="00BF6026"/>
    <w:rsid w:val="00BF655D"/>
    <w:rsid w:val="00C01F0D"/>
    <w:rsid w:val="00C0422B"/>
    <w:rsid w:val="00C051D9"/>
    <w:rsid w:val="00C07DDB"/>
    <w:rsid w:val="00C211D2"/>
    <w:rsid w:val="00C227D8"/>
    <w:rsid w:val="00C26623"/>
    <w:rsid w:val="00C2754A"/>
    <w:rsid w:val="00C337DC"/>
    <w:rsid w:val="00C4115D"/>
    <w:rsid w:val="00C43BDD"/>
    <w:rsid w:val="00C44AE9"/>
    <w:rsid w:val="00C47778"/>
    <w:rsid w:val="00C5011E"/>
    <w:rsid w:val="00C50205"/>
    <w:rsid w:val="00C5028C"/>
    <w:rsid w:val="00C50EE5"/>
    <w:rsid w:val="00C5240A"/>
    <w:rsid w:val="00C533A8"/>
    <w:rsid w:val="00C5398F"/>
    <w:rsid w:val="00C556F5"/>
    <w:rsid w:val="00C6003E"/>
    <w:rsid w:val="00C70AC9"/>
    <w:rsid w:val="00C70E19"/>
    <w:rsid w:val="00C72574"/>
    <w:rsid w:val="00C73F3A"/>
    <w:rsid w:val="00C7430C"/>
    <w:rsid w:val="00C83D2E"/>
    <w:rsid w:val="00C85DA1"/>
    <w:rsid w:val="00C90430"/>
    <w:rsid w:val="00C9071C"/>
    <w:rsid w:val="00C908FF"/>
    <w:rsid w:val="00C90D10"/>
    <w:rsid w:val="00C915B1"/>
    <w:rsid w:val="00C95562"/>
    <w:rsid w:val="00C967DB"/>
    <w:rsid w:val="00C97BD3"/>
    <w:rsid w:val="00CA12BC"/>
    <w:rsid w:val="00CA39EF"/>
    <w:rsid w:val="00CA3D39"/>
    <w:rsid w:val="00CA521F"/>
    <w:rsid w:val="00CB0493"/>
    <w:rsid w:val="00CB1380"/>
    <w:rsid w:val="00CB17FF"/>
    <w:rsid w:val="00CB1ED7"/>
    <w:rsid w:val="00CB4BC4"/>
    <w:rsid w:val="00CB5892"/>
    <w:rsid w:val="00CB6FB8"/>
    <w:rsid w:val="00CC0B3D"/>
    <w:rsid w:val="00CC167C"/>
    <w:rsid w:val="00CC2BA6"/>
    <w:rsid w:val="00CC52D9"/>
    <w:rsid w:val="00CC5F7A"/>
    <w:rsid w:val="00CC78BC"/>
    <w:rsid w:val="00CD235F"/>
    <w:rsid w:val="00CD41BF"/>
    <w:rsid w:val="00CD6647"/>
    <w:rsid w:val="00CE169E"/>
    <w:rsid w:val="00CE2DB2"/>
    <w:rsid w:val="00CE30B5"/>
    <w:rsid w:val="00CE4B73"/>
    <w:rsid w:val="00CE7ED2"/>
    <w:rsid w:val="00CE7FF8"/>
    <w:rsid w:val="00CF6819"/>
    <w:rsid w:val="00CF70BB"/>
    <w:rsid w:val="00D00625"/>
    <w:rsid w:val="00D044F9"/>
    <w:rsid w:val="00D074DB"/>
    <w:rsid w:val="00D139CF"/>
    <w:rsid w:val="00D242C8"/>
    <w:rsid w:val="00D25D2E"/>
    <w:rsid w:val="00D25DBC"/>
    <w:rsid w:val="00D26C15"/>
    <w:rsid w:val="00D361D7"/>
    <w:rsid w:val="00D37E7F"/>
    <w:rsid w:val="00D44EDB"/>
    <w:rsid w:val="00D47AD7"/>
    <w:rsid w:val="00D500D0"/>
    <w:rsid w:val="00D51529"/>
    <w:rsid w:val="00D53898"/>
    <w:rsid w:val="00D64863"/>
    <w:rsid w:val="00D704CF"/>
    <w:rsid w:val="00D70B50"/>
    <w:rsid w:val="00D7247C"/>
    <w:rsid w:val="00D76F14"/>
    <w:rsid w:val="00D82216"/>
    <w:rsid w:val="00D85218"/>
    <w:rsid w:val="00D858AD"/>
    <w:rsid w:val="00D864BC"/>
    <w:rsid w:val="00D915B1"/>
    <w:rsid w:val="00D969CA"/>
    <w:rsid w:val="00DA299D"/>
    <w:rsid w:val="00DA44E5"/>
    <w:rsid w:val="00DA65C4"/>
    <w:rsid w:val="00DA70A8"/>
    <w:rsid w:val="00DB18C2"/>
    <w:rsid w:val="00DB47CF"/>
    <w:rsid w:val="00DB66F6"/>
    <w:rsid w:val="00DC3617"/>
    <w:rsid w:val="00DC5CD6"/>
    <w:rsid w:val="00DD4394"/>
    <w:rsid w:val="00DD489C"/>
    <w:rsid w:val="00DE4447"/>
    <w:rsid w:val="00DE5DA2"/>
    <w:rsid w:val="00DE77E2"/>
    <w:rsid w:val="00DF0033"/>
    <w:rsid w:val="00DF5D14"/>
    <w:rsid w:val="00E026BF"/>
    <w:rsid w:val="00E06E1C"/>
    <w:rsid w:val="00E07B1B"/>
    <w:rsid w:val="00E11853"/>
    <w:rsid w:val="00E11E88"/>
    <w:rsid w:val="00E1307D"/>
    <w:rsid w:val="00E130AC"/>
    <w:rsid w:val="00E13B9A"/>
    <w:rsid w:val="00E15F24"/>
    <w:rsid w:val="00E243D8"/>
    <w:rsid w:val="00E25B57"/>
    <w:rsid w:val="00E30895"/>
    <w:rsid w:val="00E31928"/>
    <w:rsid w:val="00E40A49"/>
    <w:rsid w:val="00E4112C"/>
    <w:rsid w:val="00E461FA"/>
    <w:rsid w:val="00E47D5F"/>
    <w:rsid w:val="00E52A86"/>
    <w:rsid w:val="00E54324"/>
    <w:rsid w:val="00E54B47"/>
    <w:rsid w:val="00E553BF"/>
    <w:rsid w:val="00E55D93"/>
    <w:rsid w:val="00E61294"/>
    <w:rsid w:val="00E61A2D"/>
    <w:rsid w:val="00E63FC0"/>
    <w:rsid w:val="00E6582D"/>
    <w:rsid w:val="00E70C6F"/>
    <w:rsid w:val="00E7237C"/>
    <w:rsid w:val="00E7416C"/>
    <w:rsid w:val="00E74F01"/>
    <w:rsid w:val="00E774CB"/>
    <w:rsid w:val="00E77C46"/>
    <w:rsid w:val="00E82A00"/>
    <w:rsid w:val="00E83503"/>
    <w:rsid w:val="00E86CE8"/>
    <w:rsid w:val="00E90E82"/>
    <w:rsid w:val="00E9517D"/>
    <w:rsid w:val="00EA00CB"/>
    <w:rsid w:val="00EA013D"/>
    <w:rsid w:val="00EA1BAA"/>
    <w:rsid w:val="00EA3FCD"/>
    <w:rsid w:val="00EA42A0"/>
    <w:rsid w:val="00EA5F5D"/>
    <w:rsid w:val="00EA6648"/>
    <w:rsid w:val="00EA778C"/>
    <w:rsid w:val="00EB2856"/>
    <w:rsid w:val="00EB6714"/>
    <w:rsid w:val="00EB692C"/>
    <w:rsid w:val="00EB7CD5"/>
    <w:rsid w:val="00EC0A68"/>
    <w:rsid w:val="00EC3C32"/>
    <w:rsid w:val="00EC5006"/>
    <w:rsid w:val="00EC6EBD"/>
    <w:rsid w:val="00ED0F61"/>
    <w:rsid w:val="00ED49C3"/>
    <w:rsid w:val="00ED5E3D"/>
    <w:rsid w:val="00ED6CE8"/>
    <w:rsid w:val="00ED7702"/>
    <w:rsid w:val="00ED7AA6"/>
    <w:rsid w:val="00EE18CA"/>
    <w:rsid w:val="00EE2A56"/>
    <w:rsid w:val="00EE3818"/>
    <w:rsid w:val="00EE6BB5"/>
    <w:rsid w:val="00EE6BFB"/>
    <w:rsid w:val="00EF0665"/>
    <w:rsid w:val="00EF178C"/>
    <w:rsid w:val="00F046AD"/>
    <w:rsid w:val="00F05BAC"/>
    <w:rsid w:val="00F11033"/>
    <w:rsid w:val="00F14011"/>
    <w:rsid w:val="00F14411"/>
    <w:rsid w:val="00F21AF2"/>
    <w:rsid w:val="00F22264"/>
    <w:rsid w:val="00F2564D"/>
    <w:rsid w:val="00F266EE"/>
    <w:rsid w:val="00F33E09"/>
    <w:rsid w:val="00F35551"/>
    <w:rsid w:val="00F35B05"/>
    <w:rsid w:val="00F3729F"/>
    <w:rsid w:val="00F401D7"/>
    <w:rsid w:val="00F40E33"/>
    <w:rsid w:val="00F413D9"/>
    <w:rsid w:val="00F5135F"/>
    <w:rsid w:val="00F51F78"/>
    <w:rsid w:val="00F53B47"/>
    <w:rsid w:val="00F56904"/>
    <w:rsid w:val="00F63785"/>
    <w:rsid w:val="00F63988"/>
    <w:rsid w:val="00F66103"/>
    <w:rsid w:val="00F71121"/>
    <w:rsid w:val="00F76B80"/>
    <w:rsid w:val="00F77A3E"/>
    <w:rsid w:val="00F80D2F"/>
    <w:rsid w:val="00F86F47"/>
    <w:rsid w:val="00F90B64"/>
    <w:rsid w:val="00F94D0C"/>
    <w:rsid w:val="00F97766"/>
    <w:rsid w:val="00F97BA5"/>
    <w:rsid w:val="00F97EDD"/>
    <w:rsid w:val="00FA2AED"/>
    <w:rsid w:val="00FA3264"/>
    <w:rsid w:val="00FA5D39"/>
    <w:rsid w:val="00FA664C"/>
    <w:rsid w:val="00FB2F0F"/>
    <w:rsid w:val="00FB5086"/>
    <w:rsid w:val="00FB5411"/>
    <w:rsid w:val="00FB5FEE"/>
    <w:rsid w:val="00FB6392"/>
    <w:rsid w:val="00FC2A7A"/>
    <w:rsid w:val="00FC395F"/>
    <w:rsid w:val="00FC4F36"/>
    <w:rsid w:val="00FD3C70"/>
    <w:rsid w:val="00FD6820"/>
    <w:rsid w:val="00FE09FA"/>
    <w:rsid w:val="00FE12D8"/>
    <w:rsid w:val="00FE2163"/>
    <w:rsid w:val="00FF7AE5"/>
    <w:rsid w:val="00FF7C02"/>
    <w:rsid w:val="024801E3"/>
    <w:rsid w:val="043D26D8"/>
    <w:rsid w:val="04F502C4"/>
    <w:rsid w:val="051FC677"/>
    <w:rsid w:val="05561B20"/>
    <w:rsid w:val="06B4B722"/>
    <w:rsid w:val="08974D7C"/>
    <w:rsid w:val="0B6B12D1"/>
    <w:rsid w:val="0E19E4B2"/>
    <w:rsid w:val="10817CD4"/>
    <w:rsid w:val="12DF422C"/>
    <w:rsid w:val="131B7749"/>
    <w:rsid w:val="147B128D"/>
    <w:rsid w:val="1492EC97"/>
    <w:rsid w:val="17341693"/>
    <w:rsid w:val="184101E3"/>
    <w:rsid w:val="1DAB2511"/>
    <w:rsid w:val="1DB696BF"/>
    <w:rsid w:val="298CC408"/>
    <w:rsid w:val="2E9F6894"/>
    <w:rsid w:val="2EEE506B"/>
    <w:rsid w:val="2FB3771F"/>
    <w:rsid w:val="30073F74"/>
    <w:rsid w:val="3146851B"/>
    <w:rsid w:val="35C49959"/>
    <w:rsid w:val="3794E749"/>
    <w:rsid w:val="3C246573"/>
    <w:rsid w:val="3D029738"/>
    <w:rsid w:val="41AD559D"/>
    <w:rsid w:val="41B93F32"/>
    <w:rsid w:val="43550F93"/>
    <w:rsid w:val="481FC9E2"/>
    <w:rsid w:val="4C426F82"/>
    <w:rsid w:val="4F2968DC"/>
    <w:rsid w:val="52935A53"/>
    <w:rsid w:val="5390691D"/>
    <w:rsid w:val="568F2E94"/>
    <w:rsid w:val="582F6C7F"/>
    <w:rsid w:val="58DD590A"/>
    <w:rsid w:val="59E32984"/>
    <w:rsid w:val="5AE598CE"/>
    <w:rsid w:val="5F9DDEBE"/>
    <w:rsid w:val="6241859B"/>
    <w:rsid w:val="628649B9"/>
    <w:rsid w:val="647B2B65"/>
    <w:rsid w:val="6B2CF8ED"/>
    <w:rsid w:val="6C70F3FE"/>
    <w:rsid w:val="6D5AC695"/>
    <w:rsid w:val="7333401A"/>
    <w:rsid w:val="743DF684"/>
    <w:rsid w:val="762B3192"/>
    <w:rsid w:val="7ECC2756"/>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2307D892-9D95-4DBD-B8A2-EA04B95E12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ind w:left="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styleId="Kommentarsreferens">
    <w:name w:val="annotation reference"/>
    <w:basedOn w:val="Standardstycketeckensnitt"/>
    <w:uiPriority w:val="99"/>
    <w:semiHidden/>
    <w:unhideWhenUsed/>
    <w:rsid w:val="008924C8"/>
    <w:rPr>
      <w:sz w:val="16"/>
      <w:szCs w:val="16"/>
    </w:rPr>
  </w:style>
  <w:style w:type="paragraph" w:styleId="Kommentarer">
    <w:name w:val="annotation text"/>
    <w:basedOn w:val="Normal"/>
    <w:link w:val="KommentarerChar"/>
    <w:uiPriority w:val="99"/>
    <w:unhideWhenUsed/>
    <w:rsid w:val="008924C8"/>
    <w:pPr>
      <w:spacing w:line="240" w:lineRule="auto"/>
    </w:pPr>
    <w:rPr>
      <w:sz w:val="20"/>
      <w:szCs w:val="20"/>
    </w:rPr>
  </w:style>
  <w:style w:type="character" w:customStyle="1" w:styleId="KommentarerChar">
    <w:name w:val="Kommentarer Char"/>
    <w:basedOn w:val="Standardstycketeckensnitt"/>
    <w:link w:val="Kommentarer"/>
    <w:uiPriority w:val="99"/>
    <w:rsid w:val="008924C8"/>
  </w:style>
  <w:style w:type="paragraph" w:styleId="Kommentarsmne">
    <w:name w:val="annotation subject"/>
    <w:basedOn w:val="Kommentarer"/>
    <w:next w:val="Kommentarer"/>
    <w:link w:val="KommentarsmneChar"/>
    <w:uiPriority w:val="99"/>
    <w:semiHidden/>
    <w:unhideWhenUsed/>
    <w:rsid w:val="008924C8"/>
    <w:rPr>
      <w:b/>
      <w:bCs/>
    </w:rPr>
  </w:style>
  <w:style w:type="character" w:customStyle="1" w:styleId="KommentarsmneChar">
    <w:name w:val="Kommentarsämne Char"/>
    <w:basedOn w:val="KommentarerChar"/>
    <w:link w:val="Kommentarsmne"/>
    <w:uiPriority w:val="99"/>
    <w:semiHidden/>
    <w:rsid w:val="008924C8"/>
    <w:rPr>
      <w:b/>
      <w:bCs/>
    </w:rPr>
  </w:style>
  <w:style w:type="paragraph" w:styleId="Underrubrik">
    <w:name w:val="Subtitle"/>
    <w:basedOn w:val="Normal"/>
    <w:next w:val="Normal"/>
    <w:link w:val="UnderrubrikChar"/>
    <w:qFormat/>
    <w:rsid w:val="004774DC"/>
    <w:pPr>
      <w:numPr>
        <w:ilvl w:val="1"/>
      </w:numPr>
      <w:spacing w:after="160"/>
      <w:ind w:left="992"/>
    </w:pPr>
    <w:rPr>
      <w:rFonts w:asciiTheme="minorHAnsi" w:eastAsiaTheme="minorEastAsia" w:hAnsiTheme="minorHAnsi" w:cstheme="minorBidi"/>
      <w:color w:val="5A5A5A" w:themeColor="text1" w:themeTint="A5"/>
      <w:spacing w:val="15"/>
      <w:sz w:val="22"/>
      <w:szCs w:val="22"/>
    </w:rPr>
  </w:style>
  <w:style w:type="character" w:customStyle="1" w:styleId="UnderrubrikChar">
    <w:name w:val="Underrubrik Char"/>
    <w:basedOn w:val="Standardstycketeckensnitt"/>
    <w:link w:val="Underrubrik"/>
    <w:rsid w:val="004774DC"/>
    <w:rPr>
      <w:rFonts w:asciiTheme="minorHAnsi" w:eastAsiaTheme="minorEastAsia" w:hAnsiTheme="minorHAnsi" w:cstheme="minorBidi"/>
      <w:color w:val="5A5A5A" w:themeColor="text1" w:themeTint="A5"/>
      <w:spacing w:val="15"/>
      <w:sz w:val="22"/>
      <w:szCs w:val="22"/>
    </w:rPr>
  </w:style>
  <w:style w:type="paragraph" w:styleId="Innehllsfrteckningsrubrik">
    <w:name w:val="TOC Heading"/>
    <w:basedOn w:val="Rubrik1"/>
    <w:next w:val="Normal"/>
    <w:uiPriority w:val="39"/>
    <w:unhideWhenUsed/>
    <w:qFormat/>
    <w:rsid w:val="00957F65"/>
    <w:pPr>
      <w:keepLines/>
      <w:spacing w:before="240" w:after="0" w:line="259" w:lineRule="auto"/>
      <w:ind w:left="0"/>
      <w:contextualSpacing w:val="0"/>
      <w:outlineLvl w:val="9"/>
    </w:pPr>
    <w:rPr>
      <w:rFonts w:asciiTheme="majorHAnsi" w:eastAsiaTheme="majorEastAsia" w:hAnsiTheme="majorHAnsi" w:cstheme="majorBidi"/>
      <w:bCs w:val="0"/>
      <w:color w:val="004971" w:themeColor="accent1" w:themeShade="BF"/>
      <w:kern w:val="0"/>
      <w:sz w:val="32"/>
    </w:rPr>
  </w:style>
  <w:style w:type="paragraph" w:styleId="Normalwebb">
    <w:name w:val="Normal (Web)"/>
    <w:basedOn w:val="Normal"/>
    <w:uiPriority w:val="99"/>
    <w:semiHidden/>
    <w:unhideWhenUsed/>
    <w:rsid w:val="00CD235F"/>
    <w:pPr>
      <w:spacing w:before="100" w:beforeAutospacing="1" w:after="100" w:afterAutospacing="1" w:line="240" w:lineRule="auto"/>
      <w:ind w:left="0" w:right="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95024789">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53342114">
      <w:bodyDiv w:val="1"/>
      <w:marLeft w:val="0"/>
      <w:marRight w:val="0"/>
      <w:marTop w:val="0"/>
      <w:marBottom w:val="0"/>
      <w:divBdr>
        <w:top w:val="none" w:sz="0" w:space="0" w:color="auto"/>
        <w:left w:val="none" w:sz="0" w:space="0" w:color="auto"/>
        <w:bottom w:val="none" w:sz="0" w:space="0" w:color="auto"/>
        <w:right w:val="none" w:sz="0" w:space="0" w:color="auto"/>
      </w:divBdr>
    </w:div>
    <w:div w:id="1983851233">
      <w:bodyDiv w:val="1"/>
      <w:marLeft w:val="0"/>
      <w:marRight w:val="0"/>
      <w:marTop w:val="0"/>
      <w:marBottom w:val="0"/>
      <w:divBdr>
        <w:top w:val="none" w:sz="0" w:space="0" w:color="auto"/>
        <w:left w:val="none" w:sz="0" w:space="0" w:color="auto"/>
        <w:bottom w:val="none" w:sz="0" w:space="0" w:color="auto"/>
        <w:right w:val="none" w:sz="0" w:space="0" w:color="auto"/>
      </w:divBdr>
    </w:div>
    <w:div w:id="2006857248">
      <w:bodyDiv w:val="1"/>
      <w:marLeft w:val="0"/>
      <w:marRight w:val="0"/>
      <w:marTop w:val="0"/>
      <w:marBottom w:val="0"/>
      <w:divBdr>
        <w:top w:val="none" w:sz="0" w:space="0" w:color="auto"/>
        <w:left w:val="none" w:sz="0" w:space="0" w:color="auto"/>
        <w:bottom w:val="none" w:sz="0" w:space="0" w:color="auto"/>
        <w:right w:val="none" w:sz="0" w:space="0" w:color="auto"/>
      </w:divBdr>
    </w:div>
    <w:div w:id="2073775007">
      <w:bodyDiv w:val="1"/>
      <w:marLeft w:val="0"/>
      <w:marRight w:val="0"/>
      <w:marTop w:val="0"/>
      <w:marBottom w:val="0"/>
      <w:divBdr>
        <w:top w:val="none" w:sz="0" w:space="0" w:color="auto"/>
        <w:left w:val="none" w:sz="0" w:space="0" w:color="auto"/>
        <w:bottom w:val="none" w:sz="0" w:space="0" w:color="auto"/>
        <w:right w:val="none" w:sz="0" w:space="0" w:color="auto"/>
      </w:divBdr>
    </w:div>
    <w:div w:id="2115469062">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image" Target="media/image3.jpeg" Id="rId18" /><Relationship Type="http://schemas.microsoft.com/office/2020/10/relationships/intelligence" Target="intelligence2.xml" Id="rId21" /><Relationship Type="http://schemas.openxmlformats.org/officeDocument/2006/relationships/styles" Target="styles.xml" Id="rId7" /><Relationship Type="http://schemas.openxmlformats.org/officeDocument/2006/relationships/hyperlink" Target="https://insidan.vgregion.se/stod-och-tjanster/sakerhet-och-krisberedskap/styrande-dokument-sakerhet-och-beredskap/" TargetMode="External" Id="rId12" /><Relationship Type="http://schemas.openxmlformats.org/officeDocument/2006/relationships/footer" Target="footer3.xml" Id="rId17" /><Relationship Type="http://schemas.openxmlformats.org/officeDocument/2006/relationships/header" Target="head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9</Pages>
  <Words>1811</Words>
  <Characters>9599</Characters>
  <Application>Microsoft Office Word</Application>
  <DocSecurity>0</DocSecurity>
  <Lines>79</Lines>
  <Paragraphs>22</Paragraphs>
  <ScaleCrop>false</ScaleCrop>
  <HeadingPairs>
    <vt:vector size="2" baseType="variant">
      <vt:variant>
        <vt:lpstr>Rubrik</vt:lpstr>
      </vt:variant>
      <vt:variant>
        <vt:i4>1</vt:i4>
      </vt:variant>
    </vt:vector>
  </HeadingPairs>
  <TitlesOfParts>
    <vt:vector size="1" baseType="lpstr">
      <vt:lpstr>Visselblåsning vid rapportering av missförhållanden - Regional riktlinje 2024-2028</vt:lpstr>
    </vt:vector>
  </TitlesOfParts>
  <Manager/>
  <Company/>
  <LinksUpToDate>false</LinksUpToDate>
  <CharactersWithSpaces>11388</CharactersWithSpaces>
  <SharedDoc>false</SharedDoc>
  <HyperlinkBase/>
  <HLinks>
    <vt:vector size="102" baseType="variant">
      <vt:variant>
        <vt:i4>3211366</vt:i4>
      </vt:variant>
      <vt:variant>
        <vt:i4>99</vt:i4>
      </vt:variant>
      <vt:variant>
        <vt:i4>0</vt:i4>
      </vt:variant>
      <vt:variant>
        <vt:i4>5</vt:i4>
      </vt:variant>
      <vt:variant>
        <vt:lpwstr>https://insidan.vgregion.se/stod-och-tjanster/sakerhet-och-krisberedskap/styrande-dokument-sakerhet-och-beredskap/</vt:lpwstr>
      </vt:variant>
      <vt:variant>
        <vt:lpwstr/>
      </vt:variant>
      <vt:variant>
        <vt:i4>1703997</vt:i4>
      </vt:variant>
      <vt:variant>
        <vt:i4>92</vt:i4>
      </vt:variant>
      <vt:variant>
        <vt:i4>0</vt:i4>
      </vt:variant>
      <vt:variant>
        <vt:i4>5</vt:i4>
      </vt:variant>
      <vt:variant>
        <vt:lpwstr/>
      </vt:variant>
      <vt:variant>
        <vt:lpwstr>_Toc153882722</vt:lpwstr>
      </vt:variant>
      <vt:variant>
        <vt:i4>1703997</vt:i4>
      </vt:variant>
      <vt:variant>
        <vt:i4>86</vt:i4>
      </vt:variant>
      <vt:variant>
        <vt:i4>0</vt:i4>
      </vt:variant>
      <vt:variant>
        <vt:i4>5</vt:i4>
      </vt:variant>
      <vt:variant>
        <vt:lpwstr/>
      </vt:variant>
      <vt:variant>
        <vt:lpwstr>_Toc153882721</vt:lpwstr>
      </vt:variant>
      <vt:variant>
        <vt:i4>1703997</vt:i4>
      </vt:variant>
      <vt:variant>
        <vt:i4>80</vt:i4>
      </vt:variant>
      <vt:variant>
        <vt:i4>0</vt:i4>
      </vt:variant>
      <vt:variant>
        <vt:i4>5</vt:i4>
      </vt:variant>
      <vt:variant>
        <vt:lpwstr/>
      </vt:variant>
      <vt:variant>
        <vt:lpwstr>_Toc153882720</vt:lpwstr>
      </vt:variant>
      <vt:variant>
        <vt:i4>1638461</vt:i4>
      </vt:variant>
      <vt:variant>
        <vt:i4>74</vt:i4>
      </vt:variant>
      <vt:variant>
        <vt:i4>0</vt:i4>
      </vt:variant>
      <vt:variant>
        <vt:i4>5</vt:i4>
      </vt:variant>
      <vt:variant>
        <vt:lpwstr/>
      </vt:variant>
      <vt:variant>
        <vt:lpwstr>_Toc153882719</vt:lpwstr>
      </vt:variant>
      <vt:variant>
        <vt:i4>1638461</vt:i4>
      </vt:variant>
      <vt:variant>
        <vt:i4>68</vt:i4>
      </vt:variant>
      <vt:variant>
        <vt:i4>0</vt:i4>
      </vt:variant>
      <vt:variant>
        <vt:i4>5</vt:i4>
      </vt:variant>
      <vt:variant>
        <vt:lpwstr/>
      </vt:variant>
      <vt:variant>
        <vt:lpwstr>_Toc153882718</vt:lpwstr>
      </vt:variant>
      <vt:variant>
        <vt:i4>1638461</vt:i4>
      </vt:variant>
      <vt:variant>
        <vt:i4>62</vt:i4>
      </vt:variant>
      <vt:variant>
        <vt:i4>0</vt:i4>
      </vt:variant>
      <vt:variant>
        <vt:i4>5</vt:i4>
      </vt:variant>
      <vt:variant>
        <vt:lpwstr/>
      </vt:variant>
      <vt:variant>
        <vt:lpwstr>_Toc153882717</vt:lpwstr>
      </vt:variant>
      <vt:variant>
        <vt:i4>1638461</vt:i4>
      </vt:variant>
      <vt:variant>
        <vt:i4>56</vt:i4>
      </vt:variant>
      <vt:variant>
        <vt:i4>0</vt:i4>
      </vt:variant>
      <vt:variant>
        <vt:i4>5</vt:i4>
      </vt:variant>
      <vt:variant>
        <vt:lpwstr/>
      </vt:variant>
      <vt:variant>
        <vt:lpwstr>_Toc153882716</vt:lpwstr>
      </vt:variant>
      <vt:variant>
        <vt:i4>1638461</vt:i4>
      </vt:variant>
      <vt:variant>
        <vt:i4>50</vt:i4>
      </vt:variant>
      <vt:variant>
        <vt:i4>0</vt:i4>
      </vt:variant>
      <vt:variant>
        <vt:i4>5</vt:i4>
      </vt:variant>
      <vt:variant>
        <vt:lpwstr/>
      </vt:variant>
      <vt:variant>
        <vt:lpwstr>_Toc153882715</vt:lpwstr>
      </vt:variant>
      <vt:variant>
        <vt:i4>1638461</vt:i4>
      </vt:variant>
      <vt:variant>
        <vt:i4>44</vt:i4>
      </vt:variant>
      <vt:variant>
        <vt:i4>0</vt:i4>
      </vt:variant>
      <vt:variant>
        <vt:i4>5</vt:i4>
      </vt:variant>
      <vt:variant>
        <vt:lpwstr/>
      </vt:variant>
      <vt:variant>
        <vt:lpwstr>_Toc153882714</vt:lpwstr>
      </vt:variant>
      <vt:variant>
        <vt:i4>1638461</vt:i4>
      </vt:variant>
      <vt:variant>
        <vt:i4>38</vt:i4>
      </vt:variant>
      <vt:variant>
        <vt:i4>0</vt:i4>
      </vt:variant>
      <vt:variant>
        <vt:i4>5</vt:i4>
      </vt:variant>
      <vt:variant>
        <vt:lpwstr/>
      </vt:variant>
      <vt:variant>
        <vt:lpwstr>_Toc153882713</vt:lpwstr>
      </vt:variant>
      <vt:variant>
        <vt:i4>1638461</vt:i4>
      </vt:variant>
      <vt:variant>
        <vt:i4>32</vt:i4>
      </vt:variant>
      <vt:variant>
        <vt:i4>0</vt:i4>
      </vt:variant>
      <vt:variant>
        <vt:i4>5</vt:i4>
      </vt:variant>
      <vt:variant>
        <vt:lpwstr/>
      </vt:variant>
      <vt:variant>
        <vt:lpwstr>_Toc153882712</vt:lpwstr>
      </vt:variant>
      <vt:variant>
        <vt:i4>1638461</vt:i4>
      </vt:variant>
      <vt:variant>
        <vt:i4>26</vt:i4>
      </vt:variant>
      <vt:variant>
        <vt:i4>0</vt:i4>
      </vt:variant>
      <vt:variant>
        <vt:i4>5</vt:i4>
      </vt:variant>
      <vt:variant>
        <vt:lpwstr/>
      </vt:variant>
      <vt:variant>
        <vt:lpwstr>_Toc153882711</vt:lpwstr>
      </vt:variant>
      <vt:variant>
        <vt:i4>1638461</vt:i4>
      </vt:variant>
      <vt:variant>
        <vt:i4>20</vt:i4>
      </vt:variant>
      <vt:variant>
        <vt:i4>0</vt:i4>
      </vt:variant>
      <vt:variant>
        <vt:i4>5</vt:i4>
      </vt:variant>
      <vt:variant>
        <vt:lpwstr/>
      </vt:variant>
      <vt:variant>
        <vt:lpwstr>_Toc153882710</vt:lpwstr>
      </vt:variant>
      <vt:variant>
        <vt:i4>1572925</vt:i4>
      </vt:variant>
      <vt:variant>
        <vt:i4>14</vt:i4>
      </vt:variant>
      <vt:variant>
        <vt:i4>0</vt:i4>
      </vt:variant>
      <vt:variant>
        <vt:i4>5</vt:i4>
      </vt:variant>
      <vt:variant>
        <vt:lpwstr/>
      </vt:variant>
      <vt:variant>
        <vt:lpwstr>_Toc153882709</vt:lpwstr>
      </vt:variant>
      <vt:variant>
        <vt:i4>1572925</vt:i4>
      </vt:variant>
      <vt:variant>
        <vt:i4>8</vt:i4>
      </vt:variant>
      <vt:variant>
        <vt:i4>0</vt:i4>
      </vt:variant>
      <vt:variant>
        <vt:i4>5</vt:i4>
      </vt:variant>
      <vt:variant>
        <vt:lpwstr/>
      </vt:variant>
      <vt:variant>
        <vt:lpwstr>_Toc153882708</vt:lpwstr>
      </vt:variant>
      <vt:variant>
        <vt:i4>1572925</vt:i4>
      </vt:variant>
      <vt:variant>
        <vt:i4>2</vt:i4>
      </vt:variant>
      <vt:variant>
        <vt:i4>0</vt:i4>
      </vt:variant>
      <vt:variant>
        <vt:i4>5</vt:i4>
      </vt:variant>
      <vt:variant>
        <vt:lpwstr/>
      </vt:variant>
      <vt:variant>
        <vt:lpwstr>_Toc153882707</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Visselblåsning vid rapportering av missförhållanden - Regional riktlinje 2024-2027</dc:title>
  <dc:subject/>
  <dc:creator>Lisa Johansson</dc:creator>
  <keywords/>
  <lastModifiedBy>Linn Riedl</lastModifiedBy>
  <revision>2</revision>
  <lastPrinted>2016-03-31T01:56:00.0000000Z</lastPrinted>
  <dcterms:created xsi:type="dcterms:W3CDTF">2024-05-24T08:18:00.0000000Z</dcterms:created>
  <dcterms:modified xsi:type="dcterms:W3CDTF">2024-05-24T08:18:00.0000000Z</dcterms:modified>
</coreProperties>
</file>