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5C2DFBE1" w:rsidR="00184167" w:rsidRDefault="00570DA7" w:rsidP="009A32ED">
      <w:pPr>
        <w:pStyle w:val="Rubrik1"/>
      </w:pPr>
      <w:r>
        <w:t xml:space="preserve">Hinnsvepning VGR </w:t>
      </w:r>
      <w:bookmarkStart w:id="0" w:name="_Toc321146591"/>
    </w:p>
    <w:bookmarkEnd w:id="0"/>
    <w:p w14:paraId="34E37957" w14:textId="1DD5197B" w:rsidR="00BF6F5C" w:rsidRDefault="00BF6F5C" w:rsidP="00BF6F5C">
      <w:pPr>
        <w:pStyle w:val="Rubrik2"/>
      </w:pPr>
      <w:r>
        <w:t xml:space="preserve">Förändringar sedan föregående version </w:t>
      </w:r>
    </w:p>
    <w:p w14:paraId="05522B31" w14:textId="322E4AF2" w:rsidR="00BF6F5C" w:rsidRDefault="00BF6F5C" w:rsidP="00BF6F5C">
      <w:pPr>
        <w:ind w:right="-143"/>
      </w:pPr>
      <w:r>
        <w:t xml:space="preserve">Numera regional riktlinje för hela mödrahälsovårdsområdet i VGR. </w:t>
      </w:r>
    </w:p>
    <w:p w14:paraId="5513B0AF" w14:textId="46E72E9D" w:rsidR="00BF6F5C" w:rsidRDefault="00BF6F5C" w:rsidP="00BF6F5C">
      <w:pPr>
        <w:ind w:right="-143"/>
      </w:pPr>
      <w:r>
        <w:t xml:space="preserve">Tillägg av kontraindikation för hinnsvepning; lågt sittande placenta. </w:t>
      </w:r>
    </w:p>
    <w:p w14:paraId="6A26EF72" w14:textId="143DF2EA" w:rsidR="00BF6F5C" w:rsidRDefault="00BF6F5C" w:rsidP="00BF6F5C">
      <w:pPr>
        <w:pStyle w:val="Rubrik2"/>
      </w:pPr>
      <w:r>
        <w:t xml:space="preserve">Bakgrund och syfte  </w:t>
      </w:r>
    </w:p>
    <w:p w14:paraId="5188A5D9" w14:textId="581FCEDA" w:rsidR="00BF6F5C" w:rsidRDefault="00BF6F5C" w:rsidP="00BF6F5C">
      <w:pPr>
        <w:ind w:right="-143"/>
      </w:pPr>
      <w:r>
        <w:t xml:space="preserve">I </w:t>
      </w:r>
      <w:proofErr w:type="spellStart"/>
      <w:proofErr w:type="gramStart"/>
      <w:r>
        <w:t>SFOG;s</w:t>
      </w:r>
      <w:proofErr w:type="spellEnd"/>
      <w:proofErr w:type="gramEnd"/>
      <w:r>
        <w:t xml:space="preserve"> riktlinje framgår att hinnsvepning i fullgången tid kan användas i syfte att försöka initiera förlossningsstart och minska risken för induktion pga. överburenhet (framför allt hos omföderskor). Hinnsvepning kan minska antalet som behöver induceras med andra metoder. En </w:t>
      </w:r>
      <w:proofErr w:type="spellStart"/>
      <w:r>
        <w:t>Cochrane</w:t>
      </w:r>
      <w:proofErr w:type="spellEnd"/>
      <w:r>
        <w:t xml:space="preserve"> rapport från 2020 rekommenderar inte rutinmässig hinnsvepning. Man kan inte med stor säkerhet förutspå effekten och hinnsvepning bör aldrig ersätta induktion av medicinska skäl. Studier visar att risk för infektion ökar vid upprepade vaginala palpationer med cervixbedömning. Risken ökar också för </w:t>
      </w:r>
      <w:proofErr w:type="spellStart"/>
      <w:r>
        <w:t>iatrogen</w:t>
      </w:r>
      <w:proofErr w:type="spellEnd"/>
      <w:r>
        <w:t xml:space="preserve"> vattenavgång. </w:t>
      </w:r>
    </w:p>
    <w:p w14:paraId="3AE0A66E" w14:textId="7682E496" w:rsidR="00BF6F5C" w:rsidRDefault="00BF6F5C" w:rsidP="000C3DDA">
      <w:pPr>
        <w:pStyle w:val="Rubrik2"/>
      </w:pPr>
      <w:r>
        <w:t xml:space="preserve">Utförande </w:t>
      </w:r>
    </w:p>
    <w:p w14:paraId="3B653A8C" w14:textId="7F7EE7F9" w:rsidR="00BF6F5C" w:rsidRDefault="00BF6F5C" w:rsidP="000C3DDA">
      <w:pPr>
        <w:pStyle w:val="Rubrik3"/>
      </w:pPr>
      <w:r>
        <w:t xml:space="preserve">Vad händer i kroppen efter hinnsvepning? </w:t>
      </w:r>
    </w:p>
    <w:p w14:paraId="22163D1B" w14:textId="07480278" w:rsidR="00BF6F5C" w:rsidRDefault="00BF6F5C" w:rsidP="000C3DDA">
      <w:pPr>
        <w:ind w:right="-143"/>
      </w:pPr>
      <w:r>
        <w:t xml:space="preserve">Prostaglandiner frisätts och den lokala produktionen av prostaglandiner ökar. Prostaglandiner spelar en viktig roll i cervixutmognad genom uppmjukning av vävnaden och genom att öka </w:t>
      </w:r>
      <w:proofErr w:type="spellStart"/>
      <w:r>
        <w:t>myometriets</w:t>
      </w:r>
      <w:proofErr w:type="spellEnd"/>
      <w:r>
        <w:t xml:space="preserve"> benägenhet till kontraktioner. </w:t>
      </w:r>
    </w:p>
    <w:p w14:paraId="1E4DE6F6" w14:textId="12F94DDE" w:rsidR="00BF6F5C" w:rsidRDefault="00BF6F5C" w:rsidP="000C3DDA">
      <w:pPr>
        <w:pStyle w:val="Rubrik3"/>
      </w:pPr>
      <w:r>
        <w:t xml:space="preserve">När kan hinnsvepning utföras? </w:t>
      </w:r>
    </w:p>
    <w:p w14:paraId="5AAE5985" w14:textId="075F61CB" w:rsidR="00BF6F5C" w:rsidRDefault="00BF6F5C" w:rsidP="004D3728">
      <w:pPr>
        <w:ind w:right="-143"/>
      </w:pPr>
      <w:r>
        <w:t xml:space="preserve">Hinnsvepning utförs enbart på ordination av läkare från MHV/kvinnoklinik och under förutsättning att barnmorska har god kännedom om metoden samt att patienten önskar åtgärden. Kontraindikationer ska inte föreligga. </w:t>
      </w:r>
    </w:p>
    <w:p w14:paraId="6DAD253F" w14:textId="77777777" w:rsidR="00BF6F5C" w:rsidRDefault="00BF6F5C" w:rsidP="00BF6F5C">
      <w:pPr>
        <w:ind w:right="-143"/>
      </w:pPr>
    </w:p>
    <w:p w14:paraId="4FD3A59F" w14:textId="6E2CF897" w:rsidR="00BF6F5C" w:rsidRDefault="00BF6F5C" w:rsidP="004D3728">
      <w:pPr>
        <w:pStyle w:val="Rubrik3"/>
      </w:pPr>
      <w:r>
        <w:lastRenderedPageBreak/>
        <w:t xml:space="preserve">Av vem kan hinnsvepning utföras? </w:t>
      </w:r>
    </w:p>
    <w:p w14:paraId="40AA233F" w14:textId="0585A307" w:rsidR="009C6C0C" w:rsidRDefault="00BF6F5C" w:rsidP="00BF6F5C">
      <w:pPr>
        <w:ind w:right="-143"/>
      </w:pPr>
      <w:r>
        <w:t>Hinnsvepning kan utföras av barnmorskor och läkare i både öppen- och slutenvård och vid fullgången graviditet som passerat 37 graviditetsveckor.</w:t>
      </w:r>
    </w:p>
    <w:p w14:paraId="1052C448" w14:textId="3D9E3BA0" w:rsidR="009777E1" w:rsidRDefault="009777E1" w:rsidP="005C5B2D">
      <w:pPr>
        <w:pStyle w:val="Rubrik3"/>
      </w:pPr>
      <w:r>
        <w:t xml:space="preserve">Hur ska hinnsvepning utföras? </w:t>
      </w:r>
    </w:p>
    <w:p w14:paraId="15505805" w14:textId="10C31EC6" w:rsidR="009777E1" w:rsidRDefault="009777E1" w:rsidP="005C5B2D">
      <w:pPr>
        <w:pStyle w:val="Punktlista"/>
      </w:pPr>
      <w:r>
        <w:t xml:space="preserve">Kontrollera dokumentation placentaläge i Obstetrix ultraljudsmodul </w:t>
      </w:r>
    </w:p>
    <w:p w14:paraId="251C76C5" w14:textId="34EFF285" w:rsidR="009777E1" w:rsidRDefault="009777E1" w:rsidP="005C5B2D">
      <w:pPr>
        <w:pStyle w:val="Punktlista"/>
      </w:pPr>
      <w:r>
        <w:t xml:space="preserve">Informera patienten före hinnsvepningen att obehag och en mindre vaginal blödning är vanligt, likaså sammandragningar som ibland kan kräva smärtlindring. </w:t>
      </w:r>
    </w:p>
    <w:p w14:paraId="72B0005B" w14:textId="07A214B6" w:rsidR="009777E1" w:rsidRDefault="009777E1" w:rsidP="005C5B2D">
      <w:pPr>
        <w:pStyle w:val="Punktlista"/>
      </w:pPr>
      <w:r>
        <w:t xml:space="preserve">Kontrollera att föregående </w:t>
      </w:r>
      <w:proofErr w:type="spellStart"/>
      <w:r>
        <w:t>fosterdel</w:t>
      </w:r>
      <w:proofErr w:type="spellEnd"/>
      <w:r>
        <w:t xml:space="preserve"> är huvud, som skall vara </w:t>
      </w:r>
      <w:proofErr w:type="spellStart"/>
      <w:r>
        <w:t>ruckbart</w:t>
      </w:r>
      <w:proofErr w:type="spellEnd"/>
      <w:r>
        <w:t xml:space="preserve">/fixerat i bäckeningången. </w:t>
      </w:r>
    </w:p>
    <w:p w14:paraId="654E25D7" w14:textId="68832AC5" w:rsidR="009777E1" w:rsidRDefault="009777E1" w:rsidP="005C5B2D">
      <w:pPr>
        <w:pStyle w:val="Punktlista"/>
      </w:pPr>
      <w:r>
        <w:t xml:space="preserve">Undersökarens finger förs in i cervixkanalen till inre modermunnen. Därefter lossas fosterhinnorna från det nedre </w:t>
      </w:r>
      <w:proofErr w:type="spellStart"/>
      <w:r>
        <w:t>uterinsegmentet</w:t>
      </w:r>
      <w:proofErr w:type="spellEnd"/>
      <w:r>
        <w:t xml:space="preserve"> med en eller flera cirkelrörelser. Fingret kan krokas lätt för att komma lite på insidan av nedre </w:t>
      </w:r>
      <w:proofErr w:type="spellStart"/>
      <w:r>
        <w:t>uterin</w:t>
      </w:r>
      <w:proofErr w:type="spellEnd"/>
      <w:r>
        <w:t xml:space="preserve">-segmentet </w:t>
      </w:r>
    </w:p>
    <w:p w14:paraId="0368DC94" w14:textId="24933FEE" w:rsidR="009777E1" w:rsidRDefault="009777E1" w:rsidP="005C5B2D">
      <w:pPr>
        <w:pStyle w:val="Punktlista"/>
      </w:pPr>
      <w:r>
        <w:t xml:space="preserve">Avbryt om kvinnan känner starkt obehag </w:t>
      </w:r>
    </w:p>
    <w:p w14:paraId="3FE12487" w14:textId="68E2D4CF" w:rsidR="009777E1" w:rsidRDefault="009777E1" w:rsidP="005C5B2D">
      <w:pPr>
        <w:pStyle w:val="Punktlista"/>
      </w:pPr>
      <w:r>
        <w:t>Någon kontroll efter hinnsvepning behövs inte.</w:t>
      </w:r>
    </w:p>
    <w:p w14:paraId="0592EF81" w14:textId="77777777" w:rsidR="00E75098" w:rsidRDefault="00E75098" w:rsidP="00E75098">
      <w:pPr>
        <w:pStyle w:val="Punktlista"/>
        <w:numPr>
          <w:ilvl w:val="0"/>
          <w:numId w:val="0"/>
        </w:numPr>
        <w:ind w:left="1712"/>
      </w:pPr>
    </w:p>
    <w:p w14:paraId="6566ABA0" w14:textId="7C761FE5" w:rsidR="00E75098" w:rsidRDefault="00E75098" w:rsidP="00064609">
      <w:pPr>
        <w:pStyle w:val="Beskrivning"/>
        <w:ind w:left="1418"/>
      </w:pPr>
      <w:r w:rsidRPr="00E75098">
        <w:drawing>
          <wp:inline distT="0" distB="0" distL="0" distR="0" wp14:anchorId="1F08090A" wp14:editId="66A64CEC">
            <wp:extent cx="2809875" cy="2228850"/>
            <wp:effectExtent l="0" t="0" r="9525" b="0"/>
            <wp:docPr id="174454166" name="Bildobjekt 1" descr="Illustration hinnsvepning.,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llustration hinnsvepning., Bil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09875" cy="2228850"/>
                    </a:xfrm>
                    <a:prstGeom prst="rect">
                      <a:avLst/>
                    </a:prstGeom>
                    <a:noFill/>
                    <a:ln>
                      <a:noFill/>
                    </a:ln>
                  </pic:spPr>
                </pic:pic>
              </a:graphicData>
            </a:graphic>
          </wp:inline>
        </w:drawing>
      </w:r>
      <w:r w:rsidRPr="00E75098">
        <w:br/>
      </w:r>
      <w:r w:rsidR="000320A8" w:rsidRPr="000320A8">
        <w:t>Beskrivande bild över hinnsvepning</w:t>
      </w:r>
    </w:p>
    <w:p w14:paraId="1EA5D638" w14:textId="249837B6" w:rsidR="00684F4A" w:rsidRDefault="00684F4A" w:rsidP="00684F4A">
      <w:pPr>
        <w:pStyle w:val="Rubrik3"/>
      </w:pPr>
      <w:r>
        <w:t xml:space="preserve">När ska hinnsvepning inte utföras på BMM? </w:t>
      </w:r>
    </w:p>
    <w:p w14:paraId="3E94D264" w14:textId="67515749" w:rsidR="00684F4A" w:rsidRDefault="00684F4A" w:rsidP="00064609">
      <w:pPr>
        <w:pStyle w:val="Punktlista"/>
      </w:pPr>
      <w:r>
        <w:t>Tillstånd som innebär kontraindikation till vaginal förlossning (</w:t>
      </w:r>
      <w:proofErr w:type="gramStart"/>
      <w:r>
        <w:t>t ex</w:t>
      </w:r>
      <w:proofErr w:type="gramEnd"/>
      <w:r>
        <w:t xml:space="preserve"> placenta </w:t>
      </w:r>
      <w:proofErr w:type="spellStart"/>
      <w:r>
        <w:t>praevia</w:t>
      </w:r>
      <w:proofErr w:type="spellEnd"/>
      <w:r>
        <w:t xml:space="preserve">) </w:t>
      </w:r>
    </w:p>
    <w:p w14:paraId="4369FF3A" w14:textId="6DD3A081" w:rsidR="00684F4A" w:rsidRDefault="00684F4A" w:rsidP="00064609">
      <w:pPr>
        <w:pStyle w:val="Punktlista"/>
      </w:pPr>
      <w:r>
        <w:t xml:space="preserve">Fosterläge annat än </w:t>
      </w:r>
      <w:proofErr w:type="spellStart"/>
      <w:r>
        <w:t>huvudändläge</w:t>
      </w:r>
      <w:proofErr w:type="spellEnd"/>
      <w:r>
        <w:t xml:space="preserve"> </w:t>
      </w:r>
    </w:p>
    <w:p w14:paraId="161A8863" w14:textId="5347D7C2" w:rsidR="00684F4A" w:rsidRDefault="00684F4A" w:rsidP="00064609">
      <w:pPr>
        <w:pStyle w:val="Punktlista"/>
      </w:pPr>
      <w:r>
        <w:t xml:space="preserve">Cervix ska inte behöva forceras </w:t>
      </w:r>
    </w:p>
    <w:p w14:paraId="751B7D6D" w14:textId="3711A671" w:rsidR="00684F4A" w:rsidRDefault="00684F4A" w:rsidP="00064609">
      <w:pPr>
        <w:pStyle w:val="Punktlista"/>
      </w:pPr>
      <w:r>
        <w:lastRenderedPageBreak/>
        <w:t>Vid ej fixerat/</w:t>
      </w:r>
      <w:proofErr w:type="spellStart"/>
      <w:r>
        <w:t>ruckbart</w:t>
      </w:r>
      <w:proofErr w:type="spellEnd"/>
      <w:r>
        <w:t xml:space="preserve"> huvud </w:t>
      </w:r>
    </w:p>
    <w:p w14:paraId="4D2AB46E" w14:textId="194882AE" w:rsidR="00684F4A" w:rsidRDefault="00684F4A" w:rsidP="00064609">
      <w:pPr>
        <w:pStyle w:val="Punktlista"/>
      </w:pPr>
      <w:r>
        <w:t xml:space="preserve">Osäker graviditetslängd </w:t>
      </w:r>
    </w:p>
    <w:p w14:paraId="3A49CEB9" w14:textId="72298E01" w:rsidR="00684F4A" w:rsidRDefault="00684F4A" w:rsidP="00064609">
      <w:pPr>
        <w:pStyle w:val="Punktlista"/>
      </w:pPr>
      <w:r>
        <w:t xml:space="preserve">Misstänkta fetala missbildningar </w:t>
      </w:r>
    </w:p>
    <w:p w14:paraId="6DE6AE39" w14:textId="3FD09D59" w:rsidR="00684F4A" w:rsidRDefault="00684F4A" w:rsidP="00064609">
      <w:pPr>
        <w:pStyle w:val="Punktlista"/>
      </w:pPr>
      <w:r>
        <w:t xml:space="preserve">Aktiv herpesinfektion eller annan pågående känd infektion (även GBS) </w:t>
      </w:r>
    </w:p>
    <w:p w14:paraId="0E500530" w14:textId="7075BB92" w:rsidR="00684F4A" w:rsidRDefault="00684F4A" w:rsidP="00064609">
      <w:pPr>
        <w:pStyle w:val="Punktlista"/>
      </w:pPr>
      <w:r>
        <w:t xml:space="preserve">Misstanke på </w:t>
      </w:r>
      <w:proofErr w:type="spellStart"/>
      <w:r>
        <w:t>vasa</w:t>
      </w:r>
      <w:proofErr w:type="spellEnd"/>
      <w:r>
        <w:t xml:space="preserve"> </w:t>
      </w:r>
      <w:proofErr w:type="spellStart"/>
      <w:r>
        <w:t>praevia</w:t>
      </w:r>
      <w:proofErr w:type="spellEnd"/>
      <w:r>
        <w:t xml:space="preserve"> </w:t>
      </w:r>
    </w:p>
    <w:p w14:paraId="73812440" w14:textId="0D194A1A" w:rsidR="00684F4A" w:rsidRDefault="00684F4A" w:rsidP="00064609">
      <w:pPr>
        <w:pStyle w:val="Punktlista"/>
      </w:pPr>
      <w:r>
        <w:t xml:space="preserve">Lågt sittande placenta (placentakantens avstånd &lt;20mm från inre modermunnen) </w:t>
      </w:r>
    </w:p>
    <w:p w14:paraId="300CBA72" w14:textId="061348AA" w:rsidR="00684F4A" w:rsidRDefault="00684F4A" w:rsidP="00064609">
      <w:pPr>
        <w:pStyle w:val="Punktlista"/>
      </w:pPr>
      <w:r>
        <w:t xml:space="preserve">Vaginal blödning i andra eller tredje </w:t>
      </w:r>
      <w:proofErr w:type="spellStart"/>
      <w:r>
        <w:t>trimestern</w:t>
      </w:r>
      <w:proofErr w:type="spellEnd"/>
      <w:r>
        <w:t xml:space="preserve"> </w:t>
      </w:r>
    </w:p>
    <w:p w14:paraId="47E0B8E7" w14:textId="58C7CE59" w:rsidR="00684F4A" w:rsidRDefault="00684F4A" w:rsidP="00064609">
      <w:pPr>
        <w:pStyle w:val="Punktlista"/>
      </w:pPr>
      <w:r>
        <w:t xml:space="preserve">Misstänkt prematur vattenavgång under graviditet </w:t>
      </w:r>
    </w:p>
    <w:p w14:paraId="26A553CA" w14:textId="11694B43" w:rsidR="00684F4A" w:rsidRDefault="00684F4A" w:rsidP="00064609">
      <w:pPr>
        <w:pStyle w:val="Punktlista"/>
      </w:pPr>
      <w:r>
        <w:t xml:space="preserve">Fetal tillväxthämning </w:t>
      </w:r>
    </w:p>
    <w:p w14:paraId="0D19994A" w14:textId="2F8C275A" w:rsidR="000320A8" w:rsidRDefault="00684F4A" w:rsidP="00064609">
      <w:pPr>
        <w:pStyle w:val="Punktlista"/>
      </w:pPr>
      <w:proofErr w:type="spellStart"/>
      <w:r>
        <w:t>Maternell</w:t>
      </w:r>
      <w:proofErr w:type="spellEnd"/>
      <w:r>
        <w:t xml:space="preserve"> hypertoni, preeklampsi</w:t>
      </w:r>
    </w:p>
    <w:p w14:paraId="6B36FC85" w14:textId="113EBEF4" w:rsidR="008413BB" w:rsidRDefault="008413BB" w:rsidP="008413BB">
      <w:pPr>
        <w:pStyle w:val="Rubrik2"/>
      </w:pPr>
      <w:r>
        <w:t xml:space="preserve">Patientinformation </w:t>
      </w:r>
    </w:p>
    <w:p w14:paraId="22B19CEE" w14:textId="251D5433" w:rsidR="008413BB" w:rsidRDefault="00A15833" w:rsidP="008413BB">
      <w:hyperlink r:id="rId12" w:history="1">
        <w:r w:rsidRPr="00A15833">
          <w:rPr>
            <w:rStyle w:val="Hyperlnk"/>
          </w:rPr>
          <w:t>Hinnsvepning Patientinformation Barnmorskemottagningar VGR</w:t>
        </w:r>
      </w:hyperlink>
      <w:r w:rsidR="008413BB">
        <w:t xml:space="preserve"> </w:t>
      </w:r>
    </w:p>
    <w:p w14:paraId="6C4CA10E" w14:textId="10CF841E" w:rsidR="008413BB" w:rsidRDefault="008413BB" w:rsidP="008413BB">
      <w:pPr>
        <w:pStyle w:val="Rubrik2"/>
      </w:pPr>
      <w:r>
        <w:t xml:space="preserve">Ansvar </w:t>
      </w:r>
    </w:p>
    <w:p w14:paraId="6399F15C" w14:textId="63249C22" w:rsidR="008413BB" w:rsidRDefault="008413BB" w:rsidP="008413BB">
      <w:r>
        <w:t xml:space="preserve">Mödrahälsovårdsöverläkare ansvarar för innehållet i riktlinjen. Områdeschefer och enhetschefer ansvarar för att riktlinjen implementeras och efterlevs. </w:t>
      </w:r>
    </w:p>
    <w:p w14:paraId="14E347EF" w14:textId="1BD27842" w:rsidR="008413BB" w:rsidRDefault="008413BB" w:rsidP="008413BB">
      <w:pPr>
        <w:pStyle w:val="Rubrik2"/>
      </w:pPr>
      <w:r>
        <w:t xml:space="preserve">Arbetsgrupp  </w:t>
      </w:r>
    </w:p>
    <w:p w14:paraId="5A47ED7B" w14:textId="1962BC3F" w:rsidR="008413BB" w:rsidRDefault="008413BB" w:rsidP="008413BB">
      <w:r w:rsidRPr="00A15833">
        <w:rPr>
          <w:highlight w:val="lightGray"/>
        </w:rPr>
        <w:t>Innehållsansvarig</w:t>
      </w:r>
      <w:r>
        <w:t xml:space="preserve"> </w:t>
      </w:r>
    </w:p>
    <w:p w14:paraId="69C2A1CC" w14:textId="6CA2491C" w:rsidR="008413BB" w:rsidRDefault="008413BB" w:rsidP="008413BB">
      <w:r>
        <w:t>Anna Hagman, mödrahälsovårdsöverläkare</w:t>
      </w:r>
      <w:r w:rsidR="00B94737">
        <w:t xml:space="preserve"> (MÖL),</w:t>
      </w:r>
      <w:r>
        <w:t xml:space="preserve"> </w:t>
      </w:r>
      <w:r w:rsidR="00A15833">
        <w:t>Centralt mödrahälsovårdsteam</w:t>
      </w:r>
      <w:r w:rsidR="005058B9">
        <w:t xml:space="preserve"> (CMHV)</w:t>
      </w:r>
      <w:r>
        <w:t xml:space="preserve">, </w:t>
      </w:r>
      <w:r w:rsidR="005058B9">
        <w:t>Barnmorskemottagningar och gynekologi</w:t>
      </w:r>
    </w:p>
    <w:p w14:paraId="498B95A6" w14:textId="3CA1338F" w:rsidR="008413BB" w:rsidRDefault="008413BB" w:rsidP="008413BB">
      <w:r w:rsidRPr="00A15833">
        <w:rPr>
          <w:highlight w:val="lightGray"/>
        </w:rPr>
        <w:t>Innehållsgranskare</w:t>
      </w:r>
      <w:r>
        <w:t xml:space="preserve"> </w:t>
      </w:r>
    </w:p>
    <w:p w14:paraId="0B09C8F1" w14:textId="3D96EED6" w:rsidR="008413BB" w:rsidRDefault="008413BB" w:rsidP="008413BB">
      <w:r>
        <w:t xml:space="preserve">Anna-Karin Broman, </w:t>
      </w:r>
      <w:r w:rsidR="00B94737">
        <w:t>MÖL,</w:t>
      </w:r>
      <w:r w:rsidR="00B94737">
        <w:t xml:space="preserve"> CMHV, Barnmorskemottagningar och gynekologi</w:t>
      </w:r>
    </w:p>
    <w:p w14:paraId="54D2A279" w14:textId="7F9E3DCB" w:rsidR="008413BB" w:rsidRDefault="008413BB" w:rsidP="008413BB">
      <w:r>
        <w:t xml:space="preserve">Antje Johannsmeyer, </w:t>
      </w:r>
      <w:r w:rsidR="00B94737">
        <w:t>MÖL, CMHV, Barnmorskemottagningar och gynekologi</w:t>
      </w:r>
    </w:p>
    <w:p w14:paraId="0B7B18D0" w14:textId="7F1E8479" w:rsidR="008413BB" w:rsidRDefault="008413BB" w:rsidP="00B94737">
      <w:r>
        <w:t xml:space="preserve">Anna Trollstad, </w:t>
      </w:r>
      <w:r w:rsidR="00B94737">
        <w:t>MÖL, CMHV, Barnmorskemottagningar och gynekologi</w:t>
      </w:r>
    </w:p>
    <w:p w14:paraId="4C224D86" w14:textId="68CC1E23" w:rsidR="008413BB" w:rsidRDefault="008413BB" w:rsidP="008413BB">
      <w:r>
        <w:lastRenderedPageBreak/>
        <w:t xml:space="preserve">Karin Jerhamre Sundh, </w:t>
      </w:r>
      <w:r w:rsidR="00B94737">
        <w:t>MÖL, CMHV, Barnmorskemottagningar och gynekologi</w:t>
      </w:r>
    </w:p>
    <w:p w14:paraId="689F8F0D" w14:textId="02FF5E75" w:rsidR="008413BB" w:rsidRDefault="008413BB" w:rsidP="008413BB">
      <w:r>
        <w:t>Susanna ”Sanna” Nygren, överläkare, Obstetriken, S</w:t>
      </w:r>
      <w:r w:rsidR="00B94737">
        <w:t>U</w:t>
      </w:r>
      <w:r>
        <w:t xml:space="preserve"> </w:t>
      </w:r>
    </w:p>
    <w:p w14:paraId="492854FF" w14:textId="75E05CAC" w:rsidR="008413BB" w:rsidRDefault="008413BB" w:rsidP="008413BB">
      <w:proofErr w:type="spellStart"/>
      <w:r w:rsidRPr="00A15833">
        <w:rPr>
          <w:highlight w:val="lightGray"/>
        </w:rPr>
        <w:t>Godkännare</w:t>
      </w:r>
      <w:proofErr w:type="spellEnd"/>
      <w:r>
        <w:t xml:space="preserve"> </w:t>
      </w:r>
    </w:p>
    <w:p w14:paraId="729A6AEC" w14:textId="293F4980" w:rsidR="008413BB" w:rsidRDefault="008413BB" w:rsidP="008413BB">
      <w:r>
        <w:t xml:space="preserve">Anneli Falk, </w:t>
      </w:r>
      <w:proofErr w:type="spellStart"/>
      <w:r>
        <w:t>tf</w:t>
      </w:r>
      <w:proofErr w:type="spellEnd"/>
      <w:r>
        <w:t xml:space="preserve"> verksamhetschef, Obstetriken, SU </w:t>
      </w:r>
    </w:p>
    <w:p w14:paraId="5366DFF6" w14:textId="2904D599" w:rsidR="000320A8" w:rsidRPr="000320A8" w:rsidRDefault="008413BB" w:rsidP="008413BB">
      <w:r>
        <w:t>Maria Gjertsen, regionområdeschef, barnmorskemottagningar och gynekologi, Regionhälsan.</w:t>
      </w:r>
    </w:p>
    <w:sectPr w:rsidR="000320A8" w:rsidRPr="000320A8"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8414EE"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82C06B4"/>
    <w:multiLevelType w:val="hybridMultilevel"/>
    <w:tmpl w:val="9404064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9"/>
  </w:num>
  <w:num w:numId="15" w16cid:durableId="560679449">
    <w:abstractNumId w:val="7"/>
  </w:num>
  <w:num w:numId="16" w16cid:durableId="1420566503">
    <w:abstractNumId w:val="13"/>
  </w:num>
  <w:num w:numId="17" w16cid:durableId="256527698">
    <w:abstractNumId w:val="5"/>
  </w:num>
  <w:num w:numId="18" w16cid:durableId="1090539201">
    <w:abstractNumId w:val="10"/>
  </w:num>
  <w:num w:numId="19" w16cid:durableId="1846439597">
    <w:abstractNumId w:val="17"/>
  </w:num>
  <w:num w:numId="20" w16cid:durableId="21373283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20A8"/>
    <w:rsid w:val="00033ED5"/>
    <w:rsid w:val="00050500"/>
    <w:rsid w:val="0005691C"/>
    <w:rsid w:val="00056ECB"/>
    <w:rsid w:val="00056ED5"/>
    <w:rsid w:val="00061969"/>
    <w:rsid w:val="00064609"/>
    <w:rsid w:val="000655CC"/>
    <w:rsid w:val="000700AE"/>
    <w:rsid w:val="00084024"/>
    <w:rsid w:val="0009062C"/>
    <w:rsid w:val="00095368"/>
    <w:rsid w:val="000954C4"/>
    <w:rsid w:val="000A611A"/>
    <w:rsid w:val="000B12D9"/>
    <w:rsid w:val="000B4536"/>
    <w:rsid w:val="000B7715"/>
    <w:rsid w:val="000C3DDA"/>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3728"/>
    <w:rsid w:val="004D7BA3"/>
    <w:rsid w:val="004F4518"/>
    <w:rsid w:val="004F4C62"/>
    <w:rsid w:val="00501433"/>
    <w:rsid w:val="005058B9"/>
    <w:rsid w:val="00511CC4"/>
    <w:rsid w:val="00531E60"/>
    <w:rsid w:val="00541D07"/>
    <w:rsid w:val="00544BAB"/>
    <w:rsid w:val="00545F31"/>
    <w:rsid w:val="005578FA"/>
    <w:rsid w:val="00565129"/>
    <w:rsid w:val="00565CD0"/>
    <w:rsid w:val="00567820"/>
    <w:rsid w:val="00570DA7"/>
    <w:rsid w:val="0057277B"/>
    <w:rsid w:val="005770AD"/>
    <w:rsid w:val="00581414"/>
    <w:rsid w:val="00582490"/>
    <w:rsid w:val="00597E28"/>
    <w:rsid w:val="005A54ED"/>
    <w:rsid w:val="005A5D5B"/>
    <w:rsid w:val="005A6081"/>
    <w:rsid w:val="005A627D"/>
    <w:rsid w:val="005C0045"/>
    <w:rsid w:val="005C084E"/>
    <w:rsid w:val="005C4606"/>
    <w:rsid w:val="005C5B2D"/>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4F4A"/>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4244"/>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13BB"/>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77E1"/>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5833"/>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4737"/>
    <w:rsid w:val="00B96AFF"/>
    <w:rsid w:val="00B97D4E"/>
    <w:rsid w:val="00BA0066"/>
    <w:rsid w:val="00BB69DB"/>
    <w:rsid w:val="00BC322E"/>
    <w:rsid w:val="00BC44CD"/>
    <w:rsid w:val="00BC48A6"/>
    <w:rsid w:val="00BC6590"/>
    <w:rsid w:val="00BE7978"/>
    <w:rsid w:val="00BF6F5C"/>
    <w:rsid w:val="00C01F0D"/>
    <w:rsid w:val="00C04970"/>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5098"/>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A158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rhs7493-1527062561-820/surrogate/Hinnsvepning%20Patientinformation%20Barnmorskemottagningar%20VGR.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632</Words>
  <Characters>3350</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3975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Hinnsvepning VGR</dc:title>
  <dc:subject/>
  <dc:creator/>
  <keywords/>
  <lastModifiedBy/>
  <revision>1</revision>
  <dcterms:created xsi:type="dcterms:W3CDTF">2025-05-14T13:05:00.0000000Z</dcterms:created>
  <dcterms:modified xsi:type="dcterms:W3CDTF">2025-05-14T13:05:00.0000000Z</dcterms:modified>
</coreProperties>
</file>