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61914D4" w14:textId="7A20DE4D" w:rsidR="00184167" w:rsidRDefault="00E26FC4" w:rsidP="009A32ED">
      <w:pPr>
        <w:pStyle w:val="Rubrik1"/>
      </w:pPr>
      <w:bookmarkStart w:id="0" w:name="_Toc321146591"/>
      <w:r>
        <w:t xml:space="preserve">Handläggning av upptäckt gynekologisk cancer Masthugget gynekologi och </w:t>
      </w:r>
      <w:r w:rsidR="00071E3A">
        <w:t>o</w:t>
      </w:r>
      <w:r>
        <w:t>bstetrik</w:t>
      </w:r>
    </w:p>
    <w:p w14:paraId="19FA439A" w14:textId="104FEC75" w:rsidR="00086DD6" w:rsidRDefault="00086DD6" w:rsidP="00086DD6">
      <w:pPr>
        <w:pStyle w:val="Rubrik2"/>
        <w:ind w:left="0" w:firstLine="567"/>
      </w:pPr>
      <w:bookmarkStart w:id="1" w:name="_Toc100327184"/>
      <w:bookmarkStart w:id="2" w:name="_Toc181866756"/>
      <w:bookmarkEnd w:id="0"/>
      <w:r>
        <w:t xml:space="preserve">Förändring sedan föregående version </w:t>
      </w:r>
    </w:p>
    <w:p w14:paraId="3D3FB920" w14:textId="2001727C" w:rsidR="6CA78EDD" w:rsidRDefault="6CA78EDD" w:rsidP="46A54347">
      <w:r>
        <w:t>Uppdaterad adress till SDK Sahlgrenska.</w:t>
      </w:r>
    </w:p>
    <w:p w14:paraId="7EC27232" w14:textId="53638FB4" w:rsidR="00864589" w:rsidRPr="00864589" w:rsidRDefault="00864589" w:rsidP="00864589">
      <w:pPr>
        <w:pStyle w:val="Rubrik2"/>
      </w:pPr>
      <w:r>
        <w:t>Utförande</w:t>
      </w:r>
    </w:p>
    <w:p w14:paraId="2A4A0355" w14:textId="602439AE" w:rsidR="00086DD6" w:rsidRDefault="00086DD6" w:rsidP="00021A2B">
      <w:pPr>
        <w:pStyle w:val="Rubrik3"/>
      </w:pPr>
      <w:r>
        <w:t xml:space="preserve">Mottagningsbesök </w:t>
      </w:r>
    </w:p>
    <w:p w14:paraId="51E661BA" w14:textId="24455E92" w:rsidR="00086DD6" w:rsidRDefault="00086DD6" w:rsidP="00021A2B">
      <w:r>
        <w:t xml:space="preserve">Vid direkt misstanke om gynekologisk cancer i samband med läkarbesök så skrivs SVF-remiss direkt till avdelning 67, Gynekologi och reproduktionsmedicin, Sahlgrenska Universitetssjukhuset. </w:t>
      </w:r>
    </w:p>
    <w:p w14:paraId="47446729" w14:textId="35E24307" w:rsidR="00086DD6" w:rsidRDefault="00086DD6" w:rsidP="00021A2B">
      <w:r>
        <w:t>Patienten fyller i hälsodeklaration samt tar</w:t>
      </w:r>
      <w:r w:rsidR="52DA974B">
        <w:t xml:space="preserve"> </w:t>
      </w:r>
      <w:r>
        <w:t xml:space="preserve">Hb, </w:t>
      </w:r>
      <w:proofErr w:type="spellStart"/>
      <w:r>
        <w:t>kreatinin</w:t>
      </w:r>
      <w:proofErr w:type="spellEnd"/>
      <w:r>
        <w:t xml:space="preserve"> inför eventuell CT med kontrast.  </w:t>
      </w:r>
    </w:p>
    <w:p w14:paraId="11355AF4" w14:textId="370A054B" w:rsidR="00086DD6" w:rsidRDefault="00086DD6" w:rsidP="00021A2B">
      <w:r>
        <w:t xml:space="preserve">Vid SVF </w:t>
      </w:r>
      <w:proofErr w:type="spellStart"/>
      <w:r>
        <w:t>ovarialcancer</w:t>
      </w:r>
      <w:proofErr w:type="spellEnd"/>
      <w:r>
        <w:t xml:space="preserve"> tas tumörmarkörer (CA-125, HE4, CEA, CA19-9) där provsvar eftersänds till tumörteamet för komplettering av remiss. Vid SVF </w:t>
      </w:r>
      <w:proofErr w:type="spellStart"/>
      <w:r>
        <w:t>corpuscancer</w:t>
      </w:r>
      <w:proofErr w:type="spellEnd"/>
      <w:r>
        <w:t xml:space="preserve">, cervixcancer samt vulvacancer inväntas oftast svar på biopsi innan SVF-remiss skickas, tillsammans med kopia på PAD-utlåtande. PAD-remiss på misstänkt cancer märks med </w:t>
      </w:r>
      <w:proofErr w:type="spellStart"/>
      <w:r>
        <w:t>snabbsvar</w:t>
      </w:r>
      <w:proofErr w:type="spellEnd"/>
      <w:r>
        <w:t xml:space="preserve"> och i fritext skriver man AKUT för att få svar inom 5 arbetsdagar. </w:t>
      </w:r>
    </w:p>
    <w:p w14:paraId="5A4798D8" w14:textId="77F68B2F" w:rsidR="00086DD6" w:rsidRDefault="00086DD6" w:rsidP="00B069A7">
      <w:pPr>
        <w:pStyle w:val="Rubrik3"/>
      </w:pPr>
      <w:r>
        <w:t xml:space="preserve">Återbesök för cancerbesked </w:t>
      </w:r>
    </w:p>
    <w:p w14:paraId="55EE1C40" w14:textId="0CFF991D" w:rsidR="00086DD6" w:rsidRDefault="00086DD6" w:rsidP="00021A2B">
      <w:r>
        <w:t xml:space="preserve">När PAD-utlåtande har anlänt som bekräftar cancer ska läkare ta del av svaret samma dag. Patienten kallas inom 1 vecka för besked. Om det inte finns ledig tid får annan, icke akut patient avbokas för att </w:t>
      </w:r>
      <w:r>
        <w:lastRenderedPageBreak/>
        <w:t xml:space="preserve">frigöra en tid. Barnmorska ringer patienten dagen innan (obs ej en fredag) besökstiden och meddelar tid och att patienten bör ta med en anhörig. Barnmorska lämnar inte något besked om provsvar. I samband med besked dikteras remiss, patienten fyller i hälsodeklaration och tar eventuella prover. Tumöranmälan görs via sekreterare. </w:t>
      </w:r>
    </w:p>
    <w:p w14:paraId="6ED3BF0F" w14:textId="04289F49" w:rsidR="00086DD6" w:rsidRDefault="00086DD6" w:rsidP="00021A2B">
      <w:pPr>
        <w:pStyle w:val="Rubrik3"/>
      </w:pPr>
      <w:r>
        <w:t xml:space="preserve">Remittering för vidare utredning/behandling </w:t>
      </w:r>
    </w:p>
    <w:p w14:paraId="08C71B07" w14:textId="1CD81111" w:rsidR="00086DD6" w:rsidRDefault="00086DD6" w:rsidP="00021A2B">
      <w:r>
        <w:t xml:space="preserve">All påvisad cancer på Masthugget ska remitteras till tumörteamet på Sahlgrenska, detta gäller även fynd av </w:t>
      </w:r>
      <w:proofErr w:type="spellStart"/>
      <w:r>
        <w:t>mikroinvasiv</w:t>
      </w:r>
      <w:proofErr w:type="spellEnd"/>
      <w:r>
        <w:t xml:space="preserve"> cancer i PAD efter </w:t>
      </w:r>
      <w:proofErr w:type="spellStart"/>
      <w:r>
        <w:t>slyngexcision</w:t>
      </w:r>
      <w:proofErr w:type="spellEnd"/>
      <w:r>
        <w:t xml:space="preserve">, oavsett om PAD-utlåtande bedömer konen som radikal eller icke radikal. Tumörteamet tar sedan beslut på multidisciplinär konferens (MDK) om </w:t>
      </w:r>
      <w:proofErr w:type="spellStart"/>
      <w:r>
        <w:t>rekonisering</w:t>
      </w:r>
      <w:proofErr w:type="spellEnd"/>
      <w:r>
        <w:t xml:space="preserve"> är nödvändig. </w:t>
      </w:r>
    </w:p>
    <w:p w14:paraId="013CEB17" w14:textId="32B57F44" w:rsidR="00086DD6" w:rsidRDefault="00086DD6" w:rsidP="00CD27A6">
      <w:pPr>
        <w:pStyle w:val="Rubrik3"/>
      </w:pPr>
      <w:r>
        <w:t xml:space="preserve">SVF-remiss till gynekologi, Sahlgrenska </w:t>
      </w:r>
    </w:p>
    <w:p w14:paraId="1AAE6099" w14:textId="77777777" w:rsidR="009B479F" w:rsidRDefault="00086DD6" w:rsidP="009B479F">
      <w:r w:rsidRPr="009B479F">
        <w:t>Remiss gällande SVF skickas inte till Remissportalen. Remissen skickas via säker digital kommunikation (SDK) direkt till</w:t>
      </w:r>
      <w:r w:rsidR="20F5DC67" w:rsidRPr="009B479F">
        <w:t xml:space="preserve"> SVF</w:t>
      </w:r>
      <w:r w:rsidR="43FFAA29" w:rsidRPr="009B479F">
        <w:t>,</w:t>
      </w:r>
      <w:r w:rsidRPr="009B479F">
        <w:t xml:space="preserve"> </w:t>
      </w:r>
      <w:r w:rsidR="41D77A00" w:rsidRPr="009B479F">
        <w:t>a</w:t>
      </w:r>
      <w:r w:rsidRPr="009B479F">
        <w:t xml:space="preserve">vdelning 67, Gynekologi och reproduktionsmedicin, Sahlgrenska Universitetssjukhuset. </w:t>
      </w:r>
    </w:p>
    <w:p w14:paraId="1E722D62" w14:textId="77777777" w:rsidR="009B479F" w:rsidRDefault="009B479F" w:rsidP="009B479F">
      <w:r w:rsidRPr="009B479F">
        <w:t>SDK-adress:</w:t>
      </w:r>
    </w:p>
    <w:p w14:paraId="19CAF45C" w14:textId="5EC3F3F0" w:rsidR="00086DD6" w:rsidRPr="009B479F" w:rsidRDefault="2D768EA5" w:rsidP="009B479F">
      <w:pPr>
        <w:pStyle w:val="Punktlista"/>
        <w:rPr>
          <w:rFonts w:eastAsia="Georgia"/>
        </w:rPr>
      </w:pPr>
      <w:hyperlink r:id="rId11">
        <w:r w:rsidRPr="009B479F">
          <w:t>svf.avdelning67.gynekologiochreproduktionsmedic</w:t>
        </w:r>
        <w:r w:rsidRPr="009B479F">
          <w:t>i</w:t>
        </w:r>
        <w:r w:rsidRPr="009B479F">
          <w:t>n.su:0203</w:t>
        </w:r>
      </w:hyperlink>
      <w:r w:rsidRPr="009B479F">
        <w:rPr>
          <w:rFonts w:eastAsia="Georgia"/>
        </w:rPr>
        <w:t>:</w:t>
      </w:r>
      <w:hyperlink r:id="rId12">
        <w:r w:rsidRPr="009B479F">
          <w:t>vgregion.se</w:t>
        </w:r>
      </w:hyperlink>
    </w:p>
    <w:p w14:paraId="083BF08F" w14:textId="1268B478" w:rsidR="00086DD6" w:rsidRDefault="00086DD6" w:rsidP="00CD27A6">
      <w:r>
        <w:t>Vid misstanke om malign sjukdom på patienter som bedöms behöva SVF-remiss till K</w:t>
      </w:r>
      <w:r w:rsidR="003C6451">
        <w:t>vinnokliniken</w:t>
      </w:r>
      <w:r>
        <w:t xml:space="preserve"> Sahlgrenska gäller följande förfarande: </w:t>
      </w:r>
    </w:p>
    <w:p w14:paraId="4CF517DD" w14:textId="1366DB8E" w:rsidR="00086DD6" w:rsidRDefault="00086DD6" w:rsidP="00B069A7">
      <w:pPr>
        <w:pStyle w:val="Punktlista"/>
      </w:pPr>
      <w:r>
        <w:t xml:space="preserve">Läkare dikterar SVF-remiss samt </w:t>
      </w:r>
      <w:proofErr w:type="spellStart"/>
      <w:r>
        <w:t>akutmarkerar</w:t>
      </w:r>
      <w:proofErr w:type="spellEnd"/>
      <w:r>
        <w:t xml:space="preserve"> diktatet till sekreterare att skriva. </w:t>
      </w:r>
    </w:p>
    <w:p w14:paraId="53A5D3D1" w14:textId="4946BDB6" w:rsidR="00086DD6" w:rsidRDefault="00086DD6" w:rsidP="00B069A7">
      <w:pPr>
        <w:pStyle w:val="Punktlista"/>
      </w:pPr>
      <w:r>
        <w:t xml:space="preserve">Nämn tydligt i diktatet om remissen får skickas utan elektronisk signering av remisstexten, annars inväntar sekreterare läkares signering. </w:t>
      </w:r>
    </w:p>
    <w:p w14:paraId="0EE502A3" w14:textId="30633C0A" w:rsidR="00086DD6" w:rsidRDefault="00086DD6" w:rsidP="00B069A7">
      <w:pPr>
        <w:pStyle w:val="Punktlista"/>
      </w:pPr>
      <w:r>
        <w:t xml:space="preserve">Sekreterare skickar remissen via SDK.  </w:t>
      </w:r>
    </w:p>
    <w:p w14:paraId="02A2EB54" w14:textId="77777777" w:rsidR="00086DD6" w:rsidRDefault="00086DD6" w:rsidP="00B069A7">
      <w:pPr>
        <w:pStyle w:val="Punktlista"/>
      </w:pPr>
      <w:r>
        <w:t xml:space="preserve">PAD-utlåtande samt hälsodeklaration skannas och bifogas remissen.  </w:t>
      </w:r>
    </w:p>
    <w:p w14:paraId="06466D14" w14:textId="3B003BB1" w:rsidR="00086DD6" w:rsidRDefault="00086DD6" w:rsidP="003C6451">
      <w:pPr>
        <w:pStyle w:val="Punktlista"/>
      </w:pPr>
      <w:r>
        <w:lastRenderedPageBreak/>
        <w:t>Sekreterare på avd</w:t>
      </w:r>
      <w:r w:rsidR="003C6451">
        <w:t>elning</w:t>
      </w:r>
      <w:r>
        <w:t xml:space="preserve"> 67 bekräftar via SDK att remissen tagits emot. När remissen är registrerad i Elvis skickas även remissbekräftelse. </w:t>
      </w:r>
    </w:p>
    <w:p w14:paraId="32C76E5C" w14:textId="17127718" w:rsidR="00086DD6" w:rsidRDefault="00086DD6" w:rsidP="00B069A7">
      <w:pPr>
        <w:pStyle w:val="Punktlista"/>
      </w:pPr>
      <w:r>
        <w:t xml:space="preserve">Om provsvar på </w:t>
      </w:r>
      <w:proofErr w:type="spellStart"/>
      <w:r>
        <w:t>kreatinin</w:t>
      </w:r>
      <w:proofErr w:type="spellEnd"/>
      <w:r>
        <w:t xml:space="preserve"> samt eventuella tumörmarkörer kommer efter att SVF-remissen är skickad, skickas dessa via nytt meddelande i SDK. </w:t>
      </w:r>
    </w:p>
    <w:p w14:paraId="53C6FE88" w14:textId="27E18BA0" w:rsidR="00086DD6" w:rsidRPr="00086DD6" w:rsidRDefault="00086DD6" w:rsidP="00086DD6">
      <w:r>
        <w:t>För benign gynekologi gäller som tidigare remiss till Remissportalen.</w:t>
      </w:r>
    </w:p>
    <w:p w14:paraId="6AEDCD35" w14:textId="012C0C96" w:rsidR="00A25BE1" w:rsidRDefault="00A25BE1" w:rsidP="00B81311">
      <w:pPr>
        <w:pStyle w:val="Rubrik2"/>
      </w:pPr>
      <w:r>
        <w:t>Arbetsgrupp</w:t>
      </w:r>
    </w:p>
    <w:p w14:paraId="01110FFC" w14:textId="5D1E8A9E" w:rsidR="00A25BE1" w:rsidRDefault="00A25BE1" w:rsidP="00A25BE1">
      <w:r w:rsidRPr="00B81311">
        <w:rPr>
          <w:highlight w:val="lightGray"/>
        </w:rPr>
        <w:t>Innehållsansvarig</w:t>
      </w:r>
    </w:p>
    <w:p w14:paraId="071E02D6" w14:textId="67D16A5A" w:rsidR="00A25BE1" w:rsidRDefault="00685987" w:rsidP="00A25BE1">
      <w:r w:rsidRPr="00685987">
        <w:t>Victoria Klerelid, medicinsk rådgivare</w:t>
      </w:r>
      <w:r w:rsidR="00FF65F9">
        <w:t xml:space="preserve">, </w:t>
      </w:r>
      <w:r w:rsidR="00B81311">
        <w:t>Masthugget gynekologi och obstetrik</w:t>
      </w:r>
    </w:p>
    <w:p w14:paraId="22F6FF94" w14:textId="0AA91B5A" w:rsidR="00A25BE1" w:rsidRDefault="00A25BE1" w:rsidP="00B81311">
      <w:r w:rsidRPr="00B81311">
        <w:rPr>
          <w:highlight w:val="lightGray"/>
        </w:rPr>
        <w:t>Innehållsgranskare</w:t>
      </w:r>
    </w:p>
    <w:p w14:paraId="329E85E7" w14:textId="7A77AAD1" w:rsidR="00B81311" w:rsidRDefault="00424388" w:rsidP="00B81311">
      <w:r w:rsidRPr="00424388">
        <w:t>Johanna Björklund Sjöstrand, barnmorska</w:t>
      </w:r>
      <w:r w:rsidR="2FCCE71A">
        <w:t>, Masthugget gynekologi och obstetrik</w:t>
      </w:r>
    </w:p>
    <w:p w14:paraId="36B48987" w14:textId="5A4E30B9" w:rsidR="00A25BE1" w:rsidRDefault="00A25BE1" w:rsidP="00A25BE1">
      <w:proofErr w:type="spellStart"/>
      <w:r w:rsidRPr="00B81311">
        <w:rPr>
          <w:highlight w:val="lightGray"/>
        </w:rPr>
        <w:t>Godkännare</w:t>
      </w:r>
      <w:proofErr w:type="spellEnd"/>
    </w:p>
    <w:p w14:paraId="40AA233F" w14:textId="31C657CF" w:rsidR="009C6C0C" w:rsidRDefault="00A25BE1" w:rsidP="00424388">
      <w:r>
        <w:t>Susanne Samuelsson, områdeschef Göteborg och Södra Bohuslän, Barnmorskemottagningar och gynekologi</w:t>
      </w:r>
      <w:bookmarkEnd w:id="1"/>
      <w:bookmarkEnd w:id="2"/>
    </w:p>
    <w:sectPr w:rsidR="009C6C0C" w:rsidSect="00B96AFF">
      <w:headerReference w:type="default" r:id="rId13"/>
      <w:footerReference w:type="even" r:id="rId14"/>
      <w:footerReference w:type="default" r:id="rId15"/>
      <w:headerReference w:type="first" r:id="rId16"/>
      <w:footerReference w:type="first" r:id="rId17"/>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6539D6F" w14:textId="77777777" w:rsidR="00614FCE" w:rsidRDefault="00614FCE">
      <w:r>
        <w:separator/>
      </w:r>
    </w:p>
  </w:endnote>
  <w:endnote w:type="continuationSeparator" w:id="0">
    <w:p w14:paraId="6BA0A3D7" w14:textId="77777777" w:rsidR="00614FCE" w:rsidRDefault="00614FCE">
      <w:r>
        <w:continuationSeparator/>
      </w:r>
    </w:p>
  </w:endnote>
  <w:endnote w:type="continuationNotice" w:id="1">
    <w:p w14:paraId="650E154F" w14:textId="77777777" w:rsidR="00614FCE" w:rsidRDefault="00614FCE">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BD2091" w14:textId="66F4EBFA" w:rsidR="00C50EE5" w:rsidRPr="00831C35" w:rsidRDefault="00614FCE" w:rsidP="00EC0A68">
    <w:pPr>
      <w:pStyle w:val="Sidfot"/>
      <w:rPr>
        <w:rFonts w:ascii="Georgia" w:hAnsi="Georgia"/>
        <w:sz w:val="24"/>
        <w:szCs w:val="24"/>
      </w:rPr>
    </w:pPr>
    <w:sdt>
      <w:sdtPr>
        <w:rPr>
          <w:rFonts w:ascii="Georgia" w:hAnsi="Georgia"/>
          <w:sz w:val="24"/>
          <w:szCs w:val="24"/>
        </w:rPr>
        <w:id w:val="-2070031421"/>
        <w:docPartObj>
          <w:docPartGallery w:val="Page Numbers (Bottom of Page)"/>
          <w:docPartUnique/>
        </w:docPartObj>
      </w:sdtPr>
      <w:sdtContent>
        <w:r w:rsidR="00A65FD4" w:rsidRPr="00831C35">
          <w:rPr>
            <w:rFonts w:ascii="Georgia" w:hAnsi="Georgia"/>
            <w:sz w:val="24"/>
            <w:szCs w:val="24"/>
          </w:rPr>
          <w:t xml:space="preserve"> </w:t>
        </w:r>
        <w:r w:rsidR="00EC0A68" w:rsidRPr="00831C35">
          <w:rPr>
            <w:rFonts w:ascii="Georgia" w:hAnsi="Georgia"/>
            <w:sz w:val="24"/>
            <w:szCs w:val="24"/>
          </w:rPr>
          <w:fldChar w:fldCharType="begin"/>
        </w:r>
        <w:r w:rsidR="00EC0A68" w:rsidRPr="00831C35">
          <w:rPr>
            <w:rFonts w:ascii="Georgia" w:hAnsi="Georgia"/>
            <w:sz w:val="24"/>
            <w:szCs w:val="24"/>
          </w:rPr>
          <w:instrText>PAGE   \* MERGEFORMAT</w:instrText>
        </w:r>
        <w:r w:rsidR="00EC0A68" w:rsidRPr="00831C35">
          <w:rPr>
            <w:rFonts w:ascii="Georgia" w:hAnsi="Georgia"/>
            <w:sz w:val="24"/>
            <w:szCs w:val="24"/>
          </w:rPr>
          <w:fldChar w:fldCharType="separate"/>
        </w:r>
        <w:r w:rsidR="00EC0A68" w:rsidRPr="00831C35">
          <w:rPr>
            <w:rFonts w:ascii="Georgia" w:hAnsi="Georgia"/>
            <w:sz w:val="24"/>
            <w:szCs w:val="24"/>
          </w:rPr>
          <w:t>2</w:t>
        </w:r>
        <w:r w:rsidR="00EC0A68" w:rsidRPr="00831C35">
          <w:rPr>
            <w:rFonts w:ascii="Georgia" w:hAnsi="Georgia"/>
            <w:sz w:val="24"/>
            <w:szCs w:val="24"/>
          </w:rPr>
          <w:fldChar w:fldCharType="end"/>
        </w:r>
      </w:sdtContent>
    </w:sdt>
    <w:r w:rsidR="00111CB2" w:rsidRPr="00831C35">
      <w:rPr>
        <w:rFonts w:ascii="Georgia" w:hAnsi="Georgia"/>
        <w:sz w:val="24"/>
        <w:szCs w:val="24"/>
      </w:rPr>
      <w:t xml:space="preserve"> (</w:t>
    </w:r>
    <w:r w:rsidR="00111CB2" w:rsidRPr="00831C35">
      <w:rPr>
        <w:rFonts w:ascii="Georgia" w:hAnsi="Georgia"/>
        <w:sz w:val="24"/>
        <w:szCs w:val="24"/>
      </w:rPr>
      <w:fldChar w:fldCharType="begin"/>
    </w:r>
    <w:r w:rsidR="00111CB2" w:rsidRPr="00831C35">
      <w:rPr>
        <w:rFonts w:ascii="Georgia" w:hAnsi="Georgia"/>
        <w:sz w:val="24"/>
        <w:szCs w:val="24"/>
      </w:rPr>
      <w:instrText xml:space="preserve"> NUMPAGES   \* MERGEFORMAT </w:instrText>
    </w:r>
    <w:r w:rsidR="00111CB2" w:rsidRPr="00831C35">
      <w:rPr>
        <w:rFonts w:ascii="Georgia" w:hAnsi="Georgia"/>
        <w:sz w:val="24"/>
        <w:szCs w:val="24"/>
      </w:rPr>
      <w:fldChar w:fldCharType="separate"/>
    </w:r>
    <w:r w:rsidR="00111CB2" w:rsidRPr="00831C35">
      <w:rPr>
        <w:rFonts w:ascii="Georgia" w:hAnsi="Georgia"/>
        <w:noProof/>
        <w:sz w:val="24"/>
        <w:szCs w:val="24"/>
      </w:rPr>
      <w:t>4</w:t>
    </w:r>
    <w:r w:rsidR="00111CB2" w:rsidRPr="00831C35">
      <w:rPr>
        <w:rFonts w:ascii="Georgia" w:hAnsi="Georgia"/>
        <w:sz w:val="24"/>
        <w:szCs w:val="24"/>
      </w:rPr>
      <w:fldChar w:fldCharType="end"/>
    </w:r>
    <w:r w:rsidR="00111CB2" w:rsidRPr="00831C35">
      <w:rPr>
        <w:rFonts w:ascii="Georgia" w:hAnsi="Georgia"/>
        <w:sz w:val="24"/>
        <w:szCs w:val="24"/>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76DF6159" w:rsidR="00660269" w:rsidRDefault="009228AB" w:rsidP="00FB2F0F">
    <w:pPr>
      <w:pStyle w:val="Sidfot"/>
      <w:ind w:left="6237" w:hanging="141"/>
      <w:jc w:val="left"/>
    </w:pPr>
    <w:r>
      <w:rPr>
        <w:noProof/>
      </w:rPr>
      <w:drawing>
        <wp:anchor distT="0" distB="0" distL="114300" distR="114300" simplePos="0" relativeHeight="251658240" behindDoc="0" locked="0" layoutInCell="1" allowOverlap="1" wp14:anchorId="1FE2B825" wp14:editId="5971BB2D">
          <wp:simplePos x="0" y="0"/>
          <wp:positionH relativeFrom="column">
            <wp:posOffset>4391660</wp:posOffset>
          </wp:positionH>
          <wp:positionV relativeFrom="paragraph">
            <wp:posOffset>-3947</wp:posOffset>
          </wp:positionV>
          <wp:extent cx="1953671" cy="348178"/>
          <wp:effectExtent l="0" t="0" r="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Bildobjekt 12">
                    <a:extLst>
                      <a:ext uri="{C183D7F6-B498-43B3-948B-1728B52AA6E4}">
                        <adec:decorative xmlns:adec="http://schemas.microsoft.com/office/drawing/2017/decorative" val="1"/>
                      </a:ext>
                    </a:extLst>
                  </pic:cNvPr>
                  <pic:cNvPicPr/>
                </pic:nvPicPr>
                <pic:blipFill>
                  <a:blip r:embed="rId1">
                    <a:extLst>
                      <a:ext uri="{96DAC541-7B7A-43D3-8B79-37D633B846F1}">
                        <asvg:svgBlip xmlns:asvg="http://schemas.microsoft.com/office/drawing/2016/SVG/main" r:embed="rId2"/>
                      </a:ext>
                    </a:extLst>
                  </a:blip>
                  <a:stretch>
                    <a:fillRect/>
                  </a:stretch>
                </pic:blipFill>
                <pic:spPr>
                  <a:xfrm>
                    <a:off x="0" y="0"/>
                    <a:ext cx="1953671" cy="348178"/>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770E77A" w14:textId="77777777" w:rsidR="00614FCE" w:rsidRDefault="00614FCE"/>
  </w:footnote>
  <w:footnote w:type="continuationSeparator" w:id="0">
    <w:p w14:paraId="2E00C231" w14:textId="77777777" w:rsidR="00614FCE" w:rsidRDefault="00614FCE">
      <w:r>
        <w:continuationSeparator/>
      </w:r>
    </w:p>
  </w:footnote>
  <w:footnote w:type="continuationNotice" w:id="1">
    <w:p w14:paraId="59746834" w14:textId="77777777" w:rsidR="00614FCE" w:rsidRDefault="00614FCE">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2"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448A65ED" w:rsidR="008A4EB9" w:rsidRDefault="00413A60" w:rsidP="00413A60">
    <w:pPr>
      <w:pStyle w:val="Sidhuvud"/>
      <w:ind w:left="0" w:right="567"/>
    </w:pPr>
    <w:r>
      <w:rPr>
        <w:noProof/>
        <w:sz w:val="20"/>
        <w:szCs w:val="20"/>
      </w:rPr>
      <mc:AlternateContent>
        <mc:Choice Requires="wps">
          <w:drawing>
            <wp:anchor distT="0" distB="0" distL="114300" distR="114300" simplePos="0" relativeHeight="251658241" behindDoc="0" locked="0" layoutInCell="1" allowOverlap="1" wp14:anchorId="5B7982AB" wp14:editId="0C751635">
              <wp:simplePos x="0" y="0"/>
              <wp:positionH relativeFrom="column">
                <wp:posOffset>-172720</wp:posOffset>
              </wp:positionH>
              <wp:positionV relativeFrom="paragraph">
                <wp:posOffset>-65405</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65pt;height:170.1pt;z-index:25165824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5"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909921896">
    <w:abstractNumId w:val="17"/>
  </w:num>
  <w:num w:numId="2" w16cid:durableId="1367871050">
    <w:abstractNumId w:val="14"/>
  </w:num>
  <w:num w:numId="3" w16cid:durableId="164058872">
    <w:abstractNumId w:val="0"/>
  </w:num>
  <w:num w:numId="4" w16cid:durableId="861477783">
    <w:abstractNumId w:val="6"/>
  </w:num>
  <w:num w:numId="5" w16cid:durableId="1280868239">
    <w:abstractNumId w:val="15"/>
  </w:num>
  <w:num w:numId="6" w16cid:durableId="444931515">
    <w:abstractNumId w:val="2"/>
  </w:num>
  <w:num w:numId="7" w16cid:durableId="739910959">
    <w:abstractNumId w:val="11"/>
  </w:num>
  <w:num w:numId="8" w16cid:durableId="391579451">
    <w:abstractNumId w:val="8"/>
  </w:num>
  <w:num w:numId="9" w16cid:durableId="1296368398">
    <w:abstractNumId w:val="1"/>
  </w:num>
  <w:num w:numId="10" w16cid:durableId="689646344">
    <w:abstractNumId w:val="1"/>
  </w:num>
  <w:num w:numId="11" w16cid:durableId="1979215945">
    <w:abstractNumId w:val="3"/>
  </w:num>
  <w:num w:numId="12" w16cid:durableId="830874331">
    <w:abstractNumId w:val="4"/>
  </w:num>
  <w:num w:numId="13" w16cid:durableId="57095060">
    <w:abstractNumId w:val="13"/>
  </w:num>
  <w:num w:numId="14" w16cid:durableId="36130748">
    <w:abstractNumId w:val="9"/>
  </w:num>
  <w:num w:numId="15" w16cid:durableId="560679449">
    <w:abstractNumId w:val="7"/>
  </w:num>
  <w:num w:numId="16" w16cid:durableId="1420566503">
    <w:abstractNumId w:val="12"/>
  </w:num>
  <w:num w:numId="17" w16cid:durableId="256527698">
    <w:abstractNumId w:val="5"/>
  </w:num>
  <w:num w:numId="18" w16cid:durableId="1090539201">
    <w:abstractNumId w:val="10"/>
  </w:num>
  <w:num w:numId="19" w16cid:durableId="1846439597">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60"/>
  <w:embedSystemFonts/>
  <w:proofState w:spelling="clean" w:grammar="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1A2B"/>
    <w:rsid w:val="00030DDD"/>
    <w:rsid w:val="000313BB"/>
    <w:rsid w:val="00033ED5"/>
    <w:rsid w:val="00050500"/>
    <w:rsid w:val="0005691C"/>
    <w:rsid w:val="00056ECB"/>
    <w:rsid w:val="00056ED5"/>
    <w:rsid w:val="00061969"/>
    <w:rsid w:val="000655CC"/>
    <w:rsid w:val="000700AE"/>
    <w:rsid w:val="00071E3A"/>
    <w:rsid w:val="00073F3D"/>
    <w:rsid w:val="00084024"/>
    <w:rsid w:val="00086DD6"/>
    <w:rsid w:val="0009062C"/>
    <w:rsid w:val="00095368"/>
    <w:rsid w:val="000954C4"/>
    <w:rsid w:val="000A611A"/>
    <w:rsid w:val="000B12D9"/>
    <w:rsid w:val="000B4536"/>
    <w:rsid w:val="000B7715"/>
    <w:rsid w:val="000E463B"/>
    <w:rsid w:val="000E5A7E"/>
    <w:rsid w:val="000F43A3"/>
    <w:rsid w:val="000F7681"/>
    <w:rsid w:val="00103031"/>
    <w:rsid w:val="001044FE"/>
    <w:rsid w:val="001108C0"/>
    <w:rsid w:val="00111CB2"/>
    <w:rsid w:val="001139D4"/>
    <w:rsid w:val="00127F47"/>
    <w:rsid w:val="00131B08"/>
    <w:rsid w:val="00132A59"/>
    <w:rsid w:val="00133337"/>
    <w:rsid w:val="00133A0F"/>
    <w:rsid w:val="0013580F"/>
    <w:rsid w:val="00137B6D"/>
    <w:rsid w:val="0014070B"/>
    <w:rsid w:val="001422C1"/>
    <w:rsid w:val="00144310"/>
    <w:rsid w:val="001522AE"/>
    <w:rsid w:val="00155B63"/>
    <w:rsid w:val="00157D5B"/>
    <w:rsid w:val="00161FE6"/>
    <w:rsid w:val="00164C3D"/>
    <w:rsid w:val="00166D3A"/>
    <w:rsid w:val="00167A03"/>
    <w:rsid w:val="0017508E"/>
    <w:rsid w:val="00181FDC"/>
    <w:rsid w:val="00184167"/>
    <w:rsid w:val="00184562"/>
    <w:rsid w:val="001860B9"/>
    <w:rsid w:val="00186F2B"/>
    <w:rsid w:val="001874D6"/>
    <w:rsid w:val="0019632A"/>
    <w:rsid w:val="00196664"/>
    <w:rsid w:val="001A4E7C"/>
    <w:rsid w:val="001B762C"/>
    <w:rsid w:val="001C4D0A"/>
    <w:rsid w:val="001C5FEF"/>
    <w:rsid w:val="001E0F7E"/>
    <w:rsid w:val="001E3789"/>
    <w:rsid w:val="00211487"/>
    <w:rsid w:val="00211D91"/>
    <w:rsid w:val="00217DEC"/>
    <w:rsid w:val="002273C9"/>
    <w:rsid w:val="00235B57"/>
    <w:rsid w:val="00250F24"/>
    <w:rsid w:val="002523C5"/>
    <w:rsid w:val="0025380B"/>
    <w:rsid w:val="0025703A"/>
    <w:rsid w:val="00262B78"/>
    <w:rsid w:val="00262F3D"/>
    <w:rsid w:val="00263281"/>
    <w:rsid w:val="002651D6"/>
    <w:rsid w:val="0026551F"/>
    <w:rsid w:val="00270FA8"/>
    <w:rsid w:val="00280A85"/>
    <w:rsid w:val="00284119"/>
    <w:rsid w:val="00290B5C"/>
    <w:rsid w:val="00294791"/>
    <w:rsid w:val="002A1C4F"/>
    <w:rsid w:val="002A7450"/>
    <w:rsid w:val="002B0B30"/>
    <w:rsid w:val="002B0C78"/>
    <w:rsid w:val="002C0C02"/>
    <w:rsid w:val="002C1277"/>
    <w:rsid w:val="002C60AD"/>
    <w:rsid w:val="002D0E0E"/>
    <w:rsid w:val="002D2E19"/>
    <w:rsid w:val="002D6023"/>
    <w:rsid w:val="002E263F"/>
    <w:rsid w:val="002E50C1"/>
    <w:rsid w:val="002E6F81"/>
    <w:rsid w:val="002F08BA"/>
    <w:rsid w:val="002F2CFF"/>
    <w:rsid w:val="002F48FC"/>
    <w:rsid w:val="002F568B"/>
    <w:rsid w:val="002F7818"/>
    <w:rsid w:val="0030152E"/>
    <w:rsid w:val="003066D0"/>
    <w:rsid w:val="00311401"/>
    <w:rsid w:val="003203D7"/>
    <w:rsid w:val="00320F86"/>
    <w:rsid w:val="00324171"/>
    <w:rsid w:val="00326C24"/>
    <w:rsid w:val="00337F99"/>
    <w:rsid w:val="003410BD"/>
    <w:rsid w:val="0034307B"/>
    <w:rsid w:val="00345EB1"/>
    <w:rsid w:val="00350CC4"/>
    <w:rsid w:val="00360E0D"/>
    <w:rsid w:val="0036357D"/>
    <w:rsid w:val="0036594C"/>
    <w:rsid w:val="00367D19"/>
    <w:rsid w:val="00371BED"/>
    <w:rsid w:val="0038011B"/>
    <w:rsid w:val="00384019"/>
    <w:rsid w:val="003854F1"/>
    <w:rsid w:val="0039118E"/>
    <w:rsid w:val="00397F54"/>
    <w:rsid w:val="003A0D43"/>
    <w:rsid w:val="003B2A4B"/>
    <w:rsid w:val="003C6451"/>
    <w:rsid w:val="003D099E"/>
    <w:rsid w:val="003D21A2"/>
    <w:rsid w:val="003D29D2"/>
    <w:rsid w:val="003D6DF1"/>
    <w:rsid w:val="003E0705"/>
    <w:rsid w:val="003E2FF7"/>
    <w:rsid w:val="003F1013"/>
    <w:rsid w:val="003F1ACF"/>
    <w:rsid w:val="004010D3"/>
    <w:rsid w:val="00404948"/>
    <w:rsid w:val="00406BEA"/>
    <w:rsid w:val="00413A60"/>
    <w:rsid w:val="004230F7"/>
    <w:rsid w:val="00424388"/>
    <w:rsid w:val="0043167E"/>
    <w:rsid w:val="0043409A"/>
    <w:rsid w:val="00446255"/>
    <w:rsid w:val="00450EF9"/>
    <w:rsid w:val="00451935"/>
    <w:rsid w:val="00460ED0"/>
    <w:rsid w:val="00465651"/>
    <w:rsid w:val="00470CE7"/>
    <w:rsid w:val="00470F4F"/>
    <w:rsid w:val="00472482"/>
    <w:rsid w:val="004735F1"/>
    <w:rsid w:val="00480DC7"/>
    <w:rsid w:val="004876F6"/>
    <w:rsid w:val="0049236A"/>
    <w:rsid w:val="00492718"/>
    <w:rsid w:val="004A355D"/>
    <w:rsid w:val="004A4970"/>
    <w:rsid w:val="004B2183"/>
    <w:rsid w:val="004B2A01"/>
    <w:rsid w:val="004C3536"/>
    <w:rsid w:val="004D7BA3"/>
    <w:rsid w:val="004E52CF"/>
    <w:rsid w:val="004F4518"/>
    <w:rsid w:val="004F4C62"/>
    <w:rsid w:val="00501433"/>
    <w:rsid w:val="00510E31"/>
    <w:rsid w:val="00511CC4"/>
    <w:rsid w:val="005273A6"/>
    <w:rsid w:val="00531E60"/>
    <w:rsid w:val="00541D07"/>
    <w:rsid w:val="00544BAB"/>
    <w:rsid w:val="00545F31"/>
    <w:rsid w:val="005578FA"/>
    <w:rsid w:val="00565129"/>
    <w:rsid w:val="00565CD0"/>
    <w:rsid w:val="00567820"/>
    <w:rsid w:val="0057277B"/>
    <w:rsid w:val="0057620D"/>
    <w:rsid w:val="005770AD"/>
    <w:rsid w:val="0057720C"/>
    <w:rsid w:val="00581414"/>
    <w:rsid w:val="00582490"/>
    <w:rsid w:val="005857A6"/>
    <w:rsid w:val="00586272"/>
    <w:rsid w:val="00593565"/>
    <w:rsid w:val="00597E28"/>
    <w:rsid w:val="005A54ED"/>
    <w:rsid w:val="005A5D5B"/>
    <w:rsid w:val="005A6081"/>
    <w:rsid w:val="005A627D"/>
    <w:rsid w:val="005C0045"/>
    <w:rsid w:val="005C084E"/>
    <w:rsid w:val="005C4606"/>
    <w:rsid w:val="005D0B0C"/>
    <w:rsid w:val="005E02B3"/>
    <w:rsid w:val="005E1E24"/>
    <w:rsid w:val="0060596B"/>
    <w:rsid w:val="00606D97"/>
    <w:rsid w:val="00607F37"/>
    <w:rsid w:val="00614E64"/>
    <w:rsid w:val="00614FCE"/>
    <w:rsid w:val="00617710"/>
    <w:rsid w:val="00617EE6"/>
    <w:rsid w:val="0062184C"/>
    <w:rsid w:val="00623724"/>
    <w:rsid w:val="00627BEA"/>
    <w:rsid w:val="006319DB"/>
    <w:rsid w:val="00650519"/>
    <w:rsid w:val="0065595B"/>
    <w:rsid w:val="00656DCD"/>
    <w:rsid w:val="00660269"/>
    <w:rsid w:val="00665016"/>
    <w:rsid w:val="00665F89"/>
    <w:rsid w:val="00672EC3"/>
    <w:rsid w:val="00673C92"/>
    <w:rsid w:val="006753EC"/>
    <w:rsid w:val="00685193"/>
    <w:rsid w:val="00685987"/>
    <w:rsid w:val="006A2789"/>
    <w:rsid w:val="006A4978"/>
    <w:rsid w:val="006A7261"/>
    <w:rsid w:val="006B0D29"/>
    <w:rsid w:val="006B1819"/>
    <w:rsid w:val="006B334C"/>
    <w:rsid w:val="006C5048"/>
    <w:rsid w:val="006C6A4B"/>
    <w:rsid w:val="006C779F"/>
    <w:rsid w:val="006D01F5"/>
    <w:rsid w:val="006D0CFB"/>
    <w:rsid w:val="006D30C0"/>
    <w:rsid w:val="006D7535"/>
    <w:rsid w:val="006E06AD"/>
    <w:rsid w:val="006E0CF5"/>
    <w:rsid w:val="006E450B"/>
    <w:rsid w:val="006F0D7E"/>
    <w:rsid w:val="00710B77"/>
    <w:rsid w:val="007155D5"/>
    <w:rsid w:val="0072075B"/>
    <w:rsid w:val="007221C2"/>
    <w:rsid w:val="007268AB"/>
    <w:rsid w:val="00730955"/>
    <w:rsid w:val="00733A9C"/>
    <w:rsid w:val="00736574"/>
    <w:rsid w:val="007367E0"/>
    <w:rsid w:val="00737215"/>
    <w:rsid w:val="00754905"/>
    <w:rsid w:val="00760038"/>
    <w:rsid w:val="00762EE0"/>
    <w:rsid w:val="00765C41"/>
    <w:rsid w:val="00771100"/>
    <w:rsid w:val="007747C3"/>
    <w:rsid w:val="00774944"/>
    <w:rsid w:val="007759DD"/>
    <w:rsid w:val="0078609F"/>
    <w:rsid w:val="007917BA"/>
    <w:rsid w:val="00795F71"/>
    <w:rsid w:val="007A2801"/>
    <w:rsid w:val="007A334E"/>
    <w:rsid w:val="007A5C6F"/>
    <w:rsid w:val="007D4241"/>
    <w:rsid w:val="007D4317"/>
    <w:rsid w:val="007D4EA3"/>
    <w:rsid w:val="007E4E5C"/>
    <w:rsid w:val="007F1CFF"/>
    <w:rsid w:val="007F22F7"/>
    <w:rsid w:val="007F5DD5"/>
    <w:rsid w:val="00821A1B"/>
    <w:rsid w:val="008262E9"/>
    <w:rsid w:val="00827E69"/>
    <w:rsid w:val="00831C35"/>
    <w:rsid w:val="00835C4D"/>
    <w:rsid w:val="00843F48"/>
    <w:rsid w:val="00851423"/>
    <w:rsid w:val="008569C6"/>
    <w:rsid w:val="00857848"/>
    <w:rsid w:val="00864589"/>
    <w:rsid w:val="008654B6"/>
    <w:rsid w:val="0087139C"/>
    <w:rsid w:val="00873419"/>
    <w:rsid w:val="00880E83"/>
    <w:rsid w:val="00892F28"/>
    <w:rsid w:val="008A0C5F"/>
    <w:rsid w:val="008A3DEA"/>
    <w:rsid w:val="008A4EB9"/>
    <w:rsid w:val="008A74C0"/>
    <w:rsid w:val="008B1694"/>
    <w:rsid w:val="008C4B27"/>
    <w:rsid w:val="008C62B2"/>
    <w:rsid w:val="008C7F0C"/>
    <w:rsid w:val="008C7F2A"/>
    <w:rsid w:val="008D124E"/>
    <w:rsid w:val="008D437C"/>
    <w:rsid w:val="008D4B13"/>
    <w:rsid w:val="008E36F8"/>
    <w:rsid w:val="008E46B2"/>
    <w:rsid w:val="008E682C"/>
    <w:rsid w:val="008E78A1"/>
    <w:rsid w:val="008F589F"/>
    <w:rsid w:val="008F74C9"/>
    <w:rsid w:val="00904ABB"/>
    <w:rsid w:val="00906238"/>
    <w:rsid w:val="00907EF9"/>
    <w:rsid w:val="00911231"/>
    <w:rsid w:val="0091295C"/>
    <w:rsid w:val="00914D58"/>
    <w:rsid w:val="00921F47"/>
    <w:rsid w:val="009228AB"/>
    <w:rsid w:val="0093085B"/>
    <w:rsid w:val="00931C57"/>
    <w:rsid w:val="009347A5"/>
    <w:rsid w:val="00942257"/>
    <w:rsid w:val="009471BF"/>
    <w:rsid w:val="00950E4E"/>
    <w:rsid w:val="009529BD"/>
    <w:rsid w:val="009533B4"/>
    <w:rsid w:val="00957D35"/>
    <w:rsid w:val="00971D93"/>
    <w:rsid w:val="009A07DC"/>
    <w:rsid w:val="009A32ED"/>
    <w:rsid w:val="009A7767"/>
    <w:rsid w:val="009B1F6B"/>
    <w:rsid w:val="009B479F"/>
    <w:rsid w:val="009C0D12"/>
    <w:rsid w:val="009C192E"/>
    <w:rsid w:val="009C2E3E"/>
    <w:rsid w:val="009C6C0C"/>
    <w:rsid w:val="009C78C3"/>
    <w:rsid w:val="009D6819"/>
    <w:rsid w:val="009D6D1C"/>
    <w:rsid w:val="009E0CF9"/>
    <w:rsid w:val="009E531B"/>
    <w:rsid w:val="009E6C56"/>
    <w:rsid w:val="009E7DCF"/>
    <w:rsid w:val="009F4A56"/>
    <w:rsid w:val="009F4E65"/>
    <w:rsid w:val="00A006A5"/>
    <w:rsid w:val="00A05942"/>
    <w:rsid w:val="00A07BEC"/>
    <w:rsid w:val="00A10FA2"/>
    <w:rsid w:val="00A25BE1"/>
    <w:rsid w:val="00A264BE"/>
    <w:rsid w:val="00A272CA"/>
    <w:rsid w:val="00A33051"/>
    <w:rsid w:val="00A407AD"/>
    <w:rsid w:val="00A40923"/>
    <w:rsid w:val="00A41C05"/>
    <w:rsid w:val="00A42426"/>
    <w:rsid w:val="00A514B7"/>
    <w:rsid w:val="00A54A0B"/>
    <w:rsid w:val="00A55086"/>
    <w:rsid w:val="00A65FD4"/>
    <w:rsid w:val="00A81198"/>
    <w:rsid w:val="00A81E48"/>
    <w:rsid w:val="00A82035"/>
    <w:rsid w:val="00A90D77"/>
    <w:rsid w:val="00A92E07"/>
    <w:rsid w:val="00AA0B3A"/>
    <w:rsid w:val="00AA6EB4"/>
    <w:rsid w:val="00AA767D"/>
    <w:rsid w:val="00AB0CC9"/>
    <w:rsid w:val="00AC3FF6"/>
    <w:rsid w:val="00AD73EC"/>
    <w:rsid w:val="00AD7AD5"/>
    <w:rsid w:val="00AE5BC7"/>
    <w:rsid w:val="00AF5AAF"/>
    <w:rsid w:val="00AF7CA0"/>
    <w:rsid w:val="00B0301A"/>
    <w:rsid w:val="00B046D8"/>
    <w:rsid w:val="00B069A7"/>
    <w:rsid w:val="00B13F4C"/>
    <w:rsid w:val="00B14487"/>
    <w:rsid w:val="00B16219"/>
    <w:rsid w:val="00B16C59"/>
    <w:rsid w:val="00B33FDD"/>
    <w:rsid w:val="00B359CC"/>
    <w:rsid w:val="00B36107"/>
    <w:rsid w:val="00B405A1"/>
    <w:rsid w:val="00B41571"/>
    <w:rsid w:val="00B41789"/>
    <w:rsid w:val="00B44976"/>
    <w:rsid w:val="00B46C03"/>
    <w:rsid w:val="00B60C6C"/>
    <w:rsid w:val="00B619A9"/>
    <w:rsid w:val="00B65A9D"/>
    <w:rsid w:val="00B667B0"/>
    <w:rsid w:val="00B66D60"/>
    <w:rsid w:val="00B75EDE"/>
    <w:rsid w:val="00B7675E"/>
    <w:rsid w:val="00B77D88"/>
    <w:rsid w:val="00B77FAF"/>
    <w:rsid w:val="00B81311"/>
    <w:rsid w:val="00B83715"/>
    <w:rsid w:val="00B84336"/>
    <w:rsid w:val="00B851B9"/>
    <w:rsid w:val="00B86453"/>
    <w:rsid w:val="00B90054"/>
    <w:rsid w:val="00B92C14"/>
    <w:rsid w:val="00B96AFF"/>
    <w:rsid w:val="00B97D4E"/>
    <w:rsid w:val="00BA0066"/>
    <w:rsid w:val="00BB1A10"/>
    <w:rsid w:val="00BB69DB"/>
    <w:rsid w:val="00BC322E"/>
    <w:rsid w:val="00BC44CD"/>
    <w:rsid w:val="00BC48A6"/>
    <w:rsid w:val="00BC6590"/>
    <w:rsid w:val="00BE7978"/>
    <w:rsid w:val="00C01F0D"/>
    <w:rsid w:val="00C07DDB"/>
    <w:rsid w:val="00C4115D"/>
    <w:rsid w:val="00C43BDD"/>
    <w:rsid w:val="00C47778"/>
    <w:rsid w:val="00C5011E"/>
    <w:rsid w:val="00C50EE5"/>
    <w:rsid w:val="00C522C6"/>
    <w:rsid w:val="00C5240A"/>
    <w:rsid w:val="00C5398F"/>
    <w:rsid w:val="00C556F5"/>
    <w:rsid w:val="00C70E19"/>
    <w:rsid w:val="00C72574"/>
    <w:rsid w:val="00C7430C"/>
    <w:rsid w:val="00C7622B"/>
    <w:rsid w:val="00C85DA1"/>
    <w:rsid w:val="00C9071C"/>
    <w:rsid w:val="00C908FF"/>
    <w:rsid w:val="00C93C2B"/>
    <w:rsid w:val="00C96FD7"/>
    <w:rsid w:val="00C970AB"/>
    <w:rsid w:val="00C97BD3"/>
    <w:rsid w:val="00CA39EF"/>
    <w:rsid w:val="00CA521F"/>
    <w:rsid w:val="00CB0493"/>
    <w:rsid w:val="00CB17FF"/>
    <w:rsid w:val="00CB1ED7"/>
    <w:rsid w:val="00CC167C"/>
    <w:rsid w:val="00CC52D9"/>
    <w:rsid w:val="00CD27A6"/>
    <w:rsid w:val="00CD6647"/>
    <w:rsid w:val="00CE4B73"/>
    <w:rsid w:val="00CF70BB"/>
    <w:rsid w:val="00D00BD7"/>
    <w:rsid w:val="00D074DB"/>
    <w:rsid w:val="00D139CF"/>
    <w:rsid w:val="00D20779"/>
    <w:rsid w:val="00D249A4"/>
    <w:rsid w:val="00D37E7F"/>
    <w:rsid w:val="00D44FA6"/>
    <w:rsid w:val="00D47AD7"/>
    <w:rsid w:val="00D51529"/>
    <w:rsid w:val="00D572AC"/>
    <w:rsid w:val="00D62468"/>
    <w:rsid w:val="00D67C88"/>
    <w:rsid w:val="00D70FAA"/>
    <w:rsid w:val="00D85218"/>
    <w:rsid w:val="00D86EE3"/>
    <w:rsid w:val="00D915B1"/>
    <w:rsid w:val="00DA299D"/>
    <w:rsid w:val="00DA65C4"/>
    <w:rsid w:val="00DD238F"/>
    <w:rsid w:val="00DE4447"/>
    <w:rsid w:val="00DE5DA2"/>
    <w:rsid w:val="00DE63C6"/>
    <w:rsid w:val="00DF0033"/>
    <w:rsid w:val="00E026BF"/>
    <w:rsid w:val="00E07B1B"/>
    <w:rsid w:val="00E11853"/>
    <w:rsid w:val="00E26FC4"/>
    <w:rsid w:val="00E411B6"/>
    <w:rsid w:val="00E46E03"/>
    <w:rsid w:val="00E52A86"/>
    <w:rsid w:val="00E54B47"/>
    <w:rsid w:val="00E553BF"/>
    <w:rsid w:val="00E55D93"/>
    <w:rsid w:val="00E61294"/>
    <w:rsid w:val="00E7237C"/>
    <w:rsid w:val="00E77C46"/>
    <w:rsid w:val="00E86CE8"/>
    <w:rsid w:val="00E90E82"/>
    <w:rsid w:val="00EA00CB"/>
    <w:rsid w:val="00EA0994"/>
    <w:rsid w:val="00EA1BAA"/>
    <w:rsid w:val="00EA3FCD"/>
    <w:rsid w:val="00EA42A0"/>
    <w:rsid w:val="00EA43C7"/>
    <w:rsid w:val="00EA7F55"/>
    <w:rsid w:val="00EB39A6"/>
    <w:rsid w:val="00EB6714"/>
    <w:rsid w:val="00EC0A68"/>
    <w:rsid w:val="00EC3C32"/>
    <w:rsid w:val="00EC5006"/>
    <w:rsid w:val="00ED49C3"/>
    <w:rsid w:val="00ED6CE8"/>
    <w:rsid w:val="00ED7AA6"/>
    <w:rsid w:val="00EE0AEF"/>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C4F36"/>
    <w:rsid w:val="00FD3C70"/>
    <w:rsid w:val="00FD6820"/>
    <w:rsid w:val="00FE12D8"/>
    <w:rsid w:val="00FF65F9"/>
    <w:rsid w:val="00FF7C02"/>
    <w:rsid w:val="024801E3"/>
    <w:rsid w:val="1B10B77D"/>
    <w:rsid w:val="1C18DF89"/>
    <w:rsid w:val="20F5DC67"/>
    <w:rsid w:val="27F23C2A"/>
    <w:rsid w:val="2D768EA5"/>
    <w:rsid w:val="2D880BA3"/>
    <w:rsid w:val="2FCCE71A"/>
    <w:rsid w:val="31E5C53B"/>
    <w:rsid w:val="41D77A00"/>
    <w:rsid w:val="43FFAA29"/>
    <w:rsid w:val="46A54347"/>
    <w:rsid w:val="52DA974B"/>
    <w:rsid w:val="53BBC30C"/>
    <w:rsid w:val="647B2B65"/>
    <w:rsid w:val="65FFB5C1"/>
    <w:rsid w:val="6B2CF8ED"/>
    <w:rsid w:val="6CA78EDD"/>
    <w:rsid w:val="7C258F6C"/>
  </w:rsids>
  <m:mathPr>
    <m:mathFont m:val="Cambria Math"/>
    <m:brkBin m:val="before"/>
    <m:brkBinSub m:val="--"/>
    <m:smallFrac m:val="0"/>
    <m:dispDef/>
    <m:lMargin m:val="0"/>
    <m:rMargin m:val="0"/>
    <m:defJc m:val="centerGroup"/>
    <m:wrapIndent m:val="1440"/>
    <m:intLim m:val="subSup"/>
    <m:naryLim m:val="undOvr"/>
  </m:mathPr>
  <w:themeFontLang w:val="sv-SE"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12670853-F6EE-46F4-9FEE-6C9E2D205C3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31C35"/>
    <w:pPr>
      <w:spacing w:after="120" w:line="360" w:lineRule="auto"/>
      <w:ind w:left="567" w:right="868"/>
    </w:pPr>
    <w:rPr>
      <w:rFonts w:ascii="Georgia" w:hAnsi="Georgia"/>
      <w:sz w:val="24"/>
      <w:szCs w:val="24"/>
    </w:rPr>
  </w:style>
  <w:style w:type="paragraph" w:styleId="Rubrik1">
    <w:name w:val="heading 1"/>
    <w:aliases w:val="Rubrik VGR"/>
    <w:next w:val="Normal"/>
    <w:link w:val="Rubrik1Char"/>
    <w:qFormat/>
    <w:rsid w:val="001108C0"/>
    <w:pPr>
      <w:keepNext/>
      <w:spacing w:after="240" w:line="288" w:lineRule="auto"/>
      <w:ind w:left="567"/>
      <w:contextualSpacing/>
      <w:outlineLvl w:val="0"/>
    </w:pPr>
    <w:rPr>
      <w:rFonts w:ascii="Verdana" w:eastAsia="MS Gothic" w:hAnsi="Verdana"/>
      <w:b/>
      <w:bCs/>
      <w:kern w:val="32"/>
      <w:sz w:val="44"/>
      <w:szCs w:val="32"/>
    </w:rPr>
  </w:style>
  <w:style w:type="paragraph" w:styleId="Rubrik2">
    <w:name w:val="heading 2"/>
    <w:aliases w:val="Rubrik 2 VGR"/>
    <w:basedOn w:val="Normal"/>
    <w:next w:val="Normal"/>
    <w:link w:val="Rubrik2Char"/>
    <w:uiPriority w:val="3"/>
    <w:unhideWhenUsed/>
    <w:qFormat/>
    <w:rsid w:val="008D124E"/>
    <w:pPr>
      <w:keepNext/>
      <w:keepLines/>
      <w:spacing w:before="240" w:after="40" w:line="240" w:lineRule="auto"/>
      <w:outlineLvl w:val="1"/>
    </w:pPr>
    <w:rPr>
      <w:rFonts w:ascii="Verdana" w:eastAsiaTheme="majorEastAsia" w:hAnsi="Verdan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8D124E"/>
    <w:pPr>
      <w:keepNext/>
      <w:keepLines/>
      <w:spacing w:before="240" w:after="40" w:line="240" w:lineRule="auto"/>
      <w:outlineLvl w:val="2"/>
    </w:pPr>
    <w:rPr>
      <w:rFonts w:ascii="Verdana" w:eastAsiaTheme="majorEastAsia" w:hAnsi="Verdana" w:cstheme="majorBidi"/>
      <w:bCs/>
      <w:color w:val="000000" w:themeColor="text1"/>
      <w:sz w:val="28"/>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9">
    <w:name w:val="heading 9"/>
    <w:basedOn w:val="Normal"/>
    <w:next w:val="Normal"/>
    <w:link w:val="Rubrik9Char"/>
    <w:uiPriority w:val="9"/>
    <w:semiHidden/>
    <w:unhideWhenUsed/>
    <w:qFormat/>
    <w:rsid w:val="009A32ED"/>
    <w:pPr>
      <w:keepNext/>
      <w:keepLines/>
      <w:spacing w:before="40" w:after="0"/>
      <w:ind w:left="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831C35"/>
    <w:pPr>
      <w:spacing w:after="240"/>
      <w:contextualSpacing/>
    </w:pPr>
    <w:rPr>
      <w:rFonts w:ascii="Verdana" w:hAnsi="Verdana"/>
      <w:sz w:val="20"/>
    </w:rPr>
  </w:style>
  <w:style w:type="character" w:customStyle="1" w:styleId="Rubrik1Char">
    <w:name w:val="Rubrik 1 Char"/>
    <w:aliases w:val="Rubrik VGR Char"/>
    <w:link w:val="Rubrik1"/>
    <w:rsid w:val="001108C0"/>
    <w:rPr>
      <w:rFonts w:ascii="Verdana" w:eastAsia="MS Gothic" w:hAnsi="Verdana"/>
      <w:b/>
      <w:bCs/>
      <w:kern w:val="32"/>
      <w:sz w:val="44"/>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8D124E"/>
    <w:rPr>
      <w:rFonts w:ascii="Verdana" w:eastAsiaTheme="majorEastAsia" w:hAnsi="Verdana" w:cstheme="majorBidi"/>
      <w:bCs/>
      <w:color w:val="000000" w:themeColor="text1"/>
      <w:sz w:val="36"/>
      <w:szCs w:val="26"/>
    </w:rPr>
  </w:style>
  <w:style w:type="character" w:customStyle="1" w:styleId="Rubrik3Char">
    <w:name w:val="Rubrik 3 Char"/>
    <w:aliases w:val="Rubrik 3 VGR Char"/>
    <w:basedOn w:val="Standardstycketeckensnitt"/>
    <w:link w:val="Rubrik3"/>
    <w:uiPriority w:val="3"/>
    <w:rsid w:val="008D124E"/>
    <w:rPr>
      <w:rFonts w:ascii="Verdana" w:eastAsiaTheme="majorEastAsia" w:hAnsi="Verdana" w:cstheme="majorBidi"/>
      <w:bCs/>
      <w:color w:val="000000" w:themeColor="text1"/>
      <w:sz w:val="28"/>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B405A1"/>
    <w:pPr>
      <w:tabs>
        <w:tab w:val="right" w:leader="dot" w:pos="8779"/>
      </w:tabs>
      <w:ind w:right="142"/>
    </w:pPr>
  </w:style>
  <w:style w:type="paragraph" w:customStyle="1" w:styleId="Omslagsrubrik">
    <w:name w:val="Omslagsrubrik"/>
    <w:basedOn w:val="Normal"/>
    <w:link w:val="OmslagsrubrikChar"/>
    <w:uiPriority w:val="3"/>
    <w:qFormat/>
    <w:rsid w:val="00B14487"/>
    <w:pPr>
      <w:spacing w:after="6000" w:line="240" w:lineRule="auto"/>
    </w:pPr>
    <w:rPr>
      <w:rFonts w:ascii="Verdana" w:hAnsi="Verdana"/>
      <w:sz w:val="72"/>
    </w:rPr>
  </w:style>
  <w:style w:type="character" w:customStyle="1" w:styleId="OmslagsrubrikChar">
    <w:name w:val="Omslagsrubrik Char"/>
    <w:basedOn w:val="Standardstycketeckensnitt"/>
    <w:link w:val="Omslagsrubrik"/>
    <w:uiPriority w:val="3"/>
    <w:rsid w:val="00B14487"/>
    <w:rPr>
      <w:rFonts w:ascii="Verdana" w:hAnsi="Verdana"/>
      <w:sz w:val="72"/>
      <w:szCs w:val="24"/>
    </w:rPr>
  </w:style>
  <w:style w:type="paragraph" w:customStyle="1" w:styleId="UnderrubrikVGR">
    <w:name w:val="Underrubrik VGR"/>
    <w:basedOn w:val="Normal"/>
    <w:link w:val="UnderrubrikVGRChar"/>
    <w:uiPriority w:val="3"/>
    <w:qFormat/>
    <w:rsid w:val="00B14487"/>
    <w:pPr>
      <w:contextualSpacing/>
    </w:pPr>
    <w:rPr>
      <w:rFonts w:ascii="Verdana" w:hAnsi="Verdana"/>
      <w:sz w:val="32"/>
      <w:szCs w:val="44"/>
    </w:rPr>
  </w:style>
  <w:style w:type="character" w:customStyle="1" w:styleId="UnderrubrikVGRChar">
    <w:name w:val="Underrubrik VGR Char"/>
    <w:basedOn w:val="Standardstycketeckensnitt"/>
    <w:link w:val="UnderrubrikVGR"/>
    <w:uiPriority w:val="3"/>
    <w:rsid w:val="00B14487"/>
    <w:rPr>
      <w:rFonts w:ascii="Verdana" w:hAnsi="Verdana"/>
      <w:sz w:val="32"/>
      <w:szCs w:val="44"/>
    </w:rPr>
  </w:style>
  <w:style w:type="paragraph" w:styleId="Innehll2">
    <w:name w:val="toc 2"/>
    <w:basedOn w:val="Normal"/>
    <w:next w:val="Normal"/>
    <w:autoRedefine/>
    <w:uiPriority w:val="39"/>
    <w:unhideWhenUsed/>
    <w:rsid w:val="00BC6590"/>
    <w:pPr>
      <w:tabs>
        <w:tab w:val="right" w:leader="dot" w:pos="8919"/>
      </w:tabs>
      <w:ind w:right="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8D124E"/>
    <w:pPr>
      <w:keepNext/>
      <w:keepLines/>
      <w:widowControl w:val="0"/>
      <w:autoSpaceDE w:val="0"/>
      <w:autoSpaceDN w:val="0"/>
      <w:adjustRightInd w:val="0"/>
      <w:spacing w:before="240" w:after="0"/>
      <w:textAlignment w:val="center"/>
    </w:pPr>
    <w:rPr>
      <w:rFonts w:ascii="Verdana" w:hAnsi="Verdana"/>
      <w:b/>
      <w:color w:val="000000"/>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B14487"/>
    <w:pPr>
      <w:spacing w:after="0"/>
    </w:pPr>
    <w:rPr>
      <w:rFonts w:ascii="Verdana" w:hAnsi="Verdana"/>
      <w:sz w:val="18"/>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Rubrik9Char">
    <w:name w:val="Rubrik 9 Char"/>
    <w:basedOn w:val="Standardstycketeckensnitt"/>
    <w:link w:val="Rubrik9"/>
    <w:uiPriority w:val="9"/>
    <w:semiHidden/>
    <w:rsid w:val="009A32ED"/>
    <w:rPr>
      <w:rFonts w:asciiTheme="majorHAnsi" w:eastAsiaTheme="majorEastAsia" w:hAnsiTheme="majorHAnsi" w:cstheme="majorBidi"/>
      <w:i/>
      <w:iCs/>
      <w:color w:val="272727" w:themeColor="text1" w:themeTint="D8"/>
      <w:sz w:val="21"/>
      <w:szCs w:val="21"/>
    </w:rPr>
  </w:style>
  <w:style w:type="paragraph" w:styleId="Brdtext">
    <w:name w:val="Body Text"/>
    <w:aliases w:val="(=Löpande text)"/>
    <w:link w:val="BrdtextChar"/>
    <w:rsid w:val="009A32ED"/>
    <w:pPr>
      <w:spacing w:after="160"/>
      <w:ind w:left="2676"/>
    </w:pPr>
    <w:rPr>
      <w:sz w:val="24"/>
    </w:rPr>
  </w:style>
  <w:style w:type="character" w:customStyle="1" w:styleId="BrdtextChar">
    <w:name w:val="Brödtext Char"/>
    <w:aliases w:val="(=Löpande text) Char"/>
    <w:basedOn w:val="Standardstycketeckensnitt"/>
    <w:link w:val="Brdtext"/>
    <w:rsid w:val="009A32ED"/>
    <w:rPr>
      <w:sz w:val="24"/>
    </w:rPr>
  </w:style>
  <w:style w:type="paragraph" w:customStyle="1" w:styleId="Tabell">
    <w:name w:val="Tabell"/>
    <w:link w:val="TabellChar"/>
    <w:qFormat/>
    <w:rsid w:val="00831C35"/>
    <w:pPr>
      <w:spacing w:line="288" w:lineRule="auto"/>
      <w:ind w:right="-142"/>
    </w:pPr>
    <w:rPr>
      <w:rFonts w:ascii="Georgia" w:hAnsi="Georgia"/>
      <w:sz w:val="24"/>
      <w:szCs w:val="24"/>
    </w:rPr>
  </w:style>
  <w:style w:type="character" w:customStyle="1" w:styleId="TabellChar">
    <w:name w:val="Tabell Char"/>
    <w:basedOn w:val="Standardstycketeckensnitt"/>
    <w:link w:val="Tabell"/>
    <w:rsid w:val="00831C35"/>
    <w:rPr>
      <w:rFonts w:ascii="Georgia" w:hAnsi="Georgia"/>
      <w:sz w:val="24"/>
      <w:szCs w:val="24"/>
    </w:rPr>
  </w:style>
  <w:style w:type="character" w:styleId="AnvndHyperlnk">
    <w:name w:val="FollowedHyperlink"/>
    <w:basedOn w:val="Standardstycketeckensnitt"/>
    <w:uiPriority w:val="99"/>
    <w:semiHidden/>
    <w:unhideWhenUsed/>
    <w:rsid w:val="00B97D4E"/>
    <w:rPr>
      <w:color w:val="9EA2A2" w:themeColor="followedHyperlink"/>
      <w:u w:val="single"/>
    </w:rPr>
  </w:style>
  <w:style w:type="character" w:styleId="Olstomnmnande">
    <w:name w:val="Unresolved Mention"/>
    <w:basedOn w:val="Standardstycketeckensnitt"/>
    <w:uiPriority w:val="99"/>
    <w:semiHidden/>
    <w:unhideWhenUsed/>
    <w:rsid w:val="00672EC3"/>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header" Target="header1.xml" Id="rId13" /><Relationship Type="http://schemas.openxmlformats.org/officeDocument/2006/relationships/fontTable" Target="fontTable.xml" Id="rId18" /><Relationship Type="http://schemas.openxmlformats.org/officeDocument/2006/relationships/settings" Target="settings.xml" Id="rId7" /><Relationship Type="http://schemas.openxmlformats.org/officeDocument/2006/relationships/hyperlink" Target="http://vgregion.se/" TargetMode="External" Id="rId12" /><Relationship Type="http://schemas.openxmlformats.org/officeDocument/2006/relationships/footer" Target="footer3.xml" Id="rId17" /><Relationship Type="http://schemas.openxmlformats.org/officeDocument/2006/relationships/header" Target="header2.xml" Id="rId16" /><Relationship Type="http://schemas.openxmlformats.org/officeDocument/2006/relationships/styles" Target="styles.xml" Id="rId6" /><Relationship Type="http://schemas.openxmlformats.org/officeDocument/2006/relationships/hyperlink" Target="http://svf.avdelning67.gynekologiochreproduktionsmedicin.su:203/" TargetMode="External" Id="rId11" /><Relationship Type="http://schemas.openxmlformats.org/officeDocument/2006/relationships/numbering" Target="numbering.xml" Id="rId5" /><Relationship Type="http://schemas.openxmlformats.org/officeDocument/2006/relationships/footer" Target="footer2.xml" Id="rId15" /><Relationship Type="http://schemas.openxmlformats.org/officeDocument/2006/relationships/endnotes" Target="endnotes.xml" Id="rId10" /><Relationship Type="http://schemas.openxmlformats.org/officeDocument/2006/relationships/theme" Target="theme/theme1.xml" Id="rId19" /><Relationship Type="http://schemas.openxmlformats.org/officeDocument/2006/relationships/footnotes" Target="footnotes.xml" Id="rId9" /><Relationship Type="http://schemas.openxmlformats.org/officeDocument/2006/relationships/footer" Target="footer1.xml" Id="rId14" /></Relationships>
</file>

<file path=word/_rels/footer3.xml.rels><?xml version="1.0" encoding="UTF-8" standalone="yes"?>
<Relationships xmlns="http://schemas.openxmlformats.org/package/2006/relationships"><Relationship Id="rId2" Type="http://schemas.openxmlformats.org/officeDocument/2006/relationships/image" Target="media/image2.svg"/><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414</Words>
  <Characters>2975</Characters>
  <Application>Microsoft Office Word</Application>
  <DocSecurity>0</DocSecurity>
  <Lines>24</Lines>
  <Paragraphs>6</Paragraphs>
  <ScaleCrop>false</ScaleCrop>
  <Manager/>
  <Company/>
  <LinksUpToDate>false</LinksUpToDate>
  <CharactersWithSpaces>3383</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Handläggning av upptäckt gynekologisk cancer Masthugget gynekologi och obstetrik</dc:title>
  <dc:subject/>
  <dc:creator/>
  <keywords/>
  <lastModifiedBy>Johanna Wahll</lastModifiedBy>
  <revision>5</revision>
  <dcterms:created xsi:type="dcterms:W3CDTF">2026-03-09T22:19:00.0000000Z</dcterms:created>
  <dcterms:modified xsi:type="dcterms:W3CDTF">2026-05-18T10:05:00.0000000Z</dcterms:modified>
</coreProperties>
</file>