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glossary/document.xml" ContentType="application/vnd.openxmlformats-officedocument.wordprocessingml.document.glossary+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39FAEA7F" w:rsidP="499CA417" w:rsidRDefault="39FAEA7F" w14:paraId="6C3816C4" w14:textId="5A2C2DCB">
      <w:pPr>
        <w:pStyle w:val="Heading1"/>
        <w:rPr>
          <w:rStyle w:val="Heading1Char"/>
        </w:rPr>
      </w:pPr>
      <w:r w:rsidR="39FAEA7F">
        <w:rPr/>
        <w:t>Språk och termer</w:t>
      </w:r>
      <w:bookmarkStart w:name="_Toc321146591" w:id="0"/>
      <w:bookmarkEnd w:id="0"/>
    </w:p>
    <w:p w:rsidRPr="00656DCD" w:rsidR="007155D5" w:rsidP="7E984227" w:rsidRDefault="522833AE" w14:paraId="1B9446C1" w14:textId="587027EE">
      <w:pPr>
        <w:pStyle w:val="Heading2"/>
      </w:pPr>
      <w:bookmarkStart w:name="_Toc72840807" w:id="1"/>
      <w:r>
        <w:t>Bakgrund</w:t>
      </w:r>
      <w:bookmarkEnd w:id="1"/>
    </w:p>
    <w:p w:rsidR="522833AE" w:rsidP="7E984227" w:rsidRDefault="522833AE" w14:paraId="499D57B0" w14:textId="17EEE23A">
      <w:r w:rsidRPr="7E984227">
        <w:t>Detta är ett levande dokument som fylls på löpande när beslut tas om hur vi ska uttrycka oss på Centrum för fysisk aktivitet. Det skrivs in vad som är beslutat, när det är beslutat och av vem det är beslutat.</w:t>
      </w:r>
    </w:p>
    <w:p w:rsidR="522833AE" w:rsidP="7E984227" w:rsidRDefault="522833AE" w14:paraId="4679E79E" w14:textId="4658B469">
      <w:r w:rsidRPr="7E984227">
        <w:t>Till grunden för vårt språk ligger Språklagen och Västra Götalandsregionens Skrivhandledning. I de fall det berör utgår vi också från språkriktlinjerna i Webbhandboken och Tillgänglighetslagen. Vi förhåller oss därutöver till den allmänna språkvården, bland annat genom att vid behov ta stöd i Svenska skrivregler, Myndigheternas skrivregler och Svarta listan. Det som finns nerskrivet nedan är på en mer detaljerad nivå som inte lyfts in i dokumenten ovan, utan snarare handlar om enskilda ord och termer av specifikt värde för vår enhet.</w:t>
      </w:r>
    </w:p>
    <w:p w:rsidR="522833AE" w:rsidP="7E984227" w:rsidRDefault="522833AE" w14:paraId="03CDDEBE" w14:textId="27D88CEA">
      <w:pPr>
        <w:pStyle w:val="Heading2"/>
      </w:pPr>
      <w:r w:rsidRPr="2D0AAFC9">
        <w:t>Beslut</w:t>
      </w:r>
    </w:p>
    <w:tbl>
      <w:tblPr>
        <w:tblStyle w:val="TableGrid"/>
        <w:tblW w:w="7935" w:type="dxa"/>
        <w:tblInd w:w="992" w:type="dxa"/>
        <w:tblLayout w:type="fixed"/>
        <w:tblLook w:val="06A0" w:firstRow="1" w:lastRow="0" w:firstColumn="1" w:lastColumn="0" w:noHBand="1" w:noVBand="1"/>
      </w:tblPr>
      <w:tblGrid>
        <w:gridCol w:w="2645"/>
        <w:gridCol w:w="2645"/>
        <w:gridCol w:w="2645"/>
      </w:tblGrid>
      <w:tr w:rsidR="60FA7998" w:rsidTr="0C000E44" w14:paraId="5B98721D" w14:textId="77777777">
        <w:trPr>
          <w:trHeight w:val="300"/>
        </w:trPr>
        <w:tc>
          <w:tcPr>
            <w:tcW w:w="2645" w:type="dxa"/>
            <w:shd w:val="clear" w:color="auto" w:fill="D9D9D9" w:themeFill="background1" w:themeFillShade="D9"/>
            <w:tcMar/>
          </w:tcPr>
          <w:p w:rsidRPr="002D3C6F" w:rsidR="60FA7998" w:rsidP="15EFB8F3" w:rsidRDefault="002AE65D" w14:paraId="4F135F5B" w14:textId="43AA0EA5">
            <w:pPr>
              <w:ind w:left="0" w:right="0"/>
              <w:jc w:val="both"/>
              <w:rPr>
                <w:b/>
                <w:bCs/>
              </w:rPr>
            </w:pPr>
            <w:r w:rsidRPr="002D3C6F">
              <w:rPr>
                <w:b/>
                <w:bCs/>
              </w:rPr>
              <w:t>Beslutat</w:t>
            </w:r>
          </w:p>
        </w:tc>
        <w:tc>
          <w:tcPr>
            <w:tcW w:w="2645" w:type="dxa"/>
            <w:shd w:val="clear" w:color="auto" w:fill="D9D9D9" w:themeFill="background1" w:themeFillShade="D9"/>
            <w:tcMar/>
          </w:tcPr>
          <w:p w:rsidRPr="002D3C6F" w:rsidR="60FA7998" w:rsidP="15EFB8F3" w:rsidRDefault="67323683" w14:paraId="2A2FDA6B" w14:textId="2C27FA82">
            <w:pPr>
              <w:ind w:left="90" w:right="0"/>
              <w:rPr>
                <w:b/>
                <w:bCs/>
              </w:rPr>
            </w:pPr>
            <w:r w:rsidRPr="002D3C6F">
              <w:rPr>
                <w:b/>
                <w:bCs/>
              </w:rPr>
              <w:t>Av</w:t>
            </w:r>
          </w:p>
        </w:tc>
        <w:tc>
          <w:tcPr>
            <w:tcW w:w="2645" w:type="dxa"/>
            <w:shd w:val="clear" w:color="auto" w:fill="D9D9D9" w:themeFill="background1" w:themeFillShade="D9"/>
            <w:tcMar/>
          </w:tcPr>
          <w:p w:rsidRPr="002D3C6F" w:rsidR="60FA7998" w:rsidP="15EFB8F3" w:rsidRDefault="009B2CB1" w14:paraId="063F4505" w14:textId="5AA917D9">
            <w:pPr>
              <w:ind w:left="0" w:right="90"/>
              <w:rPr>
                <w:b/>
                <w:bCs/>
              </w:rPr>
            </w:pPr>
            <w:r w:rsidRPr="002D3C6F">
              <w:rPr>
                <w:b/>
                <w:bCs/>
              </w:rPr>
              <w:t>Vid tidpunkten</w:t>
            </w:r>
          </w:p>
        </w:tc>
      </w:tr>
      <w:tr w:rsidR="0077679F" w:rsidTr="0C000E44" w14:paraId="4787D9AE" w14:textId="77777777">
        <w:trPr>
          <w:trHeight w:val="300"/>
        </w:trPr>
        <w:tc>
          <w:tcPr>
            <w:tcW w:w="2645" w:type="dxa"/>
            <w:tcMar/>
          </w:tcPr>
          <w:p w:rsidRPr="00337A79" w:rsidR="0077679F" w:rsidP="0077679F" w:rsidRDefault="0077679F" w14:paraId="1A009BC8" w14:textId="38499F94">
            <w:pPr>
              <w:ind w:left="24"/>
              <w:rPr>
                <w:b/>
                <w:bCs/>
                <w:u w:val="single"/>
              </w:rPr>
            </w:pPr>
            <w:r w:rsidRPr="00337A79">
              <w:rPr>
                <w:b/>
                <w:bCs/>
                <w:u w:val="single"/>
              </w:rPr>
              <w:t>Unga</w:t>
            </w:r>
          </w:p>
          <w:p w:rsidR="0077679F" w:rsidP="0077679F" w:rsidRDefault="0077679F" w14:paraId="1CBC88E2" w14:textId="24650912">
            <w:pPr>
              <w:ind w:left="24" w:right="128"/>
            </w:pPr>
            <w:r w:rsidRPr="00F85242">
              <w:t>Vi använder uttrycket ”unga” i allmänhet i vår kommunikation, när inte anledning finns att göra annorlunda. (Detta för att ungdomar och unga vuxna har en specifikare innebörd där inte alla inkluderas, medan unga syftar till alla i åldersspannet ungefär 13-25 år.)</w:t>
            </w:r>
          </w:p>
        </w:tc>
        <w:tc>
          <w:tcPr>
            <w:tcW w:w="2645" w:type="dxa"/>
            <w:tcMar/>
          </w:tcPr>
          <w:p w:rsidR="0077679F" w:rsidP="0077679F" w:rsidRDefault="0077679F" w14:paraId="25A8E17F" w14:textId="5319C0F8">
            <w:pPr>
              <w:ind w:left="78" w:right="84"/>
            </w:pPr>
            <w:r w:rsidRPr="00F85242">
              <w:t xml:space="preserve">Vid genomgång av </w:t>
            </w:r>
            <w:r>
              <w:t xml:space="preserve">vårt </w:t>
            </w:r>
            <w:r w:rsidRPr="00F85242">
              <w:t>material 2021 är det vedertaget.</w:t>
            </w:r>
          </w:p>
        </w:tc>
        <w:tc>
          <w:tcPr>
            <w:tcW w:w="2645" w:type="dxa"/>
            <w:tcMar/>
          </w:tcPr>
          <w:p w:rsidR="0077679F" w:rsidP="0077679F" w:rsidRDefault="0077679F" w14:paraId="1DAA064A" w14:textId="6E0384C9">
            <w:pPr>
              <w:ind w:left="121" w:right="31"/>
            </w:pPr>
          </w:p>
        </w:tc>
      </w:tr>
      <w:tr w:rsidR="00681ECD" w:rsidTr="0C000E44" w14:paraId="48B86EA9" w14:textId="77777777">
        <w:trPr>
          <w:trHeight w:val="300"/>
        </w:trPr>
        <w:tc>
          <w:tcPr>
            <w:tcW w:w="2645" w:type="dxa"/>
            <w:tcMar/>
          </w:tcPr>
          <w:p w:rsidRPr="00337A79" w:rsidR="00681ECD" w:rsidP="00681ECD" w:rsidRDefault="00681ECD" w14:paraId="66B14B0F" w14:textId="5D7609AC">
            <w:pPr>
              <w:ind w:left="24" w:right="128"/>
              <w:rPr>
                <w:b/>
                <w:bCs/>
                <w:u w:val="single"/>
              </w:rPr>
            </w:pPr>
            <w:r w:rsidRPr="00337A79">
              <w:rPr>
                <w:b/>
                <w:bCs/>
                <w:u w:val="single"/>
              </w:rPr>
              <w:t>Besökare/klient/ patient</w:t>
            </w:r>
          </w:p>
          <w:p w:rsidRPr="00F85242" w:rsidR="00681ECD" w:rsidP="00681ECD" w:rsidRDefault="00681ECD" w14:paraId="3A996AF2" w14:textId="77777777">
            <w:pPr>
              <w:ind w:left="24" w:right="128"/>
              <w:rPr>
                <w:color w:val="000000" w:themeColor="text2"/>
              </w:rPr>
            </w:pPr>
            <w:r w:rsidRPr="0A4E1B57">
              <w:rPr>
                <w:color w:val="000000" w:themeColor="text2"/>
                <w:sz w:val="22"/>
                <w:szCs w:val="22"/>
              </w:rPr>
              <w:t xml:space="preserve">I journal benämner vi oss själva undertecknad, </w:t>
            </w:r>
            <w:r w:rsidRPr="0A4E1B57">
              <w:rPr>
                <w:color w:val="000000" w:themeColor="text2"/>
              </w:rPr>
              <w:t xml:space="preserve">för den stödsökande använder vi primärt benämningen klient. Kan vid behov förtydligas för att göra skillnad på tex barn/förälder, då barnet alltid är klienten. </w:t>
            </w:r>
          </w:p>
          <w:p w:rsidR="00681ECD" w:rsidP="00681ECD" w:rsidRDefault="00681ECD" w14:paraId="278EE53F" w14:textId="2AA8A05B">
            <w:pPr>
              <w:ind w:left="24" w:right="128"/>
            </w:pPr>
            <w:r w:rsidRPr="0A4E1B57">
              <w:t>Vi använder inte ordet patient om vår specifika målgrupp.</w:t>
            </w:r>
          </w:p>
        </w:tc>
        <w:tc>
          <w:tcPr>
            <w:tcW w:w="2645" w:type="dxa"/>
            <w:tcMar/>
          </w:tcPr>
          <w:p w:rsidR="00681ECD" w:rsidP="00681ECD" w:rsidRDefault="00681ECD" w14:paraId="4DF014F0" w14:textId="3F662455">
            <w:pPr>
              <w:ind w:left="78" w:right="84"/>
            </w:pPr>
            <w:r w:rsidRPr="0A4E1B57">
              <w:t>Sattes i dialog chefs</w:t>
            </w:r>
            <w:r w:rsidR="004B513A">
              <w:t>-</w:t>
            </w:r>
            <w:r w:rsidRPr="0A4E1B57">
              <w:t xml:space="preserve">läkare, </w:t>
            </w:r>
            <w:r w:rsidR="009268D6">
              <w:t>Chefläkarenheten</w:t>
            </w:r>
            <w:r w:rsidR="00B51F55">
              <w:t xml:space="preserve"> </w:t>
            </w:r>
            <w:r w:rsidRPr="0A4E1B57">
              <w:t>beslut av arbetsgrupp</w:t>
            </w:r>
          </w:p>
        </w:tc>
        <w:tc>
          <w:tcPr>
            <w:tcW w:w="2645" w:type="dxa"/>
            <w:tcMar/>
          </w:tcPr>
          <w:p w:rsidR="00681ECD" w:rsidP="00681ECD" w:rsidRDefault="00681ECD" w14:paraId="091BCDC7" w14:textId="578AFAF1">
            <w:pPr>
              <w:ind w:left="121" w:right="31"/>
            </w:pPr>
            <w:r w:rsidRPr="00F85242">
              <w:t>2021</w:t>
            </w:r>
          </w:p>
        </w:tc>
      </w:tr>
      <w:tr w:rsidR="00876DC9" w:rsidTr="0C000E44" w14:paraId="34F87A78" w14:textId="77777777">
        <w:trPr>
          <w:trHeight w:val="300"/>
        </w:trPr>
        <w:tc>
          <w:tcPr>
            <w:tcW w:w="2645" w:type="dxa"/>
            <w:tcMar/>
          </w:tcPr>
          <w:p w:rsidRPr="00337A79" w:rsidR="00876DC9" w:rsidP="00876DC9" w:rsidRDefault="00876DC9" w14:paraId="71B020F6" w14:textId="687AF378">
            <w:pPr>
              <w:ind w:left="24" w:right="0"/>
              <w:rPr>
                <w:b/>
                <w:bCs/>
                <w:u w:val="single"/>
              </w:rPr>
            </w:pPr>
            <w:r w:rsidRPr="00337A79">
              <w:rPr>
                <w:b/>
                <w:bCs/>
                <w:u w:val="single"/>
              </w:rPr>
              <w:t>FaR/FaR-ansvarig/ FaR:et</w:t>
            </w:r>
          </w:p>
          <w:p w:rsidRPr="008F37F1" w:rsidR="00876DC9" w:rsidP="00876DC9" w:rsidRDefault="00876DC9" w14:paraId="0CED67D8" w14:textId="77777777">
            <w:pPr>
              <w:ind w:left="24" w:right="0"/>
              <w:rPr>
                <w:u w:val="single"/>
              </w:rPr>
            </w:pPr>
            <w:r w:rsidRPr="008F37F1">
              <w:rPr>
                <w:u w:val="single"/>
              </w:rPr>
              <w:t>FaR</w:t>
            </w:r>
          </w:p>
          <w:p w:rsidRPr="00F85242" w:rsidR="00876DC9" w:rsidP="00876DC9" w:rsidRDefault="00876DC9" w14:paraId="0AB5814B" w14:textId="77777777">
            <w:pPr>
              <w:ind w:left="24" w:right="0"/>
            </w:pPr>
            <w:r w:rsidRPr="00F85242">
              <w:t>Vi förkortar FaR med två stora bokstäver och en liten. Detta är inte en vedertagen språklig förkortning. Valet har muntligt återgetts med förklaringen att skilja sig från en annan förening som förkortar FAR och att skilja sig från ett eventuellt missförstånd kopplat till ordet far i betydelsen pappa.</w:t>
            </w:r>
          </w:p>
          <w:p w:rsidRPr="00B558DE" w:rsidR="00876DC9" w:rsidP="00876DC9" w:rsidRDefault="00876DC9" w14:paraId="702DDA15" w14:textId="77777777">
            <w:pPr>
              <w:ind w:left="24" w:right="0"/>
              <w:rPr>
                <w:u w:val="single"/>
              </w:rPr>
            </w:pPr>
            <w:r w:rsidRPr="00B558DE">
              <w:rPr>
                <w:u w:val="single"/>
              </w:rPr>
              <w:t>FaR-ansvarig</w:t>
            </w:r>
          </w:p>
          <w:p w:rsidRPr="00F85242" w:rsidR="00876DC9" w:rsidP="00876DC9" w:rsidRDefault="00876DC9" w14:paraId="2A144E8B" w14:textId="77777777">
            <w:pPr>
              <w:ind w:left="24" w:right="0"/>
            </w:pPr>
            <w:r w:rsidRPr="00F85242">
              <w:t>När vi ska sätta samman FaR med andra ord ska vi använda bindestreck emellan. Detta är en språklig angivelse, utifrån att FaR bedöms vara en initialförkortning (om än med undantaget att en initial skrivs med liten bokstav).</w:t>
            </w:r>
          </w:p>
          <w:p w:rsidRPr="00B558DE" w:rsidR="00876DC9" w:rsidP="00876DC9" w:rsidRDefault="00876DC9" w14:paraId="6815E829" w14:textId="77777777">
            <w:pPr>
              <w:ind w:left="24" w:right="0"/>
              <w:rPr>
                <w:u w:val="single"/>
              </w:rPr>
            </w:pPr>
            <w:r w:rsidRPr="00B558DE">
              <w:rPr>
                <w:u w:val="single"/>
              </w:rPr>
              <w:t>FaR:et</w:t>
            </w:r>
          </w:p>
          <w:p w:rsidR="00876DC9" w:rsidP="00876DC9" w:rsidRDefault="00876DC9" w14:paraId="30E276E8" w14:textId="794C0E85">
            <w:pPr>
              <w:ind w:left="24" w:right="0"/>
            </w:pPr>
            <w:r w:rsidRPr="00F85242">
              <w:t>När vi ska böja ordet FaR så är det korrekta språkligt att använda kolon och därefter böjningen. Detta utgår från en språklig grund, utifrån att FaR räknas som en initial</w:t>
            </w:r>
            <w:r w:rsidR="00952A85">
              <w:t>-</w:t>
            </w:r>
            <w:r w:rsidRPr="00F85242">
              <w:t>förkortning. Det går alltså att på samma sätt böja FaR:en (om det är flera stycken).</w:t>
            </w:r>
          </w:p>
        </w:tc>
        <w:tc>
          <w:tcPr>
            <w:tcW w:w="2645" w:type="dxa"/>
            <w:tcMar/>
          </w:tcPr>
          <w:p w:rsidRPr="00F85242" w:rsidR="00876DC9" w:rsidP="00876DC9" w:rsidRDefault="00876DC9" w14:paraId="430FEB82" w14:textId="77777777">
            <w:pPr>
              <w:ind w:left="78" w:right="84"/>
            </w:pPr>
            <w:r w:rsidRPr="00F85242">
              <w:t>FaR går långt tillbaka.</w:t>
            </w:r>
          </w:p>
          <w:p w:rsidR="00876DC9" w:rsidP="00876DC9" w:rsidRDefault="00876DC9" w14:paraId="3879DA03" w14:textId="6981B6BB">
            <w:pPr>
              <w:ind w:left="78" w:right="84"/>
            </w:pPr>
            <w:r w:rsidRPr="00F85242">
              <w:t>FaR-samordnare och FaR:et förtydligas av kommunikatör under 2021.</w:t>
            </w:r>
          </w:p>
        </w:tc>
        <w:tc>
          <w:tcPr>
            <w:tcW w:w="2645" w:type="dxa"/>
            <w:tcMar/>
          </w:tcPr>
          <w:p w:rsidRPr="00F85242" w:rsidR="00876DC9" w:rsidP="00FA4970" w:rsidRDefault="00876DC9" w14:paraId="7F90202A" w14:textId="77777777">
            <w:pPr>
              <w:ind w:left="121" w:right="31"/>
            </w:pPr>
            <w:r w:rsidRPr="00F85242">
              <w:t>FaR - etablerat i organisationen sedan okänt datum.</w:t>
            </w:r>
          </w:p>
          <w:p w:rsidR="00876DC9" w:rsidP="008F37F1" w:rsidRDefault="00876DC9" w14:paraId="520389B5" w14:textId="7964DC6A">
            <w:pPr>
              <w:ind w:left="121" w:right="31"/>
            </w:pPr>
            <w:r w:rsidRPr="00F85242">
              <w:t>FaR-samordnare + FaR:et kommunikatör/ svenska skrivregler.</w:t>
            </w:r>
          </w:p>
        </w:tc>
      </w:tr>
      <w:tr w:rsidR="004E295B" w:rsidTr="0C000E44" w14:paraId="23FED8C0" w14:textId="77777777">
        <w:trPr>
          <w:trHeight w:val="300"/>
        </w:trPr>
        <w:tc>
          <w:tcPr>
            <w:tcW w:w="2645" w:type="dxa"/>
            <w:tcMar/>
          </w:tcPr>
          <w:p w:rsidRPr="00337A79" w:rsidR="004E295B" w:rsidP="004E295B" w:rsidRDefault="004E295B" w14:paraId="0854AE9A" w14:textId="77777777">
            <w:pPr>
              <w:ind w:left="24"/>
              <w:rPr>
                <w:b/>
                <w:bCs/>
                <w:u w:val="single"/>
              </w:rPr>
            </w:pPr>
            <w:r w:rsidRPr="00337A79">
              <w:rPr>
                <w:b/>
                <w:bCs/>
                <w:u w:val="single"/>
              </w:rPr>
              <w:t>CFFA</w:t>
            </w:r>
          </w:p>
          <w:p w:rsidR="004E295B" w:rsidP="004E295B" w:rsidRDefault="004E295B" w14:paraId="2EE7EC89" w14:textId="33BAFB8D">
            <w:pPr>
              <w:ind w:left="24" w:right="128"/>
            </w:pPr>
            <w:r w:rsidRPr="00F85242">
              <w:t>Vi förkortar vår enhet med fyra bokstäver: CFFA.</w:t>
            </w:r>
          </w:p>
        </w:tc>
        <w:tc>
          <w:tcPr>
            <w:tcW w:w="2645" w:type="dxa"/>
            <w:tcMar/>
          </w:tcPr>
          <w:p w:rsidR="004E295B" w:rsidP="004E295B" w:rsidRDefault="00B40953" w14:paraId="20F15CB8" w14:textId="46F0C82A">
            <w:pPr>
              <w:ind w:left="78" w:right="84"/>
            </w:pPr>
            <w:r>
              <w:t>Verksamhetschef CFFA</w:t>
            </w:r>
            <w:r w:rsidRPr="00F85242" w:rsidR="004E295B">
              <w:t xml:space="preserve"> + kommunika</w:t>
            </w:r>
            <w:r w:rsidR="00E45AAB">
              <w:t>-</w:t>
            </w:r>
            <w:r w:rsidRPr="00F85242" w:rsidR="004E295B">
              <w:t>törerna</w:t>
            </w:r>
          </w:p>
        </w:tc>
        <w:tc>
          <w:tcPr>
            <w:tcW w:w="2645" w:type="dxa"/>
            <w:tcMar/>
          </w:tcPr>
          <w:p w:rsidR="004E295B" w:rsidP="004E295B" w:rsidRDefault="004E295B" w14:paraId="67F35DD3" w14:textId="6B71EB67">
            <w:pPr>
              <w:ind w:left="121" w:right="31"/>
            </w:pPr>
            <w:r w:rsidRPr="00F85242">
              <w:t>2021</w:t>
            </w:r>
          </w:p>
        </w:tc>
      </w:tr>
      <w:tr w:rsidR="001F0689" w:rsidTr="0C000E44" w14:paraId="0F731A31" w14:textId="77777777">
        <w:trPr>
          <w:trHeight w:val="300"/>
        </w:trPr>
        <w:tc>
          <w:tcPr>
            <w:tcW w:w="2645" w:type="dxa"/>
            <w:tcMar/>
          </w:tcPr>
          <w:p w:rsidRPr="00337A79" w:rsidR="001F0689" w:rsidP="00D1479F" w:rsidRDefault="001F0689" w14:paraId="30952EE6" w14:textId="77777777">
            <w:pPr>
              <w:ind w:left="24" w:right="128"/>
              <w:rPr>
                <w:b/>
                <w:bCs/>
                <w:u w:val="single"/>
              </w:rPr>
            </w:pPr>
            <w:r w:rsidRPr="00337A79">
              <w:rPr>
                <w:b/>
                <w:bCs/>
                <w:u w:val="single"/>
              </w:rPr>
              <w:t xml:space="preserve">www.vgregion.se </w:t>
            </w:r>
          </w:p>
          <w:p w:rsidR="001F0689" w:rsidP="001F0689" w:rsidRDefault="001F0689" w14:paraId="6634ED64" w14:textId="3B9C5B08">
            <w:pPr>
              <w:ind w:left="24"/>
            </w:pPr>
            <w:r>
              <w:t>Uppdatering: Vi skriver våra adresser med vgregion.se/</w:t>
            </w:r>
          </w:p>
          <w:p w:rsidR="001F0689" w:rsidP="001F0689" w:rsidRDefault="001F0689" w14:paraId="0C323897" w14:textId="17840C3E">
            <w:pPr>
              <w:ind w:left="24" w:right="128"/>
            </w:pPr>
            <w:r>
              <w:t>Det fanns ett tidigare önskemål om att övergå till att skriva vgr.se/ eftersom detta tycktes fungera lika bra, är kortare och vi uppmanas att använda VGR och inte vgregionen i texterna. Det har dock visat sig att regionen inte köper in samma tekniska lösningar för vgr.se som för vgregion.se, vilket kan medföra tekniskt krångel. Rekommendationen från regionens håll är därför att fortsätta med vgregion.se som de sköter om.</w:t>
            </w:r>
          </w:p>
        </w:tc>
        <w:tc>
          <w:tcPr>
            <w:tcW w:w="2645" w:type="dxa"/>
            <w:tcMar/>
          </w:tcPr>
          <w:p w:rsidR="001F0689" w:rsidP="001F0689" w:rsidRDefault="001F0689" w14:paraId="322FEEB4" w14:textId="5D38653C">
            <w:pPr>
              <w:ind w:left="78" w:right="84"/>
            </w:pPr>
            <w:r w:rsidRPr="00F85242">
              <w:t>Webb-gruppen + båda kommunikatörerna</w:t>
            </w:r>
          </w:p>
        </w:tc>
        <w:tc>
          <w:tcPr>
            <w:tcW w:w="2645" w:type="dxa"/>
            <w:tcMar/>
          </w:tcPr>
          <w:p w:rsidR="001F0689" w:rsidP="001F0689" w:rsidRDefault="001F0689" w14:paraId="04D21976" w14:textId="1ECB9237">
            <w:pPr>
              <w:ind w:left="121" w:right="31"/>
            </w:pPr>
            <w:r w:rsidRPr="00F85242">
              <w:t>202</w:t>
            </w:r>
            <w:r>
              <w:t>1 – uppdatering oktober</w:t>
            </w:r>
          </w:p>
        </w:tc>
      </w:tr>
      <w:tr w:rsidR="00C747BD" w:rsidTr="0C000E44" w14:paraId="2145041C" w14:textId="77777777">
        <w:trPr>
          <w:trHeight w:val="300"/>
        </w:trPr>
        <w:tc>
          <w:tcPr>
            <w:tcW w:w="2645" w:type="dxa"/>
            <w:tcMar/>
          </w:tcPr>
          <w:p w:rsidRPr="00337A79" w:rsidR="00C747BD" w:rsidP="00C747BD" w:rsidRDefault="00C747BD" w14:paraId="23C46286" w14:textId="77777777">
            <w:pPr>
              <w:ind w:left="24" w:right="128"/>
              <w:rPr>
                <w:b/>
                <w:bCs/>
                <w:u w:val="single"/>
              </w:rPr>
            </w:pPr>
            <w:r w:rsidRPr="00337A79">
              <w:rPr>
                <w:b/>
                <w:bCs/>
                <w:u w:val="single"/>
              </w:rPr>
              <w:t>www.vgregion.se/cffa</w:t>
            </w:r>
          </w:p>
          <w:p w:rsidR="00C747BD" w:rsidP="00C747BD" w:rsidRDefault="00C747BD" w14:paraId="6EAB2FB0" w14:textId="400481A0">
            <w:pPr>
              <w:ind w:left="24" w:right="128"/>
            </w:pPr>
            <w:r w:rsidRPr="00F85242">
              <w:t>När vi sprider information om vår hemsida så använder vi /cffa istället för /fargoteborg. Detta för att det är mer representativt för vår enhet och vårt uppdrag. (Adressen /fargoteborg fungerar fortfarande för alla som har denna sparad.)</w:t>
            </w:r>
          </w:p>
        </w:tc>
        <w:tc>
          <w:tcPr>
            <w:tcW w:w="2645" w:type="dxa"/>
            <w:tcMar/>
          </w:tcPr>
          <w:p w:rsidR="00C747BD" w:rsidP="00C747BD" w:rsidRDefault="00B40953" w14:paraId="0EECCDCA" w14:textId="78F595B5">
            <w:pPr>
              <w:ind w:left="78" w:right="84"/>
            </w:pPr>
            <w:r>
              <w:t>Verksamhetschef CFFA</w:t>
            </w:r>
            <w:r w:rsidRPr="00F85242" w:rsidR="00C747BD">
              <w:t xml:space="preserve"> + webb-gruppen + kommunikatörerna</w:t>
            </w:r>
          </w:p>
        </w:tc>
        <w:tc>
          <w:tcPr>
            <w:tcW w:w="2645" w:type="dxa"/>
            <w:tcMar/>
          </w:tcPr>
          <w:p w:rsidR="00C747BD" w:rsidP="00C747BD" w:rsidRDefault="00C747BD" w14:paraId="3BB050B8" w14:textId="451AE05C">
            <w:pPr>
              <w:ind w:left="121" w:right="31"/>
            </w:pPr>
            <w:r w:rsidRPr="00F85242">
              <w:t>2021</w:t>
            </w:r>
          </w:p>
        </w:tc>
      </w:tr>
      <w:tr w:rsidR="00C606A4" w:rsidTr="0C000E44" w14:paraId="273A0412" w14:textId="77777777">
        <w:trPr>
          <w:trHeight w:val="300"/>
        </w:trPr>
        <w:tc>
          <w:tcPr>
            <w:tcW w:w="2645" w:type="dxa"/>
            <w:tcMar/>
          </w:tcPr>
          <w:p w:rsidRPr="00337A79" w:rsidR="00C606A4" w:rsidP="00C606A4" w:rsidRDefault="00C606A4" w14:paraId="0A52C4D0" w14:textId="77777777">
            <w:pPr>
              <w:ind w:left="24" w:right="128"/>
              <w:rPr>
                <w:b/>
                <w:bCs/>
                <w:u w:val="single"/>
              </w:rPr>
            </w:pPr>
            <w:r w:rsidRPr="00337A79">
              <w:rPr>
                <w:b/>
                <w:bCs/>
                <w:u w:val="single"/>
              </w:rPr>
              <w:t>Centrum för fysisk aktivitet som avsändare</w:t>
            </w:r>
          </w:p>
          <w:p w:rsidR="00C606A4" w:rsidP="00C606A4" w:rsidRDefault="00C606A4" w14:paraId="26499EBD" w14:textId="245504BB">
            <w:pPr>
              <w:ind w:left="24" w:right="128"/>
            </w:pPr>
            <w:r w:rsidRPr="00F85242">
              <w:t>I allt material vi skapar ska vi skriva ut vårt enhetsnamn ihop med VGR-loggan. Vårt enhetsnamn skrivs i samma storlek som namnet i loggan och med stora bokstäver, i något av de typsnitt som vi i övrigt använder. Det finns regleringar för hur nära varandra enhetens namn och loggan ska vara, läs i VGR:s visuella profil eller fråga en kommunikatör om du är osäker.</w:t>
            </w:r>
          </w:p>
        </w:tc>
        <w:tc>
          <w:tcPr>
            <w:tcW w:w="2645" w:type="dxa"/>
            <w:tcMar/>
          </w:tcPr>
          <w:p w:rsidR="00C606A4" w:rsidP="00C606A4" w:rsidRDefault="00B40953" w14:paraId="75EC968A" w14:textId="5C635484">
            <w:pPr>
              <w:ind w:left="78" w:right="84"/>
            </w:pPr>
            <w:r>
              <w:t>Verksamhetschef CFFA</w:t>
            </w:r>
            <w:r w:rsidRPr="00F85242" w:rsidR="00C606A4">
              <w:t xml:space="preserve"> + kommun-ikatörer</w:t>
            </w:r>
          </w:p>
        </w:tc>
        <w:tc>
          <w:tcPr>
            <w:tcW w:w="2645" w:type="dxa"/>
            <w:tcMar/>
          </w:tcPr>
          <w:p w:rsidR="00C606A4" w:rsidP="00C606A4" w:rsidRDefault="00C606A4" w14:paraId="62C3F863" w14:textId="4F0DFCEE">
            <w:pPr>
              <w:ind w:left="121" w:right="31"/>
            </w:pPr>
            <w:r w:rsidRPr="00F85242">
              <w:t>2020</w:t>
            </w:r>
          </w:p>
        </w:tc>
      </w:tr>
      <w:tr w:rsidR="0023297F" w:rsidTr="0C000E44" w14:paraId="5DEA31B7" w14:textId="77777777">
        <w:trPr>
          <w:trHeight w:val="300"/>
        </w:trPr>
        <w:tc>
          <w:tcPr>
            <w:tcW w:w="2645" w:type="dxa"/>
            <w:tcMar/>
          </w:tcPr>
          <w:p w:rsidR="0023297F" w:rsidP="0C000E44" w:rsidRDefault="0023297F" w14:paraId="399A905D" w14:textId="5987B1DB">
            <w:pPr>
              <w:ind w:left="24"/>
              <w:rPr>
                <w:b w:val="1"/>
                <w:bCs w:val="1"/>
                <w:u w:val="single"/>
              </w:rPr>
            </w:pPr>
            <w:r w:rsidRPr="0C000E44" w:rsidR="0023297F">
              <w:rPr>
                <w:b w:val="1"/>
                <w:bCs w:val="1"/>
                <w:u w:val="single"/>
              </w:rPr>
              <w:t>Förkortningar</w:t>
            </w:r>
            <w:r w:rsidR="0023297F">
              <w:rPr/>
              <w:t>Alla inom VGR ska i all sin kommunikation undvika förkortningar, även etablerade sådana.</w:t>
            </w:r>
          </w:p>
        </w:tc>
        <w:tc>
          <w:tcPr>
            <w:tcW w:w="2645" w:type="dxa"/>
            <w:tcMar/>
          </w:tcPr>
          <w:p w:rsidR="0023297F" w:rsidP="0023297F" w:rsidRDefault="0023297F" w14:paraId="6CF13C6F" w14:textId="707DF270">
            <w:pPr>
              <w:ind w:left="78" w:right="84"/>
            </w:pPr>
            <w:r w:rsidRPr="00F85242">
              <w:t>VGR (Skriv-handled-ningen)</w:t>
            </w:r>
          </w:p>
        </w:tc>
        <w:tc>
          <w:tcPr>
            <w:tcW w:w="2645" w:type="dxa"/>
            <w:tcMar/>
          </w:tcPr>
          <w:p w:rsidR="0023297F" w:rsidP="0023297F" w:rsidRDefault="0023297F" w14:paraId="2177AAE8" w14:textId="6E0384C9">
            <w:pPr>
              <w:ind w:left="121" w:right="31"/>
            </w:pPr>
          </w:p>
        </w:tc>
      </w:tr>
      <w:tr w:rsidR="0099795F" w:rsidTr="0C000E44" w14:paraId="147AC7DE" w14:textId="77777777">
        <w:trPr>
          <w:trHeight w:val="300"/>
        </w:trPr>
        <w:tc>
          <w:tcPr>
            <w:tcW w:w="2645" w:type="dxa"/>
            <w:tcMar/>
          </w:tcPr>
          <w:p w:rsidRPr="00337A79" w:rsidR="0099795F" w:rsidP="0099795F" w:rsidRDefault="0099795F" w14:paraId="7EC0C65F" w14:textId="77777777">
            <w:pPr>
              <w:ind w:left="24" w:right="128"/>
              <w:rPr>
                <w:b/>
                <w:bCs/>
                <w:u w:val="single"/>
              </w:rPr>
            </w:pPr>
            <w:r w:rsidRPr="00337A79">
              <w:rPr>
                <w:b/>
                <w:bCs/>
                <w:u w:val="single"/>
              </w:rPr>
              <w:t>Vårdgivare vs. medarbetare inom hälso- och sjukvård samt elevhälsa</w:t>
            </w:r>
          </w:p>
          <w:p w:rsidR="0099795F" w:rsidP="0099795F" w:rsidRDefault="0099795F" w14:paraId="0BF8238D" w14:textId="35AA6C92">
            <w:pPr>
              <w:ind w:left="24" w:right="128"/>
            </w:pPr>
            <w:r w:rsidRPr="0E6D7F65">
              <w:t>I kommunikation riktat till vårdgivare/medarbetare har vi beslutat om att använda benämningen medarbetare inom hälso- och sjukvården samt elevhälsan. Se bilaga 1 för nog</w:t>
            </w:r>
            <w:r w:rsidR="00385464">
              <w:t>-</w:t>
            </w:r>
            <w:r w:rsidRPr="0E6D7F65">
              <w:t xml:space="preserve">grannare funderingar om när och hur. </w:t>
            </w:r>
          </w:p>
        </w:tc>
        <w:tc>
          <w:tcPr>
            <w:tcW w:w="2645" w:type="dxa"/>
            <w:tcMar/>
          </w:tcPr>
          <w:p w:rsidR="0099795F" w:rsidP="0099795F" w:rsidRDefault="0099795F" w14:paraId="66200F99" w14:textId="0C19CB7D">
            <w:pPr>
              <w:ind w:left="78" w:right="84"/>
            </w:pPr>
            <w:r w:rsidRPr="613E6D91">
              <w:t xml:space="preserve">Arbetsgrupp i samråd med </w:t>
            </w:r>
            <w:r w:rsidR="00B40953">
              <w:t>Verksamhetschef CFFA</w:t>
            </w:r>
          </w:p>
        </w:tc>
        <w:tc>
          <w:tcPr>
            <w:tcW w:w="2645" w:type="dxa"/>
            <w:tcMar/>
          </w:tcPr>
          <w:p w:rsidR="0099795F" w:rsidP="0099795F" w:rsidRDefault="0099795F" w14:paraId="5CAD2363" w14:textId="77D5AB0C">
            <w:pPr>
              <w:ind w:left="121" w:right="31"/>
            </w:pPr>
            <w:r w:rsidRPr="613E6D91">
              <w:t>Oktober 2021 – meddelat till CFFA på teammöte</w:t>
            </w:r>
          </w:p>
        </w:tc>
      </w:tr>
      <w:tr w:rsidR="00926207" w:rsidTr="0C000E44" w14:paraId="41385E11" w14:textId="77777777">
        <w:trPr>
          <w:trHeight w:val="300"/>
        </w:trPr>
        <w:tc>
          <w:tcPr>
            <w:tcW w:w="2645" w:type="dxa"/>
            <w:tcMar/>
          </w:tcPr>
          <w:p w:rsidRPr="00337A79" w:rsidR="00926207" w:rsidP="009130B7" w:rsidRDefault="00926207" w14:paraId="4F9849A6" w14:textId="77777777">
            <w:pPr>
              <w:ind w:left="24"/>
              <w:rPr>
                <w:b/>
                <w:bCs/>
                <w:u w:val="single"/>
              </w:rPr>
            </w:pPr>
            <w:r w:rsidRPr="00337A79">
              <w:rPr>
                <w:b/>
                <w:bCs/>
                <w:u w:val="single"/>
              </w:rPr>
              <w:t>Vårdgivare vs. vårdkontakt</w:t>
            </w:r>
          </w:p>
          <w:p w:rsidR="00926207" w:rsidP="009130B7" w:rsidRDefault="00926207" w14:paraId="044A757E" w14:textId="6A6F87AF">
            <w:pPr>
              <w:ind w:left="24" w:right="128"/>
            </w:pPr>
            <w:r w:rsidRPr="0E6D7F65">
              <w:t>I kommunikation riktat till patienter/</w:t>
            </w:r>
            <w:r w:rsidR="00940160">
              <w:t xml:space="preserve"> </w:t>
            </w:r>
            <w:r w:rsidRPr="0E6D7F65">
              <w:t>klienter/</w:t>
            </w:r>
            <w:r w:rsidR="00FB28EB">
              <w:t xml:space="preserve"> </w:t>
            </w:r>
            <w:r w:rsidRPr="0E6D7F65">
              <w:t>allmänheten har vi beslutat om att använda benämningen vårdkontakt inom hälso- och sjukvården eller elevhälsan</w:t>
            </w:r>
          </w:p>
        </w:tc>
        <w:tc>
          <w:tcPr>
            <w:tcW w:w="2645" w:type="dxa"/>
            <w:tcMar/>
          </w:tcPr>
          <w:p w:rsidR="00926207" w:rsidP="00926207" w:rsidRDefault="00926207" w14:paraId="2A12B2E6" w14:textId="74664549">
            <w:pPr>
              <w:ind w:left="78" w:right="84"/>
            </w:pPr>
            <w:r w:rsidRPr="0E6D7F65">
              <w:t>CFFA på teammöte</w:t>
            </w:r>
          </w:p>
        </w:tc>
        <w:tc>
          <w:tcPr>
            <w:tcW w:w="2645" w:type="dxa"/>
            <w:tcMar/>
          </w:tcPr>
          <w:p w:rsidR="00926207" w:rsidP="00926207" w:rsidRDefault="00926207" w14:paraId="21ABA520" w14:textId="127CE64D">
            <w:pPr>
              <w:ind w:left="121" w:right="31"/>
            </w:pPr>
            <w:r w:rsidRPr="0E6D7F65">
              <w:t>November 2021</w:t>
            </w:r>
          </w:p>
        </w:tc>
      </w:tr>
      <w:tr w:rsidR="00926207" w:rsidTr="0C000E44" w14:paraId="701BE44A" w14:textId="77777777">
        <w:trPr>
          <w:trHeight w:val="300"/>
        </w:trPr>
        <w:tc>
          <w:tcPr>
            <w:tcW w:w="2645" w:type="dxa"/>
            <w:tcMar/>
          </w:tcPr>
          <w:p w:rsidRPr="003C2840" w:rsidR="00926207" w:rsidP="00FB28EB" w:rsidRDefault="00926207" w14:paraId="5C9BD749" w14:textId="77777777">
            <w:pPr>
              <w:ind w:left="24" w:right="128"/>
              <w:rPr>
                <w:b/>
                <w:bCs/>
                <w:u w:val="single"/>
              </w:rPr>
            </w:pPr>
            <w:r w:rsidRPr="003C2840">
              <w:rPr>
                <w:b/>
                <w:bCs/>
                <w:u w:val="single"/>
              </w:rPr>
              <w:t>Videobesök</w:t>
            </w:r>
          </w:p>
          <w:p w:rsidR="00926207" w:rsidP="00FB28EB" w:rsidRDefault="00926207" w14:paraId="04475020" w14:textId="201DAF01">
            <w:pPr>
              <w:ind w:left="24" w:right="128"/>
            </w:pPr>
            <w:r w:rsidRPr="2E592450">
              <w:t>Det används väldigt många olika ord för detta i olika verk</w:t>
            </w:r>
            <w:r w:rsidR="00FD5E16">
              <w:t>-</w:t>
            </w:r>
            <w:r w:rsidRPr="2E592450">
              <w:t>samheter inom VGR och i 1177 etc. Vi beslutar att använda videobesök, eftersom det används i Mitt Vårdmöte och det är där besöket kommer ske.</w:t>
            </w:r>
          </w:p>
        </w:tc>
        <w:tc>
          <w:tcPr>
            <w:tcW w:w="2645" w:type="dxa"/>
            <w:tcMar/>
          </w:tcPr>
          <w:p w:rsidR="00926207" w:rsidP="00926207" w:rsidRDefault="00926207" w14:paraId="789987BA" w14:textId="5576435C">
            <w:pPr>
              <w:ind w:left="78" w:right="84"/>
            </w:pPr>
            <w:r w:rsidRPr="2E592450">
              <w:t xml:space="preserve">CFFA på teammöte </w:t>
            </w:r>
          </w:p>
        </w:tc>
        <w:tc>
          <w:tcPr>
            <w:tcW w:w="2645" w:type="dxa"/>
            <w:tcMar/>
          </w:tcPr>
          <w:p w:rsidR="00926207" w:rsidP="00926207" w:rsidRDefault="00926207" w14:paraId="5B8B8E4E" w14:textId="790C8CE1">
            <w:pPr>
              <w:ind w:left="121" w:right="31"/>
            </w:pPr>
            <w:r w:rsidRPr="2E592450">
              <w:t>November 2021</w:t>
            </w:r>
          </w:p>
        </w:tc>
      </w:tr>
      <w:tr w:rsidR="00BC7419" w:rsidTr="0C000E44" w14:paraId="18EA7054" w14:textId="77777777">
        <w:trPr>
          <w:trHeight w:val="300"/>
        </w:trPr>
        <w:tc>
          <w:tcPr>
            <w:tcW w:w="2645" w:type="dxa"/>
            <w:tcMar/>
          </w:tcPr>
          <w:p w:rsidRPr="003C2840" w:rsidR="00BC7419" w:rsidP="00BC7419" w:rsidRDefault="00BC7419" w14:paraId="40DA8BD5" w14:textId="77777777">
            <w:pPr>
              <w:ind w:left="24" w:right="0"/>
              <w:rPr>
                <w:b/>
                <w:bCs/>
                <w:u w:val="single"/>
              </w:rPr>
            </w:pPr>
            <w:r w:rsidRPr="003C2840">
              <w:rPr>
                <w:b/>
                <w:bCs/>
                <w:u w:val="single"/>
              </w:rPr>
              <w:t>Transperson / Icke-binär</w:t>
            </w:r>
          </w:p>
          <w:p w:rsidRPr="0E6D7F65" w:rsidR="00BC7419" w:rsidP="00BC7419" w:rsidRDefault="00BC7419" w14:paraId="1B333F0D" w14:textId="4B14F87E">
            <w:pPr>
              <w:ind w:left="24" w:right="0"/>
            </w:pPr>
            <w:r w:rsidR="00BC7419">
              <w:rPr/>
              <w:t>Vi använder “Transperson / icke-binär” i aktivitets</w:t>
            </w:r>
            <w:r w:rsidR="3451E34C">
              <w:rPr/>
              <w:t>-</w:t>
            </w:r>
            <w:r w:rsidR="00BC7419">
              <w:rPr/>
              <w:t>katalogen 2022 för att täcka in alla personer vi ämnar nå. Detta kan appliceras på fler tillfällen inom CFFA.</w:t>
            </w:r>
          </w:p>
          <w:p w:rsidRPr="0E6D7F65" w:rsidR="00BC7419" w:rsidP="00BC7419" w:rsidRDefault="00BC7419" w14:paraId="180692F1" w14:textId="77777777">
            <w:pPr>
              <w:ind w:left="24" w:right="0"/>
              <w:rPr>
                <w:b/>
                <w:bCs/>
              </w:rPr>
            </w:pPr>
            <w:r w:rsidRPr="6EB993AC">
              <w:rPr>
                <w:b/>
                <w:bCs/>
              </w:rPr>
              <w:t>Hur stavas icke-binär?</w:t>
            </w:r>
          </w:p>
          <w:p w:rsidR="00BC7419" w:rsidP="00BC7419" w:rsidRDefault="00BC7419" w14:paraId="6C4AB49E" w14:textId="213021A1">
            <w:pPr>
              <w:ind w:left="24" w:right="0"/>
            </w:pPr>
            <w:r w:rsidRPr="3D661E43">
              <w:t>Icke-binär finns ännu inte i SAOL. Enligt SO (svensk ordlista) kan det skrivas som icke-binär eller ickebinär (inte särskrivet). Båda varianterna används men det skrivs olika på olika platser. Icke-binär används i VGR:s skrivhandledning under kapitlet “Det inklu</w:t>
            </w:r>
            <w:r w:rsidR="00624E89">
              <w:t>-</w:t>
            </w:r>
            <w:r w:rsidRPr="3D661E43">
              <w:t>derande språket” så vi skriver som de gör där.</w:t>
            </w:r>
          </w:p>
        </w:tc>
        <w:tc>
          <w:tcPr>
            <w:tcW w:w="2645" w:type="dxa"/>
            <w:tcMar/>
          </w:tcPr>
          <w:p w:rsidR="00BC7419" w:rsidP="00BC7419" w:rsidRDefault="00BC7419" w14:paraId="2F2BF632" w14:textId="620FB2B4">
            <w:pPr>
              <w:ind w:left="78" w:right="84"/>
            </w:pPr>
            <w:r w:rsidRPr="6EB993AC">
              <w:t>November 2021</w:t>
            </w:r>
          </w:p>
        </w:tc>
        <w:tc>
          <w:tcPr>
            <w:tcW w:w="2645" w:type="dxa"/>
            <w:tcMar/>
          </w:tcPr>
          <w:p w:rsidR="00BC7419" w:rsidP="00F54348" w:rsidRDefault="00BC7419" w14:paraId="5E2A233A" w14:textId="08A6777E">
            <w:pPr>
              <w:ind w:left="121" w:right="31"/>
            </w:pPr>
            <w:r w:rsidRPr="6EB993AC">
              <w:t xml:space="preserve">Bestämmelsen om vilka ord vi använder: </w:t>
            </w:r>
            <w:r w:rsidR="00B40953">
              <w:t>Verksamhetschef CFFA</w:t>
            </w:r>
            <w:r w:rsidRPr="6EB993AC">
              <w:t xml:space="preserve"> i samråd med verksamhetschef </w:t>
            </w:r>
            <w:r w:rsidR="00322342">
              <w:t xml:space="preserve">för </w:t>
            </w:r>
            <w:r w:rsidRPr="6EB993AC">
              <w:t>Sexualmedicinskt Centrum.</w:t>
            </w:r>
          </w:p>
        </w:tc>
      </w:tr>
    </w:tbl>
    <w:p w:rsidR="7E984227" w:rsidP="7E984227" w:rsidRDefault="7E984227" w14:paraId="6FCDEA3B" w14:textId="219193ED"/>
    <w:sectPr w:rsidR="7E984227" w:rsidSect="00330F6A">
      <w:headerReference w:type="default" r:id="rId12"/>
      <w:footerReference w:type="even" r:id="rId13"/>
      <w:footerReference w:type="default" r:id="rId14"/>
      <w:headerReference w:type="first" r:id="rId15"/>
      <w:footerReference w:type="first" r:id="rId16"/>
      <w:type w:val="continuous"/>
      <w:pgSz w:w="11900" w:h="16840" w:orient="portrait"/>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3410BD" w:rsidRDefault="003410BD" w14:paraId="426CE6D0" w14:textId="77777777">
      <w:r>
        <w:separator/>
      </w:r>
    </w:p>
  </w:endnote>
  <w:endnote w:type="continuationSeparator" w:id="0">
    <w:p w:rsidR="003410BD" w:rsidRDefault="003410BD" w14:paraId="2AE45F8E" w14:textId="77777777">
      <w:r>
        <w:continuationSeparator/>
      </w:r>
    </w:p>
  </w:endnote>
  <w:endnote w:type="continuationNotice" w:id="1">
    <w:p w:rsidR="003410BD" w:rsidRDefault="003410BD" w14:paraId="2F4541FF"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0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Segoe UI"/>
    <w:charset w:val="00"/>
    <w:family w:val="auto"/>
    <w:pitch w:val="variable"/>
    <w:sig w:usb0="E1000AEF" w:usb1="5000A1FF" w:usb2="00000000" w:usb3="00000000" w:csb0="000001BF" w:csb1="00000000"/>
  </w:font>
  <w:font w:name="MS Mincho">
    <w:altName w:val="ＭＳ 明朝"/>
    <w:panose1 w:val="02020609040205080304"/>
    <w:charset w:val="80"/>
    <w:family w:val="roman"/>
    <w:pitch w:val="fixed"/>
    <w:sig w:usb0="00000001" w:usb1="08070000" w:usb2="00000010" w:usb3="00000000" w:csb0="00020000"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660269" w:rsidP="00C43BDD" w:rsidRDefault="00660269" w14:paraId="1FE2B820" w14:textId="77777777">
    <w:pPr>
      <w:pStyle w:val="Footer"/>
      <w:framePr w:wrap="around" w:hAnchor="margin" w:vAnchor="text" w:y="1"/>
      <w:rPr>
        <w:rStyle w:val="PageNumber"/>
      </w:rPr>
    </w:pPr>
    <w:r>
      <w:rPr>
        <w:rStyle w:val="PageNumber"/>
      </w:rPr>
      <w:fldChar w:fldCharType="begin"/>
    </w:r>
    <w:r>
      <w:rPr>
        <w:rStyle w:val="PageNumber"/>
      </w:rPr>
      <w:instrText xml:space="preserve">PAGE  </w:instrText>
    </w:r>
    <w:r>
      <w:rPr>
        <w:rStyle w:val="PageNumber"/>
      </w:rPr>
      <w:fldChar w:fldCharType="end"/>
    </w:r>
  </w:p>
  <w:p w:rsidR="00660269" w:rsidP="00C43BDD" w:rsidRDefault="00660269" w14:paraId="1FE2B821" w14:textId="77777777">
    <w:pPr>
      <w:pStyle w:val="Footer"/>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rsidRPr="00EC0A68" w:rsidR="00C50EE5" w:rsidP="00EC0A68" w:rsidRDefault="00A65FD4" w14:paraId="47BD2091" w14:textId="2D4C1147">
        <w:pPr>
          <w:pStyle w:val="Footer"/>
          <w:rPr>
            <w:sz w:val="16"/>
            <w:szCs w:val="16"/>
          </w:rPr>
        </w:pPr>
        <w:r w:rsidRPr="00EC0A68">
          <w:rPr>
            <w:sz w:val="16"/>
            <w:szCs w:val="16"/>
          </w:rPr>
          <w:t xml:space="preserve"> </w:t>
        </w:r>
        <w:r w:rsidRPr="00EC0A68" w:rsidR="00EC0A68">
          <w:rPr>
            <w:sz w:val="16"/>
            <w:szCs w:val="16"/>
          </w:rPr>
          <w:fldChar w:fldCharType="begin"/>
        </w:r>
        <w:r w:rsidRPr="00EC0A68" w:rsidR="00EC0A68">
          <w:rPr>
            <w:sz w:val="16"/>
            <w:szCs w:val="16"/>
          </w:rPr>
          <w:instrText>PAGE   \* MERGEFORMAT</w:instrText>
        </w:r>
        <w:r w:rsidRPr="00EC0A68" w:rsidR="00EC0A68">
          <w:rPr>
            <w:sz w:val="16"/>
            <w:szCs w:val="16"/>
          </w:rPr>
          <w:fldChar w:fldCharType="separate"/>
        </w:r>
        <w:r w:rsidRPr="00EC0A68" w:rsidR="00EC0A68">
          <w:rPr>
            <w:sz w:val="16"/>
            <w:szCs w:val="16"/>
          </w:rPr>
          <w:t>2</w:t>
        </w:r>
        <w:r w:rsidRPr="00EC0A68" w:rsid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660269" w:rsidP="4757BAB6" w:rsidRDefault="009228AB" w14:paraId="1FE2B822" w14:textId="75BAD6AC">
    <w:pPr>
      <w:ind w:left="6237" w:hanging="141"/>
      <w:jc w:val="left"/>
    </w:pPr>
    <w:r w:rsidR="4757BAB6">
      <w:drawing>
        <wp:inline wp14:editId="5366A3E6" wp14:anchorId="322D19B8">
          <wp:extent cx="1952625" cy="342900"/>
          <wp:effectExtent l="0" t="0" r="0" b="0"/>
          <wp:docPr id="814318226" name="" title=""/>
          <wp:cNvGraphicFramePr>
            <a:graphicFrameLocks noChangeAspect="1"/>
          </wp:cNvGraphicFramePr>
          <a:graphic>
            <a:graphicData uri="http://schemas.openxmlformats.org/drawingml/2006/picture">
              <pic:pic>
                <pic:nvPicPr>
                  <pic:cNvPr id="0" name=""/>
                  <pic:cNvPicPr/>
                </pic:nvPicPr>
                <pic:blipFill>
                  <a:blip r:embed="Rdcb980fbf077486b">
                    <a:extLst>
                      <a:ext xmlns:a="http://schemas.openxmlformats.org/drawingml/2006/main" uri="{28A0092B-C50C-407E-A947-70E740481C1C}">
                        <a14:useLocalDpi val="0"/>
                      </a:ext>
                    </a:extLst>
                  </a:blip>
                  <a:stretch>
                    <a:fillRect/>
                  </a:stretch>
                </pic:blipFill>
                <pic:spPr>
                  <a:xfrm>
                    <a:off x="0" y="0"/>
                    <a:ext cx="1952625" cy="342900"/>
                  </a:xfrm>
                  <a:prstGeom prst="rect">
                    <a:avLst/>
                  </a:prstGeom>
                </pic:spPr>
              </pic:pic>
            </a:graphicData>
          </a:graphic>
        </wp:inline>
      </w:drawing>
    </w:r>
    <w:r>
      <w:br/>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3410BD" w:rsidRDefault="003410BD" w14:paraId="44455569" w14:textId="77777777"/>
  </w:footnote>
  <w:footnote w:type="continuationSeparator" w:id="0">
    <w:p w:rsidR="003410BD" w:rsidRDefault="003410BD" w14:paraId="65654FED" w14:textId="77777777">
      <w:r>
        <w:continuationSeparator/>
      </w:r>
    </w:p>
  </w:footnote>
  <w:footnote w:type="continuationNotice" w:id="1">
    <w:p w:rsidR="003410BD" w:rsidRDefault="003410BD" w14:paraId="073CE183"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p14">
  <w:p w:rsidRPr="00DA65C4" w:rsidR="00294791" w:rsidP="00DA65C4" w:rsidRDefault="00DA65C4" w14:paraId="68F18EE5" w14:textId="39C06E14">
    <w:pPr>
      <w:pStyle w:val="Header"/>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w14:anchorId="1479E968">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6D41DF98"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8A4EB9" w:rsidP="00413A60" w:rsidRDefault="008569C6" w14:paraId="058CDD4D" w14:textId="5C36AAEB">
    <w:pPr>
      <w:pStyle w:val="Header"/>
      <w:ind w:left="0" w:right="567"/>
    </w:pPr>
    <w:r w:rsidRPr="00762EE0">
      <w:rPr>
        <w:noProof/>
        <w:sz w:val="20"/>
        <w:szCs w:val="20"/>
      </w:rPr>
      <w:drawing>
        <wp:anchor distT="0" distB="0" distL="114300" distR="114300" simplePos="0" relativeHeight="251658241" behindDoc="0" locked="0" layoutInCell="1" allowOverlap="1" wp14:anchorId="2F5396D5" wp14:editId="3CDC8772">
          <wp:simplePos x="0" y="0"/>
          <wp:positionH relativeFrom="page">
            <wp:posOffset>17145</wp:posOffset>
          </wp:positionH>
          <wp:positionV relativeFrom="paragraph">
            <wp:posOffset>198755</wp:posOffset>
          </wp:positionV>
          <wp:extent cx="7559040" cy="215900"/>
          <wp:effectExtent l="0" t="0" r="3810" b="0"/>
          <wp:wrapNone/>
          <wp:docPr id="3"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413A60">
      <w:rPr>
        <w:noProof/>
        <w:sz w:val="20"/>
        <w:szCs w:val="20"/>
      </w:rPr>
      <mc:AlternateContent>
        <mc:Choice Requires="wps">
          <w:drawing>
            <wp:anchor distT="0" distB="0" distL="114300" distR="114300" simplePos="0" relativeHeight="251658242" behindDoc="0" locked="0" layoutInCell="1" allowOverlap="1" wp14:anchorId="5B7982AB" wp14:editId="1BFAC318">
              <wp:simplePos x="0" y="0"/>
              <wp:positionH relativeFrom="column">
                <wp:posOffset>-172720</wp:posOffset>
              </wp:positionH>
              <wp:positionV relativeFrom="paragraph">
                <wp:posOffset>-66040</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0812EAE2">
            <v:shapetype id="_x0000_t202" coordsize="21600,21600" o:spt="202" path="m,l,21600r21600,l21600,xe" w14:anchorId="5B7982AB">
              <v:stroke joinstyle="miter"/>
              <v:path gradientshapeok="t" o:connecttype="rect"/>
            </v:shapetype>
            <v:shape id="Textruta 6" style="position:absolute;margin-left:-13.6pt;margin-top:-5.2pt;width:367.65pt;height:170.1pt;z-index:2516582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">
              <v:textbox>
                <w:txbxContent>
                  <w:p w:rsidR="00413A60" w:rsidRDefault="00413A60" w14:paraId="685B7E76" w14:textId="0A2CCBAA">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hint="default" w:ascii="Symbol" w:hAnsi="Symbol"/>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9" w15:restartNumberingAfterBreak="0">
    <w:nsid w:val="3B474E09"/>
    <w:multiLevelType w:val="hybridMultilevel"/>
    <w:tmpl w:val="DDF0BC38"/>
    <w:lvl w:ilvl="0" w:tplc="34668BAA">
      <w:start w:val="1"/>
      <w:numFmt w:val="bullet"/>
      <w:pStyle w:val="List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3" w15:restartNumberingAfterBreak="0">
    <w:nsid w:val="54340635"/>
    <w:multiLevelType w:val="hybridMultilevel"/>
    <w:tmpl w:val="1B6660C0"/>
    <w:lvl w:ilvl="0" w:tplc="05061E3A">
      <w:start w:val="1"/>
      <w:numFmt w:val="decimal"/>
      <w:pStyle w:val="ListParagraph"/>
      <w:lvlText w:val="%1."/>
      <w:lvlJc w:val="left"/>
      <w:pPr>
        <w:ind w:left="717"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15"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16"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7" w15:restartNumberingAfterBreak="0">
    <w:nsid w:val="7EA41BCB"/>
    <w:multiLevelType w:val="hybridMultilevel"/>
    <w:tmpl w:val="CAEC6EF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num w:numId="1" w16cid:durableId="1464232104">
    <w:abstractNumId w:val="17"/>
  </w:num>
  <w:num w:numId="2" w16cid:durableId="919607210">
    <w:abstractNumId w:val="14"/>
  </w:num>
  <w:num w:numId="3" w16cid:durableId="2018534441">
    <w:abstractNumId w:val="0"/>
  </w:num>
  <w:num w:numId="4" w16cid:durableId="430586486">
    <w:abstractNumId w:val="6"/>
  </w:num>
  <w:num w:numId="5" w16cid:durableId="712005101">
    <w:abstractNumId w:val="15"/>
  </w:num>
  <w:num w:numId="6" w16cid:durableId="180125144">
    <w:abstractNumId w:val="2"/>
  </w:num>
  <w:num w:numId="7" w16cid:durableId="1017273912">
    <w:abstractNumId w:val="11"/>
  </w:num>
  <w:num w:numId="8" w16cid:durableId="199559016">
    <w:abstractNumId w:val="8"/>
  </w:num>
  <w:num w:numId="9" w16cid:durableId="58287115">
    <w:abstractNumId w:val="1"/>
  </w:num>
  <w:num w:numId="10" w16cid:durableId="807940023">
    <w:abstractNumId w:val="1"/>
  </w:num>
  <w:num w:numId="11" w16cid:durableId="50544428">
    <w:abstractNumId w:val="3"/>
  </w:num>
  <w:num w:numId="12" w16cid:durableId="1131825702">
    <w:abstractNumId w:val="4"/>
  </w:num>
  <w:num w:numId="13" w16cid:durableId="1070155252">
    <w:abstractNumId w:val="13"/>
  </w:num>
  <w:num w:numId="14" w16cid:durableId="921990902">
    <w:abstractNumId w:val="9"/>
  </w:num>
  <w:num w:numId="15" w16cid:durableId="1535998107">
    <w:abstractNumId w:val="7"/>
  </w:num>
  <w:num w:numId="16" w16cid:durableId="1207723129">
    <w:abstractNumId w:val="12"/>
  </w:num>
  <w:num w:numId="17" w16cid:durableId="1521121756">
    <w:abstractNumId w:val="5"/>
  </w:num>
  <w:num w:numId="18" w16cid:durableId="1919945036">
    <w:abstractNumId w:val="10"/>
  </w:num>
  <w:num w:numId="19" w16cid:durableId="162740904">
    <w:abstractNumId w:val="16"/>
  </w:num>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p14">
  <w:zoom w:percent="10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12289"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07EDC"/>
    <w:rsid w:val="00010D47"/>
    <w:rsid w:val="00016CF0"/>
    <w:rsid w:val="0002327F"/>
    <w:rsid w:val="00030DDD"/>
    <w:rsid w:val="000313BB"/>
    <w:rsid w:val="00033ED5"/>
    <w:rsid w:val="00050500"/>
    <w:rsid w:val="00051B41"/>
    <w:rsid w:val="0005691C"/>
    <w:rsid w:val="00056ECB"/>
    <w:rsid w:val="00056ED5"/>
    <w:rsid w:val="00062831"/>
    <w:rsid w:val="000655CC"/>
    <w:rsid w:val="000700AE"/>
    <w:rsid w:val="00080DAA"/>
    <w:rsid w:val="00084024"/>
    <w:rsid w:val="0009062C"/>
    <w:rsid w:val="00095368"/>
    <w:rsid w:val="000954C4"/>
    <w:rsid w:val="000A611A"/>
    <w:rsid w:val="000B12D9"/>
    <w:rsid w:val="000B4536"/>
    <w:rsid w:val="000B7715"/>
    <w:rsid w:val="000D6688"/>
    <w:rsid w:val="000E463B"/>
    <w:rsid w:val="000E5A7E"/>
    <w:rsid w:val="000F43A3"/>
    <w:rsid w:val="000F7681"/>
    <w:rsid w:val="00103031"/>
    <w:rsid w:val="001044FE"/>
    <w:rsid w:val="0011142E"/>
    <w:rsid w:val="001139D4"/>
    <w:rsid w:val="00131B08"/>
    <w:rsid w:val="00132A59"/>
    <w:rsid w:val="00133337"/>
    <w:rsid w:val="00133A0F"/>
    <w:rsid w:val="00133BC4"/>
    <w:rsid w:val="0013580F"/>
    <w:rsid w:val="00136019"/>
    <w:rsid w:val="00137A79"/>
    <w:rsid w:val="00137B6D"/>
    <w:rsid w:val="0014070B"/>
    <w:rsid w:val="001422C1"/>
    <w:rsid w:val="001522AE"/>
    <w:rsid w:val="00157D5B"/>
    <w:rsid w:val="00161FE6"/>
    <w:rsid w:val="00164C3D"/>
    <w:rsid w:val="00166D3A"/>
    <w:rsid w:val="00166F86"/>
    <w:rsid w:val="00171D75"/>
    <w:rsid w:val="00181FDC"/>
    <w:rsid w:val="00184167"/>
    <w:rsid w:val="001860B9"/>
    <w:rsid w:val="00186F2B"/>
    <w:rsid w:val="001874D6"/>
    <w:rsid w:val="0019632A"/>
    <w:rsid w:val="001A4E7C"/>
    <w:rsid w:val="001B0E67"/>
    <w:rsid w:val="001B762C"/>
    <w:rsid w:val="001C4D0A"/>
    <w:rsid w:val="001C5FEF"/>
    <w:rsid w:val="001F0689"/>
    <w:rsid w:val="00202B67"/>
    <w:rsid w:val="00204264"/>
    <w:rsid w:val="00211487"/>
    <w:rsid w:val="00211D91"/>
    <w:rsid w:val="00217DEC"/>
    <w:rsid w:val="0023297F"/>
    <w:rsid w:val="00235B57"/>
    <w:rsid w:val="00250F24"/>
    <w:rsid w:val="002523C5"/>
    <w:rsid w:val="0025380B"/>
    <w:rsid w:val="00255764"/>
    <w:rsid w:val="0025703A"/>
    <w:rsid w:val="00262F3D"/>
    <w:rsid w:val="00263281"/>
    <w:rsid w:val="002651D6"/>
    <w:rsid w:val="0026551F"/>
    <w:rsid w:val="00280A85"/>
    <w:rsid w:val="00284119"/>
    <w:rsid w:val="00290B5C"/>
    <w:rsid w:val="00294791"/>
    <w:rsid w:val="002A1C4F"/>
    <w:rsid w:val="002A7450"/>
    <w:rsid w:val="002AE65D"/>
    <w:rsid w:val="002B0B30"/>
    <w:rsid w:val="002B0C78"/>
    <w:rsid w:val="002C0C02"/>
    <w:rsid w:val="002C1277"/>
    <w:rsid w:val="002C60AD"/>
    <w:rsid w:val="002D0E0E"/>
    <w:rsid w:val="002D3C6F"/>
    <w:rsid w:val="002D6023"/>
    <w:rsid w:val="002E263F"/>
    <w:rsid w:val="002E6F81"/>
    <w:rsid w:val="002F08BA"/>
    <w:rsid w:val="002F2CFF"/>
    <w:rsid w:val="002F568B"/>
    <w:rsid w:val="002F7818"/>
    <w:rsid w:val="003066D0"/>
    <w:rsid w:val="00311401"/>
    <w:rsid w:val="003203D7"/>
    <w:rsid w:val="00320F86"/>
    <w:rsid w:val="00322342"/>
    <w:rsid w:val="00324171"/>
    <w:rsid w:val="00326C24"/>
    <w:rsid w:val="00330F6A"/>
    <w:rsid w:val="003316E9"/>
    <w:rsid w:val="00337A79"/>
    <w:rsid w:val="00337F99"/>
    <w:rsid w:val="003410BD"/>
    <w:rsid w:val="0034307B"/>
    <w:rsid w:val="00345EB1"/>
    <w:rsid w:val="00350CC4"/>
    <w:rsid w:val="00360E0D"/>
    <w:rsid w:val="0036357D"/>
    <w:rsid w:val="0036594C"/>
    <w:rsid w:val="00367D19"/>
    <w:rsid w:val="00370D6C"/>
    <w:rsid w:val="00371BED"/>
    <w:rsid w:val="0037499A"/>
    <w:rsid w:val="00377AF8"/>
    <w:rsid w:val="00384019"/>
    <w:rsid w:val="00385464"/>
    <w:rsid w:val="003854F1"/>
    <w:rsid w:val="0039118E"/>
    <w:rsid w:val="00397F54"/>
    <w:rsid w:val="003A0D43"/>
    <w:rsid w:val="003B2A4B"/>
    <w:rsid w:val="003C2840"/>
    <w:rsid w:val="003D096D"/>
    <w:rsid w:val="003D099E"/>
    <w:rsid w:val="003D21A2"/>
    <w:rsid w:val="003D29D2"/>
    <w:rsid w:val="003D6DF1"/>
    <w:rsid w:val="003E0705"/>
    <w:rsid w:val="003E2FF7"/>
    <w:rsid w:val="003E368E"/>
    <w:rsid w:val="003F1013"/>
    <w:rsid w:val="003F1ACF"/>
    <w:rsid w:val="00404948"/>
    <w:rsid w:val="00406BEA"/>
    <w:rsid w:val="00413A60"/>
    <w:rsid w:val="004230F7"/>
    <w:rsid w:val="0043167E"/>
    <w:rsid w:val="0043409A"/>
    <w:rsid w:val="00446255"/>
    <w:rsid w:val="00451935"/>
    <w:rsid w:val="004519FE"/>
    <w:rsid w:val="00451F81"/>
    <w:rsid w:val="00460431"/>
    <w:rsid w:val="00460ED0"/>
    <w:rsid w:val="00465651"/>
    <w:rsid w:val="00470CE7"/>
    <w:rsid w:val="00470F4F"/>
    <w:rsid w:val="00472482"/>
    <w:rsid w:val="00480DC7"/>
    <w:rsid w:val="004876F6"/>
    <w:rsid w:val="0049236A"/>
    <w:rsid w:val="00492718"/>
    <w:rsid w:val="004A355D"/>
    <w:rsid w:val="004A4970"/>
    <w:rsid w:val="004B2183"/>
    <w:rsid w:val="004B2A01"/>
    <w:rsid w:val="004B513A"/>
    <w:rsid w:val="004B67EF"/>
    <w:rsid w:val="004C3536"/>
    <w:rsid w:val="004D7BA3"/>
    <w:rsid w:val="004E295B"/>
    <w:rsid w:val="004E52B4"/>
    <w:rsid w:val="004F4518"/>
    <w:rsid w:val="004F4C62"/>
    <w:rsid w:val="00501433"/>
    <w:rsid w:val="005107A7"/>
    <w:rsid w:val="00511CC4"/>
    <w:rsid w:val="005212A8"/>
    <w:rsid w:val="00531E60"/>
    <w:rsid w:val="00541D07"/>
    <w:rsid w:val="00544BAB"/>
    <w:rsid w:val="00545F31"/>
    <w:rsid w:val="005578FA"/>
    <w:rsid w:val="00565129"/>
    <w:rsid w:val="00565CD0"/>
    <w:rsid w:val="00567820"/>
    <w:rsid w:val="00576B9C"/>
    <w:rsid w:val="005770AD"/>
    <w:rsid w:val="00581414"/>
    <w:rsid w:val="00582490"/>
    <w:rsid w:val="00597E28"/>
    <w:rsid w:val="005A54ED"/>
    <w:rsid w:val="005A5D5B"/>
    <w:rsid w:val="005A6081"/>
    <w:rsid w:val="005A627D"/>
    <w:rsid w:val="005C0045"/>
    <w:rsid w:val="005C084E"/>
    <w:rsid w:val="005C4606"/>
    <w:rsid w:val="005D0B0C"/>
    <w:rsid w:val="005D6C87"/>
    <w:rsid w:val="005E02B3"/>
    <w:rsid w:val="005E1E24"/>
    <w:rsid w:val="0060596B"/>
    <w:rsid w:val="00606D97"/>
    <w:rsid w:val="00614E64"/>
    <w:rsid w:val="00617710"/>
    <w:rsid w:val="00617EE6"/>
    <w:rsid w:val="0062184C"/>
    <w:rsid w:val="00623724"/>
    <w:rsid w:val="00624E89"/>
    <w:rsid w:val="00627BEA"/>
    <w:rsid w:val="006319DB"/>
    <w:rsid w:val="0065279C"/>
    <w:rsid w:val="0065595B"/>
    <w:rsid w:val="00656DCD"/>
    <w:rsid w:val="00660269"/>
    <w:rsid w:val="00665F89"/>
    <w:rsid w:val="00673C92"/>
    <w:rsid w:val="006753EC"/>
    <w:rsid w:val="00676B91"/>
    <w:rsid w:val="00681ECD"/>
    <w:rsid w:val="00685193"/>
    <w:rsid w:val="0069381D"/>
    <w:rsid w:val="006A2789"/>
    <w:rsid w:val="006A4978"/>
    <w:rsid w:val="006A7261"/>
    <w:rsid w:val="006B0D29"/>
    <w:rsid w:val="006B1819"/>
    <w:rsid w:val="006B75EE"/>
    <w:rsid w:val="006C5048"/>
    <w:rsid w:val="006C6A4B"/>
    <w:rsid w:val="006C779F"/>
    <w:rsid w:val="006D01F5"/>
    <w:rsid w:val="006D0CFB"/>
    <w:rsid w:val="006D30C0"/>
    <w:rsid w:val="006D7535"/>
    <w:rsid w:val="006E450B"/>
    <w:rsid w:val="006F0D7E"/>
    <w:rsid w:val="006F508B"/>
    <w:rsid w:val="00710B77"/>
    <w:rsid w:val="007155D5"/>
    <w:rsid w:val="00717E86"/>
    <w:rsid w:val="0072075B"/>
    <w:rsid w:val="007221C2"/>
    <w:rsid w:val="00730955"/>
    <w:rsid w:val="00733A9C"/>
    <w:rsid w:val="00736574"/>
    <w:rsid w:val="007367E0"/>
    <w:rsid w:val="00737215"/>
    <w:rsid w:val="00747066"/>
    <w:rsid w:val="00754905"/>
    <w:rsid w:val="00756BA2"/>
    <w:rsid w:val="00760038"/>
    <w:rsid w:val="00762EE0"/>
    <w:rsid w:val="00765C41"/>
    <w:rsid w:val="00767688"/>
    <w:rsid w:val="00771100"/>
    <w:rsid w:val="007759DD"/>
    <w:rsid w:val="0077679F"/>
    <w:rsid w:val="0078609F"/>
    <w:rsid w:val="007917BA"/>
    <w:rsid w:val="007A5C6F"/>
    <w:rsid w:val="007A7E5F"/>
    <w:rsid w:val="007D4241"/>
    <w:rsid w:val="007D4317"/>
    <w:rsid w:val="007D4EA3"/>
    <w:rsid w:val="007F1CFF"/>
    <w:rsid w:val="007F5DD5"/>
    <w:rsid w:val="00821A1B"/>
    <w:rsid w:val="008262E9"/>
    <w:rsid w:val="00827E69"/>
    <w:rsid w:val="00835C4D"/>
    <w:rsid w:val="00843F48"/>
    <w:rsid w:val="00851423"/>
    <w:rsid w:val="008569C6"/>
    <w:rsid w:val="00857848"/>
    <w:rsid w:val="008654B6"/>
    <w:rsid w:val="00866BEA"/>
    <w:rsid w:val="0087139C"/>
    <w:rsid w:val="00876DC9"/>
    <w:rsid w:val="00880E83"/>
    <w:rsid w:val="00892F28"/>
    <w:rsid w:val="008A0C5F"/>
    <w:rsid w:val="008A3DEA"/>
    <w:rsid w:val="008A4EB9"/>
    <w:rsid w:val="008A74C0"/>
    <w:rsid w:val="008B1694"/>
    <w:rsid w:val="008C4B27"/>
    <w:rsid w:val="008C7F2A"/>
    <w:rsid w:val="008C7FEC"/>
    <w:rsid w:val="008E36F8"/>
    <w:rsid w:val="008E46B2"/>
    <w:rsid w:val="008E682C"/>
    <w:rsid w:val="008E78A1"/>
    <w:rsid w:val="008F0113"/>
    <w:rsid w:val="008F37F1"/>
    <w:rsid w:val="008F589F"/>
    <w:rsid w:val="00904E2D"/>
    <w:rsid w:val="00906238"/>
    <w:rsid w:val="00907EF9"/>
    <w:rsid w:val="00911231"/>
    <w:rsid w:val="0091295C"/>
    <w:rsid w:val="009130B7"/>
    <w:rsid w:val="00914D58"/>
    <w:rsid w:val="0091731B"/>
    <w:rsid w:val="00921F47"/>
    <w:rsid w:val="009228AB"/>
    <w:rsid w:val="00926207"/>
    <w:rsid w:val="009268D6"/>
    <w:rsid w:val="0093085B"/>
    <w:rsid w:val="00931C57"/>
    <w:rsid w:val="009347A5"/>
    <w:rsid w:val="00940160"/>
    <w:rsid w:val="00942257"/>
    <w:rsid w:val="009471BF"/>
    <w:rsid w:val="00950E4E"/>
    <w:rsid w:val="009529BD"/>
    <w:rsid w:val="00952A85"/>
    <w:rsid w:val="009533B4"/>
    <w:rsid w:val="00957D35"/>
    <w:rsid w:val="00971D93"/>
    <w:rsid w:val="0099795F"/>
    <w:rsid w:val="009A61C9"/>
    <w:rsid w:val="009B1F6B"/>
    <w:rsid w:val="009B2CB1"/>
    <w:rsid w:val="009C0D12"/>
    <w:rsid w:val="009C192E"/>
    <w:rsid w:val="009C2E3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87805"/>
    <w:rsid w:val="00A90D77"/>
    <w:rsid w:val="00A92E07"/>
    <w:rsid w:val="00AA0B3A"/>
    <w:rsid w:val="00AA6EB4"/>
    <w:rsid w:val="00AA767D"/>
    <w:rsid w:val="00AB0CC9"/>
    <w:rsid w:val="00AB15C5"/>
    <w:rsid w:val="00AC3FF6"/>
    <w:rsid w:val="00AD73EC"/>
    <w:rsid w:val="00AD7AD5"/>
    <w:rsid w:val="00AE5BC7"/>
    <w:rsid w:val="00AF5AAF"/>
    <w:rsid w:val="00B046D8"/>
    <w:rsid w:val="00B13F4C"/>
    <w:rsid w:val="00B16219"/>
    <w:rsid w:val="00B16C59"/>
    <w:rsid w:val="00B33FDD"/>
    <w:rsid w:val="00B359CC"/>
    <w:rsid w:val="00B36107"/>
    <w:rsid w:val="00B40953"/>
    <w:rsid w:val="00B41789"/>
    <w:rsid w:val="00B450CA"/>
    <w:rsid w:val="00B45FCF"/>
    <w:rsid w:val="00B46C03"/>
    <w:rsid w:val="00B51F55"/>
    <w:rsid w:val="00B52135"/>
    <w:rsid w:val="00B558DE"/>
    <w:rsid w:val="00B60C6C"/>
    <w:rsid w:val="00B619A9"/>
    <w:rsid w:val="00B65A9D"/>
    <w:rsid w:val="00B66D60"/>
    <w:rsid w:val="00B75EDE"/>
    <w:rsid w:val="00B77D88"/>
    <w:rsid w:val="00B77FAF"/>
    <w:rsid w:val="00B84336"/>
    <w:rsid w:val="00B851B9"/>
    <w:rsid w:val="00B86453"/>
    <w:rsid w:val="00B90054"/>
    <w:rsid w:val="00B92C14"/>
    <w:rsid w:val="00B96E76"/>
    <w:rsid w:val="00BA0066"/>
    <w:rsid w:val="00BB69DB"/>
    <w:rsid w:val="00BC322E"/>
    <w:rsid w:val="00BC44CD"/>
    <w:rsid w:val="00BC48A6"/>
    <w:rsid w:val="00BC7419"/>
    <w:rsid w:val="00BE536C"/>
    <w:rsid w:val="00BE7978"/>
    <w:rsid w:val="00C01F0D"/>
    <w:rsid w:val="00C07DDB"/>
    <w:rsid w:val="00C16DC6"/>
    <w:rsid w:val="00C36372"/>
    <w:rsid w:val="00C4115D"/>
    <w:rsid w:val="00C43772"/>
    <w:rsid w:val="00C43BDD"/>
    <w:rsid w:val="00C47778"/>
    <w:rsid w:val="00C5011E"/>
    <w:rsid w:val="00C50EE5"/>
    <w:rsid w:val="00C5240A"/>
    <w:rsid w:val="00C5398F"/>
    <w:rsid w:val="00C556F5"/>
    <w:rsid w:val="00C606A4"/>
    <w:rsid w:val="00C70E19"/>
    <w:rsid w:val="00C72574"/>
    <w:rsid w:val="00C72D8D"/>
    <w:rsid w:val="00C7430C"/>
    <w:rsid w:val="00C747BD"/>
    <w:rsid w:val="00C85DA1"/>
    <w:rsid w:val="00C9071C"/>
    <w:rsid w:val="00C908FF"/>
    <w:rsid w:val="00C92D7B"/>
    <w:rsid w:val="00C97BD3"/>
    <w:rsid w:val="00CA39EF"/>
    <w:rsid w:val="00CA521F"/>
    <w:rsid w:val="00CB0493"/>
    <w:rsid w:val="00CB17FF"/>
    <w:rsid w:val="00CB1ED7"/>
    <w:rsid w:val="00CC167C"/>
    <w:rsid w:val="00CC52D9"/>
    <w:rsid w:val="00CD46F0"/>
    <w:rsid w:val="00CD6647"/>
    <w:rsid w:val="00CE4B73"/>
    <w:rsid w:val="00CF70BB"/>
    <w:rsid w:val="00D074DB"/>
    <w:rsid w:val="00D139CF"/>
    <w:rsid w:val="00D1479F"/>
    <w:rsid w:val="00D37E7F"/>
    <w:rsid w:val="00D47AD7"/>
    <w:rsid w:val="00D51529"/>
    <w:rsid w:val="00D85218"/>
    <w:rsid w:val="00D915B1"/>
    <w:rsid w:val="00DA299D"/>
    <w:rsid w:val="00DA65C4"/>
    <w:rsid w:val="00DC2104"/>
    <w:rsid w:val="00DE2B86"/>
    <w:rsid w:val="00DE4447"/>
    <w:rsid w:val="00DE5DA2"/>
    <w:rsid w:val="00DE5EB3"/>
    <w:rsid w:val="00DE6C03"/>
    <w:rsid w:val="00DF0033"/>
    <w:rsid w:val="00E026BF"/>
    <w:rsid w:val="00E07256"/>
    <w:rsid w:val="00E07B1B"/>
    <w:rsid w:val="00E11853"/>
    <w:rsid w:val="00E30021"/>
    <w:rsid w:val="00E45AAB"/>
    <w:rsid w:val="00E47DDA"/>
    <w:rsid w:val="00E52116"/>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11D8"/>
    <w:rsid w:val="00EC3C32"/>
    <w:rsid w:val="00EC5006"/>
    <w:rsid w:val="00ED49C3"/>
    <w:rsid w:val="00ED6CE8"/>
    <w:rsid w:val="00ED7AA6"/>
    <w:rsid w:val="00EE2A56"/>
    <w:rsid w:val="00EE3818"/>
    <w:rsid w:val="00F15A40"/>
    <w:rsid w:val="00F22264"/>
    <w:rsid w:val="00F2564D"/>
    <w:rsid w:val="00F35B05"/>
    <w:rsid w:val="00F413D9"/>
    <w:rsid w:val="00F4435C"/>
    <w:rsid w:val="00F5135F"/>
    <w:rsid w:val="00F51F78"/>
    <w:rsid w:val="00F54348"/>
    <w:rsid w:val="00F86A9C"/>
    <w:rsid w:val="00F86F47"/>
    <w:rsid w:val="00F87571"/>
    <w:rsid w:val="00F90B64"/>
    <w:rsid w:val="00FA4970"/>
    <w:rsid w:val="00FB28EB"/>
    <w:rsid w:val="00FB2F0F"/>
    <w:rsid w:val="00FB3A2E"/>
    <w:rsid w:val="00FB5086"/>
    <w:rsid w:val="00FB5411"/>
    <w:rsid w:val="00FB6392"/>
    <w:rsid w:val="00FC4F36"/>
    <w:rsid w:val="00FD3C70"/>
    <w:rsid w:val="00FD5E16"/>
    <w:rsid w:val="00FD6820"/>
    <w:rsid w:val="00FE12D8"/>
    <w:rsid w:val="00FF7C02"/>
    <w:rsid w:val="024801E3"/>
    <w:rsid w:val="02562CC3"/>
    <w:rsid w:val="06802EB7"/>
    <w:rsid w:val="0A28C811"/>
    <w:rsid w:val="0C000E44"/>
    <w:rsid w:val="0F9E84E0"/>
    <w:rsid w:val="1492EC97"/>
    <w:rsid w:val="15EFB8F3"/>
    <w:rsid w:val="2155D5E0"/>
    <w:rsid w:val="238974F7"/>
    <w:rsid w:val="2621BF1F"/>
    <w:rsid w:val="26E03263"/>
    <w:rsid w:val="286C1360"/>
    <w:rsid w:val="2958C869"/>
    <w:rsid w:val="2B329F4D"/>
    <w:rsid w:val="2D0AAFC9"/>
    <w:rsid w:val="3451E34C"/>
    <w:rsid w:val="34D7EDFC"/>
    <w:rsid w:val="39FAEA7F"/>
    <w:rsid w:val="4681C2CB"/>
    <w:rsid w:val="4757BAB6"/>
    <w:rsid w:val="496900DB"/>
    <w:rsid w:val="499CA417"/>
    <w:rsid w:val="4CAADE70"/>
    <w:rsid w:val="50D4E064"/>
    <w:rsid w:val="522833AE"/>
    <w:rsid w:val="54E2565F"/>
    <w:rsid w:val="57012432"/>
    <w:rsid w:val="60FA7998"/>
    <w:rsid w:val="6400A181"/>
    <w:rsid w:val="647B2B65"/>
    <w:rsid w:val="6561B7C6"/>
    <w:rsid w:val="67323683"/>
    <w:rsid w:val="68B87532"/>
    <w:rsid w:val="6AD4683C"/>
    <w:rsid w:val="6B2CF8ED"/>
    <w:rsid w:val="6D03F6C6"/>
    <w:rsid w:val="781F9B22"/>
    <w:rsid w:val="7E984227"/>
  </w:rsids>
  <m:mathPr>
    <m:mathFont m:val="Cambria Math"/>
    <m:brkBin m:val="before"/>
    <m:brkBinSub m:val="--"/>
    <m:smallFrac m:val="0"/>
    <m:dispDef/>
    <m:lMargin m:val="0"/>
    <m:rMargin m:val="0"/>
    <m:defJc m:val="centerGroup"/>
    <m:wrapIndent m:val="1440"/>
    <m:intLim m:val="subSup"/>
    <m:naryLim m:val="undOvr"/>
  </m:mathPr>
  <w:themeFontLang w:val="sv-SE"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2289" strokecolor="#4a773c">
      <v:stroke weight="1pt" color="#4a773c"/>
      <v:shadow opacity="24903f" offset="0,.55556mm" origin=",.5"/>
      <o:colormru v:ext="edit" colors="#4a773c"/>
    </o:shapedefaults>
    <o:shapelayout v:ext="edit">
      <o:idmap v:ext="edit" data="1"/>
    </o:shapelayout>
  </w:shapeDefaults>
  <w:doNotEmbedSmartTags/>
  <w:decimalSymbol w:val="."/>
  <w:listSeparator w:val=","/>
  <w14:docId w14:val="1FE2B7EB"/>
  <w14:defaultImageDpi w14:val="330"/>
  <w15:docId w15:val="{84DC8190-2E71-469B-8BB4-DFEA7A57520F}"/>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p14">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8A0C5F"/>
    <w:pPr>
      <w:spacing w:after="120" w:line="288" w:lineRule="auto"/>
      <w:ind w:left="992" w:right="868"/>
    </w:pPr>
    <w:rPr>
      <w:sz w:val="24"/>
      <w:szCs w:val="24"/>
    </w:rPr>
  </w:style>
  <w:style w:type="paragraph" w:styleId="Heading1">
    <w:name w:val="heading 1"/>
    <w:aliases w:val="Rubrik VGR"/>
    <w:next w:val="Normal"/>
    <w:link w:val="Heading1Char"/>
    <w:qFormat/>
    <w:rsid w:val="00FB6392"/>
    <w:pPr>
      <w:keepNext/>
      <w:spacing w:after="240" w:line="288" w:lineRule="auto"/>
      <w:ind w:left="992"/>
      <w:contextualSpacing/>
      <w:outlineLvl w:val="0"/>
    </w:pPr>
    <w:rPr>
      <w:rFonts w:ascii="Calibri" w:hAnsi="Calibri" w:eastAsia="MS Gothic"/>
      <w:bCs/>
      <w:kern w:val="32"/>
      <w:sz w:val="48"/>
      <w:szCs w:val="32"/>
    </w:rPr>
  </w:style>
  <w:style w:type="paragraph" w:styleId="Heading2">
    <w:name w:val="heading 2"/>
    <w:aliases w:val="Rubrik 2 VGR"/>
    <w:basedOn w:val="Normal"/>
    <w:next w:val="Normal"/>
    <w:link w:val="Heading2Char"/>
    <w:uiPriority w:val="3"/>
    <w:unhideWhenUsed/>
    <w:qFormat/>
    <w:rsid w:val="00627BEA"/>
    <w:pPr>
      <w:keepNext/>
      <w:keepLines/>
      <w:spacing w:before="240" w:after="40" w:line="240" w:lineRule="auto"/>
      <w:outlineLvl w:val="1"/>
    </w:pPr>
    <w:rPr>
      <w:rFonts w:asciiTheme="majorHAnsi" w:hAnsiTheme="majorHAnsi" w:eastAsiaTheme="majorEastAsia" w:cstheme="majorBidi"/>
      <w:bCs/>
      <w:color w:val="000000" w:themeColor="text1"/>
      <w:sz w:val="40"/>
      <w:szCs w:val="26"/>
    </w:rPr>
  </w:style>
  <w:style w:type="paragraph" w:styleId="Heading3">
    <w:name w:val="heading 3"/>
    <w:aliases w:val="Rubrik 3 VGR"/>
    <w:basedOn w:val="Normal"/>
    <w:next w:val="Normal"/>
    <w:link w:val="Heading3Char"/>
    <w:uiPriority w:val="3"/>
    <w:unhideWhenUsed/>
    <w:qFormat/>
    <w:rsid w:val="00627BEA"/>
    <w:pPr>
      <w:keepNext/>
      <w:keepLines/>
      <w:spacing w:before="240" w:after="40" w:line="240" w:lineRule="auto"/>
      <w:outlineLvl w:val="2"/>
    </w:pPr>
    <w:rPr>
      <w:rFonts w:asciiTheme="majorHAnsi" w:hAnsiTheme="majorHAnsi" w:eastAsiaTheme="majorEastAsia" w:cstheme="majorBidi"/>
      <w:bCs/>
      <w:color w:val="000000" w:themeColor="text1"/>
      <w:sz w:val="36"/>
    </w:rPr>
  </w:style>
  <w:style w:type="paragraph" w:styleId="Heading4">
    <w:name w:val="heading 4"/>
    <w:aliases w:val="mellanrubrik"/>
    <w:basedOn w:val="Normal"/>
    <w:next w:val="Normal"/>
    <w:link w:val="Heading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Heading5">
    <w:name w:val="heading 5"/>
    <w:basedOn w:val="Normal"/>
    <w:next w:val="Normal"/>
    <w:link w:val="Heading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table" w:styleId="PlainTable1">
    <w:name w:val="Plain Table 1"/>
    <w:basedOn w:val="TableNorma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Footer">
    <w:name w:val="footer"/>
    <w:basedOn w:val="Normal"/>
    <w:link w:val="Footer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Header">
    <w:name w:val="header"/>
    <w:basedOn w:val="Normal"/>
    <w:link w:val="HeaderChar"/>
    <w:uiPriority w:val="99"/>
    <w:rsid w:val="00AA0F08"/>
    <w:pPr>
      <w:tabs>
        <w:tab w:val="center" w:pos="4703"/>
        <w:tab w:val="right" w:pos="9406"/>
      </w:tabs>
    </w:pPr>
  </w:style>
  <w:style w:type="character" w:styleId="PageNumber">
    <w:name w:val="page number"/>
    <w:basedOn w:val="DefaultParagraphFont"/>
    <w:semiHidden/>
    <w:rsid w:val="00AA0F08"/>
  </w:style>
  <w:style w:type="paragraph" w:styleId="Metadata" w:customStyle="1">
    <w:name w:val="Metadata"/>
    <w:basedOn w:val="Normal"/>
    <w:qFormat/>
    <w:rsid w:val="002651D6"/>
    <w:pPr>
      <w:spacing w:after="240"/>
      <w:contextualSpacing/>
    </w:pPr>
    <w:rPr>
      <w:rFonts w:ascii="Calibri" w:hAnsi="Calibri"/>
      <w:sz w:val="20"/>
    </w:rPr>
  </w:style>
  <w:style w:type="character" w:styleId="Heading1Char" w:customStyle="1">
    <w:name w:val="Heading 1 Char"/>
    <w:aliases w:val="Rubrik VGR Char"/>
    <w:link w:val="Heading1"/>
    <w:rsid w:val="00FB6392"/>
    <w:rPr>
      <w:rFonts w:ascii="Calibri" w:hAnsi="Calibri" w:eastAsia="MS Gothic"/>
      <w:bCs/>
      <w:kern w:val="32"/>
      <w:sz w:val="48"/>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FooterChar" w:customStyle="1">
    <w:name w:val="Footer Char"/>
    <w:link w:val="Footer"/>
    <w:uiPriority w:val="99"/>
    <w:rsid w:val="00EE2A56"/>
    <w:rPr>
      <w:rFonts w:ascii="Arial" w:hAnsi="Arial"/>
      <w:color w:val="000000"/>
      <w:sz w:val="12"/>
      <w:szCs w:val="12"/>
    </w:rPr>
  </w:style>
  <w:style w:type="paragraph" w:styleId="Title">
    <w:name w:val="Title"/>
    <w:basedOn w:val="Normal"/>
    <w:next w:val="Normal"/>
    <w:link w:val="Title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styleId="TitleChar" w:customStyle="1">
    <w:name w:val="Title Char"/>
    <w:link w:val="Title"/>
    <w:uiPriority w:val="10"/>
    <w:semiHidden/>
    <w:rsid w:val="00F86F47"/>
    <w:rPr>
      <w:rFonts w:ascii="Calibri" w:hAnsi="Calibri" w:eastAsia="MS Gothic"/>
      <w:b/>
      <w:bCs/>
      <w:kern w:val="28"/>
      <w:sz w:val="32"/>
      <w:szCs w:val="32"/>
    </w:rPr>
  </w:style>
  <w:style w:type="paragraph" w:styleId="BalloonText">
    <w:name w:val="Balloon Text"/>
    <w:basedOn w:val="Normal"/>
    <w:link w:val="BalloonTextChar"/>
    <w:uiPriority w:val="99"/>
    <w:semiHidden/>
    <w:unhideWhenUsed/>
    <w:rsid w:val="00CB0493"/>
    <w:pPr>
      <w:spacing w:line="240" w:lineRule="auto"/>
    </w:pPr>
    <w:rPr>
      <w:rFonts w:ascii="Lucida Grande" w:hAnsi="Lucida Grande" w:cs="Lucida Grande"/>
      <w:sz w:val="18"/>
      <w:szCs w:val="18"/>
    </w:rPr>
  </w:style>
  <w:style w:type="character" w:styleId="BalloonTextChar" w:customStyle="1">
    <w:name w:val="Balloon Text Char"/>
    <w:basedOn w:val="DefaultParagraphFont"/>
    <w:link w:val="BalloonText"/>
    <w:uiPriority w:val="99"/>
    <w:semiHidden/>
    <w:rsid w:val="00CB0493"/>
    <w:rPr>
      <w:rFonts w:ascii="Lucida Grande" w:hAnsi="Lucida Grande" w:cs="Lucida Grande"/>
      <w:sz w:val="18"/>
      <w:szCs w:val="18"/>
    </w:rPr>
  </w:style>
  <w:style w:type="character" w:styleId="PlaceholderText">
    <w:name w:val="Placeholder Text"/>
    <w:basedOn w:val="DefaultParagraphFont"/>
    <w:uiPriority w:val="99"/>
    <w:semiHidden/>
    <w:rsid w:val="00C9071C"/>
    <w:rPr>
      <w:color w:val="808080"/>
    </w:rPr>
  </w:style>
  <w:style w:type="paragraph" w:styleId="Faktarutarubrik" w:customStyle="1">
    <w:name w:val="Faktaruta rubrik"/>
    <w:basedOn w:val="Heading2"/>
    <w:next w:val="FaktarutaLista"/>
    <w:uiPriority w:val="3"/>
    <w:semiHidden/>
    <w:qFormat/>
    <w:locked/>
    <w:rsid w:val="0009062C"/>
    <w:pPr>
      <w:spacing w:before="0"/>
      <w:outlineLvl w:val="2"/>
    </w:pPr>
    <w:rPr>
      <w:bCs w:val="0"/>
    </w:rPr>
  </w:style>
  <w:style w:type="character" w:styleId="Heading2Char" w:customStyle="1">
    <w:name w:val="Heading 2 Char"/>
    <w:aliases w:val="Rubrik 2 VGR Char"/>
    <w:basedOn w:val="DefaultParagraphFont"/>
    <w:link w:val="Heading2"/>
    <w:uiPriority w:val="3"/>
    <w:rsid w:val="00627BEA"/>
    <w:rPr>
      <w:rFonts w:asciiTheme="majorHAnsi" w:hAnsiTheme="majorHAnsi" w:eastAsiaTheme="majorEastAsia" w:cstheme="majorBidi"/>
      <w:bCs/>
      <w:color w:val="000000" w:themeColor="text1"/>
      <w:sz w:val="40"/>
      <w:szCs w:val="26"/>
    </w:rPr>
  </w:style>
  <w:style w:type="character" w:styleId="Heading3Char" w:customStyle="1">
    <w:name w:val="Heading 3 Char"/>
    <w:aliases w:val="Rubrik 3 VGR Char"/>
    <w:basedOn w:val="DefaultParagraphFont"/>
    <w:link w:val="Heading3"/>
    <w:uiPriority w:val="3"/>
    <w:rsid w:val="00627BEA"/>
    <w:rPr>
      <w:rFonts w:asciiTheme="majorHAnsi" w:hAnsiTheme="majorHAnsi" w:eastAsiaTheme="majorEastAsia" w:cstheme="majorBidi"/>
      <w:bCs/>
      <w:color w:val="000000" w:themeColor="text1"/>
      <w:sz w:val="36"/>
      <w:szCs w:val="24"/>
    </w:rPr>
  </w:style>
  <w:style w:type="character" w:styleId="Heading4Char" w:customStyle="1">
    <w:name w:val="Heading 4 Char"/>
    <w:aliases w:val="mellanrubrik Char"/>
    <w:basedOn w:val="DefaultParagraphFont"/>
    <w:link w:val="Heading4"/>
    <w:uiPriority w:val="3"/>
    <w:semiHidden/>
    <w:rsid w:val="00A272CA"/>
    <w:rPr>
      <w:rFonts w:asciiTheme="majorHAnsi" w:hAnsiTheme="majorHAnsi" w:eastAsiaTheme="majorEastAsia" w:cstheme="majorBidi"/>
      <w:b/>
      <w:bCs/>
      <w:iCs/>
      <w:color w:val="000000" w:themeColor="text1"/>
      <w:sz w:val="26"/>
      <w:szCs w:val="24"/>
    </w:rPr>
  </w:style>
  <w:style w:type="character" w:styleId="Heading5Char" w:customStyle="1">
    <w:name w:val="Heading 5 Char"/>
    <w:basedOn w:val="DefaultParagraphFont"/>
    <w:link w:val="Heading5"/>
    <w:uiPriority w:val="9"/>
    <w:semiHidden/>
    <w:rsid w:val="002F568B"/>
    <w:rPr>
      <w:rFonts w:asciiTheme="majorHAnsi" w:hAnsiTheme="majorHAnsi" w:eastAsiaTheme="majorEastAsia" w:cstheme="majorBidi"/>
      <w:color w:val="00304B" w:themeColor="accent1" w:themeShade="7F"/>
      <w:sz w:val="24"/>
      <w:szCs w:val="24"/>
    </w:rPr>
  </w:style>
  <w:style w:type="paragraph" w:styleId="ListParagraph">
    <w:name w:val="List Paragraph"/>
    <w:basedOn w:val="Normal"/>
    <w:uiPriority w:val="34"/>
    <w:rsid w:val="00CB1ED7"/>
    <w:pPr>
      <w:numPr>
        <w:numId w:val="13"/>
      </w:numPr>
      <w:ind w:left="1712" w:hanging="357"/>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TOC1">
    <w:name w:val="toc 1"/>
    <w:basedOn w:val="Normal"/>
    <w:next w:val="Normal"/>
    <w:autoRedefine/>
    <w:uiPriority w:val="39"/>
    <w:unhideWhenUsed/>
    <w:rsid w:val="00EA1BAA"/>
    <w:pPr>
      <w:tabs>
        <w:tab w:val="right" w:leader="dot" w:pos="8779"/>
      </w:tabs>
      <w:spacing w:line="240" w:lineRule="auto"/>
    </w:pPr>
  </w:style>
  <w:style w:type="paragraph" w:styleId="Omslagsrubrik" w:customStyle="1">
    <w:name w:val="Omslagsrubrik"/>
    <w:basedOn w:val="Normal"/>
    <w:link w:val="OmslagsrubrikChar"/>
    <w:uiPriority w:val="3"/>
    <w:qFormat/>
    <w:rsid w:val="005A627D"/>
    <w:pPr>
      <w:spacing w:after="6000" w:line="240" w:lineRule="auto"/>
    </w:pPr>
    <w:rPr>
      <w:rFonts w:asciiTheme="majorHAnsi" w:hAnsiTheme="majorHAnsi"/>
      <w:sz w:val="72"/>
    </w:rPr>
  </w:style>
  <w:style w:type="character" w:styleId="OmslagsrubrikChar" w:customStyle="1">
    <w:name w:val="Omslagsrubrik Char"/>
    <w:basedOn w:val="DefaultParagraphFont"/>
    <w:link w:val="Omslagsrubrik"/>
    <w:uiPriority w:val="3"/>
    <w:rsid w:val="005A627D"/>
    <w:rPr>
      <w:rFonts w:asciiTheme="majorHAnsi" w:hAnsiTheme="majorHAnsi"/>
      <w:sz w:val="72"/>
      <w:szCs w:val="24"/>
    </w:rPr>
  </w:style>
  <w:style w:type="paragraph" w:styleId="Omslagsunderrubrik" w:customStyle="1">
    <w:name w:val="Omslagsunderrubrik"/>
    <w:basedOn w:val="Normal"/>
    <w:link w:val="OmslagsunderrubrikChar"/>
    <w:uiPriority w:val="3"/>
    <w:qFormat/>
    <w:rsid w:val="009533B4"/>
    <w:pPr>
      <w:contextualSpacing/>
    </w:pPr>
    <w:rPr>
      <w:rFonts w:asciiTheme="majorHAnsi" w:hAnsiTheme="majorHAnsi"/>
      <w:sz w:val="32"/>
      <w:szCs w:val="44"/>
    </w:rPr>
  </w:style>
  <w:style w:type="character" w:styleId="OmslagsunderrubrikChar" w:customStyle="1">
    <w:name w:val="Omslagsunderrubrik Char"/>
    <w:basedOn w:val="DefaultParagraphFont"/>
    <w:link w:val="Omslagsunderrubrik"/>
    <w:uiPriority w:val="3"/>
    <w:rsid w:val="009533B4"/>
    <w:rPr>
      <w:rFonts w:asciiTheme="majorHAnsi" w:hAnsiTheme="majorHAnsi"/>
      <w:sz w:val="32"/>
      <w:szCs w:val="44"/>
    </w:rPr>
  </w:style>
  <w:style w:type="paragraph" w:styleId="TOC2">
    <w:name w:val="toc 2"/>
    <w:basedOn w:val="Normal"/>
    <w:next w:val="Normal"/>
    <w:autoRedefine/>
    <w:uiPriority w:val="39"/>
    <w:unhideWhenUsed/>
    <w:rsid w:val="00E61294"/>
    <w:pPr>
      <w:ind w:left="240"/>
    </w:pPr>
  </w:style>
  <w:style w:type="paragraph" w:styleId="TOC3">
    <w:name w:val="toc 3"/>
    <w:basedOn w:val="Normal"/>
    <w:next w:val="Normal"/>
    <w:autoRedefine/>
    <w:uiPriority w:val="39"/>
    <w:unhideWhenUsed/>
    <w:rsid w:val="00E61294"/>
    <w:pPr>
      <w:ind w:left="480"/>
    </w:pPr>
  </w:style>
  <w:style w:type="paragraph" w:styleId="TOC4">
    <w:name w:val="toc 4"/>
    <w:basedOn w:val="Normal"/>
    <w:next w:val="Normal"/>
    <w:autoRedefine/>
    <w:uiPriority w:val="39"/>
    <w:unhideWhenUsed/>
    <w:rsid w:val="00E61294"/>
    <w:pPr>
      <w:ind w:left="720"/>
    </w:pPr>
  </w:style>
  <w:style w:type="paragraph" w:styleId="TOC5">
    <w:name w:val="toc 5"/>
    <w:basedOn w:val="Normal"/>
    <w:next w:val="Normal"/>
    <w:autoRedefine/>
    <w:uiPriority w:val="39"/>
    <w:unhideWhenUsed/>
    <w:rsid w:val="00E61294"/>
    <w:pPr>
      <w:ind w:left="960"/>
    </w:pPr>
  </w:style>
  <w:style w:type="paragraph" w:styleId="TOC6">
    <w:name w:val="toc 6"/>
    <w:basedOn w:val="Normal"/>
    <w:next w:val="Normal"/>
    <w:autoRedefine/>
    <w:uiPriority w:val="39"/>
    <w:unhideWhenUsed/>
    <w:rsid w:val="00E61294"/>
    <w:pPr>
      <w:ind w:left="1200"/>
    </w:pPr>
  </w:style>
  <w:style w:type="paragraph" w:styleId="TOC7">
    <w:name w:val="toc 7"/>
    <w:basedOn w:val="Normal"/>
    <w:next w:val="Normal"/>
    <w:autoRedefine/>
    <w:uiPriority w:val="39"/>
    <w:unhideWhenUsed/>
    <w:rsid w:val="00E61294"/>
    <w:pPr>
      <w:ind w:left="1440"/>
    </w:pPr>
  </w:style>
  <w:style w:type="paragraph" w:styleId="TOC8">
    <w:name w:val="toc 8"/>
    <w:basedOn w:val="Normal"/>
    <w:next w:val="Normal"/>
    <w:autoRedefine/>
    <w:uiPriority w:val="39"/>
    <w:unhideWhenUsed/>
    <w:rsid w:val="00E61294"/>
    <w:pPr>
      <w:ind w:left="1680"/>
    </w:pPr>
  </w:style>
  <w:style w:type="paragraph" w:styleId="TOC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otnoteReference">
    <w:name w:val="footnote reference"/>
    <w:basedOn w:val="DefaultParagraphFon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rPr>
      <w:sz w:val="20"/>
    </w:rPr>
  </w:style>
  <w:style w:type="character" w:styleId="Formatmall1Char" w:customStyle="1">
    <w:name w:val="Formatmall1 Char"/>
    <w:basedOn w:val="DefaultParagraphFont"/>
    <w:link w:val="Formatmall1"/>
    <w:uiPriority w:val="3"/>
    <w:semiHidden/>
    <w:rsid w:val="00A272CA"/>
    <w:rPr>
      <w:szCs w:val="24"/>
    </w:rPr>
  </w:style>
  <w:style w:type="paragraph" w:styleId="FotnotVGR" w:customStyle="1">
    <w:name w:val="Fotnot VGR"/>
    <w:basedOn w:val="Normal"/>
    <w:uiPriority w:val="3"/>
    <w:unhideWhenUsed/>
    <w:qFormat/>
    <w:rsid w:val="00FB5086"/>
    <w:pPr>
      <w:spacing w:after="0"/>
    </w:pPr>
    <w:rPr>
      <w:sz w:val="20"/>
    </w:rPr>
  </w:style>
  <w:style w:type="table" w:styleId="PlainTable2">
    <w:name w:val="Plain Table 2"/>
    <w:basedOn w:val="TableNorma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ink">
    <w:name w:val="Hyperlink"/>
    <w:basedOn w:val="DefaultParagraphFont"/>
    <w:uiPriority w:val="99"/>
    <w:unhideWhenUsed/>
    <w:rsid w:val="00A514B7"/>
    <w:rPr>
      <w:color w:val="006298" w:themeColor="hyperlink"/>
      <w:u w:val="single"/>
    </w:rPr>
  </w:style>
  <w:style w:type="table" w:styleId="TableGrid">
    <w:name w:val="Table Grid"/>
    <w:basedOn w:val="TableNormal"/>
    <w:uiPriority w:val="5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ightList-Accent1">
    <w:name w:val="Light List Accent 1"/>
    <w:aliases w:val="VGR tabell blue"/>
    <w:basedOn w:val="TableNorma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ightGrid-Accent6">
    <w:name w:val="Light Grid Accent 6"/>
    <w:basedOn w:val="TableNorma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ightGrid-Accent1">
    <w:name w:val="Light Grid Accent 1"/>
    <w:basedOn w:val="TableNorma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diumShading1-Accent1">
    <w:name w:val="Medium Shading 1 Accent 1"/>
    <w:basedOn w:val="TableNorma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ightList-Accent6">
    <w:name w:val="Light List Accent 6"/>
    <w:basedOn w:val="TableNorma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ightShading-Accent1">
    <w:name w:val="Light Shading Accent 1"/>
    <w:basedOn w:val="TableNorma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TableNorma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TableNorma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ListBullet">
    <w:name w:val="List Bullet"/>
    <w:basedOn w:val="Normal"/>
    <w:unhideWhenUsed/>
    <w:qFormat/>
    <w:rsid w:val="00CB1ED7"/>
    <w:pPr>
      <w:numPr>
        <w:numId w:val="14"/>
      </w:numPr>
      <w:ind w:left="1712" w:hanging="357"/>
      <w:contextualSpacing/>
    </w:pPr>
  </w:style>
  <w:style w:type="table" w:styleId="PlainTable3">
    <w:name w:val="Plain Table 3"/>
    <w:basedOn w:val="TableNorma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PlainTable4">
    <w:name w:val="Plain Table 4"/>
    <w:basedOn w:val="TableNorma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Caption">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HeaderChar" w:customStyle="1">
    <w:name w:val="Header Char"/>
    <w:basedOn w:val="DefaultParagraphFont"/>
    <w:link w:val="Header"/>
    <w:uiPriority w:val="99"/>
    <w:rsid w:val="00133A0F"/>
    <w:rPr>
      <w:sz w:val="24"/>
      <w:szCs w:val="24"/>
    </w:rPr>
  </w:style>
  <w:style w:type="table" w:styleId="GridTable4-Accent1">
    <w:name w:val="Grid Table 4 Accent 1"/>
    <w:basedOn w:val="TableNormal"/>
    <w:uiPriority w:val="49"/>
    <w:rsid w:val="003E368E"/>
    <w:tblPr>
      <w:tblStyleRowBandSize w:val="1"/>
      <w:tblStyleColBandSize w:val="1"/>
      <w:tblBorders>
        <w:top w:val="single" w:color="28B2FF" w:themeColor="accent1" w:themeTint="99" w:sz="4" w:space="0"/>
        <w:left w:val="single" w:color="28B2FF" w:themeColor="accent1" w:themeTint="99" w:sz="4" w:space="0"/>
        <w:bottom w:val="single" w:color="28B2FF" w:themeColor="accent1" w:themeTint="99" w:sz="4" w:space="0"/>
        <w:right w:val="single" w:color="28B2FF" w:themeColor="accent1" w:themeTint="99" w:sz="4" w:space="0"/>
        <w:insideH w:val="single" w:color="28B2FF" w:themeColor="accent1" w:themeTint="99" w:sz="4" w:space="0"/>
        <w:insideV w:val="single" w:color="28B2FF" w:themeColor="accent1" w:themeTint="99" w:sz="4" w:space="0"/>
      </w:tblBorders>
    </w:tblPr>
    <w:tblStylePr w:type="firstRow">
      <w:rPr>
        <w:b/>
        <w:bCs/>
        <w:color w:val="FFFFFF" w:themeColor="background1"/>
      </w:rPr>
      <w:tblPr/>
      <w:tcPr>
        <w:tcBorders>
          <w:top w:val="single" w:color="006298" w:themeColor="accent1" w:sz="4" w:space="0"/>
          <w:left w:val="single" w:color="006298" w:themeColor="accent1" w:sz="4" w:space="0"/>
          <w:bottom w:val="single" w:color="006298" w:themeColor="accent1" w:sz="4" w:space="0"/>
          <w:right w:val="single" w:color="006298" w:themeColor="accent1" w:sz="4" w:space="0"/>
          <w:insideH w:val="nil"/>
          <w:insideV w:val="nil"/>
        </w:tcBorders>
        <w:shd w:val="clear" w:color="auto" w:fill="006298" w:themeFill="accent1"/>
      </w:tcPr>
    </w:tblStylePr>
    <w:tblStylePr w:type="lastRow">
      <w:rPr>
        <w:b/>
        <w:bCs/>
      </w:rPr>
      <w:tblPr/>
      <w:tcPr>
        <w:tcBorders>
          <w:top w:val="double" w:color="006298" w:themeColor="accent1" w:sz="4" w:space="0"/>
        </w:tcBorders>
      </w:tcPr>
    </w:tblStylePr>
    <w:tblStylePr w:type="firstCol">
      <w:rPr>
        <w:b/>
        <w:bCs/>
      </w:rPr>
    </w:tblStylePr>
    <w:tblStylePr w:type="lastCol">
      <w:rPr>
        <w:b/>
        <w:bCs/>
      </w:rPr>
    </w:tblStylePr>
    <w:tblStylePr w:type="band1Vert">
      <w:tblPr/>
      <w:tcPr>
        <w:shd w:val="clear" w:color="auto" w:fill="B7E5FF" w:themeFill="accent1" w:themeFillTint="33"/>
      </w:tcPr>
    </w:tblStylePr>
    <w:tblStylePr w:type="band1Horz">
      <w:tblPr/>
      <w:tcPr>
        <w:shd w:val="clear" w:color="auto" w:fill="B7E5FF" w:themeFill="accent1" w:themeFillTint="33"/>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footer" Target="footer2.xml" Id="rId14" /><Relationship Type="http://schemas.openxmlformats.org/officeDocument/2006/relationships/glossaryDocument" Target="glossary/document.xml" Id="R03f98730f03b4dbc" /></Relationships>
</file>

<file path=word/_rels/footer3.xml.rels>&#65279;<?xml version="1.0" encoding="utf-8"?><Relationships xmlns="http://schemas.openxmlformats.org/package/2006/relationships"><Relationship Type="http://schemas.openxmlformats.org/officeDocument/2006/relationships/image" Target="/media/image2.png" Id="Rdcb980fbf077486b" /></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glossary/document.xml><?xml version="1.0" encoding="utf-8"?>
<w:glossaryDocument xmlns:wp14="http://schemas.microsoft.com/office/word/2010/wordprocessingDrawing" xmlns:w14="http://schemas.microsoft.com/office/word/2010/wordml" xmlns:w="http://schemas.openxmlformats.org/wordprocessingml/2006/main" xmlns:mc="http://schemas.openxmlformats.org/markup-compatibility/2006" mc:Ignorable="wp14">
  <w:docParts>
    <w:docPart>
      <w:docPartPr>
        <w:name w:val="DefaultPlaceholder_1081868574"/>
        <w:category>
          <w:name w:val="General"/>
          <w:gallery w:val="placeholder"/>
        </w:category>
        <w:types>
          <w:type w:val="bbPlcHdr"/>
        </w:types>
        <w:behaviors>
          <w:behavior w:val="content"/>
        </w:behaviors>
        <w:guid w:val="{467d3c55-0591-49d5-8cd0-4db6e86fa58d}"/>
      </w:docPartPr>
      <w:docPartBody>
        <w:p xmlns:wp14="http://schemas.microsoft.com/office/word/2010/wordml" w14:paraId="20F190B7" wp14:textId="77777777">
          <w:r>
            <w:rPr>
              <w:rStyle w:val="PlaceholderText"/>
            </w:rPr>
          </w:r>
        </w:p>
      </w:docPartBody>
    </w:docPart>
  </w:docParts>
</w:glossaryDocument>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Dok_med_omslag_sd_red.dotx</ap:Template>
  <ap:Application>Microsoft Word for the web</ap:Application>
  <ap:DocSecurity>4</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Språk och termer - Centrum för fysisk aktivitet</dc:title>
  <dc:subject/>
  <dc:creator/>
  <keywords/>
  <lastModifiedBy>Ywonne Backman Tilander</lastModifiedBy>
  <revision>79</revision>
  <lastPrinted>2016-03-31T10:56:00.0000000Z</lastPrinted>
  <dcterms:created xsi:type="dcterms:W3CDTF">2021-05-27T09:25:00.0000000Z</dcterms:created>
  <dcterms:modified xsi:type="dcterms:W3CDTF">2025-03-04T07:38:18.0000000Z</dcterms:modified>
</coreProperties>
</file>